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E3" w:rsidRDefault="00760EE3" w:rsidP="003170EF">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945"/>
      </w:tblGrid>
      <w:tr w:rsidR="00760EE3" w:rsidRPr="001904C1" w:rsidTr="00CA7F96">
        <w:trPr>
          <w:trHeight w:val="1010"/>
        </w:trPr>
        <w:tc>
          <w:tcPr>
            <w:tcW w:w="8945" w:type="dxa"/>
            <w:shd w:val="clear" w:color="auto" w:fill="E0E0E0"/>
            <w:vAlign w:val="center"/>
          </w:tcPr>
          <w:p w:rsidR="00760EE3" w:rsidRPr="00760EE3" w:rsidRDefault="00760EE3" w:rsidP="00CA7F96">
            <w:pPr>
              <w:pStyle w:val="Nzev"/>
              <w:rPr>
                <w:rFonts w:ascii="Arial Black" w:hAnsi="Arial Black" w:cs="Times New Roman"/>
                <w:bCs w:val="0"/>
                <w:noProof/>
                <w:color w:val="000000"/>
                <w:sz w:val="32"/>
                <w:szCs w:val="32"/>
              </w:rPr>
            </w:pPr>
            <w:r w:rsidRPr="00760EE3">
              <w:rPr>
                <w:rFonts w:ascii="Arial Black" w:hAnsi="Arial Black" w:cs="Times New Roman"/>
                <w:bCs w:val="0"/>
                <w:noProof/>
                <w:color w:val="000000"/>
                <w:sz w:val="32"/>
                <w:szCs w:val="32"/>
              </w:rPr>
              <w:t xml:space="preserve">ČESTNÉ PROHLÁŠENÍ KE STŘETU ZÁJMŮ </w:t>
            </w:r>
          </w:p>
        </w:tc>
      </w:tr>
    </w:tbl>
    <w:p w:rsidR="00760EE3" w:rsidRDefault="00760EE3" w:rsidP="00760EE3">
      <w:pPr>
        <w:jc w:val="center"/>
      </w:pPr>
    </w:p>
    <w:p w:rsidR="00760EE3" w:rsidRDefault="00760EE3" w:rsidP="00760EE3">
      <w:pPr>
        <w:autoSpaceDE w:val="0"/>
        <w:autoSpaceDN w:val="0"/>
        <w:adjustRightInd w:val="0"/>
        <w:jc w:val="center"/>
        <w:rPr>
          <w:rFonts w:cs="Arial"/>
          <w:szCs w:val="24"/>
        </w:rPr>
      </w:pPr>
      <w:r w:rsidRPr="00760EE3">
        <w:rPr>
          <w:rFonts w:cs="Arial"/>
          <w:szCs w:val="24"/>
        </w:rPr>
        <w:t>Veřejná zakázka</w:t>
      </w:r>
    </w:p>
    <w:p w:rsidR="00760EE3" w:rsidRDefault="00760EE3" w:rsidP="00760EE3">
      <w:pPr>
        <w:autoSpaceDE w:val="0"/>
        <w:autoSpaceDN w:val="0"/>
        <w:adjustRightInd w:val="0"/>
        <w:jc w:val="center"/>
        <w:rPr>
          <w:rFonts w:cs="Arial"/>
          <w:szCs w:val="24"/>
        </w:rPr>
      </w:pPr>
    </w:p>
    <w:p w:rsidR="00760EE3" w:rsidRPr="00760EE3" w:rsidRDefault="00760EE3" w:rsidP="00760EE3">
      <w:pPr>
        <w:autoSpaceDE w:val="0"/>
        <w:autoSpaceDN w:val="0"/>
        <w:adjustRightInd w:val="0"/>
        <w:jc w:val="center"/>
        <w:rPr>
          <w:rFonts w:cs="Arial"/>
          <w:b/>
          <w:szCs w:val="24"/>
        </w:rPr>
      </w:pPr>
      <w:r w:rsidRPr="00367FD8">
        <w:rPr>
          <w:rFonts w:cs="Arial"/>
          <w:b/>
          <w:sz w:val="28"/>
          <w:szCs w:val="28"/>
        </w:rPr>
        <w:t>„</w:t>
      </w:r>
      <w:r w:rsidR="00EA196D" w:rsidRPr="00EA196D">
        <w:rPr>
          <w:rFonts w:cs="Arial"/>
          <w:b/>
          <w:sz w:val="28"/>
          <w:szCs w:val="28"/>
        </w:rPr>
        <w:t>KNTB Zlín - Dovybavení linearního urychlovače</w:t>
      </w:r>
      <w:bookmarkStart w:id="0" w:name="_GoBack"/>
      <w:bookmarkEnd w:id="0"/>
      <w:r w:rsidRPr="00367FD8">
        <w:rPr>
          <w:rFonts w:cs="Arial"/>
          <w:b/>
          <w:sz w:val="28"/>
          <w:szCs w:val="28"/>
        </w:rPr>
        <w:t>“</w:t>
      </w:r>
    </w:p>
    <w:p w:rsidR="00760EE3" w:rsidRPr="00760EE3" w:rsidRDefault="00760EE3" w:rsidP="00760EE3">
      <w:pPr>
        <w:autoSpaceDE w:val="0"/>
        <w:autoSpaceDN w:val="0"/>
        <w:adjustRightInd w:val="0"/>
        <w:jc w:val="both"/>
        <w:rPr>
          <w:rFonts w:cs="Arial"/>
          <w:szCs w:val="24"/>
        </w:rPr>
      </w:pPr>
    </w:p>
    <w:p w:rsidR="00883CF8" w:rsidRPr="00A8240D" w:rsidRDefault="00883CF8" w:rsidP="00883CF8">
      <w:pPr>
        <w:autoSpaceDE w:val="0"/>
        <w:autoSpaceDN w:val="0"/>
        <w:adjustRightInd w:val="0"/>
        <w:jc w:val="both"/>
        <w:rPr>
          <w:rFonts w:cs="Arial"/>
          <w:szCs w:val="24"/>
        </w:rPr>
      </w:pPr>
      <w:r w:rsidRPr="00A8240D">
        <w:rPr>
          <w:rFonts w:cs="Arial"/>
          <w:szCs w:val="24"/>
        </w:rPr>
        <w:t xml:space="preserve">Jméno a příjmení: </w:t>
      </w:r>
      <w:r w:rsidRPr="00A8240D">
        <w:rPr>
          <w:rFonts w:cs="Arial"/>
          <w:szCs w:val="24"/>
        </w:rPr>
        <w:tab/>
      </w:r>
      <w:r w:rsidRPr="00A8240D">
        <w:rPr>
          <w:rFonts w:cs="Arial"/>
          <w:szCs w:val="24"/>
        </w:rPr>
        <w:tab/>
      </w:r>
      <w:r w:rsidRPr="000D1014">
        <w:rPr>
          <w:rFonts w:cs="Arial"/>
          <w:b/>
          <w:szCs w:val="24"/>
        </w:rPr>
        <w:t>Pavel Mitáš</w:t>
      </w:r>
    </w:p>
    <w:p w:rsidR="00883CF8" w:rsidRPr="00A8240D" w:rsidRDefault="00883CF8" w:rsidP="00883CF8">
      <w:pPr>
        <w:autoSpaceDE w:val="0"/>
        <w:autoSpaceDN w:val="0"/>
        <w:adjustRightInd w:val="0"/>
        <w:jc w:val="both"/>
        <w:rPr>
          <w:rFonts w:cs="Arial"/>
          <w:szCs w:val="24"/>
        </w:rPr>
      </w:pPr>
      <w:r w:rsidRPr="00A8240D">
        <w:rPr>
          <w:rFonts w:cs="Arial"/>
          <w:szCs w:val="24"/>
        </w:rPr>
        <w:t>Zaměstnavatel:</w:t>
      </w:r>
      <w:r w:rsidRPr="00A8240D">
        <w:rPr>
          <w:rFonts w:cs="Arial"/>
          <w:szCs w:val="24"/>
        </w:rPr>
        <w:tab/>
      </w:r>
      <w:r w:rsidRPr="00A8240D">
        <w:rPr>
          <w:rFonts w:cs="Arial"/>
          <w:szCs w:val="24"/>
        </w:rPr>
        <w:tab/>
        <w:t>RTS, a.s., Lazaretní 13, 615 00 Brno</w:t>
      </w:r>
      <w:r w:rsidRPr="00A8240D">
        <w:rPr>
          <w:rFonts w:cs="Arial"/>
          <w:szCs w:val="24"/>
        </w:rPr>
        <w:tab/>
      </w:r>
      <w:r w:rsidRPr="00A8240D">
        <w:rPr>
          <w:rFonts w:cs="Arial"/>
          <w:szCs w:val="24"/>
        </w:rPr>
        <w:tab/>
      </w:r>
    </w:p>
    <w:p w:rsidR="00883CF8" w:rsidRPr="00A8240D" w:rsidRDefault="00883CF8" w:rsidP="00883CF8">
      <w:pPr>
        <w:autoSpaceDE w:val="0"/>
        <w:autoSpaceDN w:val="0"/>
        <w:adjustRightInd w:val="0"/>
        <w:jc w:val="both"/>
        <w:rPr>
          <w:rFonts w:cs="Arial"/>
          <w:szCs w:val="24"/>
        </w:rPr>
      </w:pPr>
      <w:r w:rsidRPr="00A8240D">
        <w:rPr>
          <w:rFonts w:cs="Arial"/>
          <w:szCs w:val="24"/>
        </w:rPr>
        <w:t xml:space="preserve">OP č. </w:t>
      </w:r>
      <w:r w:rsidRPr="00A8240D">
        <w:rPr>
          <w:rFonts w:cs="Arial"/>
          <w:szCs w:val="24"/>
        </w:rPr>
        <w:tab/>
      </w:r>
      <w:r w:rsidRPr="00A8240D">
        <w:rPr>
          <w:rFonts w:cs="Arial"/>
          <w:szCs w:val="24"/>
        </w:rPr>
        <w:tab/>
      </w:r>
      <w:r w:rsidRPr="00A8240D">
        <w:rPr>
          <w:rFonts w:cs="Arial"/>
          <w:szCs w:val="24"/>
        </w:rPr>
        <w:tab/>
      </w:r>
      <w:r w:rsidRPr="00A8240D">
        <w:rPr>
          <w:rFonts w:cs="Arial"/>
          <w:szCs w:val="24"/>
        </w:rPr>
        <w:tab/>
      </w:r>
      <w:r w:rsidRPr="000D1014">
        <w:rPr>
          <w:rFonts w:cs="Arial"/>
          <w:szCs w:val="24"/>
        </w:rPr>
        <w:t>205058828</w:t>
      </w:r>
      <w:r w:rsidRPr="00A8240D">
        <w:rPr>
          <w:rFonts w:cs="Arial"/>
          <w:szCs w:val="24"/>
        </w:rPr>
        <w:tab/>
      </w:r>
    </w:p>
    <w:p w:rsidR="00883CF8" w:rsidRPr="00A8240D" w:rsidRDefault="00883CF8" w:rsidP="00883CF8">
      <w:pPr>
        <w:autoSpaceDE w:val="0"/>
        <w:autoSpaceDN w:val="0"/>
        <w:adjustRightInd w:val="0"/>
        <w:jc w:val="both"/>
        <w:rPr>
          <w:rFonts w:cs="Arial"/>
          <w:szCs w:val="24"/>
        </w:rPr>
      </w:pPr>
      <w:r w:rsidRPr="00A8240D">
        <w:rPr>
          <w:rFonts w:cs="Arial"/>
          <w:szCs w:val="24"/>
        </w:rPr>
        <w:t xml:space="preserve">Pozice: </w:t>
      </w:r>
      <w:r w:rsidRPr="00A8240D">
        <w:rPr>
          <w:rFonts w:cs="Arial"/>
          <w:szCs w:val="24"/>
        </w:rPr>
        <w:tab/>
      </w:r>
      <w:r w:rsidRPr="00A8240D">
        <w:rPr>
          <w:rFonts w:cs="Arial"/>
          <w:szCs w:val="24"/>
        </w:rPr>
        <w:tab/>
      </w:r>
      <w:r w:rsidRPr="00A8240D">
        <w:rPr>
          <w:rFonts w:cs="Arial"/>
          <w:szCs w:val="24"/>
        </w:rPr>
        <w:tab/>
        <w:t>ředitel divize Veřejné zakázky</w:t>
      </w:r>
    </w:p>
    <w:p w:rsidR="00883CF8" w:rsidRPr="00A8240D" w:rsidRDefault="00883CF8" w:rsidP="00883CF8">
      <w:pPr>
        <w:autoSpaceDE w:val="0"/>
        <w:autoSpaceDN w:val="0"/>
        <w:adjustRightInd w:val="0"/>
        <w:jc w:val="both"/>
        <w:rPr>
          <w:rFonts w:cs="Arial"/>
          <w:szCs w:val="24"/>
        </w:rPr>
      </w:pPr>
      <w:r w:rsidRPr="00A8240D">
        <w:rPr>
          <w:rFonts w:cs="Arial"/>
          <w:szCs w:val="24"/>
        </w:rPr>
        <w:t xml:space="preserve">Funkce v rámci ZŘ: </w:t>
      </w:r>
      <w:r w:rsidRPr="00A8240D">
        <w:rPr>
          <w:rFonts w:cs="Arial"/>
          <w:szCs w:val="24"/>
        </w:rPr>
        <w:tab/>
        <w:t xml:space="preserve">příprava zadávací dokumentace a administrace veřejné </w:t>
      </w:r>
      <w:r w:rsidRPr="00A8240D">
        <w:rPr>
          <w:rFonts w:cs="Arial"/>
          <w:szCs w:val="24"/>
        </w:rPr>
        <w:tab/>
      </w:r>
      <w:r w:rsidRPr="00A8240D">
        <w:rPr>
          <w:rFonts w:cs="Arial"/>
          <w:szCs w:val="24"/>
        </w:rPr>
        <w:tab/>
      </w:r>
      <w:r w:rsidRPr="00A8240D">
        <w:rPr>
          <w:rFonts w:cs="Arial"/>
          <w:szCs w:val="24"/>
        </w:rPr>
        <w:tab/>
      </w:r>
      <w:r w:rsidRPr="00A8240D">
        <w:rPr>
          <w:rFonts w:cs="Arial"/>
          <w:szCs w:val="24"/>
        </w:rPr>
        <w:tab/>
        <w:t>zakázky</w:t>
      </w:r>
    </w:p>
    <w:p w:rsidR="00A8240D" w:rsidRPr="00A8240D" w:rsidRDefault="00A8240D" w:rsidP="00760EE3">
      <w:pPr>
        <w:autoSpaceDE w:val="0"/>
        <w:autoSpaceDN w:val="0"/>
        <w:adjustRightInd w:val="0"/>
        <w:jc w:val="both"/>
        <w:rPr>
          <w:rFonts w:cs="Arial"/>
          <w:szCs w:val="24"/>
        </w:rPr>
      </w:pPr>
    </w:p>
    <w:p w:rsidR="00760EE3" w:rsidRPr="00A8240D" w:rsidRDefault="00760EE3" w:rsidP="00760EE3">
      <w:pPr>
        <w:autoSpaceDE w:val="0"/>
        <w:autoSpaceDN w:val="0"/>
        <w:adjustRightInd w:val="0"/>
        <w:jc w:val="both"/>
        <w:rPr>
          <w:rFonts w:cs="Arial"/>
          <w:szCs w:val="24"/>
        </w:rPr>
      </w:pPr>
      <w:r w:rsidRPr="00A8240D">
        <w:rPr>
          <w:rFonts w:cs="Arial"/>
          <w:szCs w:val="24"/>
        </w:rPr>
        <w:t xml:space="preserve">Jméno a příjmení: </w:t>
      </w:r>
      <w:r w:rsidRPr="00A8240D">
        <w:rPr>
          <w:rFonts w:cs="Arial"/>
          <w:szCs w:val="24"/>
        </w:rPr>
        <w:tab/>
      </w:r>
      <w:r w:rsidRPr="00A8240D">
        <w:rPr>
          <w:rFonts w:cs="Arial"/>
          <w:szCs w:val="24"/>
        </w:rPr>
        <w:tab/>
      </w:r>
      <w:r w:rsidR="00757E10">
        <w:rPr>
          <w:rFonts w:cs="Arial"/>
          <w:b/>
          <w:szCs w:val="24"/>
        </w:rPr>
        <w:t>Ing</w:t>
      </w:r>
      <w:r w:rsidRPr="00A8240D">
        <w:rPr>
          <w:rFonts w:cs="Arial"/>
          <w:b/>
          <w:szCs w:val="24"/>
        </w:rPr>
        <w:t>. Boris Vrbka</w:t>
      </w:r>
    </w:p>
    <w:p w:rsidR="00760EE3" w:rsidRPr="00A8240D" w:rsidRDefault="00760EE3" w:rsidP="00760EE3">
      <w:pPr>
        <w:autoSpaceDE w:val="0"/>
        <w:autoSpaceDN w:val="0"/>
        <w:adjustRightInd w:val="0"/>
        <w:jc w:val="both"/>
        <w:rPr>
          <w:rFonts w:cs="Arial"/>
          <w:szCs w:val="24"/>
        </w:rPr>
      </w:pPr>
      <w:r w:rsidRPr="00A8240D">
        <w:rPr>
          <w:rFonts w:cs="Arial"/>
          <w:szCs w:val="24"/>
        </w:rPr>
        <w:t>Zaměstnavatel:</w:t>
      </w:r>
      <w:r w:rsidRPr="00A8240D">
        <w:rPr>
          <w:rFonts w:cs="Arial"/>
          <w:szCs w:val="24"/>
        </w:rPr>
        <w:tab/>
      </w:r>
      <w:r w:rsidRPr="00A8240D">
        <w:rPr>
          <w:rFonts w:cs="Arial"/>
          <w:szCs w:val="24"/>
        </w:rPr>
        <w:tab/>
        <w:t>RTS, a.s., Lazaretní 13, 615 00 Brno</w:t>
      </w:r>
      <w:r w:rsidRPr="00A8240D">
        <w:rPr>
          <w:rFonts w:cs="Arial"/>
          <w:szCs w:val="24"/>
        </w:rPr>
        <w:tab/>
      </w:r>
      <w:r w:rsidRPr="00A8240D">
        <w:rPr>
          <w:rFonts w:cs="Arial"/>
          <w:szCs w:val="24"/>
        </w:rPr>
        <w:tab/>
      </w:r>
    </w:p>
    <w:p w:rsidR="00760EE3" w:rsidRPr="00A8240D" w:rsidRDefault="00760EE3" w:rsidP="00760EE3">
      <w:pPr>
        <w:autoSpaceDE w:val="0"/>
        <w:autoSpaceDN w:val="0"/>
        <w:adjustRightInd w:val="0"/>
        <w:jc w:val="both"/>
        <w:rPr>
          <w:rFonts w:cs="Arial"/>
          <w:szCs w:val="24"/>
        </w:rPr>
      </w:pPr>
      <w:r w:rsidRPr="00A8240D">
        <w:rPr>
          <w:rFonts w:cs="Arial"/>
          <w:szCs w:val="24"/>
        </w:rPr>
        <w:t xml:space="preserve">OP č. </w:t>
      </w:r>
      <w:r w:rsidRPr="00A8240D">
        <w:rPr>
          <w:rFonts w:cs="Arial"/>
          <w:szCs w:val="24"/>
        </w:rPr>
        <w:tab/>
      </w:r>
      <w:r w:rsidRPr="00A8240D">
        <w:rPr>
          <w:rFonts w:cs="Arial"/>
          <w:szCs w:val="24"/>
        </w:rPr>
        <w:tab/>
      </w:r>
      <w:r w:rsidRPr="00A8240D">
        <w:rPr>
          <w:rFonts w:cs="Arial"/>
          <w:szCs w:val="24"/>
        </w:rPr>
        <w:tab/>
      </w:r>
      <w:r w:rsidRPr="00A8240D">
        <w:rPr>
          <w:rFonts w:cs="Arial"/>
          <w:szCs w:val="24"/>
        </w:rPr>
        <w:tab/>
        <w:t>112541002</w:t>
      </w:r>
      <w:r w:rsidRPr="00A8240D">
        <w:rPr>
          <w:rFonts w:cs="Arial"/>
          <w:szCs w:val="24"/>
        </w:rPr>
        <w:tab/>
      </w:r>
    </w:p>
    <w:p w:rsidR="00760EE3" w:rsidRPr="00A8240D" w:rsidRDefault="00760EE3" w:rsidP="00760EE3">
      <w:pPr>
        <w:autoSpaceDE w:val="0"/>
        <w:autoSpaceDN w:val="0"/>
        <w:adjustRightInd w:val="0"/>
        <w:jc w:val="both"/>
        <w:rPr>
          <w:rFonts w:cs="Arial"/>
          <w:szCs w:val="24"/>
        </w:rPr>
      </w:pPr>
      <w:r w:rsidRPr="00A8240D">
        <w:rPr>
          <w:rFonts w:cs="Arial"/>
          <w:szCs w:val="24"/>
        </w:rPr>
        <w:t xml:space="preserve">Pozice: </w:t>
      </w:r>
      <w:r w:rsidRPr="00A8240D">
        <w:rPr>
          <w:rFonts w:cs="Arial"/>
          <w:szCs w:val="24"/>
        </w:rPr>
        <w:tab/>
      </w:r>
      <w:r w:rsidRPr="00A8240D">
        <w:rPr>
          <w:rFonts w:cs="Arial"/>
          <w:szCs w:val="24"/>
        </w:rPr>
        <w:tab/>
      </w:r>
      <w:r w:rsidRPr="00A8240D">
        <w:rPr>
          <w:rFonts w:cs="Arial"/>
          <w:szCs w:val="24"/>
        </w:rPr>
        <w:tab/>
        <w:t>referent divize Veřejné zakázky</w:t>
      </w:r>
    </w:p>
    <w:p w:rsidR="00760EE3" w:rsidRPr="00A8240D" w:rsidRDefault="00760EE3" w:rsidP="00760EE3">
      <w:pPr>
        <w:autoSpaceDE w:val="0"/>
        <w:autoSpaceDN w:val="0"/>
        <w:adjustRightInd w:val="0"/>
        <w:jc w:val="both"/>
        <w:rPr>
          <w:rFonts w:cs="Arial"/>
          <w:szCs w:val="24"/>
        </w:rPr>
      </w:pPr>
      <w:r w:rsidRPr="00A8240D">
        <w:rPr>
          <w:rFonts w:cs="Arial"/>
          <w:szCs w:val="24"/>
        </w:rPr>
        <w:t xml:space="preserve">Funkce v rámci ZŘ: </w:t>
      </w:r>
      <w:r w:rsidRPr="00A8240D">
        <w:rPr>
          <w:rFonts w:cs="Arial"/>
          <w:szCs w:val="24"/>
        </w:rPr>
        <w:tab/>
        <w:t xml:space="preserve">příprava zadávací dokumentace a administrace veřejné </w:t>
      </w:r>
      <w:r w:rsidRPr="00A8240D">
        <w:rPr>
          <w:rFonts w:cs="Arial"/>
          <w:szCs w:val="24"/>
        </w:rPr>
        <w:tab/>
      </w:r>
      <w:r w:rsidRPr="00A8240D">
        <w:rPr>
          <w:rFonts w:cs="Arial"/>
          <w:szCs w:val="24"/>
        </w:rPr>
        <w:tab/>
      </w:r>
      <w:r w:rsidRPr="00A8240D">
        <w:rPr>
          <w:rFonts w:cs="Arial"/>
          <w:szCs w:val="24"/>
        </w:rPr>
        <w:tab/>
      </w:r>
      <w:r w:rsidRPr="00A8240D">
        <w:rPr>
          <w:rFonts w:cs="Arial"/>
          <w:szCs w:val="24"/>
        </w:rPr>
        <w:tab/>
        <w:t>zakázky</w:t>
      </w:r>
    </w:p>
    <w:p w:rsidR="00A8240D" w:rsidRPr="00A8240D" w:rsidRDefault="00A8240D" w:rsidP="00760EE3">
      <w:pPr>
        <w:autoSpaceDE w:val="0"/>
        <w:autoSpaceDN w:val="0"/>
        <w:adjustRightInd w:val="0"/>
        <w:jc w:val="both"/>
        <w:rPr>
          <w:rFonts w:cs="Arial"/>
          <w:szCs w:val="24"/>
        </w:rPr>
      </w:pPr>
    </w:p>
    <w:p w:rsidR="00A8240D" w:rsidRPr="00A8240D" w:rsidRDefault="00A8240D" w:rsidP="00A8240D">
      <w:pPr>
        <w:autoSpaceDE w:val="0"/>
        <w:autoSpaceDN w:val="0"/>
        <w:adjustRightInd w:val="0"/>
        <w:jc w:val="both"/>
        <w:rPr>
          <w:rFonts w:cs="Arial"/>
          <w:szCs w:val="24"/>
        </w:rPr>
      </w:pPr>
      <w:r w:rsidRPr="00A8240D">
        <w:rPr>
          <w:rFonts w:cs="Arial"/>
          <w:szCs w:val="24"/>
        </w:rPr>
        <w:t xml:space="preserve">Jméno a příjmení: </w:t>
      </w:r>
      <w:r w:rsidRPr="00A8240D">
        <w:rPr>
          <w:rFonts w:cs="Arial"/>
          <w:szCs w:val="24"/>
        </w:rPr>
        <w:tab/>
      </w:r>
      <w:r w:rsidRPr="00A8240D">
        <w:rPr>
          <w:rFonts w:cs="Arial"/>
          <w:szCs w:val="24"/>
        </w:rPr>
        <w:tab/>
      </w:r>
      <w:r w:rsidRPr="00A8240D">
        <w:rPr>
          <w:rFonts w:cs="Arial"/>
          <w:b/>
          <w:szCs w:val="24"/>
        </w:rPr>
        <w:t>Jan Vrbka</w:t>
      </w:r>
    </w:p>
    <w:p w:rsidR="00A8240D" w:rsidRPr="00A8240D" w:rsidRDefault="00A8240D" w:rsidP="00A8240D">
      <w:pPr>
        <w:autoSpaceDE w:val="0"/>
        <w:autoSpaceDN w:val="0"/>
        <w:adjustRightInd w:val="0"/>
        <w:jc w:val="both"/>
        <w:rPr>
          <w:rFonts w:cs="Arial"/>
          <w:szCs w:val="24"/>
        </w:rPr>
      </w:pPr>
      <w:r w:rsidRPr="00A8240D">
        <w:rPr>
          <w:rFonts w:cs="Arial"/>
          <w:szCs w:val="24"/>
        </w:rPr>
        <w:t>Zaměstnavatel:</w:t>
      </w:r>
      <w:r w:rsidRPr="00A8240D">
        <w:rPr>
          <w:rFonts w:cs="Arial"/>
          <w:szCs w:val="24"/>
        </w:rPr>
        <w:tab/>
      </w:r>
      <w:r w:rsidRPr="00A8240D">
        <w:rPr>
          <w:rFonts w:cs="Arial"/>
          <w:szCs w:val="24"/>
        </w:rPr>
        <w:tab/>
        <w:t>RTS, a.s., Lazaretní 13, 615 00 Brno</w:t>
      </w:r>
      <w:r w:rsidRPr="00A8240D">
        <w:rPr>
          <w:rFonts w:cs="Arial"/>
          <w:szCs w:val="24"/>
        </w:rPr>
        <w:tab/>
      </w:r>
      <w:r w:rsidRPr="00A8240D">
        <w:rPr>
          <w:rFonts w:cs="Arial"/>
          <w:szCs w:val="24"/>
        </w:rPr>
        <w:tab/>
      </w:r>
    </w:p>
    <w:p w:rsidR="00A8240D" w:rsidRPr="00A8240D" w:rsidRDefault="00A8240D" w:rsidP="00A8240D">
      <w:pPr>
        <w:autoSpaceDE w:val="0"/>
        <w:autoSpaceDN w:val="0"/>
        <w:adjustRightInd w:val="0"/>
        <w:jc w:val="both"/>
        <w:rPr>
          <w:rFonts w:cs="Arial"/>
          <w:szCs w:val="24"/>
        </w:rPr>
      </w:pPr>
      <w:r w:rsidRPr="00A8240D">
        <w:rPr>
          <w:rFonts w:cs="Arial"/>
          <w:szCs w:val="24"/>
        </w:rPr>
        <w:t xml:space="preserve">OP č. </w:t>
      </w:r>
      <w:r w:rsidRPr="00A8240D">
        <w:rPr>
          <w:rFonts w:cs="Arial"/>
          <w:szCs w:val="24"/>
        </w:rPr>
        <w:tab/>
      </w:r>
      <w:r w:rsidRPr="00A8240D">
        <w:rPr>
          <w:rFonts w:cs="Arial"/>
          <w:szCs w:val="24"/>
        </w:rPr>
        <w:tab/>
      </w:r>
      <w:r w:rsidRPr="00A8240D">
        <w:rPr>
          <w:rFonts w:cs="Arial"/>
          <w:szCs w:val="24"/>
        </w:rPr>
        <w:tab/>
      </w:r>
      <w:r w:rsidRPr="00A8240D">
        <w:rPr>
          <w:rFonts w:cs="Arial"/>
          <w:szCs w:val="24"/>
        </w:rPr>
        <w:tab/>
        <w:t>201217627</w:t>
      </w:r>
      <w:r w:rsidRPr="00A8240D">
        <w:rPr>
          <w:rFonts w:cs="Arial"/>
          <w:szCs w:val="24"/>
        </w:rPr>
        <w:tab/>
      </w:r>
    </w:p>
    <w:p w:rsidR="00A8240D" w:rsidRPr="00A8240D" w:rsidRDefault="00A8240D" w:rsidP="00A8240D">
      <w:pPr>
        <w:autoSpaceDE w:val="0"/>
        <w:autoSpaceDN w:val="0"/>
        <w:adjustRightInd w:val="0"/>
        <w:jc w:val="both"/>
        <w:rPr>
          <w:rFonts w:cs="Arial"/>
          <w:szCs w:val="24"/>
        </w:rPr>
      </w:pPr>
      <w:r w:rsidRPr="00A8240D">
        <w:rPr>
          <w:rFonts w:cs="Arial"/>
          <w:szCs w:val="24"/>
        </w:rPr>
        <w:t xml:space="preserve">Pozice: </w:t>
      </w:r>
      <w:r w:rsidRPr="00A8240D">
        <w:rPr>
          <w:rFonts w:cs="Arial"/>
          <w:szCs w:val="24"/>
        </w:rPr>
        <w:tab/>
      </w:r>
      <w:r w:rsidRPr="00A8240D">
        <w:rPr>
          <w:rFonts w:cs="Arial"/>
          <w:szCs w:val="24"/>
        </w:rPr>
        <w:tab/>
      </w:r>
      <w:r w:rsidRPr="00A8240D">
        <w:rPr>
          <w:rFonts w:cs="Arial"/>
          <w:szCs w:val="24"/>
        </w:rPr>
        <w:tab/>
        <w:t>referent divize Veřejné zakázky</w:t>
      </w:r>
    </w:p>
    <w:p w:rsidR="00A8240D" w:rsidRDefault="00A8240D" w:rsidP="00A8240D">
      <w:pPr>
        <w:autoSpaceDE w:val="0"/>
        <w:autoSpaceDN w:val="0"/>
        <w:adjustRightInd w:val="0"/>
        <w:jc w:val="both"/>
        <w:rPr>
          <w:rFonts w:cs="Arial"/>
          <w:szCs w:val="24"/>
        </w:rPr>
      </w:pPr>
      <w:r w:rsidRPr="00A8240D">
        <w:rPr>
          <w:rFonts w:cs="Arial"/>
          <w:szCs w:val="24"/>
        </w:rPr>
        <w:t xml:space="preserve">Funkce v rámci ZŘ: </w:t>
      </w:r>
      <w:r w:rsidRPr="00A8240D">
        <w:rPr>
          <w:rFonts w:cs="Arial"/>
          <w:szCs w:val="24"/>
        </w:rPr>
        <w:tab/>
        <w:t xml:space="preserve">příprava zadávací dokumentace a administrace veřejné </w:t>
      </w:r>
      <w:r w:rsidRPr="00A8240D">
        <w:rPr>
          <w:rFonts w:cs="Arial"/>
          <w:szCs w:val="24"/>
        </w:rPr>
        <w:tab/>
      </w:r>
      <w:r w:rsidRPr="00A8240D">
        <w:rPr>
          <w:rFonts w:cs="Arial"/>
          <w:szCs w:val="24"/>
        </w:rPr>
        <w:tab/>
      </w:r>
      <w:r w:rsidRPr="00A8240D">
        <w:rPr>
          <w:rFonts w:cs="Arial"/>
          <w:szCs w:val="24"/>
        </w:rPr>
        <w:tab/>
      </w:r>
      <w:r w:rsidRPr="00A8240D">
        <w:rPr>
          <w:rFonts w:cs="Arial"/>
          <w:szCs w:val="24"/>
        </w:rPr>
        <w:tab/>
        <w:t>zakázky</w:t>
      </w:r>
    </w:p>
    <w:p w:rsidR="000F0BEF" w:rsidRDefault="000F0BEF" w:rsidP="00A8240D">
      <w:pPr>
        <w:autoSpaceDE w:val="0"/>
        <w:autoSpaceDN w:val="0"/>
        <w:adjustRightInd w:val="0"/>
        <w:jc w:val="both"/>
        <w:rPr>
          <w:rFonts w:cs="Arial"/>
          <w:szCs w:val="24"/>
        </w:rPr>
      </w:pPr>
    </w:p>
    <w:p w:rsidR="00760EE3" w:rsidRPr="00760EE3" w:rsidRDefault="00760EE3" w:rsidP="00760EE3">
      <w:pPr>
        <w:autoSpaceDE w:val="0"/>
        <w:autoSpaceDN w:val="0"/>
        <w:adjustRightInd w:val="0"/>
        <w:jc w:val="both"/>
        <w:rPr>
          <w:rFonts w:cs="Arial"/>
          <w:szCs w:val="24"/>
        </w:rPr>
      </w:pPr>
      <w:r w:rsidRPr="00760EE3">
        <w:rPr>
          <w:rFonts w:cs="Arial"/>
          <w:szCs w:val="24"/>
        </w:rPr>
        <w:t xml:space="preserve">Já, jako osoba podílející se na přípravě a realizaci zadávacího řízení k výše uvedené veřejné zakázce jsem si vědom znění článku 57 odst. 1 a 2 nařízení (EU, EURATOM) č. 966/2012 Evropského parlamentu a Rady, kterým se stanoví finanční pravidla o souhrnném rozpočtu unie a o zrušení nařízení rady (ES, EURATOM) č. 1605/2002, který stanoví: </w:t>
      </w:r>
    </w:p>
    <w:p w:rsidR="00760EE3" w:rsidRPr="00760EE3" w:rsidRDefault="00760EE3" w:rsidP="00760EE3">
      <w:pPr>
        <w:autoSpaceDE w:val="0"/>
        <w:autoSpaceDN w:val="0"/>
        <w:adjustRightInd w:val="0"/>
        <w:jc w:val="both"/>
        <w:rPr>
          <w:rFonts w:cs="Arial"/>
          <w:szCs w:val="24"/>
        </w:rPr>
      </w:pPr>
    </w:p>
    <w:p w:rsidR="00760EE3" w:rsidRPr="00760EE3" w:rsidRDefault="00760EE3" w:rsidP="00760EE3">
      <w:pPr>
        <w:autoSpaceDE w:val="0"/>
        <w:autoSpaceDN w:val="0"/>
        <w:adjustRightInd w:val="0"/>
        <w:jc w:val="both"/>
        <w:rPr>
          <w:rFonts w:cs="Arial"/>
          <w:i/>
          <w:szCs w:val="24"/>
        </w:rPr>
      </w:pPr>
      <w:r w:rsidRPr="00760EE3">
        <w:rPr>
          <w:rFonts w:cs="Arial"/>
          <w:i/>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rsidR="00760EE3" w:rsidRPr="00760EE3" w:rsidRDefault="00760EE3" w:rsidP="00760EE3">
      <w:pPr>
        <w:autoSpaceDE w:val="0"/>
        <w:autoSpaceDN w:val="0"/>
        <w:adjustRightInd w:val="0"/>
        <w:jc w:val="both"/>
        <w:rPr>
          <w:rFonts w:cs="Arial"/>
          <w:i/>
          <w:szCs w:val="24"/>
        </w:rPr>
      </w:pPr>
      <w:r w:rsidRPr="00760EE3">
        <w:rPr>
          <w:rFonts w:cs="Arial"/>
          <w:i/>
          <w:szCs w:val="24"/>
        </w:rPr>
        <w:lastRenderedPageBreak/>
        <w:t>2. Pro účely odstavce 1 ke střetu zájmů dochází, je-li z rodinných důvodů, z důvodů citových vazeb, z důvodů politické nebo národní spřízněnosti, z důvodů hospodářského zájmu nebo z důvodů jiného společného zájmu s příjemcem finanč</w:t>
      </w:r>
      <w:r w:rsidRPr="00760EE3">
        <w:rPr>
          <w:rFonts w:cs="Arial"/>
          <w:i/>
          <w:szCs w:val="24"/>
        </w:rPr>
        <w:softHyphen/>
        <w:t xml:space="preserve">ních prostředků ohrožen nestranný a objektivní výkon funkcí účastníka finančních operací nebo jiné osoby podle odstavce 1.“ </w:t>
      </w:r>
    </w:p>
    <w:p w:rsidR="00760EE3" w:rsidRPr="00760EE3" w:rsidRDefault="00760EE3" w:rsidP="00760EE3">
      <w:pPr>
        <w:autoSpaceDE w:val="0"/>
        <w:autoSpaceDN w:val="0"/>
        <w:adjustRightInd w:val="0"/>
        <w:jc w:val="both"/>
        <w:rPr>
          <w:rFonts w:cs="Arial"/>
          <w:szCs w:val="24"/>
        </w:rPr>
      </w:pPr>
      <w:r w:rsidRPr="00760EE3">
        <w:rPr>
          <w:rFonts w:cs="Arial"/>
          <w:szCs w:val="24"/>
        </w:rPr>
        <w:t xml:space="preserve"> </w:t>
      </w:r>
    </w:p>
    <w:p w:rsidR="00760EE3" w:rsidRPr="00760EE3" w:rsidRDefault="00760EE3" w:rsidP="00760EE3">
      <w:pPr>
        <w:autoSpaceDE w:val="0"/>
        <w:autoSpaceDN w:val="0"/>
        <w:adjustRightInd w:val="0"/>
        <w:jc w:val="both"/>
        <w:rPr>
          <w:rFonts w:cs="Arial"/>
          <w:szCs w:val="24"/>
        </w:rPr>
      </w:pPr>
      <w:r w:rsidRPr="00760EE3">
        <w:rPr>
          <w:rFonts w:cs="Arial"/>
          <w:szCs w:val="24"/>
        </w:rPr>
        <w:t>Prohlašuji, že si nejsem vědom žádného střetu zájmů, v němž bych se mohl nacházet ve vztahu k hospodářským subjektům, které mohou podat nabídku v rámci tohoto zadávacího řízení, ať jde o jednotlivce, členy sdružení nebo subdodavatele.</w:t>
      </w:r>
    </w:p>
    <w:p w:rsidR="00760EE3" w:rsidRPr="00760EE3" w:rsidRDefault="00760EE3" w:rsidP="00760EE3">
      <w:pPr>
        <w:autoSpaceDE w:val="0"/>
        <w:autoSpaceDN w:val="0"/>
        <w:adjustRightInd w:val="0"/>
        <w:jc w:val="both"/>
        <w:rPr>
          <w:rFonts w:cs="Arial"/>
          <w:szCs w:val="24"/>
        </w:rPr>
      </w:pPr>
      <w:r w:rsidRPr="00760EE3">
        <w:rPr>
          <w:rFonts w:cs="Arial"/>
          <w:szCs w:val="24"/>
        </w:rPr>
        <w:t>Zejména prohlašuji, že jsem se nepodílel a nebudu se podílet na zpracování žádné z nabídek uchazečů a nemám osobní zájem na zadání výše uvedeného zadávacího řízení.</w:t>
      </w:r>
    </w:p>
    <w:p w:rsidR="00760EE3" w:rsidRPr="00760EE3" w:rsidRDefault="00760EE3" w:rsidP="00760EE3">
      <w:pPr>
        <w:autoSpaceDE w:val="0"/>
        <w:autoSpaceDN w:val="0"/>
        <w:adjustRightInd w:val="0"/>
        <w:jc w:val="both"/>
        <w:rPr>
          <w:rFonts w:cs="Arial"/>
          <w:szCs w:val="24"/>
        </w:rPr>
      </w:pPr>
      <w:r w:rsidRPr="00760EE3">
        <w:rPr>
          <w:rFonts w:cs="Arial"/>
          <w:szCs w:val="24"/>
        </w:rPr>
        <w:t>Podle svého nejlepšího vědomí a svědomí prohlašuji, že neexistují žádné skutečnosti či okolnosti minulé, současné ani takové, které by mohly nastat v dohledné budoucnosti, jež by mohly u kterékoli ze stran zpochybnit moji nepodjatost.</w:t>
      </w:r>
    </w:p>
    <w:p w:rsidR="00760EE3" w:rsidRPr="00760EE3" w:rsidRDefault="00760EE3" w:rsidP="00760EE3">
      <w:pPr>
        <w:autoSpaceDE w:val="0"/>
        <w:autoSpaceDN w:val="0"/>
        <w:adjustRightInd w:val="0"/>
        <w:jc w:val="both"/>
        <w:rPr>
          <w:rFonts w:cs="Arial"/>
          <w:szCs w:val="24"/>
        </w:rPr>
      </w:pPr>
      <w:r w:rsidRPr="00760EE3">
        <w:rPr>
          <w:rFonts w:cs="Arial"/>
          <w:szCs w:val="24"/>
        </w:rPr>
        <w:t>Potvrzuji, že pokud v průběhu přípravy nebo realizace zadávacího řízení zjistím nebo vyjde najevo, že již nesplňuji podmínku nepodjatosti nebo existuje či nastal střet zájmů, neprodleně tuto skutečnost oznámím zadavateli nebo zadavatelem určené osobě.</w:t>
      </w:r>
    </w:p>
    <w:p w:rsidR="00760EE3" w:rsidRPr="00760EE3" w:rsidRDefault="00760EE3" w:rsidP="00760EE3">
      <w:pPr>
        <w:autoSpaceDE w:val="0"/>
        <w:autoSpaceDN w:val="0"/>
        <w:adjustRightInd w:val="0"/>
        <w:jc w:val="both"/>
        <w:rPr>
          <w:rFonts w:cs="Arial"/>
          <w:szCs w:val="24"/>
        </w:rPr>
      </w:pPr>
      <w:r w:rsidRPr="00760EE3">
        <w:rPr>
          <w:rFonts w:cs="Arial"/>
          <w:szCs w:val="24"/>
        </w:rPr>
        <w:t xml:space="preserve">Rovněž potvrzuji, že uchovám mlčenlivost o všech skutečnostech, o kterých se dozvím v souvislosti s výše uvedenou veřejnou zakázkou. Nezveřejním žádné důvěrné informace, které mi budou sděleny nebo které zjistím v souvislosti s výše uvedenou veřejnou zakázkou. Informace, které mi budou sděleny, nezneužiji. Zejména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rsidR="00760EE3" w:rsidRPr="00760EE3" w:rsidRDefault="00760EE3" w:rsidP="00760EE3">
      <w:pPr>
        <w:autoSpaceDE w:val="0"/>
        <w:autoSpaceDN w:val="0"/>
        <w:adjustRightInd w:val="0"/>
        <w:jc w:val="both"/>
        <w:rPr>
          <w:rFonts w:cs="Arial"/>
          <w:szCs w:val="24"/>
        </w:rPr>
      </w:pPr>
    </w:p>
    <w:p w:rsidR="00760EE3" w:rsidRPr="00760EE3" w:rsidRDefault="00760EE3" w:rsidP="00760EE3">
      <w:pPr>
        <w:autoSpaceDE w:val="0"/>
        <w:autoSpaceDN w:val="0"/>
        <w:adjustRightInd w:val="0"/>
        <w:jc w:val="both"/>
        <w:rPr>
          <w:rFonts w:cs="Arial"/>
          <w:szCs w:val="24"/>
        </w:rPr>
      </w:pPr>
      <w:r w:rsidRPr="00760EE3">
        <w:rPr>
          <w:rFonts w:cs="Arial"/>
          <w:szCs w:val="24"/>
        </w:rPr>
        <w:t xml:space="preserve">Datum a místo: </w:t>
      </w:r>
      <w:r w:rsidRPr="00760EE3">
        <w:rPr>
          <w:rFonts w:cs="Arial"/>
          <w:szCs w:val="24"/>
        </w:rPr>
        <w:tab/>
        <w:t xml:space="preserve">Brno, </w:t>
      </w:r>
      <w:r w:rsidR="0064643F">
        <w:rPr>
          <w:rFonts w:cs="Arial"/>
          <w:szCs w:val="24"/>
        </w:rPr>
        <w:t>……………..</w:t>
      </w:r>
    </w:p>
    <w:p w:rsidR="00760EE3" w:rsidRPr="00760EE3" w:rsidRDefault="00760EE3" w:rsidP="00760EE3">
      <w:pPr>
        <w:autoSpaceDE w:val="0"/>
        <w:autoSpaceDN w:val="0"/>
        <w:adjustRightInd w:val="0"/>
        <w:jc w:val="both"/>
        <w:rPr>
          <w:rFonts w:cs="Arial"/>
          <w:szCs w:val="24"/>
        </w:rPr>
      </w:pPr>
    </w:p>
    <w:p w:rsidR="00760EE3" w:rsidRPr="00760EE3" w:rsidRDefault="00760EE3" w:rsidP="00760EE3">
      <w:pPr>
        <w:autoSpaceDE w:val="0"/>
        <w:autoSpaceDN w:val="0"/>
        <w:adjustRightInd w:val="0"/>
        <w:jc w:val="both"/>
        <w:rPr>
          <w:rFonts w:cs="Arial"/>
          <w:szCs w:val="24"/>
        </w:rPr>
      </w:pPr>
    </w:p>
    <w:p w:rsidR="00760EE3" w:rsidRPr="00760EE3" w:rsidRDefault="00760EE3" w:rsidP="00760EE3">
      <w:pPr>
        <w:autoSpaceDE w:val="0"/>
        <w:autoSpaceDN w:val="0"/>
        <w:adjustRightInd w:val="0"/>
        <w:jc w:val="both"/>
        <w:rPr>
          <w:rFonts w:cs="Arial"/>
          <w:szCs w:val="24"/>
        </w:rPr>
      </w:pPr>
      <w:r w:rsidRPr="00760EE3">
        <w:rPr>
          <w:rFonts w:cs="Arial"/>
          <w:szCs w:val="24"/>
        </w:rPr>
        <w:t xml:space="preserve">Podpis: </w:t>
      </w:r>
      <w:r w:rsidRPr="00760EE3">
        <w:rPr>
          <w:rFonts w:cs="Arial"/>
          <w:szCs w:val="24"/>
        </w:rPr>
        <w:tab/>
      </w:r>
      <w:r w:rsidR="00883CF8">
        <w:rPr>
          <w:rFonts w:cs="Arial"/>
          <w:szCs w:val="24"/>
        </w:rPr>
        <w:t>Pavel Mitáš</w:t>
      </w:r>
      <w:r w:rsidR="00883CF8">
        <w:rPr>
          <w:rFonts w:cs="Arial"/>
          <w:szCs w:val="24"/>
        </w:rPr>
        <w:tab/>
      </w:r>
      <w:r w:rsidRPr="00760EE3">
        <w:rPr>
          <w:rFonts w:cs="Arial"/>
          <w:szCs w:val="24"/>
        </w:rPr>
        <w:t xml:space="preserve"> </w:t>
      </w:r>
      <w:r w:rsidRPr="00760EE3">
        <w:rPr>
          <w:rFonts w:cs="Arial"/>
          <w:szCs w:val="24"/>
        </w:rPr>
        <w:tab/>
      </w:r>
      <w:r>
        <w:rPr>
          <w:rFonts w:cs="Arial"/>
          <w:szCs w:val="24"/>
        </w:rPr>
        <w:tab/>
      </w:r>
      <w:r w:rsidRPr="00760EE3">
        <w:rPr>
          <w:rFonts w:cs="Arial"/>
          <w:szCs w:val="24"/>
        </w:rPr>
        <w:t>__________________________</w:t>
      </w:r>
    </w:p>
    <w:p w:rsidR="00760EE3" w:rsidRDefault="00760EE3" w:rsidP="00A8240D">
      <w:pPr>
        <w:autoSpaceDE w:val="0"/>
        <w:autoSpaceDN w:val="0"/>
        <w:adjustRightInd w:val="0"/>
        <w:jc w:val="both"/>
        <w:rPr>
          <w:rFonts w:cs="Arial"/>
          <w:szCs w:val="24"/>
          <w:highlight w:val="yellow"/>
        </w:rPr>
      </w:pPr>
      <w:r w:rsidRPr="00760EE3">
        <w:rPr>
          <w:rFonts w:cs="Arial"/>
          <w:szCs w:val="24"/>
        </w:rPr>
        <w:tab/>
      </w:r>
      <w:r w:rsidRPr="00760EE3">
        <w:rPr>
          <w:rFonts w:cs="Arial"/>
          <w:szCs w:val="24"/>
        </w:rPr>
        <w:tab/>
      </w:r>
      <w:r>
        <w:rPr>
          <w:rFonts w:cs="Arial"/>
          <w:szCs w:val="24"/>
        </w:rPr>
        <w:tab/>
      </w:r>
      <w:r w:rsidRPr="00760EE3">
        <w:rPr>
          <w:rFonts w:cs="Arial"/>
          <w:szCs w:val="24"/>
          <w:highlight w:val="yellow"/>
        </w:rPr>
        <w:t xml:space="preserve"> </w:t>
      </w:r>
    </w:p>
    <w:p w:rsidR="000F0BEF" w:rsidRPr="00760EE3" w:rsidRDefault="000F0BEF" w:rsidP="00A8240D">
      <w:pPr>
        <w:autoSpaceDE w:val="0"/>
        <w:autoSpaceDN w:val="0"/>
        <w:adjustRightInd w:val="0"/>
        <w:jc w:val="both"/>
        <w:rPr>
          <w:rFonts w:cs="Arial"/>
          <w:szCs w:val="24"/>
          <w:highlight w:val="yellow"/>
        </w:rPr>
      </w:pPr>
    </w:p>
    <w:p w:rsidR="00760EE3" w:rsidRPr="00A8240D" w:rsidRDefault="00757E10" w:rsidP="00760EE3">
      <w:pPr>
        <w:autoSpaceDE w:val="0"/>
        <w:autoSpaceDN w:val="0"/>
        <w:adjustRightInd w:val="0"/>
        <w:jc w:val="both"/>
        <w:rPr>
          <w:rFonts w:cs="Arial"/>
          <w:szCs w:val="24"/>
        </w:rPr>
      </w:pPr>
      <w:r>
        <w:rPr>
          <w:rFonts w:cs="Arial"/>
          <w:szCs w:val="24"/>
        </w:rPr>
        <w:tab/>
      </w:r>
      <w:r>
        <w:rPr>
          <w:rFonts w:cs="Arial"/>
          <w:szCs w:val="24"/>
        </w:rPr>
        <w:tab/>
        <w:t>Ing</w:t>
      </w:r>
      <w:r w:rsidR="00760EE3" w:rsidRPr="00A8240D">
        <w:rPr>
          <w:rFonts w:cs="Arial"/>
          <w:szCs w:val="24"/>
        </w:rPr>
        <w:t>. Boris Vrbka</w:t>
      </w:r>
      <w:r w:rsidR="00760EE3" w:rsidRPr="00A8240D">
        <w:rPr>
          <w:rFonts w:cs="Arial"/>
          <w:szCs w:val="24"/>
        </w:rPr>
        <w:tab/>
      </w:r>
      <w:r w:rsidR="00760EE3" w:rsidRPr="00A8240D">
        <w:rPr>
          <w:rFonts w:cs="Arial"/>
          <w:szCs w:val="24"/>
        </w:rPr>
        <w:tab/>
        <w:t xml:space="preserve">__________________________ </w:t>
      </w:r>
    </w:p>
    <w:p w:rsidR="00760EE3" w:rsidRDefault="00760EE3" w:rsidP="00760EE3">
      <w:pPr>
        <w:autoSpaceDE w:val="0"/>
        <w:autoSpaceDN w:val="0"/>
        <w:adjustRightInd w:val="0"/>
        <w:jc w:val="both"/>
        <w:rPr>
          <w:rFonts w:cs="Arial"/>
          <w:szCs w:val="24"/>
        </w:rPr>
      </w:pPr>
      <w:r w:rsidRPr="00A8240D">
        <w:rPr>
          <w:rFonts w:cs="Arial"/>
          <w:szCs w:val="24"/>
        </w:rPr>
        <w:tab/>
      </w:r>
      <w:r w:rsidRPr="00A8240D">
        <w:rPr>
          <w:rFonts w:cs="Arial"/>
          <w:szCs w:val="24"/>
        </w:rPr>
        <w:tab/>
      </w:r>
    </w:p>
    <w:p w:rsidR="000F0BEF" w:rsidRPr="00A8240D" w:rsidRDefault="000F0BEF" w:rsidP="00760EE3">
      <w:pPr>
        <w:autoSpaceDE w:val="0"/>
        <w:autoSpaceDN w:val="0"/>
        <w:adjustRightInd w:val="0"/>
        <w:jc w:val="both"/>
        <w:rPr>
          <w:rFonts w:cs="Arial"/>
          <w:szCs w:val="24"/>
        </w:rPr>
      </w:pPr>
    </w:p>
    <w:p w:rsidR="00760EE3" w:rsidRPr="00760EE3" w:rsidRDefault="00760EE3" w:rsidP="00760EE3">
      <w:pPr>
        <w:autoSpaceDE w:val="0"/>
        <w:autoSpaceDN w:val="0"/>
        <w:adjustRightInd w:val="0"/>
        <w:jc w:val="both"/>
        <w:rPr>
          <w:rFonts w:cs="Arial"/>
          <w:szCs w:val="24"/>
        </w:rPr>
      </w:pPr>
      <w:r w:rsidRPr="00A8240D">
        <w:rPr>
          <w:rFonts w:cs="Arial"/>
          <w:szCs w:val="24"/>
        </w:rPr>
        <w:tab/>
      </w:r>
      <w:r w:rsidR="00A8240D" w:rsidRPr="00A8240D">
        <w:rPr>
          <w:rFonts w:cs="Arial"/>
          <w:szCs w:val="24"/>
        </w:rPr>
        <w:tab/>
        <w:t>Jan Vrbka</w:t>
      </w:r>
      <w:r w:rsidR="00A8240D" w:rsidRPr="00A8240D">
        <w:rPr>
          <w:rFonts w:cs="Arial"/>
          <w:szCs w:val="24"/>
        </w:rPr>
        <w:tab/>
      </w:r>
      <w:r w:rsidR="00A8240D" w:rsidRPr="00A8240D">
        <w:rPr>
          <w:rFonts w:cs="Arial"/>
          <w:szCs w:val="24"/>
        </w:rPr>
        <w:tab/>
      </w:r>
      <w:r w:rsidR="00A8240D" w:rsidRPr="00A8240D">
        <w:rPr>
          <w:rFonts w:cs="Arial"/>
          <w:szCs w:val="24"/>
        </w:rPr>
        <w:tab/>
        <w:t>__________________________</w:t>
      </w:r>
      <w:r w:rsidRPr="00760EE3">
        <w:rPr>
          <w:rFonts w:cs="Arial"/>
          <w:szCs w:val="24"/>
        </w:rPr>
        <w:tab/>
      </w:r>
    </w:p>
    <w:p w:rsidR="00760EE3" w:rsidRPr="00760EE3" w:rsidRDefault="00760EE3" w:rsidP="00760EE3">
      <w:pPr>
        <w:autoSpaceDE w:val="0"/>
        <w:autoSpaceDN w:val="0"/>
        <w:adjustRightInd w:val="0"/>
        <w:jc w:val="both"/>
        <w:rPr>
          <w:rFonts w:cs="Arial"/>
          <w:szCs w:val="24"/>
        </w:rPr>
      </w:pPr>
    </w:p>
    <w:p w:rsidR="001B34CC" w:rsidRPr="00760EE3" w:rsidRDefault="00EA196D" w:rsidP="00760EE3">
      <w:pPr>
        <w:rPr>
          <w:rFonts w:cs="Arial"/>
        </w:rPr>
      </w:pPr>
    </w:p>
    <w:sectPr w:rsidR="001B34CC" w:rsidRPr="00760EE3" w:rsidSect="00786A96">
      <w:headerReference w:type="default" r:id="rId7"/>
      <w:footerReference w:type="even" r:id="rId8"/>
      <w:footerReference w:type="default" r:id="rId9"/>
      <w:footnotePr>
        <w:numRestart w:val="eachPage"/>
      </w:footnotePr>
      <w:endnotePr>
        <w:numFmt w:val="decimal"/>
        <w:numStart w:val="0"/>
      </w:endnotePr>
      <w:pgSz w:w="11812" w:h="16706"/>
      <w:pgMar w:top="1816" w:right="1417" w:bottom="1417" w:left="1440" w:header="426" w:footer="17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78" w:rsidRDefault="000965FA">
      <w:r>
        <w:separator/>
      </w:r>
    </w:p>
  </w:endnote>
  <w:endnote w:type="continuationSeparator" w:id="0">
    <w:p w:rsidR="00704378" w:rsidRDefault="0009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FD" w:rsidRDefault="003170EF">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2</w:t>
    </w:r>
    <w:r>
      <w:rPr>
        <w:rStyle w:val="slostrnky"/>
      </w:rPr>
      <w:fldChar w:fldCharType="end"/>
    </w:r>
  </w:p>
  <w:p w:rsidR="00D452FD" w:rsidRDefault="00EA196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FD" w:rsidRDefault="003170EF">
    <w:pPr>
      <w:pStyle w:val="Zpat"/>
      <w:tabs>
        <w:tab w:val="clear" w:pos="4536"/>
        <w:tab w:val="clear" w:pos="9072"/>
        <w:tab w:val="right" w:pos="8978"/>
      </w:tabs>
      <w:rPr>
        <w:rFonts w:ascii="Cambria" w:hAnsi="Cambria"/>
      </w:rPr>
    </w:pPr>
    <w:r>
      <w:tab/>
    </w:r>
    <w:r>
      <w:fldChar w:fldCharType="begin"/>
    </w:r>
    <w:r>
      <w:instrText xml:space="preserve"> PAGE   \* MERGEFORMAT </w:instrText>
    </w:r>
    <w:r>
      <w:fldChar w:fldCharType="separate"/>
    </w:r>
    <w:r w:rsidR="00EA196D" w:rsidRPr="00EA196D">
      <w:rPr>
        <w:rFonts w:ascii="Cambria" w:hAnsi="Cambria"/>
      </w:rPr>
      <w:t>1</w:t>
    </w:r>
    <w:r>
      <w:fldChar w:fldCharType="end"/>
    </w:r>
  </w:p>
  <w:p w:rsidR="00D452FD" w:rsidRDefault="00EA19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78" w:rsidRDefault="000965FA">
      <w:r>
        <w:separator/>
      </w:r>
    </w:p>
  </w:footnote>
  <w:footnote w:type="continuationSeparator" w:id="0">
    <w:p w:rsidR="00704378" w:rsidRDefault="0009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FD" w:rsidRDefault="003170EF">
    <w:pPr>
      <w:pStyle w:val="Zhlav"/>
      <w:rPr>
        <w:sz w:val="20"/>
      </w:rPr>
    </w:pPr>
    <w:r>
      <w:rPr>
        <w:sz w:val="20"/>
      </w:rPr>
      <w:tab/>
    </w:r>
    <w:r>
      <w:rPr>
        <w:sz w:val="20"/>
      </w:rPr>
      <w:tab/>
    </w:r>
    <w:r>
      <w:rPr>
        <w:sz w:val="20"/>
      </w:rPr>
      <w:drawing>
        <wp:inline distT="0" distB="0" distL="0" distR="0" wp14:anchorId="10BCC9B2" wp14:editId="35926ECE">
          <wp:extent cx="1276350" cy="504825"/>
          <wp:effectExtent l="0" t="0" r="0" b="9525"/>
          <wp:docPr id="2" name="Obrázek 2" descr="logo_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04825"/>
                  </a:xfrm>
                  <a:prstGeom prst="rect">
                    <a:avLst/>
                  </a:prstGeom>
                  <a:noFill/>
                  <a:ln>
                    <a:noFill/>
                  </a:ln>
                </pic:spPr>
              </pic:pic>
            </a:graphicData>
          </a:graphic>
        </wp:inline>
      </w:drawing>
    </w:r>
    <w:r>
      <w:rPr>
        <w:sz w:val="20"/>
      </w:rPr>
      <w:t xml:space="preserve">    </w:t>
    </w:r>
    <w:r>
      <w:t xml:space="preserve">                                        </w:t>
    </w:r>
  </w:p>
  <w:p w:rsidR="00D452FD" w:rsidRDefault="00EA196D">
    <w:pPr>
      <w:pStyle w:val="Zhlav"/>
      <w:rPr>
        <w:sz w:val="16"/>
        <w:szCs w:val="16"/>
      </w:rPr>
    </w:pPr>
  </w:p>
  <w:p w:rsidR="00D452FD" w:rsidRDefault="003170EF">
    <w:pPr>
      <w:pStyle w:val="Zhlav"/>
      <w:jc w:val="right"/>
      <w:rPr>
        <w:sz w:val="14"/>
        <w:szCs w:val="14"/>
      </w:rPr>
    </w:pPr>
    <w:r>
      <w:t xml:space="preserve"> </w:t>
    </w:r>
    <w:r>
      <w:rPr>
        <w:sz w:val="14"/>
        <w:szCs w:val="14"/>
      </w:rPr>
      <w:t>Lazaretní 13, 615 00  Brno</w:t>
    </w:r>
  </w:p>
  <w:p w:rsidR="00D452FD" w:rsidRDefault="003170EF">
    <w:pPr>
      <w:pStyle w:val="Zhlav"/>
      <w:jc w:val="right"/>
      <w:rPr>
        <w:sz w:val="14"/>
        <w:szCs w:val="14"/>
      </w:rPr>
    </w:pPr>
    <w:r>
      <w:rPr>
        <w:sz w:val="14"/>
        <w:szCs w:val="14"/>
      </w:rPr>
      <w:t xml:space="preserve">             IČ: 25533843, DIČ: CZ25533843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860"/>
    <w:multiLevelType w:val="hybridMultilevel"/>
    <w:tmpl w:val="5ACA6B4A"/>
    <w:lvl w:ilvl="0" w:tplc="E0442F8C">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 w15:restartNumberingAfterBreak="0">
    <w:nsid w:val="1021068E"/>
    <w:multiLevelType w:val="hybridMultilevel"/>
    <w:tmpl w:val="8B92091C"/>
    <w:lvl w:ilvl="0" w:tplc="34F4D950">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DB10B96"/>
    <w:multiLevelType w:val="hybridMultilevel"/>
    <w:tmpl w:val="3D9E42A0"/>
    <w:lvl w:ilvl="0" w:tplc="A29A75DA">
      <w:start w:val="1"/>
      <w:numFmt w:val="decimal"/>
      <w:lvlText w:val="%1."/>
      <w:lvlJc w:val="left"/>
      <w:pPr>
        <w:tabs>
          <w:tab w:val="num" w:pos="720"/>
        </w:tabs>
        <w:ind w:left="720" w:hanging="360"/>
      </w:pPr>
      <w:rPr>
        <w:rFonts w:ascii="Arial" w:hAnsi="Arial" w:cs="Arial" w:hint="default"/>
        <w:b/>
        <w:i w:val="0"/>
      </w:rPr>
    </w:lvl>
    <w:lvl w:ilvl="1" w:tplc="D83E5F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54F4719"/>
    <w:multiLevelType w:val="hybridMultilevel"/>
    <w:tmpl w:val="8F647016"/>
    <w:lvl w:ilvl="0" w:tplc="963CF27A">
      <w:start w:val="1"/>
      <w:numFmt w:val="bullet"/>
      <w:lvlText w:val="-"/>
      <w:lvlJc w:val="left"/>
      <w:pPr>
        <w:ind w:left="862" w:hanging="360"/>
      </w:pPr>
      <w:rPr>
        <w:rFonts w:ascii="Times New Roman" w:eastAsia="Times New Roman" w:hAnsi="Times New Roman" w:cs="Times New Roman"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 w15:restartNumberingAfterBreak="0">
    <w:nsid w:val="3C0F5AB1"/>
    <w:multiLevelType w:val="singleLevel"/>
    <w:tmpl w:val="E0A816B4"/>
    <w:lvl w:ilvl="0">
      <w:start w:val="1"/>
      <w:numFmt w:val="decimal"/>
      <w:lvlText w:val="%1."/>
      <w:lvlJc w:val="left"/>
      <w:pPr>
        <w:tabs>
          <w:tab w:val="num" w:pos="570"/>
        </w:tabs>
        <w:ind w:left="570" w:hanging="570"/>
      </w:pPr>
      <w:rPr>
        <w:rFonts w:hint="default"/>
      </w:rPr>
    </w:lvl>
  </w:abstractNum>
  <w:abstractNum w:abstractNumId="5" w15:restartNumberingAfterBreak="0">
    <w:nsid w:val="3CD874C7"/>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6"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12352"/>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1993168"/>
    <w:multiLevelType w:val="hybridMultilevel"/>
    <w:tmpl w:val="3C2604D4"/>
    <w:lvl w:ilvl="0" w:tplc="D1740698">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3CC0D06"/>
    <w:multiLevelType w:val="hybridMultilevel"/>
    <w:tmpl w:val="A0AEBA30"/>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 w15:restartNumberingAfterBreak="0">
    <w:nsid w:val="56EA1F2F"/>
    <w:multiLevelType w:val="hybridMultilevel"/>
    <w:tmpl w:val="C25E4060"/>
    <w:lvl w:ilvl="0" w:tplc="13506A14">
      <w:start w:val="1"/>
      <w:numFmt w:val="lowerLetter"/>
      <w:lvlText w:val="%1)"/>
      <w:lvlJc w:val="left"/>
      <w:pPr>
        <w:tabs>
          <w:tab w:val="num" w:pos="1033"/>
        </w:tabs>
        <w:ind w:left="1033" w:hanging="360"/>
      </w:pPr>
      <w:rPr>
        <w:rFonts w:hint="default"/>
        <w:sz w:val="22"/>
        <w:szCs w:val="22"/>
      </w:rPr>
    </w:lvl>
    <w:lvl w:ilvl="1" w:tplc="B3A440BA">
      <w:start w:val="1"/>
      <w:numFmt w:val="decimal"/>
      <w:lvlText w:val="%2."/>
      <w:lvlJc w:val="left"/>
      <w:pPr>
        <w:tabs>
          <w:tab w:val="num" w:pos="2113"/>
        </w:tabs>
        <w:ind w:left="2113" w:hanging="720"/>
      </w:pPr>
      <w:rPr>
        <w:rFonts w:hint="default"/>
      </w:rPr>
    </w:lvl>
    <w:lvl w:ilvl="2" w:tplc="FFFFFFFF" w:tentative="1">
      <w:start w:val="1"/>
      <w:numFmt w:val="lowerRoman"/>
      <w:lvlText w:val="%3."/>
      <w:lvlJc w:val="right"/>
      <w:pPr>
        <w:tabs>
          <w:tab w:val="num" w:pos="2473"/>
        </w:tabs>
        <w:ind w:left="2473" w:hanging="180"/>
      </w:pPr>
    </w:lvl>
    <w:lvl w:ilvl="3" w:tplc="FFFFFFFF" w:tentative="1">
      <w:start w:val="1"/>
      <w:numFmt w:val="decimal"/>
      <w:lvlText w:val="%4."/>
      <w:lvlJc w:val="left"/>
      <w:pPr>
        <w:tabs>
          <w:tab w:val="num" w:pos="3193"/>
        </w:tabs>
        <w:ind w:left="3193" w:hanging="360"/>
      </w:pPr>
    </w:lvl>
    <w:lvl w:ilvl="4" w:tplc="FFFFFFFF" w:tentative="1">
      <w:start w:val="1"/>
      <w:numFmt w:val="lowerLetter"/>
      <w:lvlText w:val="%5."/>
      <w:lvlJc w:val="left"/>
      <w:pPr>
        <w:tabs>
          <w:tab w:val="num" w:pos="3913"/>
        </w:tabs>
        <w:ind w:left="3913" w:hanging="360"/>
      </w:pPr>
    </w:lvl>
    <w:lvl w:ilvl="5" w:tplc="FFFFFFFF" w:tentative="1">
      <w:start w:val="1"/>
      <w:numFmt w:val="lowerRoman"/>
      <w:lvlText w:val="%6."/>
      <w:lvlJc w:val="right"/>
      <w:pPr>
        <w:tabs>
          <w:tab w:val="num" w:pos="4633"/>
        </w:tabs>
        <w:ind w:left="4633" w:hanging="180"/>
      </w:pPr>
    </w:lvl>
    <w:lvl w:ilvl="6" w:tplc="FFFFFFFF" w:tentative="1">
      <w:start w:val="1"/>
      <w:numFmt w:val="decimal"/>
      <w:lvlText w:val="%7."/>
      <w:lvlJc w:val="left"/>
      <w:pPr>
        <w:tabs>
          <w:tab w:val="num" w:pos="5353"/>
        </w:tabs>
        <w:ind w:left="5353" w:hanging="360"/>
      </w:pPr>
    </w:lvl>
    <w:lvl w:ilvl="7" w:tplc="FFFFFFFF" w:tentative="1">
      <w:start w:val="1"/>
      <w:numFmt w:val="lowerLetter"/>
      <w:lvlText w:val="%8."/>
      <w:lvlJc w:val="left"/>
      <w:pPr>
        <w:tabs>
          <w:tab w:val="num" w:pos="6073"/>
        </w:tabs>
        <w:ind w:left="6073" w:hanging="360"/>
      </w:pPr>
    </w:lvl>
    <w:lvl w:ilvl="8" w:tplc="FFFFFFFF" w:tentative="1">
      <w:start w:val="1"/>
      <w:numFmt w:val="lowerRoman"/>
      <w:lvlText w:val="%9."/>
      <w:lvlJc w:val="right"/>
      <w:pPr>
        <w:tabs>
          <w:tab w:val="num" w:pos="6793"/>
        </w:tabs>
        <w:ind w:left="6793" w:hanging="180"/>
      </w:pPr>
    </w:lvl>
  </w:abstractNum>
  <w:abstractNum w:abstractNumId="11" w15:restartNumberingAfterBreak="0">
    <w:nsid w:val="59364521"/>
    <w:multiLevelType w:val="hybridMultilevel"/>
    <w:tmpl w:val="7F82FD6A"/>
    <w:lvl w:ilvl="0" w:tplc="B3A440BA">
      <w:start w:val="1"/>
      <w:numFmt w:val="decimal"/>
      <w:lvlText w:val="%1."/>
      <w:lvlJc w:val="left"/>
      <w:pPr>
        <w:tabs>
          <w:tab w:val="num" w:pos="2113"/>
        </w:tabs>
        <w:ind w:left="2113"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4862A4F"/>
    <w:multiLevelType w:val="hybridMultilevel"/>
    <w:tmpl w:val="3EB400E2"/>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3" w15:restartNumberingAfterBreak="0">
    <w:nsid w:val="716D4546"/>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4" w15:restartNumberingAfterBreak="0">
    <w:nsid w:val="78371B90"/>
    <w:multiLevelType w:val="hybridMultilevel"/>
    <w:tmpl w:val="89F63968"/>
    <w:lvl w:ilvl="0" w:tplc="A29A75DA">
      <w:start w:val="1"/>
      <w:numFmt w:val="decimal"/>
      <w:lvlText w:val="%1."/>
      <w:lvlJc w:val="left"/>
      <w:pPr>
        <w:tabs>
          <w:tab w:val="num" w:pos="720"/>
        </w:tabs>
        <w:ind w:left="720" w:hanging="360"/>
      </w:pPr>
      <w:rPr>
        <w:rFonts w:ascii="Arial" w:hAnsi="Arial" w:cs="Arial"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93491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1"/>
  </w:num>
  <w:num w:numId="5">
    <w:abstractNumId w:val="15"/>
  </w:num>
  <w:num w:numId="6">
    <w:abstractNumId w:val="8"/>
  </w:num>
  <w:num w:numId="7">
    <w:abstractNumId w:val="6"/>
  </w:num>
  <w:num w:numId="8">
    <w:abstractNumId w:val="14"/>
  </w:num>
  <w:num w:numId="9">
    <w:abstractNumId w:val="12"/>
  </w:num>
  <w:num w:numId="10">
    <w:abstractNumId w:val="3"/>
  </w:num>
  <w:num w:numId="11">
    <w:abstractNumId w:val="11"/>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9D"/>
    <w:rsid w:val="000965FA"/>
    <w:rsid w:val="000D7F75"/>
    <w:rsid w:val="000F0BEF"/>
    <w:rsid w:val="000F0C54"/>
    <w:rsid w:val="0015122E"/>
    <w:rsid w:val="001B0CB9"/>
    <w:rsid w:val="002E4D2A"/>
    <w:rsid w:val="0031512F"/>
    <w:rsid w:val="003170EF"/>
    <w:rsid w:val="00367FD8"/>
    <w:rsid w:val="003E2E5E"/>
    <w:rsid w:val="004A438C"/>
    <w:rsid w:val="0064643F"/>
    <w:rsid w:val="00704378"/>
    <w:rsid w:val="00757E10"/>
    <w:rsid w:val="00760EE3"/>
    <w:rsid w:val="007C69C1"/>
    <w:rsid w:val="00883CF8"/>
    <w:rsid w:val="008A41BD"/>
    <w:rsid w:val="008B0C4C"/>
    <w:rsid w:val="00A35DD7"/>
    <w:rsid w:val="00A8240D"/>
    <w:rsid w:val="00B3789D"/>
    <w:rsid w:val="00C83C51"/>
    <w:rsid w:val="00CF562A"/>
    <w:rsid w:val="00EA196D"/>
    <w:rsid w:val="00F12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576E8-0F8E-4BD6-BC20-AF572856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0EF"/>
    <w:pPr>
      <w:spacing w:after="0" w:line="240" w:lineRule="auto"/>
    </w:pPr>
    <w:rPr>
      <w:rFonts w:ascii="Arial" w:eastAsia="Times New Roman" w:hAnsi="Arial" w:cs="Times New Roman"/>
      <w:noProof/>
      <w:sz w:val="24"/>
      <w:szCs w:val="20"/>
      <w:lang w:eastAsia="cs-CZ"/>
    </w:rPr>
  </w:style>
  <w:style w:type="paragraph" w:styleId="Nadpis1">
    <w:name w:val="heading 1"/>
    <w:basedOn w:val="Normln"/>
    <w:next w:val="Normln"/>
    <w:link w:val="Nadpis1Char"/>
    <w:qFormat/>
    <w:rsid w:val="003170EF"/>
    <w:pPr>
      <w:keepNext/>
      <w:spacing w:before="120"/>
      <w:ind w:left="1440" w:firstLine="720"/>
      <w:outlineLvl w:val="0"/>
    </w:pPr>
    <w:rPr>
      <w:b/>
      <w:noProof w:val="0"/>
      <w:snapToGrid w:val="0"/>
      <w:sz w:val="40"/>
    </w:rPr>
  </w:style>
  <w:style w:type="paragraph" w:styleId="Nadpis4">
    <w:name w:val="heading 4"/>
    <w:basedOn w:val="Normln"/>
    <w:next w:val="Normln"/>
    <w:link w:val="Nadpis4Char"/>
    <w:qFormat/>
    <w:rsid w:val="003170EF"/>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0EF"/>
    <w:rPr>
      <w:rFonts w:ascii="Arial" w:eastAsia="Times New Roman" w:hAnsi="Arial" w:cs="Times New Roman"/>
      <w:b/>
      <w:snapToGrid w:val="0"/>
      <w:sz w:val="40"/>
      <w:szCs w:val="20"/>
      <w:lang w:eastAsia="cs-CZ"/>
    </w:rPr>
  </w:style>
  <w:style w:type="character" w:customStyle="1" w:styleId="Nadpis4Char">
    <w:name w:val="Nadpis 4 Char"/>
    <w:basedOn w:val="Standardnpsmoodstavce"/>
    <w:link w:val="Nadpis4"/>
    <w:rsid w:val="003170EF"/>
    <w:rPr>
      <w:rFonts w:ascii="Times New Roman" w:eastAsia="Times New Roman" w:hAnsi="Times New Roman" w:cs="Times New Roman"/>
      <w:b/>
      <w:bCs/>
      <w:noProof/>
      <w:sz w:val="28"/>
      <w:szCs w:val="28"/>
      <w:lang w:eastAsia="cs-CZ"/>
    </w:rPr>
  </w:style>
  <w:style w:type="paragraph" w:styleId="Zkladntext">
    <w:name w:val="Body Text"/>
    <w:basedOn w:val="Normln"/>
    <w:link w:val="ZkladntextChar"/>
    <w:rsid w:val="003170EF"/>
  </w:style>
  <w:style w:type="character" w:customStyle="1" w:styleId="ZkladntextChar">
    <w:name w:val="Základní text Char"/>
    <w:basedOn w:val="Standardnpsmoodstavce"/>
    <w:link w:val="Zkladntext"/>
    <w:rsid w:val="003170EF"/>
    <w:rPr>
      <w:rFonts w:ascii="Arial" w:eastAsia="Times New Roman" w:hAnsi="Arial" w:cs="Times New Roman"/>
      <w:noProof/>
      <w:sz w:val="24"/>
      <w:szCs w:val="20"/>
      <w:lang w:eastAsia="cs-CZ"/>
    </w:rPr>
  </w:style>
  <w:style w:type="character" w:customStyle="1" w:styleId="ZkladntextodsazenChar">
    <w:name w:val="Základní text odsazený Char"/>
    <w:semiHidden/>
    <w:rsid w:val="003170E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3170EF"/>
  </w:style>
  <w:style w:type="character" w:customStyle="1" w:styleId="Zkladntextodsazen2Char">
    <w:name w:val="Základní text odsazený 2 Char"/>
    <w:basedOn w:val="Standardnpsmoodstavce"/>
    <w:link w:val="Zkladntextodsazen2"/>
    <w:rsid w:val="003170EF"/>
    <w:rPr>
      <w:rFonts w:ascii="Arial" w:eastAsia="Times New Roman" w:hAnsi="Arial" w:cs="Times New Roman"/>
      <w:noProof/>
      <w:sz w:val="24"/>
      <w:szCs w:val="20"/>
      <w:lang w:eastAsia="cs-CZ"/>
    </w:rPr>
  </w:style>
  <w:style w:type="paragraph" w:customStyle="1" w:styleId="Normln0">
    <w:name w:val="Normální~"/>
    <w:basedOn w:val="Normln"/>
    <w:rsid w:val="003170EF"/>
    <w:pPr>
      <w:widowControl w:val="0"/>
    </w:pPr>
  </w:style>
  <w:style w:type="paragraph" w:styleId="Zpat">
    <w:name w:val="footer"/>
    <w:basedOn w:val="Normln"/>
    <w:link w:val="ZpatChar"/>
    <w:rsid w:val="003170EF"/>
    <w:pPr>
      <w:pBdr>
        <w:top w:val="thinThickSmallGap" w:sz="24" w:space="1" w:color="622423"/>
      </w:pBdr>
      <w:tabs>
        <w:tab w:val="center" w:pos="4536"/>
        <w:tab w:val="right" w:pos="9072"/>
      </w:tabs>
    </w:pPr>
    <w:rPr>
      <w:rFonts w:cs="Arial"/>
    </w:rPr>
  </w:style>
  <w:style w:type="character" w:customStyle="1" w:styleId="ZpatChar">
    <w:name w:val="Zápatí Char"/>
    <w:basedOn w:val="Standardnpsmoodstavce"/>
    <w:link w:val="Zpat"/>
    <w:rsid w:val="003170EF"/>
    <w:rPr>
      <w:rFonts w:ascii="Arial" w:eastAsia="Times New Roman" w:hAnsi="Arial" w:cs="Arial"/>
      <w:noProof/>
      <w:sz w:val="24"/>
      <w:szCs w:val="20"/>
      <w:lang w:eastAsia="cs-CZ"/>
    </w:rPr>
  </w:style>
  <w:style w:type="character" w:styleId="slostrnky">
    <w:name w:val="page number"/>
    <w:basedOn w:val="Standardnpsmoodstavce"/>
    <w:rsid w:val="003170EF"/>
  </w:style>
  <w:style w:type="paragraph" w:styleId="Zhlav">
    <w:name w:val="header"/>
    <w:basedOn w:val="Normln"/>
    <w:link w:val="ZhlavChar"/>
    <w:unhideWhenUsed/>
    <w:rsid w:val="003170EF"/>
    <w:pPr>
      <w:tabs>
        <w:tab w:val="center" w:pos="4536"/>
        <w:tab w:val="right" w:pos="9072"/>
      </w:tabs>
    </w:pPr>
  </w:style>
  <w:style w:type="character" w:customStyle="1" w:styleId="ZhlavChar">
    <w:name w:val="Záhlaví Char"/>
    <w:basedOn w:val="Standardnpsmoodstavce"/>
    <w:link w:val="Zhlav"/>
    <w:rsid w:val="003170EF"/>
    <w:rPr>
      <w:rFonts w:ascii="Arial" w:eastAsia="Times New Roman" w:hAnsi="Arial" w:cs="Times New Roman"/>
      <w:noProof/>
      <w:sz w:val="24"/>
      <w:szCs w:val="20"/>
      <w:lang w:eastAsia="cs-CZ"/>
    </w:rPr>
  </w:style>
  <w:style w:type="paragraph" w:styleId="Nzev">
    <w:name w:val="Title"/>
    <w:basedOn w:val="Normln"/>
    <w:link w:val="NzevChar"/>
    <w:qFormat/>
    <w:rsid w:val="003170EF"/>
    <w:pPr>
      <w:jc w:val="center"/>
    </w:pPr>
    <w:rPr>
      <w:rFonts w:cs="Arial"/>
      <w:b/>
      <w:bCs/>
      <w:noProof w:val="0"/>
      <w:sz w:val="44"/>
      <w:szCs w:val="24"/>
    </w:rPr>
  </w:style>
  <w:style w:type="character" w:customStyle="1" w:styleId="NzevChar">
    <w:name w:val="Název Char"/>
    <w:basedOn w:val="Standardnpsmoodstavce"/>
    <w:link w:val="Nzev"/>
    <w:rsid w:val="003170EF"/>
    <w:rPr>
      <w:rFonts w:ascii="Arial" w:eastAsia="Times New Roman" w:hAnsi="Arial" w:cs="Arial"/>
      <w:b/>
      <w:bCs/>
      <w:sz w:val="44"/>
      <w:szCs w:val="24"/>
      <w:lang w:eastAsia="cs-CZ"/>
    </w:rPr>
  </w:style>
  <w:style w:type="paragraph" w:styleId="Odstavecseseznamem">
    <w:name w:val="List Paragraph"/>
    <w:basedOn w:val="Normln"/>
    <w:uiPriority w:val="34"/>
    <w:qFormat/>
    <w:rsid w:val="003170EF"/>
    <w:pPr>
      <w:ind w:left="708"/>
    </w:pPr>
  </w:style>
  <w:style w:type="paragraph" w:styleId="Textbubliny">
    <w:name w:val="Balloon Text"/>
    <w:basedOn w:val="Normln"/>
    <w:link w:val="TextbublinyChar"/>
    <w:uiPriority w:val="99"/>
    <w:semiHidden/>
    <w:unhideWhenUsed/>
    <w:rsid w:val="00760EE3"/>
    <w:rPr>
      <w:rFonts w:ascii="Tahoma" w:hAnsi="Tahoma" w:cs="Tahoma"/>
      <w:sz w:val="16"/>
      <w:szCs w:val="16"/>
    </w:rPr>
  </w:style>
  <w:style w:type="character" w:customStyle="1" w:styleId="TextbublinyChar">
    <w:name w:val="Text bubliny Char"/>
    <w:basedOn w:val="Standardnpsmoodstavce"/>
    <w:link w:val="Textbubliny"/>
    <w:uiPriority w:val="99"/>
    <w:semiHidden/>
    <w:rsid w:val="00760EE3"/>
    <w:rPr>
      <w:rFonts w:ascii="Tahoma" w:eastAsia="Times New Roman" w:hAnsi="Tahoma" w:cs="Tahoma"/>
      <w:noProof/>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560</Words>
  <Characters>3307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Vrbka</dc:creator>
  <cp:lastModifiedBy>Boris Vrbka</cp:lastModifiedBy>
  <cp:revision>18</cp:revision>
  <dcterms:created xsi:type="dcterms:W3CDTF">2016-10-05T06:03:00Z</dcterms:created>
  <dcterms:modified xsi:type="dcterms:W3CDTF">2018-08-17T06:40:00Z</dcterms:modified>
</cp:coreProperties>
</file>