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BF" w:rsidRDefault="007274BF" w:rsidP="007274BF">
      <w:pPr>
        <w:pStyle w:val="Nzev"/>
        <w:rPr>
          <w:szCs w:val="32"/>
        </w:rPr>
      </w:pPr>
    </w:p>
    <w:p w:rsidR="007274BF" w:rsidRPr="00E34BA0" w:rsidRDefault="00D16167" w:rsidP="007274BF">
      <w:pPr>
        <w:pStyle w:val="Nzev"/>
        <w:rPr>
          <w:sz w:val="28"/>
          <w:szCs w:val="28"/>
        </w:rPr>
      </w:pPr>
      <w:r w:rsidRPr="00E34BA0">
        <w:rPr>
          <w:sz w:val="28"/>
          <w:szCs w:val="28"/>
        </w:rPr>
        <w:t>SMLOUVA NA MAINTENANCE</w:t>
      </w:r>
    </w:p>
    <w:p w:rsidR="00947087" w:rsidRPr="00E34BA0" w:rsidRDefault="00947087" w:rsidP="007274BF">
      <w:pPr>
        <w:pStyle w:val="Nzev"/>
        <w:rPr>
          <w:sz w:val="28"/>
          <w:szCs w:val="28"/>
        </w:rPr>
      </w:pPr>
      <w:r w:rsidRPr="00E34BA0">
        <w:rPr>
          <w:sz w:val="28"/>
          <w:szCs w:val="28"/>
        </w:rPr>
        <w:t>laboratorního systému LABSYSTÉM verze 7</w:t>
      </w:r>
    </w:p>
    <w:p w:rsidR="007274BF" w:rsidRPr="00E34BA0" w:rsidRDefault="007274BF" w:rsidP="007274BF">
      <w:pPr>
        <w:pStyle w:val="Zkladntext"/>
        <w:rPr>
          <w:lang w:val="cs-CZ"/>
        </w:rPr>
      </w:pPr>
      <w:r w:rsidRPr="00E34BA0">
        <w:rPr>
          <w:lang w:val="cs-CZ"/>
        </w:rPr>
        <w:t xml:space="preserve">uzavřená podle ustanovení § </w:t>
      </w:r>
      <w:r w:rsidR="00947087" w:rsidRPr="00E34BA0">
        <w:rPr>
          <w:lang w:val="cs-CZ"/>
        </w:rPr>
        <w:t xml:space="preserve">1746 odst. 2 </w:t>
      </w:r>
      <w:r w:rsidRPr="00E34BA0">
        <w:rPr>
          <w:lang w:val="cs-CZ"/>
        </w:rPr>
        <w:t>zákona č. 89/2012 Sb., občanský zákoník, v platném znění</w:t>
      </w:r>
    </w:p>
    <w:p w:rsidR="001D32BF" w:rsidRPr="00E34BA0" w:rsidRDefault="001D32BF">
      <w:pPr>
        <w:rPr>
          <w:rFonts w:ascii="Calibri" w:eastAsia="Calibri" w:hAnsi="Calibri" w:cs="Calibri"/>
          <w:b/>
          <w:bCs/>
          <w:sz w:val="44"/>
          <w:szCs w:val="44"/>
          <w:lang w:val="cs-CZ"/>
        </w:rPr>
      </w:pPr>
    </w:p>
    <w:p w:rsidR="001D32BF" w:rsidRPr="00E34BA0" w:rsidRDefault="001D32BF">
      <w:pPr>
        <w:rPr>
          <w:rFonts w:ascii="Calibri" w:eastAsia="Calibri" w:hAnsi="Calibri" w:cs="Calibri"/>
          <w:b/>
          <w:bCs/>
          <w:lang w:val="cs-CZ"/>
        </w:rPr>
      </w:pPr>
    </w:p>
    <w:p w:rsidR="00A64009" w:rsidRPr="00E34BA0" w:rsidRDefault="00A64009" w:rsidP="00A64009">
      <w:pPr>
        <w:jc w:val="both"/>
        <w:rPr>
          <w:lang w:val="cs-CZ"/>
        </w:rPr>
      </w:pPr>
      <w:r w:rsidRPr="00E34BA0">
        <w:rPr>
          <w:lang w:val="cs-CZ"/>
        </w:rPr>
        <w:t>Níže uvedeného dne, měsíce a roku uzavřely smluvní strany</w:t>
      </w:r>
    </w:p>
    <w:p w:rsidR="00A64009" w:rsidRPr="00E34BA0" w:rsidRDefault="00A64009" w:rsidP="00A64009">
      <w:pPr>
        <w:jc w:val="both"/>
        <w:rPr>
          <w:lang w:val="cs-CZ"/>
        </w:rPr>
      </w:pPr>
    </w:p>
    <w:p w:rsidR="00A64009" w:rsidRPr="00E34BA0" w:rsidRDefault="00A64009" w:rsidP="00A64009">
      <w:pPr>
        <w:tabs>
          <w:tab w:val="left" w:pos="2268"/>
        </w:tabs>
        <w:jc w:val="both"/>
        <w:rPr>
          <w:b/>
          <w:bCs/>
          <w:snapToGrid w:val="0"/>
          <w:lang w:val="cs-CZ"/>
        </w:rPr>
      </w:pPr>
      <w:r w:rsidRPr="00E34BA0">
        <w:rPr>
          <w:b/>
          <w:lang w:val="cs-CZ"/>
        </w:rPr>
        <w:t>Obchodní firma</w:t>
      </w:r>
      <w:r w:rsidRPr="00E34BA0">
        <w:rPr>
          <w:b/>
          <w:lang w:val="cs-CZ"/>
        </w:rPr>
        <w:tab/>
        <w:t>:</w:t>
      </w:r>
      <w:r w:rsidRPr="00E34BA0">
        <w:rPr>
          <w:b/>
          <w:sz w:val="24"/>
          <w:szCs w:val="24"/>
          <w:lang w:val="cs-CZ"/>
        </w:rPr>
        <w:t> </w:t>
      </w:r>
      <w:r w:rsidRPr="00E34BA0">
        <w:rPr>
          <w:b/>
          <w:lang w:val="cs-CZ"/>
        </w:rPr>
        <w:t>Povodí Odry, státní podnik</w:t>
      </w:r>
    </w:p>
    <w:p w:rsidR="00A64009" w:rsidRPr="00E34BA0" w:rsidRDefault="00A64009" w:rsidP="00A64009">
      <w:pPr>
        <w:tabs>
          <w:tab w:val="left" w:pos="2268"/>
        </w:tabs>
        <w:ind w:right="-286"/>
        <w:jc w:val="both"/>
        <w:rPr>
          <w:snapToGrid w:val="0"/>
          <w:lang w:val="cs-CZ"/>
        </w:rPr>
      </w:pPr>
      <w:r w:rsidRPr="00E34BA0">
        <w:rPr>
          <w:lang w:val="cs-CZ"/>
        </w:rPr>
        <w:t xml:space="preserve">se sídlem </w:t>
      </w:r>
      <w:r w:rsidRPr="00E34BA0">
        <w:rPr>
          <w:lang w:val="cs-CZ"/>
        </w:rPr>
        <w:tab/>
        <w:t>: Varenská 3101/49, Moravská Ostrava, 702 00 Ostrava Doručovací číslo: 701 26</w:t>
      </w:r>
    </w:p>
    <w:p w:rsidR="00A64009" w:rsidRPr="00E34BA0" w:rsidRDefault="00A64009" w:rsidP="00A64009">
      <w:pPr>
        <w:tabs>
          <w:tab w:val="left" w:pos="2268"/>
        </w:tabs>
        <w:jc w:val="both"/>
        <w:rPr>
          <w:snapToGrid w:val="0"/>
          <w:lang w:val="cs-CZ"/>
        </w:rPr>
      </w:pPr>
      <w:r w:rsidRPr="00E34BA0">
        <w:rPr>
          <w:lang w:val="cs-CZ"/>
        </w:rPr>
        <w:t xml:space="preserve">zápis v obchodním rejstříku </w:t>
      </w:r>
      <w:r w:rsidRPr="00E34BA0">
        <w:rPr>
          <w:rStyle w:val="text1"/>
          <w:rFonts w:ascii="Times New Roman" w:hAnsi="Times New Roman" w:cs="Times New Roman"/>
          <w:lang w:val="cs-CZ"/>
        </w:rPr>
        <w:t xml:space="preserve">Krajského soudu v </w:t>
      </w:r>
      <w:r w:rsidRPr="00E34BA0">
        <w:rPr>
          <w:lang w:val="cs-CZ"/>
        </w:rPr>
        <w:t xml:space="preserve">Ostravě, oddíl A XIV, vložka č. 584 </w:t>
      </w:r>
    </w:p>
    <w:p w:rsidR="00A64009" w:rsidRPr="00E34BA0" w:rsidRDefault="00A64009" w:rsidP="00A64009">
      <w:pPr>
        <w:tabs>
          <w:tab w:val="left" w:pos="2268"/>
          <w:tab w:val="left" w:pos="2340"/>
        </w:tabs>
        <w:jc w:val="both"/>
        <w:rPr>
          <w:snapToGrid w:val="0"/>
          <w:lang w:val="cs-CZ"/>
        </w:rPr>
      </w:pPr>
      <w:r w:rsidRPr="00E34BA0">
        <w:rPr>
          <w:snapToGrid w:val="0"/>
          <w:lang w:val="cs-CZ"/>
        </w:rPr>
        <w:t xml:space="preserve">IČO: </w:t>
      </w:r>
      <w:r w:rsidRPr="00E34BA0">
        <w:rPr>
          <w:lang w:val="cs-CZ"/>
        </w:rPr>
        <w:t>70890021</w:t>
      </w:r>
      <w:r w:rsidRPr="00E34BA0">
        <w:rPr>
          <w:lang w:val="cs-CZ"/>
        </w:rPr>
        <w:tab/>
      </w:r>
      <w:r w:rsidRPr="00E34BA0">
        <w:rPr>
          <w:snapToGrid w:val="0"/>
          <w:lang w:val="cs-CZ"/>
        </w:rPr>
        <w:t xml:space="preserve">DIČ: </w:t>
      </w:r>
      <w:r w:rsidRPr="00E34BA0">
        <w:rPr>
          <w:lang w:val="cs-CZ"/>
        </w:rPr>
        <w:t>CZ70890021</w:t>
      </w:r>
    </w:p>
    <w:p w:rsidR="00A64009" w:rsidRPr="00E34BA0" w:rsidRDefault="00A64009" w:rsidP="00A64009">
      <w:pPr>
        <w:tabs>
          <w:tab w:val="left" w:pos="2268"/>
        </w:tabs>
        <w:jc w:val="both"/>
        <w:rPr>
          <w:snapToGrid w:val="0"/>
          <w:lang w:val="cs-CZ"/>
        </w:rPr>
      </w:pPr>
      <w:r w:rsidRPr="00E34BA0">
        <w:rPr>
          <w:snapToGrid w:val="0"/>
          <w:lang w:val="cs-CZ"/>
        </w:rPr>
        <w:t>Bankovní spojení</w:t>
      </w:r>
      <w:r w:rsidRPr="00E34BA0">
        <w:rPr>
          <w:snapToGrid w:val="0"/>
          <w:lang w:val="cs-CZ"/>
        </w:rPr>
        <w:tab/>
        <w:t>: KB Ostrava, č. účtu  97104761/0100</w:t>
      </w:r>
    </w:p>
    <w:p w:rsidR="00A64009" w:rsidRPr="00E34BA0" w:rsidRDefault="00A64009" w:rsidP="00A64009">
      <w:pPr>
        <w:tabs>
          <w:tab w:val="left" w:pos="0"/>
          <w:tab w:val="left" w:pos="426"/>
          <w:tab w:val="left" w:pos="2268"/>
          <w:tab w:val="left" w:pos="2340"/>
          <w:tab w:val="left" w:pos="5103"/>
        </w:tabs>
        <w:jc w:val="both"/>
        <w:rPr>
          <w:lang w:val="cs-CZ"/>
        </w:rPr>
      </w:pPr>
      <w:r w:rsidRPr="00E34BA0">
        <w:rPr>
          <w:snapToGrid w:val="0"/>
          <w:lang w:val="cs-CZ"/>
        </w:rPr>
        <w:t>Statutární zástupce</w:t>
      </w:r>
      <w:r w:rsidRPr="00E34BA0">
        <w:rPr>
          <w:snapToGrid w:val="0"/>
          <w:lang w:val="cs-CZ"/>
        </w:rPr>
        <w:tab/>
        <w:t>: </w:t>
      </w:r>
      <w:r w:rsidRPr="00E34BA0">
        <w:rPr>
          <w:lang w:val="cs-CZ"/>
        </w:rPr>
        <w:t xml:space="preserve">Ing. Jiří </w:t>
      </w:r>
      <w:proofErr w:type="spellStart"/>
      <w:r w:rsidRPr="00E34BA0">
        <w:rPr>
          <w:lang w:val="cs-CZ"/>
        </w:rPr>
        <w:t>Pagáč</w:t>
      </w:r>
      <w:proofErr w:type="spellEnd"/>
      <w:r w:rsidRPr="00E34BA0">
        <w:rPr>
          <w:lang w:val="cs-CZ"/>
        </w:rPr>
        <w:t>, generální ředitel</w:t>
      </w:r>
    </w:p>
    <w:p w:rsidR="00A64009" w:rsidRPr="00E34BA0" w:rsidRDefault="00A64009" w:rsidP="00A64009">
      <w:pPr>
        <w:tabs>
          <w:tab w:val="left" w:pos="0"/>
          <w:tab w:val="left" w:pos="426"/>
          <w:tab w:val="left" w:pos="2268"/>
          <w:tab w:val="left" w:pos="2340"/>
          <w:tab w:val="left" w:pos="5103"/>
        </w:tabs>
        <w:jc w:val="both"/>
        <w:rPr>
          <w:lang w:val="cs-CZ"/>
        </w:rPr>
      </w:pPr>
      <w:r w:rsidRPr="00E34BA0">
        <w:rPr>
          <w:lang w:val="cs-CZ"/>
        </w:rPr>
        <w:t>Zástupce pro věci</w:t>
      </w:r>
    </w:p>
    <w:p w:rsidR="00A64009" w:rsidRPr="00E34BA0" w:rsidRDefault="00A64009" w:rsidP="00A64009">
      <w:pPr>
        <w:tabs>
          <w:tab w:val="left" w:pos="0"/>
          <w:tab w:val="left" w:pos="426"/>
          <w:tab w:val="left" w:pos="2268"/>
          <w:tab w:val="left" w:pos="2340"/>
          <w:tab w:val="left" w:pos="5103"/>
        </w:tabs>
        <w:jc w:val="both"/>
        <w:rPr>
          <w:lang w:val="cs-CZ"/>
        </w:rPr>
      </w:pPr>
      <w:r w:rsidRPr="00E34BA0">
        <w:rPr>
          <w:lang w:val="cs-CZ"/>
        </w:rPr>
        <w:tab/>
        <w:t>- technické</w:t>
      </w:r>
      <w:r w:rsidRPr="00E34BA0">
        <w:rPr>
          <w:lang w:val="cs-CZ"/>
        </w:rPr>
        <w:tab/>
        <w:t xml:space="preserve">: Ing. Roman </w:t>
      </w:r>
      <w:proofErr w:type="spellStart"/>
      <w:r w:rsidRPr="00E34BA0">
        <w:rPr>
          <w:lang w:val="cs-CZ"/>
        </w:rPr>
        <w:t>Teuchner</w:t>
      </w:r>
      <w:proofErr w:type="spellEnd"/>
      <w:r w:rsidRPr="00E34BA0">
        <w:rPr>
          <w:lang w:val="cs-CZ"/>
        </w:rPr>
        <w:t>, vedoucí odboru informatiky</w:t>
      </w:r>
    </w:p>
    <w:p w:rsidR="00A64009" w:rsidRPr="00E34BA0" w:rsidRDefault="0063214B" w:rsidP="00A64009">
      <w:pPr>
        <w:jc w:val="both"/>
        <w:rPr>
          <w:lang w:val="cs-CZ"/>
        </w:rPr>
      </w:pPr>
      <w:r w:rsidRPr="00E34BA0">
        <w:rPr>
          <w:lang w:val="cs-CZ"/>
        </w:rPr>
        <w:t>(dále jen „objednatel</w:t>
      </w:r>
      <w:r w:rsidR="00A64009" w:rsidRPr="00E34BA0">
        <w:rPr>
          <w:lang w:val="cs-CZ"/>
        </w:rPr>
        <w:t>“)</w:t>
      </w:r>
    </w:p>
    <w:p w:rsidR="00A64009" w:rsidRPr="00E34BA0" w:rsidRDefault="00A64009" w:rsidP="00A64009">
      <w:pPr>
        <w:spacing w:before="120" w:after="120"/>
        <w:jc w:val="center"/>
        <w:rPr>
          <w:lang w:val="cs-CZ"/>
        </w:rPr>
      </w:pPr>
      <w:r w:rsidRPr="00E34BA0">
        <w:rPr>
          <w:lang w:val="cs-CZ"/>
        </w:rPr>
        <w:t>a</w:t>
      </w:r>
    </w:p>
    <w:p w:rsidR="00A64009" w:rsidRPr="00E34BA0" w:rsidRDefault="00A64009" w:rsidP="00A64009">
      <w:pPr>
        <w:tabs>
          <w:tab w:val="left" w:pos="2268"/>
        </w:tabs>
        <w:rPr>
          <w:b/>
          <w:lang w:val="cs-CZ"/>
        </w:rPr>
      </w:pPr>
      <w:r w:rsidRPr="00E34BA0">
        <w:rPr>
          <w:b/>
          <w:bCs/>
          <w:snapToGrid w:val="0"/>
          <w:lang w:val="cs-CZ"/>
        </w:rPr>
        <w:t>Obchodní firma</w:t>
      </w:r>
      <w:r w:rsidRPr="00E34BA0">
        <w:rPr>
          <w:b/>
          <w:bCs/>
          <w:snapToGrid w:val="0"/>
          <w:lang w:val="cs-CZ"/>
        </w:rPr>
        <w:tab/>
        <w:t xml:space="preserve">: CROSS Zlín a.s </w:t>
      </w:r>
    </w:p>
    <w:p w:rsidR="00A64009" w:rsidRPr="00E34BA0" w:rsidRDefault="00A64009" w:rsidP="00A64009">
      <w:pPr>
        <w:tabs>
          <w:tab w:val="left" w:pos="2268"/>
        </w:tabs>
        <w:rPr>
          <w:snapToGrid w:val="0"/>
          <w:lang w:val="cs-CZ"/>
        </w:rPr>
      </w:pPr>
      <w:r w:rsidRPr="00E34BA0">
        <w:rPr>
          <w:snapToGrid w:val="0"/>
          <w:lang w:val="cs-CZ"/>
        </w:rPr>
        <w:t>se sídlem</w:t>
      </w:r>
      <w:r w:rsidRPr="00E34BA0">
        <w:rPr>
          <w:snapToGrid w:val="0"/>
          <w:lang w:val="cs-CZ"/>
        </w:rPr>
        <w:tab/>
        <w:t>: </w:t>
      </w:r>
      <w:r w:rsidRPr="00E34BA0">
        <w:rPr>
          <w:lang w:val="cs-CZ"/>
        </w:rPr>
        <w:t>Hasičská 397 Louky, 763 02 Zlín</w:t>
      </w:r>
      <w:r w:rsidRPr="00E34BA0">
        <w:rPr>
          <w:snapToGrid w:val="0"/>
          <w:lang w:val="cs-CZ"/>
        </w:rPr>
        <w:t xml:space="preserve"> </w:t>
      </w:r>
    </w:p>
    <w:p w:rsidR="00A64009" w:rsidRPr="00E34BA0" w:rsidRDefault="00A64009" w:rsidP="00A64009">
      <w:pPr>
        <w:tabs>
          <w:tab w:val="left" w:pos="2268"/>
        </w:tabs>
        <w:rPr>
          <w:lang w:val="cs-CZ"/>
        </w:rPr>
      </w:pPr>
      <w:r w:rsidRPr="00E34BA0">
        <w:rPr>
          <w:lang w:val="cs-CZ"/>
        </w:rPr>
        <w:t>Společnost zapsána v Obchodním rejstříku Krajského soudu v Brně oddílu B, vložce č. 6274</w:t>
      </w:r>
    </w:p>
    <w:p w:rsidR="00A64009" w:rsidRPr="00E34BA0" w:rsidRDefault="00A64009" w:rsidP="00A64009">
      <w:pPr>
        <w:tabs>
          <w:tab w:val="left" w:pos="2268"/>
        </w:tabs>
        <w:rPr>
          <w:b/>
          <w:snapToGrid w:val="0"/>
          <w:lang w:val="cs-CZ"/>
        </w:rPr>
      </w:pPr>
      <w:r w:rsidRPr="00E34BA0">
        <w:rPr>
          <w:snapToGrid w:val="0"/>
          <w:lang w:val="cs-CZ"/>
        </w:rPr>
        <w:t xml:space="preserve">IČO: </w:t>
      </w:r>
      <w:r w:rsidR="00205CED" w:rsidRPr="00E34BA0">
        <w:rPr>
          <w:lang w:val="cs-CZ"/>
        </w:rPr>
        <w:t>60715286</w:t>
      </w:r>
      <w:r w:rsidRPr="00E34BA0">
        <w:rPr>
          <w:snapToGrid w:val="0"/>
          <w:lang w:val="cs-CZ"/>
        </w:rPr>
        <w:tab/>
        <w:t xml:space="preserve">DIČ: </w:t>
      </w:r>
      <w:r w:rsidR="00205CED" w:rsidRPr="00E34BA0">
        <w:rPr>
          <w:snapToGrid w:val="0"/>
          <w:lang w:val="cs-CZ"/>
        </w:rPr>
        <w:t>CZ60715286</w:t>
      </w:r>
    </w:p>
    <w:p w:rsidR="00406D10" w:rsidRPr="00E34BA0" w:rsidRDefault="00A64009">
      <w:pPr>
        <w:rPr>
          <w:lang w:val="cs-CZ"/>
        </w:rPr>
      </w:pPr>
      <w:r w:rsidRPr="00E34BA0">
        <w:rPr>
          <w:snapToGrid w:val="0"/>
          <w:lang w:val="cs-CZ"/>
        </w:rPr>
        <w:t>Bankovní spojení</w:t>
      </w:r>
      <w:r w:rsidRPr="00E34BA0">
        <w:rPr>
          <w:snapToGrid w:val="0"/>
          <w:lang w:val="cs-CZ"/>
        </w:rPr>
        <w:tab/>
      </w:r>
      <w:r w:rsidR="00AA2C02">
        <w:rPr>
          <w:snapToGrid w:val="0"/>
          <w:lang w:val="cs-CZ"/>
        </w:rPr>
        <w:t xml:space="preserve">  </w:t>
      </w:r>
      <w:r w:rsidR="00004A01" w:rsidRPr="00E34BA0">
        <w:rPr>
          <w:rFonts w:ascii="Arial" w:hAnsi="Arial" w:cs="Arial"/>
          <w:spacing w:val="-1"/>
          <w:lang w:val="cs-CZ"/>
        </w:rPr>
        <w:t xml:space="preserve">:  </w:t>
      </w:r>
      <w:proofErr w:type="spellStart"/>
      <w:r w:rsidR="00004A01" w:rsidRPr="00E34BA0">
        <w:rPr>
          <w:rFonts w:ascii="Arial" w:hAnsi="Arial" w:cs="Arial"/>
          <w:lang w:val="cs-CZ"/>
        </w:rPr>
        <w:t>Raiffeisen</w:t>
      </w:r>
      <w:proofErr w:type="spellEnd"/>
      <w:r w:rsidR="00004A01" w:rsidRPr="00E34BA0">
        <w:rPr>
          <w:rFonts w:ascii="Arial" w:hAnsi="Arial" w:cs="Arial"/>
          <w:lang w:val="cs-CZ"/>
        </w:rPr>
        <w:t xml:space="preserve"> Bank,  </w:t>
      </w:r>
      <w:proofErr w:type="spellStart"/>
      <w:proofErr w:type="gramStart"/>
      <w:r w:rsidR="00004A01" w:rsidRPr="00E34BA0">
        <w:rPr>
          <w:rFonts w:ascii="Arial" w:hAnsi="Arial" w:cs="Arial"/>
          <w:lang w:val="cs-CZ"/>
        </w:rPr>
        <w:t>č.účtu</w:t>
      </w:r>
      <w:proofErr w:type="spellEnd"/>
      <w:proofErr w:type="gramEnd"/>
      <w:r w:rsidR="00004A01" w:rsidRPr="00E34BA0">
        <w:rPr>
          <w:rFonts w:ascii="Arial" w:hAnsi="Arial" w:cs="Arial"/>
          <w:lang w:val="cs-CZ"/>
        </w:rPr>
        <w:t xml:space="preserve">  5014504632 / 5500</w:t>
      </w:r>
    </w:p>
    <w:p w:rsidR="00A64009" w:rsidRPr="00E34BA0" w:rsidRDefault="00A64009" w:rsidP="00A64009">
      <w:pPr>
        <w:tabs>
          <w:tab w:val="left" w:pos="2268"/>
        </w:tabs>
        <w:rPr>
          <w:rFonts w:ascii="Calibri" w:hAnsi="Calibri"/>
          <w:spacing w:val="-1"/>
          <w:lang w:val="cs-CZ"/>
        </w:rPr>
      </w:pPr>
      <w:r w:rsidRPr="00E34BA0">
        <w:rPr>
          <w:snapToGrid w:val="0"/>
          <w:lang w:val="cs-CZ"/>
        </w:rPr>
        <w:t>Zastoupený</w:t>
      </w:r>
      <w:r w:rsidRPr="00E34BA0">
        <w:rPr>
          <w:snapToGrid w:val="0"/>
          <w:lang w:val="cs-CZ"/>
        </w:rPr>
        <w:tab/>
        <w:t>: </w:t>
      </w:r>
      <w:proofErr w:type="spellStart"/>
      <w:r w:rsidR="002A3683">
        <w:rPr>
          <w:rFonts w:ascii="Calibri" w:hAnsi="Calibri"/>
          <w:spacing w:val="-1"/>
          <w:lang w:val="cs-CZ"/>
        </w:rPr>
        <w:t>xxx</w:t>
      </w:r>
      <w:proofErr w:type="spellEnd"/>
    </w:p>
    <w:p w:rsidR="00205CED" w:rsidRPr="00E34BA0" w:rsidRDefault="00205CED" w:rsidP="00A64009">
      <w:pPr>
        <w:tabs>
          <w:tab w:val="left" w:pos="2268"/>
        </w:tabs>
        <w:rPr>
          <w:snapToGrid w:val="0"/>
          <w:lang w:val="cs-CZ"/>
        </w:rPr>
      </w:pPr>
      <w:r w:rsidRPr="00E34BA0">
        <w:rPr>
          <w:rFonts w:ascii="Calibri" w:hAnsi="Calibri"/>
          <w:spacing w:val="-1"/>
          <w:lang w:val="cs-CZ"/>
        </w:rPr>
        <w:t>Technický</w:t>
      </w:r>
      <w:r w:rsidRPr="00E34BA0">
        <w:rPr>
          <w:rFonts w:ascii="Calibri" w:hAnsi="Calibri"/>
          <w:lang w:val="cs-CZ"/>
        </w:rPr>
        <w:t xml:space="preserve"> </w:t>
      </w:r>
      <w:r w:rsidRPr="00E34BA0">
        <w:rPr>
          <w:rFonts w:ascii="Calibri" w:hAnsi="Calibri"/>
          <w:spacing w:val="-1"/>
          <w:lang w:val="cs-CZ"/>
        </w:rPr>
        <w:t>zástupce</w:t>
      </w:r>
      <w:r w:rsidRPr="00E34BA0">
        <w:rPr>
          <w:rFonts w:ascii="Calibri" w:hAnsi="Calibri"/>
          <w:spacing w:val="-1"/>
          <w:lang w:val="cs-CZ"/>
        </w:rPr>
        <w:tab/>
        <w:t>: </w:t>
      </w:r>
      <w:bookmarkStart w:id="0" w:name="_GoBack"/>
      <w:bookmarkEnd w:id="0"/>
      <w:proofErr w:type="spellStart"/>
      <w:r w:rsidR="002A3683">
        <w:rPr>
          <w:rFonts w:ascii="Calibri" w:hAnsi="Calibri"/>
          <w:spacing w:val="-1"/>
          <w:lang w:val="cs-CZ"/>
        </w:rPr>
        <w:t>xxx</w:t>
      </w:r>
      <w:proofErr w:type="spellEnd"/>
    </w:p>
    <w:p w:rsidR="00A64009" w:rsidRPr="00E34BA0" w:rsidRDefault="00A64009" w:rsidP="00A64009">
      <w:pPr>
        <w:tabs>
          <w:tab w:val="left" w:pos="2268"/>
        </w:tabs>
        <w:rPr>
          <w:snapToGrid w:val="0"/>
          <w:lang w:val="cs-CZ"/>
        </w:rPr>
      </w:pPr>
      <w:r w:rsidRPr="00E34BA0">
        <w:rPr>
          <w:snapToGrid w:val="0"/>
          <w:lang w:val="cs-CZ"/>
        </w:rPr>
        <w:t xml:space="preserve"> (dále jen „</w:t>
      </w:r>
      <w:r w:rsidR="00471B0D" w:rsidRPr="00E34BA0">
        <w:rPr>
          <w:snapToGrid w:val="0"/>
          <w:lang w:val="cs-CZ"/>
        </w:rPr>
        <w:t>zhotovitel</w:t>
      </w:r>
      <w:r w:rsidRPr="00E34BA0">
        <w:rPr>
          <w:snapToGrid w:val="0"/>
          <w:lang w:val="cs-CZ"/>
        </w:rPr>
        <w:t>“)</w:t>
      </w:r>
    </w:p>
    <w:p w:rsidR="001D32BF" w:rsidRPr="00E34BA0" w:rsidRDefault="001D32BF">
      <w:pPr>
        <w:spacing w:before="12"/>
        <w:rPr>
          <w:rFonts w:ascii="Calibri" w:eastAsia="Calibri" w:hAnsi="Calibri" w:cs="Calibri"/>
          <w:b/>
          <w:bCs/>
          <w:sz w:val="21"/>
          <w:szCs w:val="21"/>
          <w:lang w:val="cs-CZ"/>
        </w:rPr>
      </w:pPr>
    </w:p>
    <w:p w:rsidR="001D32BF" w:rsidRPr="00E34BA0" w:rsidRDefault="001D32BF">
      <w:pPr>
        <w:rPr>
          <w:rFonts w:ascii="Calibri" w:eastAsia="Calibri" w:hAnsi="Calibri" w:cs="Calibri"/>
          <w:lang w:val="cs-CZ"/>
        </w:rPr>
      </w:pPr>
    </w:p>
    <w:p w:rsidR="00205CED" w:rsidRPr="00E34BA0" w:rsidRDefault="00205CED" w:rsidP="00205CED">
      <w:pPr>
        <w:tabs>
          <w:tab w:val="left" w:pos="2268"/>
        </w:tabs>
        <w:jc w:val="center"/>
        <w:rPr>
          <w:rFonts w:ascii="Calibri" w:eastAsia="Calibri" w:hAnsi="Calibri" w:cs="Times New Roman"/>
          <w:bCs/>
          <w:snapToGrid w:val="0"/>
          <w:lang w:val="cs-CZ"/>
        </w:rPr>
      </w:pPr>
      <w:r w:rsidRPr="00E34BA0">
        <w:rPr>
          <w:rFonts w:ascii="Calibri" w:eastAsia="Calibri" w:hAnsi="Calibri" w:cs="Times New Roman"/>
          <w:snapToGrid w:val="0"/>
          <w:lang w:val="cs-CZ"/>
        </w:rPr>
        <w:t xml:space="preserve">tuto </w:t>
      </w:r>
      <w:r w:rsidRPr="00E34BA0">
        <w:rPr>
          <w:rFonts w:ascii="Calibri" w:eastAsia="Calibri" w:hAnsi="Calibri" w:cs="Times New Roman"/>
          <w:bCs/>
          <w:snapToGrid w:val="0"/>
          <w:lang w:val="cs-CZ"/>
        </w:rPr>
        <w:t>smlouvu</w:t>
      </w:r>
      <w:r w:rsidR="00480C40" w:rsidRPr="00E34BA0">
        <w:rPr>
          <w:rFonts w:ascii="Calibri" w:eastAsia="Calibri" w:hAnsi="Calibri" w:cs="Times New Roman"/>
          <w:bCs/>
          <w:snapToGrid w:val="0"/>
          <w:lang w:val="cs-CZ"/>
        </w:rPr>
        <w:t xml:space="preserve"> na </w:t>
      </w:r>
      <w:proofErr w:type="spellStart"/>
      <w:r w:rsidR="00480C40" w:rsidRPr="00E34BA0">
        <w:rPr>
          <w:rFonts w:ascii="Calibri" w:eastAsia="Calibri" w:hAnsi="Calibri" w:cs="Times New Roman"/>
          <w:bCs/>
          <w:snapToGrid w:val="0"/>
          <w:lang w:val="cs-CZ"/>
        </w:rPr>
        <w:t>maintena</w:t>
      </w:r>
      <w:r w:rsidR="00482100" w:rsidRPr="00E34BA0">
        <w:rPr>
          <w:rFonts w:ascii="Calibri" w:eastAsia="Calibri" w:hAnsi="Calibri" w:cs="Times New Roman"/>
          <w:bCs/>
          <w:snapToGrid w:val="0"/>
          <w:lang w:val="cs-CZ"/>
        </w:rPr>
        <w:t>n</w:t>
      </w:r>
      <w:r w:rsidR="00480C40" w:rsidRPr="00E34BA0">
        <w:rPr>
          <w:rFonts w:ascii="Calibri" w:eastAsia="Calibri" w:hAnsi="Calibri" w:cs="Times New Roman"/>
          <w:bCs/>
          <w:snapToGrid w:val="0"/>
          <w:lang w:val="cs-CZ"/>
        </w:rPr>
        <w:t>ce</w:t>
      </w:r>
      <w:proofErr w:type="spellEnd"/>
      <w:r w:rsidR="00480C40" w:rsidRPr="00E34BA0">
        <w:rPr>
          <w:rFonts w:ascii="Calibri" w:eastAsia="Calibri" w:hAnsi="Calibri" w:cs="Times New Roman"/>
          <w:bCs/>
          <w:snapToGrid w:val="0"/>
          <w:lang w:val="cs-CZ"/>
        </w:rPr>
        <w:t xml:space="preserve"> produktu </w:t>
      </w:r>
      <w:proofErr w:type="spellStart"/>
      <w:r w:rsidR="00480C40" w:rsidRPr="00E34BA0">
        <w:rPr>
          <w:rFonts w:ascii="Calibri" w:eastAsia="Calibri" w:hAnsi="Calibri" w:cs="Times New Roman"/>
          <w:bCs/>
          <w:snapToGrid w:val="0"/>
          <w:lang w:val="cs-CZ"/>
        </w:rPr>
        <w:t>Labsystém</w:t>
      </w:r>
      <w:proofErr w:type="spellEnd"/>
      <w:r w:rsidRPr="00E34BA0">
        <w:rPr>
          <w:rFonts w:ascii="Calibri" w:eastAsia="Calibri" w:hAnsi="Calibri" w:cs="Times New Roman"/>
          <w:bCs/>
          <w:snapToGrid w:val="0"/>
          <w:lang w:val="cs-CZ"/>
        </w:rPr>
        <w:t xml:space="preserve"> :</w:t>
      </w:r>
    </w:p>
    <w:p w:rsidR="00205CED" w:rsidRPr="00E34BA0" w:rsidRDefault="00205CED" w:rsidP="00205CED">
      <w:pPr>
        <w:tabs>
          <w:tab w:val="left" w:pos="2268"/>
        </w:tabs>
        <w:jc w:val="center"/>
        <w:rPr>
          <w:rFonts w:ascii="Calibri" w:eastAsia="Calibri" w:hAnsi="Calibri" w:cs="Times New Roman"/>
          <w:b/>
          <w:bCs/>
          <w:snapToGrid w:val="0"/>
          <w:lang w:val="cs-CZ"/>
        </w:rPr>
      </w:pPr>
    </w:p>
    <w:p w:rsidR="00205CED" w:rsidRPr="00E34BA0" w:rsidRDefault="00205CED">
      <w:pPr>
        <w:rPr>
          <w:rFonts w:ascii="Calibri" w:eastAsia="Calibri" w:hAnsi="Calibri" w:cs="Calibri"/>
        </w:rPr>
      </w:pPr>
    </w:p>
    <w:p w:rsidR="001D32BF" w:rsidRPr="00E34BA0" w:rsidRDefault="001D32BF">
      <w:pPr>
        <w:spacing w:before="1"/>
        <w:rPr>
          <w:rFonts w:ascii="Calibri" w:eastAsia="Calibri" w:hAnsi="Calibri" w:cs="Calibri"/>
        </w:rPr>
      </w:pPr>
    </w:p>
    <w:p w:rsidR="001D32BF" w:rsidRPr="00E34BA0" w:rsidRDefault="00A64009">
      <w:pPr>
        <w:pStyle w:val="Nadpis11"/>
        <w:ind w:left="224"/>
        <w:jc w:val="center"/>
        <w:rPr>
          <w:rFonts w:cs="Calibri"/>
          <w:b w:val="0"/>
          <w:bCs w:val="0"/>
        </w:rPr>
      </w:pPr>
      <w:proofErr w:type="spellStart"/>
      <w:r w:rsidRPr="00E34BA0">
        <w:rPr>
          <w:spacing w:val="-1"/>
        </w:rPr>
        <w:t>Preambule</w:t>
      </w:r>
      <w:proofErr w:type="spellEnd"/>
    </w:p>
    <w:p w:rsidR="001D32BF" w:rsidRPr="00E34BA0" w:rsidRDefault="001D32BF">
      <w:pPr>
        <w:rPr>
          <w:rFonts w:ascii="Calibri" w:eastAsia="Calibri" w:hAnsi="Calibri" w:cs="Calibri"/>
          <w:b/>
          <w:bCs/>
          <w:lang w:val="cs-CZ"/>
        </w:rPr>
      </w:pPr>
    </w:p>
    <w:p w:rsidR="001D32BF" w:rsidRPr="00E34BA0" w:rsidRDefault="00A64009">
      <w:pPr>
        <w:pStyle w:val="Zkladntext"/>
        <w:numPr>
          <w:ilvl w:val="0"/>
          <w:numId w:val="13"/>
        </w:numPr>
        <w:tabs>
          <w:tab w:val="left" w:pos="699"/>
        </w:tabs>
        <w:spacing w:before="0"/>
        <w:ind w:right="110"/>
        <w:jc w:val="both"/>
        <w:rPr>
          <w:rFonts w:cs="Calibri"/>
          <w:lang w:val="cs-CZ"/>
        </w:rPr>
      </w:pPr>
      <w:r w:rsidRPr="00E34BA0">
        <w:rPr>
          <w:lang w:val="cs-CZ"/>
        </w:rPr>
        <w:t>Smluvní</w:t>
      </w:r>
      <w:r w:rsidRPr="00E34BA0">
        <w:rPr>
          <w:spacing w:val="44"/>
          <w:lang w:val="cs-CZ"/>
        </w:rPr>
        <w:t xml:space="preserve"> </w:t>
      </w:r>
      <w:r w:rsidRPr="00E34BA0">
        <w:rPr>
          <w:spacing w:val="-1"/>
          <w:lang w:val="cs-CZ"/>
        </w:rPr>
        <w:t>strany</w:t>
      </w:r>
      <w:r w:rsidRPr="00E34BA0">
        <w:rPr>
          <w:spacing w:val="47"/>
          <w:lang w:val="cs-CZ"/>
        </w:rPr>
        <w:t xml:space="preserve"> </w:t>
      </w:r>
      <w:r w:rsidRPr="00E34BA0">
        <w:rPr>
          <w:spacing w:val="-1"/>
          <w:lang w:val="cs-CZ"/>
        </w:rPr>
        <w:t>uzavírají</w:t>
      </w:r>
      <w:r w:rsidRPr="00E34BA0">
        <w:rPr>
          <w:spacing w:val="45"/>
          <w:lang w:val="cs-CZ"/>
        </w:rPr>
        <w:t xml:space="preserve"> </w:t>
      </w:r>
      <w:r w:rsidRPr="00E34BA0">
        <w:rPr>
          <w:spacing w:val="-1"/>
          <w:lang w:val="cs-CZ"/>
        </w:rPr>
        <w:t>tuto</w:t>
      </w:r>
      <w:r w:rsidRPr="00E34BA0">
        <w:rPr>
          <w:spacing w:val="46"/>
          <w:lang w:val="cs-CZ"/>
        </w:rPr>
        <w:t xml:space="preserve"> </w:t>
      </w:r>
      <w:r w:rsidRPr="00E34BA0">
        <w:rPr>
          <w:spacing w:val="-1"/>
          <w:lang w:val="cs-CZ"/>
        </w:rPr>
        <w:t>smlouvu</w:t>
      </w:r>
      <w:r w:rsidRPr="00E34BA0">
        <w:rPr>
          <w:spacing w:val="45"/>
          <w:lang w:val="cs-CZ"/>
        </w:rPr>
        <w:t xml:space="preserve"> </w:t>
      </w:r>
      <w:r w:rsidRPr="00E34BA0">
        <w:rPr>
          <w:spacing w:val="-1"/>
          <w:lang w:val="cs-CZ"/>
        </w:rPr>
        <w:t>na</w:t>
      </w:r>
      <w:r w:rsidRPr="00E34BA0">
        <w:rPr>
          <w:spacing w:val="46"/>
          <w:lang w:val="cs-CZ"/>
        </w:rPr>
        <w:t xml:space="preserve"> </w:t>
      </w:r>
      <w:r w:rsidRPr="00E34BA0">
        <w:rPr>
          <w:spacing w:val="-1"/>
          <w:lang w:val="cs-CZ"/>
        </w:rPr>
        <w:t>základě</w:t>
      </w:r>
      <w:r w:rsidRPr="00E34BA0">
        <w:rPr>
          <w:spacing w:val="46"/>
          <w:lang w:val="cs-CZ"/>
        </w:rPr>
        <w:t xml:space="preserve"> </w:t>
      </w:r>
      <w:r w:rsidRPr="00E34BA0">
        <w:rPr>
          <w:spacing w:val="-1"/>
          <w:lang w:val="cs-CZ"/>
        </w:rPr>
        <w:t>vlastní</w:t>
      </w:r>
      <w:r w:rsidRPr="00E34BA0">
        <w:rPr>
          <w:spacing w:val="44"/>
          <w:lang w:val="cs-CZ"/>
        </w:rPr>
        <w:t xml:space="preserve"> </w:t>
      </w:r>
      <w:r w:rsidRPr="00E34BA0">
        <w:rPr>
          <w:spacing w:val="-1"/>
          <w:lang w:val="cs-CZ"/>
        </w:rPr>
        <w:t>svobodné</w:t>
      </w:r>
      <w:r w:rsidRPr="00E34BA0">
        <w:rPr>
          <w:spacing w:val="44"/>
          <w:lang w:val="cs-CZ"/>
        </w:rPr>
        <w:t xml:space="preserve"> </w:t>
      </w:r>
      <w:r w:rsidRPr="00E34BA0">
        <w:rPr>
          <w:spacing w:val="-1"/>
          <w:lang w:val="cs-CZ"/>
        </w:rPr>
        <w:t>vůle</w:t>
      </w:r>
      <w:r w:rsidRPr="00E34BA0">
        <w:rPr>
          <w:spacing w:val="43"/>
          <w:lang w:val="cs-CZ"/>
        </w:rPr>
        <w:t xml:space="preserve"> </w:t>
      </w:r>
      <w:r w:rsidRPr="00E34BA0">
        <w:rPr>
          <w:lang w:val="cs-CZ"/>
        </w:rPr>
        <w:t>s</w:t>
      </w:r>
      <w:r w:rsidRPr="00E34BA0">
        <w:rPr>
          <w:spacing w:val="5"/>
          <w:lang w:val="cs-CZ"/>
        </w:rPr>
        <w:t xml:space="preserve"> </w:t>
      </w:r>
      <w:r w:rsidRPr="00E34BA0">
        <w:rPr>
          <w:spacing w:val="-1"/>
          <w:lang w:val="cs-CZ"/>
        </w:rPr>
        <w:t>cílem</w:t>
      </w:r>
      <w:r w:rsidRPr="00E34BA0">
        <w:rPr>
          <w:spacing w:val="46"/>
          <w:lang w:val="cs-CZ"/>
        </w:rPr>
        <w:t xml:space="preserve"> </w:t>
      </w:r>
      <w:r w:rsidRPr="00E34BA0">
        <w:rPr>
          <w:spacing w:val="-1"/>
          <w:lang w:val="cs-CZ"/>
        </w:rPr>
        <w:t>upravit</w:t>
      </w:r>
      <w:r w:rsidRPr="00E34BA0">
        <w:rPr>
          <w:spacing w:val="46"/>
          <w:lang w:val="cs-CZ"/>
        </w:rPr>
        <w:t xml:space="preserve"> </w:t>
      </w:r>
      <w:r w:rsidRPr="00E34BA0">
        <w:rPr>
          <w:spacing w:val="-1"/>
          <w:lang w:val="cs-CZ"/>
        </w:rPr>
        <w:t>jejím</w:t>
      </w:r>
      <w:r w:rsidRPr="00E34BA0">
        <w:rPr>
          <w:spacing w:val="53"/>
          <w:lang w:val="cs-CZ"/>
        </w:rPr>
        <w:t xml:space="preserve"> </w:t>
      </w:r>
      <w:r w:rsidRPr="00E34BA0">
        <w:rPr>
          <w:spacing w:val="-1"/>
          <w:lang w:val="cs-CZ"/>
        </w:rPr>
        <w:t>prostřednictvím</w:t>
      </w:r>
      <w:r w:rsidRPr="00E34BA0">
        <w:rPr>
          <w:lang w:val="cs-CZ"/>
        </w:rPr>
        <w:t xml:space="preserve"> svá</w:t>
      </w:r>
      <w:r w:rsidRPr="00E34BA0">
        <w:rPr>
          <w:spacing w:val="48"/>
          <w:lang w:val="cs-CZ"/>
        </w:rPr>
        <w:t xml:space="preserve"> </w:t>
      </w:r>
      <w:r w:rsidRPr="00E34BA0">
        <w:rPr>
          <w:spacing w:val="-1"/>
          <w:lang w:val="cs-CZ"/>
        </w:rPr>
        <w:t>vzájemná</w:t>
      </w:r>
      <w:r w:rsidRPr="00E34BA0">
        <w:rPr>
          <w:spacing w:val="49"/>
          <w:lang w:val="cs-CZ"/>
        </w:rPr>
        <w:t xml:space="preserve"> </w:t>
      </w:r>
      <w:r w:rsidRPr="00E34BA0">
        <w:rPr>
          <w:spacing w:val="-1"/>
          <w:lang w:val="cs-CZ"/>
        </w:rPr>
        <w:t>práva</w:t>
      </w:r>
      <w:r w:rsidRPr="00E34BA0">
        <w:rPr>
          <w:spacing w:val="49"/>
          <w:lang w:val="cs-CZ"/>
        </w:rPr>
        <w:t xml:space="preserve"> </w:t>
      </w:r>
      <w:r w:rsidRPr="00E34BA0">
        <w:rPr>
          <w:lang w:val="cs-CZ"/>
        </w:rPr>
        <w:t>a</w:t>
      </w:r>
      <w:r w:rsidRPr="00E34BA0">
        <w:rPr>
          <w:spacing w:val="48"/>
          <w:lang w:val="cs-CZ"/>
        </w:rPr>
        <w:t xml:space="preserve"> </w:t>
      </w:r>
      <w:r w:rsidRPr="00E34BA0">
        <w:rPr>
          <w:spacing w:val="-1"/>
          <w:lang w:val="cs-CZ"/>
        </w:rPr>
        <w:t>povinnosti</w:t>
      </w:r>
      <w:r w:rsidRPr="00E34BA0">
        <w:rPr>
          <w:spacing w:val="49"/>
          <w:lang w:val="cs-CZ"/>
        </w:rPr>
        <w:t xml:space="preserve"> </w:t>
      </w:r>
      <w:r w:rsidRPr="00E34BA0">
        <w:rPr>
          <w:lang w:val="cs-CZ"/>
        </w:rPr>
        <w:t>v</w:t>
      </w:r>
      <w:r w:rsidRPr="00E34BA0">
        <w:rPr>
          <w:spacing w:val="5"/>
          <w:lang w:val="cs-CZ"/>
        </w:rPr>
        <w:t xml:space="preserve"> </w:t>
      </w:r>
      <w:r w:rsidRPr="00E34BA0">
        <w:rPr>
          <w:spacing w:val="-1"/>
          <w:lang w:val="cs-CZ"/>
        </w:rPr>
        <w:t>souvislosti</w:t>
      </w:r>
      <w:r w:rsidRPr="00E34BA0">
        <w:rPr>
          <w:spacing w:val="49"/>
          <w:lang w:val="cs-CZ"/>
        </w:rPr>
        <w:t xml:space="preserve"> </w:t>
      </w:r>
      <w:r w:rsidRPr="00E34BA0">
        <w:rPr>
          <w:lang w:val="cs-CZ"/>
        </w:rPr>
        <w:t>s</w:t>
      </w:r>
      <w:r w:rsidRPr="00E34BA0">
        <w:rPr>
          <w:spacing w:val="2"/>
          <w:lang w:val="cs-CZ"/>
        </w:rPr>
        <w:t xml:space="preserve"> </w:t>
      </w:r>
      <w:r w:rsidRPr="00E34BA0">
        <w:rPr>
          <w:spacing w:val="-1"/>
          <w:lang w:val="cs-CZ"/>
        </w:rPr>
        <w:t>používáním</w:t>
      </w:r>
      <w:r w:rsidRPr="00E34BA0">
        <w:rPr>
          <w:spacing w:val="48"/>
          <w:lang w:val="cs-CZ"/>
        </w:rPr>
        <w:t xml:space="preserve"> </w:t>
      </w:r>
      <w:r w:rsidRPr="00E34BA0">
        <w:rPr>
          <w:lang w:val="cs-CZ"/>
        </w:rPr>
        <w:t>a</w:t>
      </w:r>
      <w:r w:rsidRPr="00E34BA0">
        <w:rPr>
          <w:spacing w:val="63"/>
          <w:lang w:val="cs-CZ"/>
        </w:rPr>
        <w:t xml:space="preserve"> </w:t>
      </w:r>
      <w:r w:rsidRPr="00E34BA0">
        <w:rPr>
          <w:spacing w:val="-1"/>
          <w:lang w:val="cs-CZ"/>
        </w:rPr>
        <w:t>případnými</w:t>
      </w:r>
      <w:r w:rsidRPr="00E34BA0">
        <w:rPr>
          <w:lang w:val="cs-CZ"/>
        </w:rPr>
        <w:t xml:space="preserve"> </w:t>
      </w:r>
      <w:r w:rsidRPr="00E34BA0">
        <w:rPr>
          <w:spacing w:val="-1"/>
          <w:lang w:val="cs-CZ"/>
        </w:rPr>
        <w:t>úpravami</w:t>
      </w:r>
      <w:r w:rsidRPr="00E34BA0">
        <w:rPr>
          <w:spacing w:val="1"/>
          <w:lang w:val="cs-CZ"/>
        </w:rPr>
        <w:t xml:space="preserve"> </w:t>
      </w:r>
      <w:r w:rsidRPr="00E34BA0">
        <w:rPr>
          <w:spacing w:val="-1"/>
          <w:lang w:val="cs-CZ"/>
        </w:rPr>
        <w:t>licencí</w:t>
      </w:r>
      <w:r w:rsidRPr="00E34BA0">
        <w:rPr>
          <w:lang w:val="cs-CZ"/>
        </w:rPr>
        <w:t xml:space="preserve"> </w:t>
      </w:r>
      <w:r w:rsidRPr="00E34BA0">
        <w:rPr>
          <w:spacing w:val="-1"/>
          <w:lang w:val="cs-CZ"/>
        </w:rPr>
        <w:t>laboratorního systému</w:t>
      </w:r>
      <w:r w:rsidRPr="00E34BA0">
        <w:rPr>
          <w:spacing w:val="-2"/>
          <w:lang w:val="cs-CZ"/>
        </w:rPr>
        <w:t xml:space="preserve"> </w:t>
      </w:r>
      <w:proofErr w:type="spellStart"/>
      <w:r w:rsidRPr="00E34BA0">
        <w:rPr>
          <w:spacing w:val="-1"/>
          <w:lang w:val="cs-CZ"/>
        </w:rPr>
        <w:t>Labsystém</w:t>
      </w:r>
      <w:proofErr w:type="spellEnd"/>
      <w:r w:rsidRPr="00E34BA0">
        <w:rPr>
          <w:spacing w:val="-1"/>
          <w:lang w:val="cs-CZ"/>
        </w:rPr>
        <w:t xml:space="preserve"> </w:t>
      </w:r>
      <w:r w:rsidRPr="00E34BA0">
        <w:rPr>
          <w:lang w:val="cs-CZ"/>
        </w:rPr>
        <w:t>7</w:t>
      </w:r>
      <w:r w:rsidRPr="00E34BA0">
        <w:rPr>
          <w:spacing w:val="2"/>
          <w:lang w:val="cs-CZ"/>
        </w:rPr>
        <w:t xml:space="preserve"> </w:t>
      </w:r>
      <w:r w:rsidRPr="00E34BA0">
        <w:rPr>
          <w:spacing w:val="-2"/>
          <w:lang w:val="cs-CZ"/>
        </w:rPr>
        <w:t>pro</w:t>
      </w:r>
      <w:r w:rsidRPr="00E34BA0">
        <w:rPr>
          <w:spacing w:val="-1"/>
          <w:lang w:val="cs-CZ"/>
        </w:rPr>
        <w:t xml:space="preserve"> </w:t>
      </w:r>
      <w:r w:rsidRPr="00E34BA0">
        <w:rPr>
          <w:lang w:val="cs-CZ"/>
        </w:rPr>
        <w:t xml:space="preserve">MS </w:t>
      </w:r>
      <w:r w:rsidRPr="00E34BA0">
        <w:rPr>
          <w:spacing w:val="-1"/>
          <w:lang w:val="cs-CZ"/>
        </w:rPr>
        <w:t>Windows.</w:t>
      </w:r>
    </w:p>
    <w:p w:rsidR="001D32BF" w:rsidRPr="00E34BA0" w:rsidRDefault="001D32BF">
      <w:pPr>
        <w:jc w:val="both"/>
        <w:rPr>
          <w:rFonts w:ascii="Calibri" w:eastAsia="Calibri" w:hAnsi="Calibri" w:cs="Calibri"/>
          <w:lang w:val="cs-CZ"/>
        </w:rPr>
        <w:sectPr w:rsidR="001D32BF" w:rsidRPr="00E34BA0" w:rsidSect="004A2074">
          <w:headerReference w:type="default" r:id="rId7"/>
          <w:footerReference w:type="default" r:id="rId8"/>
          <w:type w:val="continuous"/>
          <w:pgSz w:w="11910" w:h="16840"/>
          <w:pgMar w:top="1107" w:right="1300" w:bottom="900" w:left="1080" w:header="708" w:footer="714" w:gutter="0"/>
          <w:pgNumType w:start="1"/>
          <w:cols w:space="708"/>
        </w:sectPr>
      </w:pPr>
    </w:p>
    <w:p w:rsidR="001D32BF" w:rsidRPr="00E34BA0" w:rsidRDefault="001D32BF">
      <w:pPr>
        <w:spacing w:before="10"/>
        <w:rPr>
          <w:rFonts w:ascii="Calibri" w:eastAsia="Calibri" w:hAnsi="Calibri" w:cs="Calibri"/>
          <w:sz w:val="25"/>
          <w:szCs w:val="25"/>
          <w:lang w:val="cs-CZ"/>
        </w:rPr>
      </w:pPr>
    </w:p>
    <w:p w:rsidR="001D32BF" w:rsidRPr="00E34BA0" w:rsidRDefault="00A64009" w:rsidP="00437E2E">
      <w:pPr>
        <w:pStyle w:val="Nadpis11"/>
        <w:numPr>
          <w:ilvl w:val="1"/>
          <w:numId w:val="13"/>
        </w:numPr>
        <w:tabs>
          <w:tab w:val="left" w:pos="3969"/>
        </w:tabs>
        <w:spacing w:before="56"/>
        <w:ind w:left="3969" w:hanging="163"/>
        <w:jc w:val="left"/>
        <w:rPr>
          <w:b w:val="0"/>
          <w:bCs w:val="0"/>
          <w:lang w:val="cs-CZ"/>
        </w:rPr>
      </w:pPr>
      <w:r w:rsidRPr="00E34BA0">
        <w:rPr>
          <w:spacing w:val="-3"/>
          <w:lang w:val="cs-CZ"/>
        </w:rPr>
        <w:t>Předmět</w:t>
      </w:r>
      <w:r w:rsidRPr="00E34BA0">
        <w:rPr>
          <w:spacing w:val="-4"/>
          <w:lang w:val="cs-CZ"/>
        </w:rPr>
        <w:t xml:space="preserve"> </w:t>
      </w:r>
      <w:r w:rsidRPr="00E34BA0">
        <w:rPr>
          <w:spacing w:val="-3"/>
          <w:lang w:val="cs-CZ"/>
        </w:rPr>
        <w:t>smlouvy</w:t>
      </w:r>
    </w:p>
    <w:p w:rsidR="001D32BF" w:rsidRPr="00E34BA0" w:rsidRDefault="00A64009">
      <w:pPr>
        <w:pStyle w:val="Zkladntext"/>
        <w:numPr>
          <w:ilvl w:val="1"/>
          <w:numId w:val="12"/>
        </w:numPr>
        <w:tabs>
          <w:tab w:val="left" w:pos="686"/>
        </w:tabs>
        <w:ind w:right="111"/>
        <w:jc w:val="both"/>
        <w:rPr>
          <w:rFonts w:cs="Calibri"/>
          <w:lang w:val="cs-CZ"/>
        </w:rPr>
      </w:pPr>
      <w:r w:rsidRPr="00E34BA0">
        <w:rPr>
          <w:spacing w:val="-2"/>
          <w:lang w:val="cs-CZ"/>
        </w:rPr>
        <w:t>Předmětem</w:t>
      </w:r>
      <w:r w:rsidRPr="00E34BA0">
        <w:rPr>
          <w:spacing w:val="46"/>
          <w:lang w:val="cs-CZ"/>
        </w:rPr>
        <w:t xml:space="preserve"> </w:t>
      </w:r>
      <w:r w:rsidRPr="00E34BA0">
        <w:rPr>
          <w:spacing w:val="-2"/>
          <w:lang w:val="cs-CZ"/>
        </w:rPr>
        <w:t>smlouvy</w:t>
      </w:r>
      <w:r w:rsidRPr="00E34BA0">
        <w:rPr>
          <w:spacing w:val="49"/>
          <w:lang w:val="cs-CZ"/>
        </w:rPr>
        <w:t xml:space="preserve"> </w:t>
      </w:r>
      <w:r w:rsidRPr="00E34BA0">
        <w:rPr>
          <w:spacing w:val="-2"/>
          <w:lang w:val="cs-CZ"/>
        </w:rPr>
        <w:t>je</w:t>
      </w:r>
      <w:r w:rsidRPr="00E34BA0">
        <w:rPr>
          <w:spacing w:val="49"/>
          <w:lang w:val="cs-CZ"/>
        </w:rPr>
        <w:t xml:space="preserve"> </w:t>
      </w:r>
      <w:r w:rsidR="00480C40" w:rsidRPr="00E34BA0">
        <w:rPr>
          <w:spacing w:val="-2"/>
          <w:lang w:val="cs-CZ"/>
        </w:rPr>
        <w:t xml:space="preserve">zajištění </w:t>
      </w:r>
      <w:r w:rsidR="000A7048" w:rsidRPr="00E34BA0">
        <w:rPr>
          <w:spacing w:val="-2"/>
          <w:lang w:val="cs-CZ"/>
        </w:rPr>
        <w:t xml:space="preserve">základní podpory pro </w:t>
      </w:r>
      <w:r w:rsidR="00480C40" w:rsidRPr="00E34BA0">
        <w:rPr>
          <w:spacing w:val="-2"/>
          <w:lang w:val="cs-CZ"/>
        </w:rPr>
        <w:t xml:space="preserve">fungování laboratorního systému, zajištění jeho funkčností tak, aby splňoval </w:t>
      </w:r>
      <w:r w:rsidR="00480C40" w:rsidRPr="00E34BA0">
        <w:rPr>
          <w:lang w:val="cs-CZ"/>
        </w:rPr>
        <w:t xml:space="preserve">nároky a požadavky, které vyplývají z činnosti podnikových </w:t>
      </w:r>
      <w:r w:rsidR="009370AD" w:rsidRPr="00E34BA0">
        <w:rPr>
          <w:lang w:val="cs-CZ"/>
        </w:rPr>
        <w:t>laboratoří v souvislosti</w:t>
      </w:r>
      <w:r w:rsidR="00480C40" w:rsidRPr="00E34BA0">
        <w:rPr>
          <w:lang w:val="cs-CZ"/>
        </w:rPr>
        <w:t xml:space="preserve"> s platnou legislativou</w:t>
      </w:r>
      <w:r w:rsidR="00480C40" w:rsidRPr="00E34BA0">
        <w:rPr>
          <w:spacing w:val="-2"/>
          <w:lang w:val="cs-CZ"/>
        </w:rPr>
        <w:t xml:space="preserve">. Dále nastavení laboratorního systému tak, aby splňoval </w:t>
      </w:r>
      <w:r w:rsidR="00480C40" w:rsidRPr="00E34BA0">
        <w:rPr>
          <w:lang w:val="cs-CZ"/>
        </w:rPr>
        <w:t xml:space="preserve">požadavky legislativy a Nařízení EU 2016/679, případně dalších legislativních požadavků, které budou přijaty v průběhu používání laboratorního </w:t>
      </w:r>
      <w:r w:rsidR="004A4E95" w:rsidRPr="00E34BA0">
        <w:rPr>
          <w:lang w:val="cs-CZ"/>
        </w:rPr>
        <w:t>systé</w:t>
      </w:r>
      <w:r w:rsidR="00480C40" w:rsidRPr="00E34BA0">
        <w:rPr>
          <w:lang w:val="cs-CZ"/>
        </w:rPr>
        <w:t>m</w:t>
      </w:r>
      <w:r w:rsidR="004A4E95" w:rsidRPr="00E34BA0">
        <w:rPr>
          <w:lang w:val="cs-CZ"/>
        </w:rPr>
        <w:t>u</w:t>
      </w:r>
      <w:r w:rsidR="00480C40" w:rsidRPr="00E34BA0">
        <w:rPr>
          <w:lang w:val="cs-CZ"/>
        </w:rPr>
        <w:t xml:space="preserve"> </w:t>
      </w:r>
      <w:proofErr w:type="spellStart"/>
      <w:r w:rsidR="00480C40" w:rsidRPr="00E34BA0">
        <w:rPr>
          <w:lang w:val="cs-CZ"/>
        </w:rPr>
        <w:t>Labsys</w:t>
      </w:r>
      <w:r w:rsidR="005A18DE" w:rsidRPr="00E34BA0">
        <w:rPr>
          <w:lang w:val="cs-CZ"/>
        </w:rPr>
        <w:t>tém</w:t>
      </w:r>
      <w:proofErr w:type="spellEnd"/>
      <w:r w:rsidR="00480C40" w:rsidRPr="00E34BA0">
        <w:rPr>
          <w:lang w:val="cs-CZ"/>
        </w:rPr>
        <w:t>.</w:t>
      </w:r>
      <w:r w:rsidR="00480C40" w:rsidRPr="00E34BA0">
        <w:rPr>
          <w:spacing w:val="-2"/>
          <w:lang w:val="cs-CZ"/>
        </w:rPr>
        <w:t xml:space="preserve"> </w:t>
      </w:r>
    </w:p>
    <w:p w:rsidR="001D32BF" w:rsidRPr="00E34BA0" w:rsidRDefault="000A7048">
      <w:pPr>
        <w:pStyle w:val="Zkladntext"/>
        <w:numPr>
          <w:ilvl w:val="1"/>
          <w:numId w:val="12"/>
        </w:numPr>
        <w:tabs>
          <w:tab w:val="left" w:pos="686"/>
        </w:tabs>
        <w:spacing w:before="118"/>
        <w:ind w:right="113"/>
        <w:jc w:val="both"/>
        <w:rPr>
          <w:rFonts w:cs="Calibri"/>
          <w:lang w:val="cs-CZ"/>
        </w:rPr>
      </w:pPr>
      <w:r w:rsidRPr="00E34BA0">
        <w:rPr>
          <w:spacing w:val="-2"/>
          <w:lang w:val="cs-CZ"/>
        </w:rPr>
        <w:t xml:space="preserve">Laboratorní systém </w:t>
      </w:r>
      <w:proofErr w:type="spellStart"/>
      <w:r w:rsidRPr="00E34BA0">
        <w:rPr>
          <w:spacing w:val="-2"/>
          <w:lang w:val="cs-CZ"/>
        </w:rPr>
        <w:t>Labsystém</w:t>
      </w:r>
      <w:proofErr w:type="spellEnd"/>
      <w:r w:rsidRPr="00E34BA0">
        <w:rPr>
          <w:spacing w:val="-2"/>
          <w:lang w:val="cs-CZ"/>
        </w:rPr>
        <w:t xml:space="preserve"> musí splňovat k</w:t>
      </w:r>
      <w:r w:rsidR="00A64009" w:rsidRPr="00E34BA0">
        <w:rPr>
          <w:spacing w:val="-2"/>
          <w:lang w:val="cs-CZ"/>
        </w:rPr>
        <w:t>valitativní</w:t>
      </w:r>
      <w:r w:rsidR="00A64009" w:rsidRPr="00E34BA0">
        <w:rPr>
          <w:spacing w:val="42"/>
          <w:lang w:val="cs-CZ"/>
        </w:rPr>
        <w:t xml:space="preserve"> </w:t>
      </w:r>
      <w:r w:rsidR="00A64009" w:rsidRPr="00E34BA0">
        <w:rPr>
          <w:spacing w:val="-2"/>
          <w:lang w:val="cs-CZ"/>
        </w:rPr>
        <w:t>parametry</w:t>
      </w:r>
      <w:r w:rsidRPr="00E34BA0">
        <w:rPr>
          <w:spacing w:val="-2"/>
          <w:lang w:val="cs-CZ"/>
        </w:rPr>
        <w:t xml:space="preserve"> a </w:t>
      </w:r>
      <w:r w:rsidR="00A64009" w:rsidRPr="00E34BA0">
        <w:rPr>
          <w:spacing w:val="-2"/>
          <w:lang w:val="cs-CZ"/>
        </w:rPr>
        <w:t>funkce</w:t>
      </w:r>
      <w:r w:rsidR="00A64009" w:rsidRPr="00E34BA0">
        <w:rPr>
          <w:spacing w:val="41"/>
          <w:lang w:val="cs-CZ"/>
        </w:rPr>
        <w:t xml:space="preserve"> </w:t>
      </w:r>
      <w:r w:rsidR="00A64009" w:rsidRPr="00E34BA0">
        <w:rPr>
          <w:spacing w:val="-2"/>
          <w:lang w:val="cs-CZ"/>
        </w:rPr>
        <w:t>popsané</w:t>
      </w:r>
      <w:r w:rsidR="00A64009" w:rsidRPr="00E34BA0">
        <w:rPr>
          <w:spacing w:val="40"/>
          <w:lang w:val="cs-CZ"/>
        </w:rPr>
        <w:t xml:space="preserve"> </w:t>
      </w:r>
      <w:r w:rsidR="00A64009" w:rsidRPr="00E34BA0">
        <w:rPr>
          <w:lang w:val="cs-CZ"/>
        </w:rPr>
        <w:t>v</w:t>
      </w:r>
      <w:r w:rsidR="00A64009" w:rsidRPr="00E34BA0">
        <w:rPr>
          <w:spacing w:val="42"/>
          <w:lang w:val="cs-CZ"/>
        </w:rPr>
        <w:t xml:space="preserve"> </w:t>
      </w:r>
      <w:r w:rsidR="00A64009" w:rsidRPr="00E34BA0">
        <w:rPr>
          <w:spacing w:val="-2"/>
          <w:lang w:val="cs-CZ"/>
        </w:rPr>
        <w:t>referenční</w:t>
      </w:r>
      <w:r w:rsidR="00A64009" w:rsidRPr="00E34BA0">
        <w:rPr>
          <w:spacing w:val="43"/>
          <w:lang w:val="cs-CZ"/>
        </w:rPr>
        <w:t xml:space="preserve"> </w:t>
      </w:r>
      <w:r w:rsidR="00A64009" w:rsidRPr="00E34BA0">
        <w:rPr>
          <w:spacing w:val="-2"/>
          <w:lang w:val="cs-CZ"/>
        </w:rPr>
        <w:t>příručce,</w:t>
      </w:r>
      <w:r w:rsidR="00A64009" w:rsidRPr="00E34BA0">
        <w:rPr>
          <w:spacing w:val="75"/>
          <w:lang w:val="cs-CZ"/>
        </w:rPr>
        <w:t xml:space="preserve"> </w:t>
      </w:r>
      <w:r w:rsidR="00A64009" w:rsidRPr="00E34BA0">
        <w:rPr>
          <w:spacing w:val="-1"/>
          <w:lang w:val="cs-CZ"/>
        </w:rPr>
        <w:t>která</w:t>
      </w:r>
      <w:r w:rsidR="00A64009" w:rsidRPr="00E34BA0">
        <w:rPr>
          <w:spacing w:val="-3"/>
          <w:lang w:val="cs-CZ"/>
        </w:rPr>
        <w:t xml:space="preserve"> </w:t>
      </w:r>
      <w:r w:rsidR="00A64009" w:rsidRPr="00E34BA0">
        <w:rPr>
          <w:spacing w:val="-1"/>
          <w:lang w:val="cs-CZ"/>
        </w:rPr>
        <w:t>je</w:t>
      </w:r>
      <w:r w:rsidR="00A64009" w:rsidRPr="00E34BA0">
        <w:rPr>
          <w:spacing w:val="-4"/>
          <w:lang w:val="cs-CZ"/>
        </w:rPr>
        <w:t xml:space="preserve"> </w:t>
      </w:r>
      <w:r w:rsidR="00A64009" w:rsidRPr="00E34BA0">
        <w:rPr>
          <w:lang w:val="cs-CZ"/>
        </w:rPr>
        <w:t>v</w:t>
      </w:r>
      <w:r w:rsidR="00A64009" w:rsidRPr="00E34BA0">
        <w:rPr>
          <w:spacing w:val="-1"/>
          <w:lang w:val="cs-CZ"/>
        </w:rPr>
        <w:t xml:space="preserve"> </w:t>
      </w:r>
      <w:r w:rsidR="00A64009" w:rsidRPr="00E34BA0">
        <w:rPr>
          <w:spacing w:val="-2"/>
          <w:lang w:val="cs-CZ"/>
        </w:rPr>
        <w:t>elektronické</w:t>
      </w:r>
      <w:r w:rsidR="00A64009" w:rsidRPr="00E34BA0">
        <w:rPr>
          <w:spacing w:val="-4"/>
          <w:lang w:val="cs-CZ"/>
        </w:rPr>
        <w:t xml:space="preserve"> </w:t>
      </w:r>
      <w:r w:rsidR="00A64009" w:rsidRPr="00E34BA0">
        <w:rPr>
          <w:spacing w:val="-2"/>
          <w:lang w:val="cs-CZ"/>
        </w:rPr>
        <w:t>formě</w:t>
      </w:r>
      <w:r w:rsidR="00A64009" w:rsidRPr="00E34BA0">
        <w:rPr>
          <w:spacing w:val="-1"/>
          <w:lang w:val="cs-CZ"/>
        </w:rPr>
        <w:t xml:space="preserve"> </w:t>
      </w:r>
      <w:r w:rsidR="00A64009" w:rsidRPr="00E34BA0">
        <w:rPr>
          <w:spacing w:val="-2"/>
          <w:lang w:val="cs-CZ"/>
        </w:rPr>
        <w:t>součástí</w:t>
      </w:r>
      <w:r w:rsidR="00A64009" w:rsidRPr="00E34BA0">
        <w:rPr>
          <w:spacing w:val="-3"/>
          <w:lang w:val="cs-CZ"/>
        </w:rPr>
        <w:t xml:space="preserve"> </w:t>
      </w:r>
      <w:r w:rsidR="00A64009" w:rsidRPr="00E34BA0">
        <w:rPr>
          <w:spacing w:val="-2"/>
          <w:lang w:val="cs-CZ"/>
        </w:rPr>
        <w:t>dodávky.</w:t>
      </w:r>
    </w:p>
    <w:p w:rsidR="001D32BF" w:rsidRPr="00E34BA0" w:rsidRDefault="00A64009">
      <w:pPr>
        <w:pStyle w:val="Zkladntext"/>
        <w:numPr>
          <w:ilvl w:val="1"/>
          <w:numId w:val="12"/>
        </w:numPr>
        <w:tabs>
          <w:tab w:val="left" w:pos="686"/>
        </w:tabs>
        <w:spacing w:before="121"/>
        <w:ind w:right="116"/>
        <w:jc w:val="both"/>
        <w:rPr>
          <w:lang w:val="cs-CZ"/>
        </w:rPr>
      </w:pPr>
      <w:r w:rsidRPr="00E34BA0">
        <w:rPr>
          <w:spacing w:val="-2"/>
          <w:lang w:val="cs-CZ"/>
        </w:rPr>
        <w:t>Místem</w:t>
      </w:r>
      <w:r w:rsidRPr="00E34BA0">
        <w:rPr>
          <w:spacing w:val="3"/>
          <w:lang w:val="cs-CZ"/>
        </w:rPr>
        <w:t xml:space="preserve"> </w:t>
      </w:r>
      <w:r w:rsidRPr="00E34BA0">
        <w:rPr>
          <w:spacing w:val="-2"/>
          <w:lang w:val="cs-CZ"/>
        </w:rPr>
        <w:t>plnění</w:t>
      </w:r>
      <w:r w:rsidRPr="00E34BA0">
        <w:rPr>
          <w:spacing w:val="3"/>
          <w:lang w:val="cs-CZ"/>
        </w:rPr>
        <w:t xml:space="preserve"> </w:t>
      </w:r>
      <w:r w:rsidR="00A867AF" w:rsidRPr="00E34BA0">
        <w:rPr>
          <w:spacing w:val="-2"/>
          <w:lang w:val="cs-CZ"/>
        </w:rPr>
        <w:t xml:space="preserve">je sídlo </w:t>
      </w:r>
      <w:r w:rsidR="0063214B" w:rsidRPr="00E34BA0">
        <w:rPr>
          <w:spacing w:val="-2"/>
          <w:lang w:val="cs-CZ"/>
        </w:rPr>
        <w:t>objednatele</w:t>
      </w:r>
      <w:r w:rsidRPr="00E34BA0">
        <w:rPr>
          <w:spacing w:val="-2"/>
          <w:lang w:val="cs-CZ"/>
        </w:rPr>
        <w:t>.</w:t>
      </w:r>
    </w:p>
    <w:p w:rsidR="005A18DE" w:rsidRPr="00E34BA0" w:rsidRDefault="005A18DE">
      <w:pPr>
        <w:pStyle w:val="Zkladntext"/>
        <w:numPr>
          <w:ilvl w:val="1"/>
          <w:numId w:val="12"/>
        </w:numPr>
        <w:tabs>
          <w:tab w:val="left" w:pos="686"/>
        </w:tabs>
        <w:spacing w:before="121"/>
        <w:ind w:right="116"/>
        <w:jc w:val="both"/>
        <w:rPr>
          <w:lang w:val="cs-CZ"/>
        </w:rPr>
      </w:pPr>
      <w:r w:rsidRPr="00E34BA0">
        <w:rPr>
          <w:spacing w:val="-2"/>
          <w:lang w:val="cs-CZ"/>
        </w:rPr>
        <w:t xml:space="preserve">Zajištění podpory se týká </w:t>
      </w:r>
      <w:r w:rsidR="00947087" w:rsidRPr="00E34BA0">
        <w:rPr>
          <w:spacing w:val="-2"/>
          <w:lang w:val="cs-CZ"/>
        </w:rPr>
        <w:t>verze</w:t>
      </w:r>
      <w:r w:rsidRPr="00E34BA0">
        <w:rPr>
          <w:spacing w:val="-2"/>
          <w:lang w:val="cs-CZ"/>
        </w:rPr>
        <w:t xml:space="preserve"> systému </w:t>
      </w:r>
      <w:r w:rsidR="00947087" w:rsidRPr="00E34BA0">
        <w:rPr>
          <w:spacing w:val="-2"/>
          <w:lang w:val="cs-CZ"/>
        </w:rPr>
        <w:t>„</w:t>
      </w:r>
      <w:proofErr w:type="spellStart"/>
      <w:r w:rsidRPr="00E34BA0">
        <w:rPr>
          <w:spacing w:val="-2"/>
          <w:lang w:val="cs-CZ"/>
        </w:rPr>
        <w:t>Labsystém</w:t>
      </w:r>
      <w:proofErr w:type="spellEnd"/>
      <w:r w:rsidR="00947087" w:rsidRPr="00E34BA0">
        <w:rPr>
          <w:spacing w:val="-2"/>
          <w:lang w:val="cs-CZ"/>
        </w:rPr>
        <w:t>-</w:t>
      </w:r>
      <w:r w:rsidRPr="00E34BA0">
        <w:rPr>
          <w:spacing w:val="-2"/>
          <w:lang w:val="cs-CZ"/>
        </w:rPr>
        <w:t>verze 7</w:t>
      </w:r>
      <w:r w:rsidR="00947087" w:rsidRPr="00E34BA0">
        <w:rPr>
          <w:spacing w:val="-2"/>
          <w:lang w:val="cs-CZ"/>
        </w:rPr>
        <w:t>“</w:t>
      </w:r>
      <w:r w:rsidRPr="00E34BA0">
        <w:rPr>
          <w:spacing w:val="-2"/>
          <w:lang w:val="cs-CZ"/>
        </w:rPr>
        <w:t>.</w:t>
      </w:r>
      <w:r w:rsidR="00611234" w:rsidRPr="00E34BA0">
        <w:rPr>
          <w:spacing w:val="-2"/>
          <w:lang w:val="cs-CZ"/>
        </w:rPr>
        <w:t xml:space="preserve"> </w:t>
      </w:r>
    </w:p>
    <w:p w:rsidR="001D32BF" w:rsidRPr="00E34BA0" w:rsidRDefault="001D32BF">
      <w:pPr>
        <w:rPr>
          <w:rFonts w:ascii="Calibri" w:eastAsia="Calibri" w:hAnsi="Calibri" w:cs="Calibri"/>
          <w:lang w:val="cs-CZ"/>
        </w:rPr>
      </w:pPr>
    </w:p>
    <w:p w:rsidR="001D32BF" w:rsidRPr="00E34BA0" w:rsidRDefault="001D32BF">
      <w:pPr>
        <w:spacing w:before="9"/>
        <w:rPr>
          <w:rFonts w:ascii="Calibri" w:eastAsia="Calibri" w:hAnsi="Calibri" w:cs="Calibri"/>
          <w:sz w:val="19"/>
          <w:szCs w:val="19"/>
          <w:lang w:val="cs-CZ"/>
        </w:rPr>
      </w:pPr>
    </w:p>
    <w:p w:rsidR="001D32BF" w:rsidRPr="00E34BA0" w:rsidRDefault="001C21EF" w:rsidP="000A7048">
      <w:pPr>
        <w:pStyle w:val="Nadpis11"/>
        <w:numPr>
          <w:ilvl w:val="1"/>
          <w:numId w:val="13"/>
        </w:numPr>
        <w:tabs>
          <w:tab w:val="left" w:pos="284"/>
        </w:tabs>
        <w:ind w:left="426" w:hanging="218"/>
        <w:jc w:val="center"/>
        <w:rPr>
          <w:rFonts w:cs="Calibri"/>
          <w:b w:val="0"/>
          <w:bCs w:val="0"/>
          <w:lang w:val="cs-CZ"/>
        </w:rPr>
      </w:pPr>
      <w:r w:rsidRPr="00E34BA0">
        <w:rPr>
          <w:spacing w:val="-3"/>
          <w:lang w:val="cs-CZ"/>
        </w:rPr>
        <w:t xml:space="preserve"> </w:t>
      </w:r>
      <w:r w:rsidR="000A7048" w:rsidRPr="00E34BA0">
        <w:rPr>
          <w:spacing w:val="-3"/>
          <w:lang w:val="cs-CZ"/>
        </w:rPr>
        <w:t>Základní podpora a údržba</w:t>
      </w:r>
      <w:r w:rsidR="00947087" w:rsidRPr="00E34BA0">
        <w:rPr>
          <w:spacing w:val="-3"/>
          <w:lang w:val="cs-CZ"/>
        </w:rPr>
        <w:t xml:space="preserve"> – standardní služby</w:t>
      </w:r>
    </w:p>
    <w:p w:rsidR="000A7048" w:rsidRPr="00E34BA0" w:rsidRDefault="000A7048" w:rsidP="000A7048">
      <w:pPr>
        <w:pStyle w:val="Zkladntext"/>
        <w:tabs>
          <w:tab w:val="left" w:pos="567"/>
        </w:tabs>
        <w:ind w:left="142" w:right="115" w:firstLine="0"/>
        <w:jc w:val="both"/>
        <w:rPr>
          <w:lang w:val="cs-CZ"/>
        </w:rPr>
      </w:pPr>
      <w:r w:rsidRPr="00E34BA0">
        <w:rPr>
          <w:lang w:val="cs-CZ"/>
        </w:rPr>
        <w:t>Základní podpora</w:t>
      </w:r>
      <w:r w:rsidR="00947087" w:rsidRPr="00E34BA0">
        <w:rPr>
          <w:lang w:val="cs-CZ"/>
        </w:rPr>
        <w:t xml:space="preserve"> a </w:t>
      </w:r>
      <w:r w:rsidRPr="00E34BA0">
        <w:rPr>
          <w:lang w:val="cs-CZ"/>
        </w:rPr>
        <w:t>údržba</w:t>
      </w:r>
      <w:r w:rsidR="00947087" w:rsidRPr="00E34BA0">
        <w:rPr>
          <w:lang w:val="cs-CZ"/>
        </w:rPr>
        <w:t>,</w:t>
      </w:r>
      <w:r w:rsidRPr="00E34BA0">
        <w:rPr>
          <w:lang w:val="cs-CZ"/>
        </w:rPr>
        <w:t xml:space="preserve"> servisní služby a programátorské práce jsou zajišťovány zhotovitelem po</w:t>
      </w:r>
      <w:r w:rsidR="009C3E34" w:rsidRPr="00E34BA0">
        <w:rPr>
          <w:lang w:val="cs-CZ"/>
        </w:rPr>
        <w:t xml:space="preserve"> </w:t>
      </w:r>
      <w:r w:rsidRPr="00E34BA0">
        <w:rPr>
          <w:lang w:val="cs-CZ"/>
        </w:rPr>
        <w:t>dobu platnosti této smlouvy pro objednatele v následujícím rozsahu:</w:t>
      </w:r>
    </w:p>
    <w:p w:rsidR="000A7048" w:rsidRPr="00E34BA0" w:rsidRDefault="000A7048" w:rsidP="000A7048">
      <w:pPr>
        <w:pStyle w:val="Nadpis11"/>
        <w:tabs>
          <w:tab w:val="left" w:pos="284"/>
        </w:tabs>
        <w:ind w:left="426"/>
        <w:rPr>
          <w:rFonts w:cs="Calibri"/>
          <w:b w:val="0"/>
          <w:bCs w:val="0"/>
          <w:lang w:val="cs-CZ"/>
        </w:rPr>
      </w:pPr>
    </w:p>
    <w:p w:rsidR="001C21EF" w:rsidRPr="00E34BA0" w:rsidRDefault="000A7048" w:rsidP="001C21EF">
      <w:pPr>
        <w:pStyle w:val="Zkladntext"/>
        <w:numPr>
          <w:ilvl w:val="1"/>
          <w:numId w:val="11"/>
        </w:numPr>
        <w:tabs>
          <w:tab w:val="left" w:pos="686"/>
        </w:tabs>
        <w:rPr>
          <w:rFonts w:cs="Calibri"/>
          <w:lang w:val="cs-CZ"/>
        </w:rPr>
      </w:pPr>
      <w:r w:rsidRPr="00E34BA0">
        <w:rPr>
          <w:spacing w:val="-2"/>
          <w:lang w:val="cs-CZ"/>
        </w:rPr>
        <w:t>Poskytnutí update systému</w:t>
      </w:r>
      <w:r w:rsidR="00165BA2" w:rsidRPr="00E34BA0">
        <w:rPr>
          <w:spacing w:val="-2"/>
          <w:lang w:val="cs-CZ"/>
        </w:rPr>
        <w:t>:</w:t>
      </w:r>
    </w:p>
    <w:p w:rsidR="001D32BF" w:rsidRPr="00E34BA0" w:rsidRDefault="000A7048" w:rsidP="001C21EF">
      <w:pPr>
        <w:pStyle w:val="Zkladntext"/>
        <w:tabs>
          <w:tab w:val="left" w:pos="686"/>
        </w:tabs>
        <w:spacing w:before="0"/>
        <w:ind w:left="709" w:firstLine="0"/>
        <w:jc w:val="both"/>
        <w:rPr>
          <w:rFonts w:cs="Calibri"/>
          <w:lang w:val="cs-CZ"/>
        </w:rPr>
      </w:pPr>
      <w:r w:rsidRPr="00E34BA0">
        <w:rPr>
          <w:lang w:val="cs-CZ"/>
        </w:rPr>
        <w:t xml:space="preserve">Zhotovitel poskytne objednateli </w:t>
      </w:r>
      <w:r w:rsidR="00471B0D" w:rsidRPr="00E34BA0">
        <w:rPr>
          <w:lang w:val="cs-CZ"/>
        </w:rPr>
        <w:t>update laboratorního</w:t>
      </w:r>
      <w:r w:rsidRPr="00E34BA0">
        <w:rPr>
          <w:lang w:val="cs-CZ"/>
        </w:rPr>
        <w:t xml:space="preserve"> systému </w:t>
      </w:r>
      <w:proofErr w:type="spellStart"/>
      <w:r w:rsidR="00471B0D" w:rsidRPr="00E34BA0">
        <w:rPr>
          <w:lang w:val="cs-CZ"/>
        </w:rPr>
        <w:t>Labsystém</w:t>
      </w:r>
      <w:proofErr w:type="spellEnd"/>
      <w:r w:rsidR="00471B0D" w:rsidRPr="00E34BA0">
        <w:rPr>
          <w:lang w:val="cs-CZ"/>
        </w:rPr>
        <w:t xml:space="preserve"> v případě změn nebo doplnění funkčnosti</w:t>
      </w:r>
      <w:r w:rsidRPr="00E34BA0">
        <w:rPr>
          <w:lang w:val="cs-CZ"/>
        </w:rPr>
        <w:t xml:space="preserve">. Poskytnutí </w:t>
      </w:r>
      <w:r w:rsidR="00471B0D" w:rsidRPr="00E34BA0">
        <w:rPr>
          <w:lang w:val="cs-CZ"/>
        </w:rPr>
        <w:t>update</w:t>
      </w:r>
      <w:r w:rsidRPr="00E34BA0">
        <w:rPr>
          <w:lang w:val="cs-CZ"/>
        </w:rPr>
        <w:t xml:space="preserve"> zahrnuje: instalaci u ob</w:t>
      </w:r>
      <w:r w:rsidRPr="00E34BA0">
        <w:rPr>
          <w:lang w:val="cs-CZ"/>
        </w:rPr>
        <w:softHyphen/>
        <w:t>jednatele, zprovoznění a</w:t>
      </w:r>
      <w:r w:rsidR="001C21EF" w:rsidRPr="00E34BA0">
        <w:rPr>
          <w:lang w:val="cs-CZ"/>
        </w:rPr>
        <w:t> p</w:t>
      </w:r>
      <w:r w:rsidRPr="00E34BA0">
        <w:rPr>
          <w:lang w:val="cs-CZ"/>
        </w:rPr>
        <w:t>roškolení nové funkčnosti na pracovišti objednatele, poskytnutí uživatelské, případně provozní dokumentace a poskytnutí příslušných uživatelských práv</w:t>
      </w:r>
    </w:p>
    <w:p w:rsidR="000A7048" w:rsidRPr="00E34BA0" w:rsidRDefault="00471B0D">
      <w:pPr>
        <w:pStyle w:val="Zkladntext"/>
        <w:numPr>
          <w:ilvl w:val="1"/>
          <w:numId w:val="11"/>
        </w:numPr>
        <w:tabs>
          <w:tab w:val="left" w:pos="686"/>
        </w:tabs>
        <w:rPr>
          <w:rFonts w:cs="Calibri"/>
          <w:lang w:val="cs-CZ"/>
        </w:rPr>
      </w:pPr>
      <w:r w:rsidRPr="00E34BA0">
        <w:rPr>
          <w:lang w:val="cs-CZ"/>
        </w:rPr>
        <w:t xml:space="preserve">Udržování souladu </w:t>
      </w:r>
      <w:proofErr w:type="spellStart"/>
      <w:r w:rsidRPr="00E34BA0">
        <w:rPr>
          <w:lang w:val="cs-CZ"/>
        </w:rPr>
        <w:t>Labsystému</w:t>
      </w:r>
      <w:proofErr w:type="spellEnd"/>
      <w:r w:rsidRPr="00E34BA0">
        <w:rPr>
          <w:lang w:val="cs-CZ"/>
        </w:rPr>
        <w:t xml:space="preserve"> s platnou legislativou ČR</w:t>
      </w:r>
      <w:r w:rsidR="00165BA2" w:rsidRPr="00E34BA0">
        <w:rPr>
          <w:lang w:val="cs-CZ"/>
        </w:rPr>
        <w:t>:</w:t>
      </w:r>
    </w:p>
    <w:p w:rsidR="00471B0D" w:rsidRPr="00E34BA0" w:rsidRDefault="00471B0D" w:rsidP="001C21EF">
      <w:pPr>
        <w:tabs>
          <w:tab w:val="left" w:pos="709"/>
          <w:tab w:val="right" w:leader="underscore" w:pos="9214"/>
        </w:tabs>
        <w:ind w:left="709"/>
        <w:jc w:val="both"/>
        <w:rPr>
          <w:lang w:val="cs-CZ"/>
        </w:rPr>
      </w:pPr>
      <w:r w:rsidRPr="00E34BA0">
        <w:rPr>
          <w:lang w:val="cs-CZ"/>
        </w:rPr>
        <w:t xml:space="preserve">Legislativou České republiky se pro účely této smlouvy rozumějí právní předpisy vyhlašované ve Sbírce zákonů, které se bezprostředně vztahují k činnosti </w:t>
      </w:r>
      <w:r w:rsidR="0063214B" w:rsidRPr="00E34BA0">
        <w:rPr>
          <w:lang w:val="cs-CZ"/>
        </w:rPr>
        <w:t>objednatele</w:t>
      </w:r>
      <w:r w:rsidRPr="00E34BA0">
        <w:rPr>
          <w:lang w:val="cs-CZ"/>
        </w:rPr>
        <w:t>.</w:t>
      </w:r>
      <w:r w:rsidR="001C21EF" w:rsidRPr="00E34BA0">
        <w:rPr>
          <w:lang w:val="cs-CZ"/>
        </w:rPr>
        <w:t xml:space="preserve"> </w:t>
      </w:r>
      <w:r w:rsidRPr="00E34BA0">
        <w:rPr>
          <w:lang w:val="cs-CZ"/>
        </w:rPr>
        <w:t>V případech, kdy vznikne rozpor či nesoulad s legislativou ČR je zhotovitel povinen zabezpečit bez zbytečného odkladu jeho odstranění a to těmito možnými způsoby:</w:t>
      </w:r>
    </w:p>
    <w:p w:rsidR="00471B0D" w:rsidRPr="00E34BA0" w:rsidRDefault="00471B0D" w:rsidP="005244C7">
      <w:pPr>
        <w:pStyle w:val="Odstavecseseznamem"/>
        <w:widowControl/>
        <w:numPr>
          <w:ilvl w:val="0"/>
          <w:numId w:val="20"/>
        </w:numPr>
        <w:ind w:left="993" w:hanging="284"/>
        <w:jc w:val="both"/>
        <w:rPr>
          <w:lang w:val="cs-CZ"/>
        </w:rPr>
      </w:pPr>
      <w:r w:rsidRPr="00E34BA0">
        <w:rPr>
          <w:lang w:val="cs-CZ"/>
        </w:rPr>
        <w:t xml:space="preserve">celkovým upgradem systému </w:t>
      </w:r>
    </w:p>
    <w:p w:rsidR="00471B0D" w:rsidRPr="00E34BA0" w:rsidRDefault="00471B0D" w:rsidP="005244C7">
      <w:pPr>
        <w:widowControl/>
        <w:numPr>
          <w:ilvl w:val="0"/>
          <w:numId w:val="19"/>
        </w:numPr>
        <w:tabs>
          <w:tab w:val="right" w:leader="underscore" w:pos="1418"/>
        </w:tabs>
        <w:ind w:left="993" w:hanging="284"/>
        <w:jc w:val="both"/>
        <w:rPr>
          <w:lang w:val="cs-CZ"/>
        </w:rPr>
      </w:pPr>
      <w:r w:rsidRPr="00E34BA0">
        <w:rPr>
          <w:lang w:val="cs-CZ"/>
        </w:rPr>
        <w:t>metodickým pokynem (v písemné formě) ve kterém přesně stanoví objednateli jakým způsobem je nutno systém upravit</w:t>
      </w:r>
    </w:p>
    <w:p w:rsidR="00471B0D" w:rsidRPr="00E34BA0" w:rsidRDefault="00471B0D" w:rsidP="005244C7">
      <w:pPr>
        <w:widowControl/>
        <w:numPr>
          <w:ilvl w:val="0"/>
          <w:numId w:val="19"/>
        </w:numPr>
        <w:tabs>
          <w:tab w:val="right" w:leader="underscore" w:pos="1276"/>
        </w:tabs>
        <w:ind w:left="993" w:hanging="284"/>
        <w:jc w:val="both"/>
        <w:rPr>
          <w:lang w:val="cs-CZ"/>
        </w:rPr>
      </w:pPr>
      <w:r w:rsidRPr="00E34BA0">
        <w:rPr>
          <w:lang w:val="cs-CZ"/>
        </w:rPr>
        <w:t>částečnou úpravou systému, kterou provedou pověření pracovníci zhotovitele.</w:t>
      </w:r>
    </w:p>
    <w:p w:rsidR="00936BA9" w:rsidRPr="00E34BA0" w:rsidRDefault="00936BA9">
      <w:pPr>
        <w:pStyle w:val="Zkladntext"/>
        <w:numPr>
          <w:ilvl w:val="1"/>
          <w:numId w:val="11"/>
        </w:numPr>
        <w:tabs>
          <w:tab w:val="left" w:pos="686"/>
        </w:tabs>
        <w:rPr>
          <w:rFonts w:cs="Calibri"/>
          <w:lang w:val="cs-CZ"/>
        </w:rPr>
      </w:pPr>
      <w:r w:rsidRPr="00E34BA0">
        <w:rPr>
          <w:rFonts w:cs="Calibri"/>
          <w:lang w:val="cs-CZ"/>
        </w:rPr>
        <w:t>Služby podpory</w:t>
      </w:r>
      <w:r w:rsidR="00165BA2" w:rsidRPr="00E34BA0">
        <w:rPr>
          <w:rFonts w:cs="Calibri"/>
          <w:lang w:val="cs-CZ"/>
        </w:rPr>
        <w:t>:</w:t>
      </w:r>
    </w:p>
    <w:p w:rsidR="00406D10" w:rsidRPr="00E34BA0" w:rsidRDefault="00165BA2">
      <w:pPr>
        <w:keepLines/>
        <w:widowControl/>
        <w:spacing w:before="120"/>
        <w:ind w:left="685"/>
        <w:jc w:val="both"/>
        <w:rPr>
          <w:rFonts w:cs="Arial"/>
          <w:lang w:val="cs-CZ"/>
        </w:rPr>
      </w:pPr>
      <w:r w:rsidRPr="00E34BA0">
        <w:rPr>
          <w:rFonts w:cs="Arial"/>
          <w:lang w:val="cs-CZ"/>
        </w:rPr>
        <w:t>K</w:t>
      </w:r>
      <w:r w:rsidR="00004A01" w:rsidRPr="00E34BA0">
        <w:rPr>
          <w:rFonts w:cs="Arial"/>
          <w:lang w:val="cs-CZ"/>
        </w:rPr>
        <w:t>onzultace telefonické nebo formou elektronické pošty</w:t>
      </w:r>
    </w:p>
    <w:p w:rsidR="00004A01" w:rsidRPr="00E34BA0" w:rsidRDefault="00165BA2" w:rsidP="00004A01">
      <w:pPr>
        <w:keepLines/>
        <w:widowControl/>
        <w:spacing w:before="120"/>
        <w:ind w:left="685"/>
        <w:jc w:val="both"/>
        <w:rPr>
          <w:rFonts w:cs="Arial"/>
          <w:lang w:val="cs-CZ"/>
        </w:rPr>
      </w:pPr>
      <w:r w:rsidRPr="00E34BA0">
        <w:rPr>
          <w:rFonts w:cs="Arial"/>
          <w:lang w:val="cs-CZ"/>
        </w:rPr>
        <w:t>N</w:t>
      </w:r>
      <w:r w:rsidR="00936BA9" w:rsidRPr="00E34BA0">
        <w:rPr>
          <w:rFonts w:cs="Arial"/>
          <w:lang w:val="cs-CZ"/>
        </w:rPr>
        <w:t>astavení konfigurací, drobnější úpravy tiskových matric, menší programátorské práce – vše maximálně do rozsahu 3 hodin měsíčně</w:t>
      </w:r>
    </w:p>
    <w:p w:rsidR="00471B0D" w:rsidRPr="00E34BA0" w:rsidRDefault="00165BA2" w:rsidP="00165BA2">
      <w:pPr>
        <w:pStyle w:val="Zkladntext"/>
        <w:numPr>
          <w:ilvl w:val="1"/>
          <w:numId w:val="11"/>
        </w:numPr>
        <w:tabs>
          <w:tab w:val="left" w:pos="686"/>
        </w:tabs>
        <w:rPr>
          <w:lang w:val="cs-CZ"/>
        </w:rPr>
      </w:pPr>
      <w:r w:rsidRPr="00E34BA0">
        <w:rPr>
          <w:rFonts w:asciiTheme="minorHAnsi" w:hAnsiTheme="minorHAnsi" w:cs="Arial"/>
          <w:lang w:val="cs-CZ"/>
        </w:rPr>
        <w:t>P</w:t>
      </w:r>
      <w:r w:rsidRPr="00E34BA0">
        <w:rPr>
          <w:rFonts w:asciiTheme="minorHAnsi" w:hAnsiTheme="minorHAnsi"/>
          <w:lang w:val="cs-CZ"/>
        </w:rPr>
        <w:t>r</w:t>
      </w:r>
      <w:r w:rsidRPr="00E34BA0">
        <w:rPr>
          <w:lang w:val="cs-CZ"/>
        </w:rPr>
        <w:t>eventivní kontrola databáze systému 2x ročně.</w:t>
      </w:r>
    </w:p>
    <w:p w:rsidR="00165BA2" w:rsidRPr="00E34BA0" w:rsidRDefault="00165BA2" w:rsidP="00165BA2">
      <w:pPr>
        <w:pStyle w:val="Zkladntext"/>
        <w:numPr>
          <w:ilvl w:val="1"/>
          <w:numId w:val="11"/>
        </w:numPr>
        <w:tabs>
          <w:tab w:val="left" w:pos="686"/>
        </w:tabs>
        <w:rPr>
          <w:rFonts w:cs="Calibri"/>
          <w:lang w:val="cs-CZ"/>
        </w:rPr>
      </w:pPr>
      <w:r w:rsidRPr="00E34BA0">
        <w:rPr>
          <w:lang w:val="cs-CZ"/>
        </w:rPr>
        <w:t>Řešení vad:</w:t>
      </w:r>
    </w:p>
    <w:p w:rsidR="005244C7" w:rsidRPr="00E34BA0" w:rsidRDefault="005244C7" w:rsidP="001C21EF">
      <w:pPr>
        <w:pStyle w:val="Zkladntext"/>
        <w:tabs>
          <w:tab w:val="left" w:pos="686"/>
        </w:tabs>
        <w:spacing w:before="0"/>
        <w:ind w:firstLine="24"/>
        <w:jc w:val="both"/>
        <w:rPr>
          <w:rFonts w:cs="Calibri"/>
          <w:lang w:val="cs-CZ"/>
        </w:rPr>
      </w:pPr>
      <w:r w:rsidRPr="00E34BA0">
        <w:rPr>
          <w:rFonts w:cs="Calibri"/>
          <w:lang w:val="cs-CZ"/>
        </w:rPr>
        <w:t>Vadou pro účely této smlouvy se rozumí nedostatek vlastností díla oproti vlastnostem uvedeným v uživatelské dokumentaci, legislativě ČR nebo právní vada díla. Podstatnou vadou pro účely této smlouvy se rozumí vada díla, která znemožní nebo výrazně omezí možnost objednatele užívat dílo tak, jak vyplývá z jeho účelového určení. Rozhodnutí o tom, zda se jedná o vadu podstatnou, přísluší objednateli. Podstatnou vadou se rozumí zejména:</w:t>
      </w:r>
    </w:p>
    <w:p w:rsidR="00406D10" w:rsidRPr="00E34BA0" w:rsidRDefault="005244C7">
      <w:pPr>
        <w:pStyle w:val="Zkladntext"/>
        <w:numPr>
          <w:ilvl w:val="0"/>
          <w:numId w:val="20"/>
        </w:numPr>
        <w:tabs>
          <w:tab w:val="left" w:pos="686"/>
        </w:tabs>
        <w:spacing w:before="0"/>
        <w:rPr>
          <w:rFonts w:cs="Calibri"/>
          <w:lang w:val="cs-CZ"/>
        </w:rPr>
      </w:pPr>
      <w:r w:rsidRPr="00E34BA0">
        <w:rPr>
          <w:rFonts w:cs="Calibri"/>
          <w:lang w:val="cs-CZ"/>
        </w:rPr>
        <w:t xml:space="preserve">Závady ve funkčnosti systému </w:t>
      </w:r>
      <w:r w:rsidR="003C29DA" w:rsidRPr="00E34BA0">
        <w:rPr>
          <w:rFonts w:cs="Calibri"/>
          <w:lang w:val="cs-CZ"/>
        </w:rPr>
        <w:t>znemožňující základní</w:t>
      </w:r>
      <w:r w:rsidR="00FB0341" w:rsidRPr="00E34BA0">
        <w:rPr>
          <w:rFonts w:cs="Calibri"/>
          <w:lang w:val="cs-CZ"/>
        </w:rPr>
        <w:t xml:space="preserve"> funkce systému, tj. registrace vzorků, zápis výsledků, schvalování, tisk protokolů.</w:t>
      </w:r>
    </w:p>
    <w:p w:rsidR="00406D10" w:rsidRPr="00E34BA0" w:rsidRDefault="005244C7">
      <w:pPr>
        <w:pStyle w:val="Zkladntext"/>
        <w:numPr>
          <w:ilvl w:val="0"/>
          <w:numId w:val="20"/>
        </w:numPr>
        <w:tabs>
          <w:tab w:val="left" w:pos="686"/>
        </w:tabs>
        <w:spacing w:before="0"/>
        <w:rPr>
          <w:rFonts w:cs="Calibri"/>
          <w:lang w:val="cs-CZ"/>
        </w:rPr>
      </w:pPr>
      <w:r w:rsidRPr="00E34BA0">
        <w:rPr>
          <w:rFonts w:cs="Calibri"/>
          <w:lang w:val="cs-CZ"/>
        </w:rPr>
        <w:t>Ostatní závady bezprostředně ohrožující výsledek zpracování, který je závislý na termínu.</w:t>
      </w:r>
    </w:p>
    <w:p w:rsidR="00406D10" w:rsidRPr="00E34BA0" w:rsidRDefault="00FB0341" w:rsidP="009C3E34">
      <w:pPr>
        <w:pStyle w:val="Zkladntext"/>
        <w:numPr>
          <w:ilvl w:val="1"/>
          <w:numId w:val="11"/>
        </w:numPr>
        <w:tabs>
          <w:tab w:val="left" w:pos="686"/>
        </w:tabs>
        <w:spacing w:before="0"/>
        <w:jc w:val="both"/>
        <w:rPr>
          <w:rFonts w:cs="Calibri"/>
          <w:lang w:val="cs-CZ"/>
        </w:rPr>
      </w:pPr>
      <w:r w:rsidRPr="00E34BA0">
        <w:rPr>
          <w:rFonts w:cs="Calibri"/>
          <w:lang w:val="cs-CZ"/>
        </w:rPr>
        <w:t xml:space="preserve">Podstatné vady budou řešeny do </w:t>
      </w:r>
      <w:r w:rsidR="003019E3">
        <w:rPr>
          <w:rFonts w:cs="Calibri"/>
          <w:lang w:val="cs-CZ"/>
        </w:rPr>
        <w:t>72</w:t>
      </w:r>
      <w:r w:rsidRPr="00E34BA0">
        <w:rPr>
          <w:rFonts w:cs="Calibri"/>
          <w:lang w:val="cs-CZ"/>
        </w:rPr>
        <w:t xml:space="preserve"> hodin od nahlášení, u méně závažných vad (vzhledové</w:t>
      </w:r>
      <w:r w:rsidR="00936BA9" w:rsidRPr="00E34BA0">
        <w:rPr>
          <w:rFonts w:cs="Calibri"/>
          <w:lang w:val="cs-CZ"/>
        </w:rPr>
        <w:t xml:space="preserve"> apod.) </w:t>
      </w:r>
      <w:r w:rsidRPr="00E34BA0">
        <w:rPr>
          <w:rFonts w:cs="Calibri"/>
          <w:lang w:val="cs-CZ"/>
        </w:rPr>
        <w:t>bude termín do 5 dnů od nahlášení.</w:t>
      </w:r>
    </w:p>
    <w:p w:rsidR="00947087" w:rsidRPr="00E34BA0" w:rsidRDefault="00947087" w:rsidP="009C3E34">
      <w:pPr>
        <w:pStyle w:val="Zkladntext"/>
        <w:numPr>
          <w:ilvl w:val="1"/>
          <w:numId w:val="11"/>
        </w:numPr>
        <w:tabs>
          <w:tab w:val="left" w:pos="686"/>
        </w:tabs>
        <w:spacing w:before="0"/>
        <w:jc w:val="both"/>
        <w:rPr>
          <w:rFonts w:asciiTheme="minorHAnsi" w:hAnsiTheme="minorHAnsi" w:cs="Calibri"/>
          <w:lang w:val="cs-CZ"/>
        </w:rPr>
      </w:pPr>
      <w:r w:rsidRPr="00E34BA0">
        <w:rPr>
          <w:rFonts w:asciiTheme="minorHAnsi" w:hAnsiTheme="minorHAnsi" w:cs="Calibri"/>
          <w:lang w:val="cs-CZ"/>
        </w:rPr>
        <w:lastRenderedPageBreak/>
        <w:t xml:space="preserve">Pro případ nedodržení lhůt uvedených v bodě </w:t>
      </w:r>
      <w:proofErr w:type="gramStart"/>
      <w:r w:rsidRPr="00E34BA0">
        <w:rPr>
          <w:rFonts w:asciiTheme="minorHAnsi" w:hAnsiTheme="minorHAnsi" w:cs="Calibri"/>
          <w:lang w:val="cs-CZ"/>
        </w:rPr>
        <w:t>2.6. této</w:t>
      </w:r>
      <w:proofErr w:type="gramEnd"/>
      <w:r w:rsidRPr="00E34BA0">
        <w:rPr>
          <w:rFonts w:asciiTheme="minorHAnsi" w:hAnsiTheme="minorHAnsi" w:cs="Calibri"/>
          <w:lang w:val="cs-CZ"/>
        </w:rPr>
        <w:t xml:space="preserve"> smlouvy, je oprávněn objednatel uplatnit u zhotovitele smluvní pokutu ve výši 0,5 % z paušální roční ceny služeb uvedené v bodě 4.1. této smlouvy, a to za každý započatý den prodlení.</w:t>
      </w:r>
    </w:p>
    <w:p w:rsidR="00406D10" w:rsidRPr="00E34BA0" w:rsidRDefault="00004A01" w:rsidP="009C3E34">
      <w:pPr>
        <w:pStyle w:val="Zkladntext"/>
        <w:numPr>
          <w:ilvl w:val="1"/>
          <w:numId w:val="11"/>
        </w:numPr>
        <w:tabs>
          <w:tab w:val="left" w:pos="686"/>
        </w:tabs>
        <w:spacing w:before="0"/>
        <w:jc w:val="both"/>
        <w:rPr>
          <w:rFonts w:asciiTheme="minorHAnsi" w:hAnsiTheme="minorHAnsi" w:cs="Calibri"/>
          <w:lang w:val="cs-CZ"/>
        </w:rPr>
      </w:pPr>
      <w:r w:rsidRPr="00E34BA0">
        <w:rPr>
          <w:rFonts w:asciiTheme="minorHAnsi" w:hAnsiTheme="minorHAnsi" w:cs="Arial"/>
          <w:lang w:val="cs-CZ"/>
        </w:rPr>
        <w:t xml:space="preserve">Garance se nevztahuje na chyby zaviněné chybami hardware nebo operačního systému nebo neodborným zásahem objednatele do konfigurací systému. V případě problémů tohoto typu budou související náklady při vyžádané součinnosti Zhotovitele na </w:t>
      </w:r>
      <w:r w:rsidR="00BC669A" w:rsidRPr="00E34BA0">
        <w:rPr>
          <w:rFonts w:asciiTheme="minorHAnsi" w:hAnsiTheme="minorHAnsi" w:cs="Arial"/>
          <w:lang w:val="cs-CZ"/>
        </w:rPr>
        <w:t>řešení účtovány</w:t>
      </w:r>
      <w:r w:rsidRPr="00E34BA0">
        <w:rPr>
          <w:rFonts w:asciiTheme="minorHAnsi" w:hAnsiTheme="minorHAnsi" w:cs="Arial"/>
          <w:lang w:val="cs-CZ"/>
        </w:rPr>
        <w:t xml:space="preserve"> </w:t>
      </w:r>
      <w:proofErr w:type="gramStart"/>
      <w:r w:rsidRPr="00E34BA0">
        <w:rPr>
          <w:rFonts w:asciiTheme="minorHAnsi" w:hAnsiTheme="minorHAnsi" w:cs="Arial"/>
          <w:lang w:val="cs-CZ"/>
        </w:rPr>
        <w:t>Zhotovitelem  Objednateli</w:t>
      </w:r>
      <w:proofErr w:type="gramEnd"/>
      <w:r w:rsidRPr="00E34BA0">
        <w:rPr>
          <w:rFonts w:asciiTheme="minorHAnsi" w:hAnsiTheme="minorHAnsi" w:cs="Arial"/>
          <w:lang w:val="cs-CZ"/>
        </w:rPr>
        <w:t>.</w:t>
      </w:r>
    </w:p>
    <w:p w:rsidR="00406D10" w:rsidRPr="00E34BA0" w:rsidRDefault="00406D10">
      <w:pPr>
        <w:pStyle w:val="Zkladntext"/>
        <w:tabs>
          <w:tab w:val="left" w:pos="686"/>
        </w:tabs>
        <w:ind w:left="0" w:firstLine="0"/>
        <w:rPr>
          <w:rFonts w:asciiTheme="minorHAnsi" w:hAnsiTheme="minorHAnsi" w:cs="Calibri"/>
          <w:lang w:val="cs-CZ"/>
        </w:rPr>
      </w:pPr>
    </w:p>
    <w:p w:rsidR="00936BA9" w:rsidRPr="00E34BA0" w:rsidRDefault="00936BA9" w:rsidP="004A2074">
      <w:pPr>
        <w:pStyle w:val="Zkladntext"/>
        <w:tabs>
          <w:tab w:val="left" w:pos="686"/>
        </w:tabs>
        <w:rPr>
          <w:rFonts w:cs="Calibri"/>
          <w:lang w:val="cs-CZ"/>
        </w:rPr>
      </w:pPr>
    </w:p>
    <w:p w:rsidR="001D32BF" w:rsidRPr="00E34BA0" w:rsidRDefault="001C21EF" w:rsidP="001C21EF">
      <w:pPr>
        <w:pStyle w:val="Nadpis11"/>
        <w:numPr>
          <w:ilvl w:val="1"/>
          <w:numId w:val="13"/>
        </w:numPr>
        <w:tabs>
          <w:tab w:val="left" w:pos="284"/>
        </w:tabs>
        <w:ind w:left="0" w:firstLine="8"/>
        <w:jc w:val="center"/>
        <w:rPr>
          <w:b w:val="0"/>
          <w:bCs w:val="0"/>
          <w:lang w:val="cs-CZ"/>
        </w:rPr>
      </w:pPr>
      <w:r w:rsidRPr="00E34BA0">
        <w:rPr>
          <w:spacing w:val="-3"/>
          <w:lang w:val="cs-CZ"/>
        </w:rPr>
        <w:t xml:space="preserve"> Nadstandardní služby</w:t>
      </w:r>
    </w:p>
    <w:p w:rsidR="001C21EF" w:rsidRPr="00E34BA0" w:rsidRDefault="001C21EF" w:rsidP="009C3E34">
      <w:pPr>
        <w:pStyle w:val="Zkladntext"/>
        <w:ind w:left="118" w:right="111" w:firstLine="0"/>
        <w:jc w:val="both"/>
        <w:rPr>
          <w:lang w:val="cs-CZ"/>
        </w:rPr>
      </w:pPr>
      <w:r w:rsidRPr="00E34BA0">
        <w:rPr>
          <w:lang w:val="cs-CZ"/>
        </w:rPr>
        <w:t>Všechny služby nad rámec standardních služeb podpory a údržby jsou považovány za nadstandardní</w:t>
      </w:r>
      <w:r w:rsidR="00947087" w:rsidRPr="00E34BA0">
        <w:rPr>
          <w:lang w:val="cs-CZ"/>
        </w:rPr>
        <w:t xml:space="preserve"> a</w:t>
      </w:r>
      <w:r w:rsidR="009C3E34" w:rsidRPr="00E34BA0">
        <w:rPr>
          <w:lang w:val="cs-CZ"/>
        </w:rPr>
        <w:t> </w:t>
      </w:r>
      <w:r w:rsidR="00947087" w:rsidRPr="00E34BA0">
        <w:rPr>
          <w:lang w:val="cs-CZ"/>
        </w:rPr>
        <w:t>budou objednatelem poptávány na základě samostatných objednávek či smluv</w:t>
      </w:r>
      <w:r w:rsidRPr="00E34BA0">
        <w:rPr>
          <w:lang w:val="cs-CZ"/>
        </w:rPr>
        <w:t xml:space="preserve">. Cena nadstandardních služeb je stanovena podle </w:t>
      </w:r>
      <w:r w:rsidR="00947087" w:rsidRPr="00E34BA0">
        <w:rPr>
          <w:lang w:val="cs-CZ"/>
        </w:rPr>
        <w:t xml:space="preserve">aktuálně </w:t>
      </w:r>
      <w:r w:rsidRPr="00E34BA0">
        <w:rPr>
          <w:lang w:val="cs-CZ"/>
        </w:rPr>
        <w:t>platných ceníků zhotovitele</w:t>
      </w:r>
      <w:r w:rsidR="00947087" w:rsidRPr="00E34BA0">
        <w:rPr>
          <w:lang w:val="cs-CZ"/>
        </w:rPr>
        <w:t xml:space="preserve"> a bude zhotovitelem účtována na základě samostatných daňových dokladů</w:t>
      </w:r>
      <w:r w:rsidRPr="00E34BA0">
        <w:rPr>
          <w:lang w:val="cs-CZ"/>
        </w:rPr>
        <w:t>.</w:t>
      </w:r>
    </w:p>
    <w:p w:rsidR="001C21EF" w:rsidRPr="00E34BA0" w:rsidRDefault="001C21EF">
      <w:pPr>
        <w:pStyle w:val="Zkladntext"/>
        <w:ind w:left="118" w:right="111" w:firstLine="0"/>
        <w:rPr>
          <w:lang w:val="cs-CZ"/>
        </w:rPr>
      </w:pPr>
      <w:r w:rsidRPr="00E34BA0">
        <w:rPr>
          <w:lang w:val="cs-CZ"/>
        </w:rPr>
        <w:t>Nadstandardními službami se rozumí zejména:</w:t>
      </w:r>
    </w:p>
    <w:p w:rsidR="001C21EF" w:rsidRPr="00E34BA0" w:rsidRDefault="001C21EF" w:rsidP="008B182D">
      <w:pPr>
        <w:pStyle w:val="Zkladntext"/>
        <w:numPr>
          <w:ilvl w:val="1"/>
          <w:numId w:val="10"/>
        </w:numPr>
        <w:tabs>
          <w:tab w:val="left" w:pos="851"/>
        </w:tabs>
        <w:ind w:left="709" w:right="111" w:hanging="591"/>
        <w:rPr>
          <w:rFonts w:cs="Calibri"/>
          <w:lang w:val="cs-CZ"/>
        </w:rPr>
      </w:pPr>
      <w:r w:rsidRPr="00E34BA0">
        <w:rPr>
          <w:rFonts w:cs="Calibri"/>
          <w:lang w:val="cs-CZ"/>
        </w:rPr>
        <w:t xml:space="preserve">Programátorské práce v souvislosti s úpravou nebo rozšířením funkčnosti </w:t>
      </w:r>
      <w:proofErr w:type="spellStart"/>
      <w:r w:rsidRPr="00E34BA0">
        <w:rPr>
          <w:rFonts w:cs="Calibri"/>
          <w:lang w:val="cs-CZ"/>
        </w:rPr>
        <w:t>Labsystému</w:t>
      </w:r>
      <w:proofErr w:type="spellEnd"/>
      <w:r w:rsidR="008B182D" w:rsidRPr="00E34BA0">
        <w:rPr>
          <w:rFonts w:cs="Calibri"/>
          <w:lang w:val="cs-CZ"/>
        </w:rPr>
        <w:t>.</w:t>
      </w:r>
    </w:p>
    <w:p w:rsidR="001D32BF" w:rsidRPr="00E34BA0" w:rsidRDefault="001C21EF" w:rsidP="008B182D">
      <w:pPr>
        <w:pStyle w:val="Zkladntext"/>
        <w:numPr>
          <w:ilvl w:val="1"/>
          <w:numId w:val="10"/>
        </w:numPr>
        <w:tabs>
          <w:tab w:val="left" w:pos="851"/>
        </w:tabs>
        <w:ind w:left="709" w:right="111" w:hanging="591"/>
        <w:jc w:val="both"/>
        <w:rPr>
          <w:rFonts w:cs="Calibri"/>
          <w:lang w:val="cs-CZ"/>
        </w:rPr>
      </w:pPr>
      <w:r w:rsidRPr="00E34BA0">
        <w:rPr>
          <w:spacing w:val="-2"/>
          <w:lang w:val="cs-CZ"/>
        </w:rPr>
        <w:t xml:space="preserve">Technická pomoc při provádění aktualizací a upgrade operačních systémů na zařízeních </w:t>
      </w:r>
      <w:r w:rsidR="0063214B" w:rsidRPr="00E34BA0">
        <w:rPr>
          <w:spacing w:val="-2"/>
          <w:lang w:val="cs-CZ"/>
        </w:rPr>
        <w:t>objednatele</w:t>
      </w:r>
      <w:r w:rsidR="00A64009" w:rsidRPr="00E34BA0">
        <w:rPr>
          <w:spacing w:val="-2"/>
          <w:lang w:val="cs-CZ"/>
        </w:rPr>
        <w:t>.</w:t>
      </w:r>
    </w:p>
    <w:p w:rsidR="001D32BF" w:rsidRPr="00E34BA0" w:rsidRDefault="008B182D" w:rsidP="008B182D">
      <w:pPr>
        <w:pStyle w:val="Zkladntext"/>
        <w:numPr>
          <w:ilvl w:val="1"/>
          <w:numId w:val="10"/>
        </w:numPr>
        <w:tabs>
          <w:tab w:val="left" w:pos="851"/>
        </w:tabs>
        <w:ind w:left="709" w:right="111" w:hanging="591"/>
        <w:jc w:val="both"/>
        <w:rPr>
          <w:rFonts w:cs="Calibri"/>
          <w:lang w:val="cs-CZ"/>
        </w:rPr>
      </w:pPr>
      <w:r w:rsidRPr="00E34BA0">
        <w:rPr>
          <w:spacing w:val="-2"/>
          <w:lang w:val="cs-CZ"/>
        </w:rPr>
        <w:t xml:space="preserve">Technická pomoc při provádění aktualizací a upgrade databázového systému </w:t>
      </w:r>
      <w:proofErr w:type="spellStart"/>
      <w:r w:rsidRPr="00E34BA0">
        <w:rPr>
          <w:spacing w:val="-2"/>
          <w:lang w:val="cs-CZ"/>
        </w:rPr>
        <w:t>Oracle</w:t>
      </w:r>
      <w:proofErr w:type="spellEnd"/>
      <w:r w:rsidRPr="00E34BA0">
        <w:rPr>
          <w:spacing w:val="-2"/>
          <w:lang w:val="cs-CZ"/>
        </w:rPr>
        <w:t>.</w:t>
      </w:r>
    </w:p>
    <w:p w:rsidR="001D32BF" w:rsidRPr="00E34BA0" w:rsidRDefault="008B182D">
      <w:pPr>
        <w:pStyle w:val="Zkladntext"/>
        <w:numPr>
          <w:ilvl w:val="1"/>
          <w:numId w:val="10"/>
        </w:numPr>
        <w:tabs>
          <w:tab w:val="left" w:pos="686"/>
        </w:tabs>
        <w:ind w:left="685" w:hanging="567"/>
        <w:rPr>
          <w:rFonts w:cs="Calibri"/>
          <w:lang w:val="cs-CZ"/>
        </w:rPr>
      </w:pPr>
      <w:r w:rsidRPr="00E34BA0">
        <w:rPr>
          <w:spacing w:val="-2"/>
          <w:lang w:val="cs-CZ"/>
        </w:rPr>
        <w:t xml:space="preserve">Technická pomoc při provádění přechodu na jiný HW </w:t>
      </w:r>
      <w:r w:rsidR="0063214B" w:rsidRPr="00E34BA0">
        <w:rPr>
          <w:spacing w:val="-2"/>
          <w:lang w:val="cs-CZ"/>
        </w:rPr>
        <w:t>objednatele</w:t>
      </w:r>
      <w:r w:rsidRPr="00E34BA0">
        <w:rPr>
          <w:spacing w:val="-2"/>
          <w:lang w:val="cs-CZ"/>
        </w:rPr>
        <w:t>.</w:t>
      </w:r>
    </w:p>
    <w:p w:rsidR="00BC669A" w:rsidRPr="00BC669A" w:rsidRDefault="008B182D" w:rsidP="00BC669A">
      <w:pPr>
        <w:pStyle w:val="Zkladntext"/>
        <w:numPr>
          <w:ilvl w:val="1"/>
          <w:numId w:val="10"/>
        </w:numPr>
        <w:tabs>
          <w:tab w:val="left" w:pos="686"/>
        </w:tabs>
        <w:spacing w:before="103"/>
        <w:ind w:left="685" w:right="109" w:hanging="543"/>
        <w:jc w:val="both"/>
        <w:rPr>
          <w:color w:val="FF0000"/>
          <w:spacing w:val="-2"/>
          <w:lang w:val="cs-CZ"/>
        </w:rPr>
      </w:pPr>
      <w:r w:rsidRPr="00E34BA0">
        <w:rPr>
          <w:spacing w:val="-2"/>
          <w:lang w:val="cs-CZ"/>
        </w:rPr>
        <w:t>Vzdálený přístup bude možno používat pouze pro drobné změny a úpravy, nebo pro případ havarijního nebo neodkladného stavu. Vzdálený přístup se bude realizovat prostřednictvím VPN připojení přes počítač pověřeného pracovníka ze strany objednatele. Připojení VPN si nelze žádným způsobem vymáhat nebo vynucovat, je vždy umožněno pouze po souhlasu ze strany objednatele</w:t>
      </w:r>
      <w:r w:rsidRPr="00E4248C">
        <w:rPr>
          <w:spacing w:val="-2"/>
          <w:lang w:val="cs-CZ"/>
        </w:rPr>
        <w:t>.</w:t>
      </w:r>
      <w:r w:rsidR="00BC669A" w:rsidRPr="00E4248C">
        <w:rPr>
          <w:spacing w:val="-2"/>
          <w:lang w:val="cs-CZ"/>
        </w:rPr>
        <w:t xml:space="preserve"> V případě neumožnění VPN přístupu ze strany kupujícího (bezpečnostní opatření nebo ohrožujících stavy) se obě strany dohodnou na případných změnách ve způsobu a termínech realizace úprav nebo odstranění vad.</w:t>
      </w:r>
    </w:p>
    <w:p w:rsidR="001D32BF" w:rsidRPr="00E34BA0" w:rsidRDefault="001D32BF" w:rsidP="00E4248C">
      <w:pPr>
        <w:pStyle w:val="Zkladntext"/>
        <w:tabs>
          <w:tab w:val="left" w:pos="686"/>
        </w:tabs>
        <w:spacing w:before="103"/>
        <w:ind w:right="109" w:firstLine="0"/>
        <w:jc w:val="both"/>
        <w:rPr>
          <w:lang w:val="cs-CZ"/>
        </w:rPr>
      </w:pPr>
    </w:p>
    <w:p w:rsidR="001D32BF" w:rsidRPr="00E34BA0" w:rsidRDefault="001D32BF">
      <w:pPr>
        <w:rPr>
          <w:rFonts w:ascii="Calibri" w:eastAsia="Calibri" w:hAnsi="Calibri" w:cs="Calibri"/>
          <w:lang w:val="cs-CZ"/>
        </w:rPr>
      </w:pPr>
    </w:p>
    <w:p w:rsidR="001D32BF" w:rsidRPr="00E34BA0" w:rsidRDefault="001D32BF">
      <w:pPr>
        <w:spacing w:before="9"/>
        <w:rPr>
          <w:rFonts w:ascii="Calibri" w:eastAsia="Calibri" w:hAnsi="Calibri" w:cs="Calibri"/>
          <w:sz w:val="19"/>
          <w:szCs w:val="19"/>
          <w:lang w:val="cs-CZ"/>
        </w:rPr>
      </w:pPr>
    </w:p>
    <w:p w:rsidR="001D32BF" w:rsidRPr="00E34BA0" w:rsidRDefault="00613302">
      <w:pPr>
        <w:pStyle w:val="Nadpis11"/>
        <w:numPr>
          <w:ilvl w:val="1"/>
          <w:numId w:val="13"/>
        </w:numPr>
        <w:tabs>
          <w:tab w:val="left" w:pos="3590"/>
        </w:tabs>
        <w:ind w:left="3589" w:hanging="290"/>
        <w:jc w:val="left"/>
        <w:rPr>
          <w:b w:val="0"/>
          <w:bCs w:val="0"/>
          <w:lang w:val="cs-CZ"/>
        </w:rPr>
      </w:pPr>
      <w:r w:rsidRPr="00E34BA0">
        <w:rPr>
          <w:spacing w:val="-3"/>
          <w:lang w:val="cs-CZ"/>
        </w:rPr>
        <w:t xml:space="preserve"> Ceny a platební podmínky</w:t>
      </w:r>
    </w:p>
    <w:p w:rsidR="00406D10" w:rsidRPr="00E34BA0" w:rsidRDefault="0038699A" w:rsidP="009C3E34">
      <w:pPr>
        <w:pStyle w:val="Zkladntext"/>
        <w:numPr>
          <w:ilvl w:val="1"/>
          <w:numId w:val="9"/>
        </w:numPr>
        <w:ind w:left="709" w:hanging="591"/>
        <w:jc w:val="both"/>
        <w:rPr>
          <w:lang w:val="cs-CZ"/>
        </w:rPr>
      </w:pPr>
      <w:r w:rsidRPr="00E34BA0">
        <w:rPr>
          <w:lang w:val="cs-CZ"/>
        </w:rPr>
        <w:t xml:space="preserve">Cena </w:t>
      </w:r>
      <w:r w:rsidR="00947087" w:rsidRPr="00E34BA0">
        <w:rPr>
          <w:lang w:val="cs-CZ"/>
        </w:rPr>
        <w:t xml:space="preserve">standardních </w:t>
      </w:r>
      <w:r w:rsidRPr="00E34BA0">
        <w:rPr>
          <w:lang w:val="cs-CZ"/>
        </w:rPr>
        <w:t xml:space="preserve">služeb (paušální platba za roční období) je stanovena částkou 67.600,- Kč / </w:t>
      </w:r>
      <w:proofErr w:type="gramStart"/>
      <w:r w:rsidRPr="00E34BA0">
        <w:rPr>
          <w:lang w:val="cs-CZ"/>
        </w:rPr>
        <w:t>rok  (plus</w:t>
      </w:r>
      <w:proofErr w:type="gramEnd"/>
      <w:r w:rsidRPr="00E34BA0">
        <w:rPr>
          <w:lang w:val="cs-CZ"/>
        </w:rPr>
        <w:t xml:space="preserve"> DPH dle platných </w:t>
      </w:r>
      <w:r w:rsidR="009C3E34" w:rsidRPr="00E34BA0">
        <w:rPr>
          <w:lang w:val="cs-CZ"/>
        </w:rPr>
        <w:t>předpisů)</w:t>
      </w:r>
      <w:r w:rsidRPr="00E34BA0">
        <w:rPr>
          <w:lang w:val="cs-CZ"/>
        </w:rPr>
        <w:t xml:space="preserve">. Bude účtována Zhotovitelem Objednateli v alikvotní výši na základě vystavené faktury vždy pro období 3 měsíců (čtvrtletí) předem, tj. s datem zdanitelného plnění první den prvního měsíce uvedeného období, se splatností 30 dní od </w:t>
      </w:r>
      <w:r w:rsidR="00947087" w:rsidRPr="00E34BA0">
        <w:rPr>
          <w:lang w:val="cs-CZ"/>
        </w:rPr>
        <w:t>doručení faktury objednateli</w:t>
      </w:r>
      <w:r w:rsidRPr="00E34BA0">
        <w:rPr>
          <w:lang w:val="cs-CZ"/>
        </w:rPr>
        <w:t>. Faktura za první účtovanou platbu bude vystavena k datu účinnosti smlouvy</w:t>
      </w:r>
      <w:r w:rsidR="005A18DE" w:rsidRPr="00E34BA0">
        <w:rPr>
          <w:lang w:val="cs-CZ"/>
        </w:rPr>
        <w:t>.</w:t>
      </w:r>
    </w:p>
    <w:p w:rsidR="00406D10" w:rsidRPr="00E34BA0" w:rsidRDefault="00406D10">
      <w:pPr>
        <w:pStyle w:val="Zkladntext"/>
        <w:tabs>
          <w:tab w:val="left" w:pos="993"/>
        </w:tabs>
        <w:ind w:left="0" w:right="111" w:firstLine="0"/>
        <w:jc w:val="both"/>
        <w:rPr>
          <w:lang w:val="cs-CZ"/>
        </w:rPr>
      </w:pPr>
    </w:p>
    <w:p w:rsidR="001D32BF" w:rsidRPr="00E34BA0" w:rsidRDefault="00613302" w:rsidP="003B7BCF">
      <w:pPr>
        <w:pStyle w:val="Zkladntext"/>
        <w:numPr>
          <w:ilvl w:val="1"/>
          <w:numId w:val="9"/>
        </w:numPr>
        <w:tabs>
          <w:tab w:val="left" w:pos="993"/>
        </w:tabs>
        <w:ind w:left="709" w:right="111" w:hanging="567"/>
        <w:jc w:val="both"/>
        <w:rPr>
          <w:lang w:val="cs-CZ"/>
        </w:rPr>
      </w:pPr>
      <w:r w:rsidRPr="00E34BA0">
        <w:rPr>
          <w:spacing w:val="-2"/>
          <w:lang w:val="cs-CZ"/>
        </w:rPr>
        <w:t xml:space="preserve">Ceny za nadstandardní služby technické pomoci se stanovují dle aktuálního ceníku zhotovitele </w:t>
      </w:r>
    </w:p>
    <w:p w:rsidR="001D32BF" w:rsidRPr="00E34BA0" w:rsidRDefault="00613302" w:rsidP="003B7BCF">
      <w:pPr>
        <w:pStyle w:val="Zkladntext"/>
        <w:numPr>
          <w:ilvl w:val="1"/>
          <w:numId w:val="9"/>
        </w:numPr>
        <w:tabs>
          <w:tab w:val="left" w:pos="686"/>
        </w:tabs>
        <w:ind w:left="685" w:hanging="567"/>
        <w:jc w:val="both"/>
        <w:rPr>
          <w:lang w:val="cs-CZ"/>
        </w:rPr>
      </w:pPr>
      <w:r w:rsidRPr="00E34BA0">
        <w:rPr>
          <w:spacing w:val="-2"/>
          <w:lang w:val="cs-CZ"/>
        </w:rPr>
        <w:t xml:space="preserve">Ceny za rozšíření počtu </w:t>
      </w:r>
      <w:r w:rsidR="00A64009" w:rsidRPr="00E34BA0">
        <w:rPr>
          <w:spacing w:val="-2"/>
          <w:lang w:val="cs-CZ"/>
        </w:rPr>
        <w:t>Licenc</w:t>
      </w:r>
      <w:r w:rsidRPr="00E34BA0">
        <w:rPr>
          <w:spacing w:val="-2"/>
          <w:lang w:val="cs-CZ"/>
        </w:rPr>
        <w:t>í</w:t>
      </w:r>
      <w:r w:rsidR="00A64009" w:rsidRPr="00E34BA0">
        <w:rPr>
          <w:spacing w:val="-4"/>
          <w:lang w:val="cs-CZ"/>
        </w:rPr>
        <w:t xml:space="preserve"> </w:t>
      </w:r>
      <w:r w:rsidR="00A64009" w:rsidRPr="00E34BA0">
        <w:rPr>
          <w:spacing w:val="-1"/>
          <w:lang w:val="cs-CZ"/>
        </w:rPr>
        <w:t>se</w:t>
      </w:r>
      <w:r w:rsidRPr="00E34BA0">
        <w:rPr>
          <w:spacing w:val="-2"/>
          <w:lang w:val="cs-CZ"/>
        </w:rPr>
        <w:t xml:space="preserve"> stanovují dle aktuálního ceníku zhotovitele</w:t>
      </w:r>
      <w:r w:rsidR="00A64009" w:rsidRPr="00E34BA0">
        <w:rPr>
          <w:spacing w:val="-2"/>
          <w:lang w:val="cs-CZ"/>
        </w:rPr>
        <w:t>.</w:t>
      </w:r>
    </w:p>
    <w:p w:rsidR="001D32BF" w:rsidRPr="00E34BA0" w:rsidRDefault="00613302" w:rsidP="003B7BCF">
      <w:pPr>
        <w:pStyle w:val="Zkladntext"/>
        <w:numPr>
          <w:ilvl w:val="1"/>
          <w:numId w:val="9"/>
        </w:numPr>
        <w:tabs>
          <w:tab w:val="left" w:pos="686"/>
        </w:tabs>
        <w:ind w:left="685" w:hanging="567"/>
        <w:jc w:val="both"/>
        <w:rPr>
          <w:lang w:val="cs-CZ"/>
        </w:rPr>
      </w:pPr>
      <w:r w:rsidRPr="00E34BA0">
        <w:rPr>
          <w:spacing w:val="-2"/>
          <w:lang w:val="cs-CZ"/>
        </w:rPr>
        <w:t>Ceny za nadstandardní služby programátorských prací jsou</w:t>
      </w:r>
      <w:r w:rsidR="00FB0341" w:rsidRPr="00E34BA0">
        <w:rPr>
          <w:spacing w:val="-2"/>
          <w:lang w:val="cs-CZ"/>
        </w:rPr>
        <w:t xml:space="preserve"> dle aktuálního ceníku zhotovitele s poskytnutím slevy 30 % na základě této smlouvy (pro rok 2018 a 2019 je cena po slevě 770 Kč/hod)</w:t>
      </w:r>
    </w:p>
    <w:p w:rsidR="00FB0341" w:rsidRPr="00E34BA0" w:rsidRDefault="00FB0341" w:rsidP="003B7BCF">
      <w:pPr>
        <w:pStyle w:val="Zkladntext"/>
        <w:numPr>
          <w:ilvl w:val="1"/>
          <w:numId w:val="9"/>
        </w:numPr>
        <w:tabs>
          <w:tab w:val="left" w:pos="686"/>
        </w:tabs>
        <w:ind w:left="685" w:hanging="567"/>
        <w:jc w:val="both"/>
        <w:rPr>
          <w:lang w:val="cs-CZ"/>
        </w:rPr>
      </w:pPr>
      <w:r w:rsidRPr="00E34BA0">
        <w:rPr>
          <w:spacing w:val="-2"/>
          <w:lang w:val="cs-CZ"/>
        </w:rPr>
        <w:t xml:space="preserve">Cena cestovného k objednateli, pokud bude cesta požadována pro nadstandardní službu, </w:t>
      </w:r>
      <w:r w:rsidRPr="00E34BA0">
        <w:rPr>
          <w:spacing w:val="-1"/>
          <w:lang w:val="cs-CZ"/>
        </w:rPr>
        <w:t>se</w:t>
      </w:r>
      <w:r w:rsidRPr="00E34BA0">
        <w:rPr>
          <w:spacing w:val="-2"/>
          <w:lang w:val="cs-CZ"/>
        </w:rPr>
        <w:t xml:space="preserve"> stanovuje dle aktuálního ceníku zhotovitele.</w:t>
      </w:r>
      <w:r w:rsidR="009C3E34" w:rsidRPr="00E34BA0">
        <w:rPr>
          <w:spacing w:val="-2"/>
          <w:lang w:val="cs-CZ"/>
        </w:rPr>
        <w:t xml:space="preserve"> Pro rok 2018 a 2019 je stanov</w:t>
      </w:r>
      <w:r w:rsidRPr="00E34BA0">
        <w:rPr>
          <w:spacing w:val="-2"/>
          <w:lang w:val="cs-CZ"/>
        </w:rPr>
        <w:t>ena na 9,60 Kč/km.</w:t>
      </w:r>
    </w:p>
    <w:p w:rsidR="003B5370" w:rsidRPr="003019E3" w:rsidRDefault="003B5370" w:rsidP="009C3E34">
      <w:pPr>
        <w:pStyle w:val="Zkladntext"/>
        <w:keepLines/>
        <w:numPr>
          <w:ilvl w:val="1"/>
          <w:numId w:val="9"/>
        </w:numPr>
        <w:tabs>
          <w:tab w:val="left" w:pos="709"/>
        </w:tabs>
        <w:spacing w:line="237" w:lineRule="auto"/>
        <w:ind w:left="709" w:right="111" w:hanging="591"/>
        <w:jc w:val="both"/>
        <w:rPr>
          <w:rFonts w:asciiTheme="minorHAnsi" w:hAnsiTheme="minorHAnsi" w:cstheme="minorHAnsi"/>
          <w:lang w:val="cs-CZ"/>
        </w:rPr>
      </w:pPr>
      <w:r w:rsidRPr="003019E3">
        <w:rPr>
          <w:rFonts w:asciiTheme="minorHAnsi" w:hAnsiTheme="minorHAnsi"/>
          <w:spacing w:val="-2"/>
          <w:lang w:val="cs-CZ"/>
        </w:rPr>
        <w:lastRenderedPageBreak/>
        <w:t xml:space="preserve">Zhotovitel souhlasí </w:t>
      </w:r>
      <w:r w:rsidRPr="003019E3">
        <w:rPr>
          <w:rFonts w:asciiTheme="minorHAnsi" w:hAnsiTheme="minorHAnsi" w:cstheme="minorHAnsi"/>
          <w:lang w:val="cs-CZ"/>
        </w:rPr>
        <w:t>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613302" w:rsidRPr="00E34BA0" w:rsidRDefault="00613302" w:rsidP="00613302">
      <w:pPr>
        <w:pStyle w:val="Zkladntext"/>
        <w:tabs>
          <w:tab w:val="left" w:pos="686"/>
        </w:tabs>
        <w:ind w:left="118" w:firstLine="0"/>
        <w:rPr>
          <w:lang w:val="cs-CZ"/>
        </w:rPr>
      </w:pPr>
    </w:p>
    <w:p w:rsidR="003B5370" w:rsidRPr="00E34BA0" w:rsidRDefault="003B5370" w:rsidP="00613302">
      <w:pPr>
        <w:pStyle w:val="Zkladntext"/>
        <w:tabs>
          <w:tab w:val="left" w:pos="686"/>
        </w:tabs>
        <w:ind w:left="118" w:firstLine="0"/>
        <w:rPr>
          <w:lang w:val="cs-CZ"/>
        </w:rPr>
      </w:pPr>
    </w:p>
    <w:p w:rsidR="001D32BF" w:rsidRPr="00E34BA0" w:rsidRDefault="00613302" w:rsidP="00613302">
      <w:pPr>
        <w:pStyle w:val="Nadpis11"/>
        <w:numPr>
          <w:ilvl w:val="1"/>
          <w:numId w:val="13"/>
        </w:numPr>
        <w:tabs>
          <w:tab w:val="left" w:pos="3686"/>
        </w:tabs>
        <w:ind w:left="3686" w:hanging="232"/>
        <w:jc w:val="left"/>
        <w:rPr>
          <w:b w:val="0"/>
          <w:bCs w:val="0"/>
          <w:lang w:val="cs-CZ"/>
        </w:rPr>
      </w:pPr>
      <w:r w:rsidRPr="00E34BA0">
        <w:rPr>
          <w:spacing w:val="-3"/>
          <w:lang w:val="cs-CZ"/>
        </w:rPr>
        <w:t xml:space="preserve"> Závěrečná ustanovení</w:t>
      </w:r>
    </w:p>
    <w:p w:rsidR="001D32BF" w:rsidRPr="00E34BA0" w:rsidRDefault="00613302" w:rsidP="00613302">
      <w:pPr>
        <w:pStyle w:val="Zkladntext"/>
        <w:numPr>
          <w:ilvl w:val="1"/>
          <w:numId w:val="8"/>
        </w:numPr>
        <w:tabs>
          <w:tab w:val="left" w:pos="709"/>
        </w:tabs>
        <w:ind w:right="96" w:hanging="567"/>
        <w:jc w:val="both"/>
        <w:rPr>
          <w:lang w:val="cs-CZ"/>
        </w:rPr>
      </w:pPr>
      <w:r w:rsidRPr="00E34BA0">
        <w:rPr>
          <w:rFonts w:cs="Arial"/>
          <w:lang w:val="cs-CZ"/>
        </w:rPr>
        <w:t>Tato smlouva se uzavírá se na dobu neurčitou</w:t>
      </w:r>
      <w:r w:rsidRPr="00E34BA0">
        <w:rPr>
          <w:spacing w:val="-2"/>
          <w:lang w:val="cs-CZ"/>
        </w:rPr>
        <w:t xml:space="preserve"> a stává se platnou dnem podpisu oprávněnými zástupci obou smluvních stran a účinnou dnem zveřejnění v registru smluv.</w:t>
      </w:r>
    </w:p>
    <w:p w:rsidR="00613302" w:rsidRPr="00E34BA0" w:rsidRDefault="00613302" w:rsidP="00613302">
      <w:pPr>
        <w:pStyle w:val="Zkladntext"/>
        <w:numPr>
          <w:ilvl w:val="1"/>
          <w:numId w:val="8"/>
        </w:numPr>
        <w:tabs>
          <w:tab w:val="left" w:pos="709"/>
        </w:tabs>
        <w:ind w:right="96" w:hanging="567"/>
        <w:jc w:val="both"/>
        <w:rPr>
          <w:lang w:val="cs-CZ"/>
        </w:rPr>
      </w:pPr>
      <w:r w:rsidRPr="00E34BA0">
        <w:rPr>
          <w:lang w:val="cs-CZ"/>
        </w:rPr>
        <w:t>Objednatel i zhotovitel mohou smlouvu písemně vypovědět bez uvedení důvodu. Výpovědní lhůta je tříměsíční a začíná plynout prvním dnem měsíce následujícího po doručení výpovědi druhé smluvní straně.</w:t>
      </w:r>
      <w:r w:rsidR="0063214B" w:rsidRPr="00E34BA0">
        <w:rPr>
          <w:lang w:val="cs-CZ"/>
        </w:rPr>
        <w:t xml:space="preserve"> </w:t>
      </w:r>
      <w:r w:rsidR="003B5370" w:rsidRPr="00E34BA0">
        <w:rPr>
          <w:lang w:val="cs-CZ"/>
        </w:rPr>
        <w:t>Vypovězením</w:t>
      </w:r>
      <w:r w:rsidR="0063214B" w:rsidRPr="00E34BA0">
        <w:rPr>
          <w:lang w:val="cs-CZ"/>
        </w:rPr>
        <w:t xml:space="preserve"> smlouvy nezanikají licence a právo užívání software.</w:t>
      </w:r>
    </w:p>
    <w:p w:rsidR="0063214B" w:rsidRPr="00E34BA0" w:rsidRDefault="0063214B" w:rsidP="00613302">
      <w:pPr>
        <w:pStyle w:val="Zkladntext"/>
        <w:numPr>
          <w:ilvl w:val="1"/>
          <w:numId w:val="8"/>
        </w:numPr>
        <w:tabs>
          <w:tab w:val="left" w:pos="709"/>
        </w:tabs>
        <w:ind w:right="96" w:hanging="567"/>
        <w:jc w:val="both"/>
        <w:rPr>
          <w:lang w:val="cs-CZ"/>
        </w:rPr>
      </w:pPr>
      <w:r w:rsidRPr="00E34BA0">
        <w:rPr>
          <w:lang w:val="cs-CZ"/>
        </w:rPr>
        <w:t>Ko</w:t>
      </w:r>
      <w:r w:rsidRPr="00E34BA0">
        <w:rPr>
          <w:spacing w:val="-2"/>
          <w:lang w:val="cs-CZ"/>
        </w:rPr>
        <w:t>ntaktní</w:t>
      </w:r>
      <w:r w:rsidRPr="00E34BA0">
        <w:rPr>
          <w:spacing w:val="-5"/>
          <w:lang w:val="cs-CZ"/>
        </w:rPr>
        <w:t xml:space="preserve"> </w:t>
      </w:r>
      <w:r w:rsidRPr="00E34BA0">
        <w:rPr>
          <w:spacing w:val="-1"/>
          <w:lang w:val="cs-CZ"/>
        </w:rPr>
        <w:t>osobou</w:t>
      </w:r>
      <w:r w:rsidRPr="00E34BA0">
        <w:rPr>
          <w:spacing w:val="-3"/>
          <w:lang w:val="cs-CZ"/>
        </w:rPr>
        <w:t xml:space="preserve"> </w:t>
      </w:r>
      <w:r w:rsidRPr="00E34BA0">
        <w:rPr>
          <w:spacing w:val="-2"/>
          <w:lang w:val="cs-CZ"/>
        </w:rPr>
        <w:t>pro</w:t>
      </w:r>
      <w:r w:rsidRPr="00E34BA0">
        <w:rPr>
          <w:spacing w:val="-3"/>
          <w:lang w:val="cs-CZ"/>
        </w:rPr>
        <w:t xml:space="preserve"> </w:t>
      </w:r>
      <w:r w:rsidRPr="00E34BA0">
        <w:rPr>
          <w:spacing w:val="-2"/>
          <w:lang w:val="cs-CZ"/>
        </w:rPr>
        <w:t>veškerá jednání</w:t>
      </w:r>
      <w:r w:rsidRPr="00E34BA0">
        <w:rPr>
          <w:spacing w:val="-5"/>
          <w:lang w:val="cs-CZ"/>
        </w:rPr>
        <w:t xml:space="preserve"> </w:t>
      </w:r>
      <w:r w:rsidRPr="00E34BA0">
        <w:rPr>
          <w:lang w:val="cs-CZ"/>
        </w:rPr>
        <w:t>je:</w:t>
      </w:r>
    </w:p>
    <w:p w:rsidR="0063214B" w:rsidRPr="00E34BA0" w:rsidRDefault="0063214B" w:rsidP="0063214B">
      <w:pPr>
        <w:pStyle w:val="Zkladntext"/>
        <w:tabs>
          <w:tab w:val="left" w:pos="709"/>
        </w:tabs>
        <w:spacing w:before="0"/>
        <w:ind w:left="1134" w:right="96" w:firstLine="0"/>
        <w:rPr>
          <w:lang w:val="cs-CZ"/>
        </w:rPr>
      </w:pPr>
      <w:r w:rsidRPr="00E34BA0">
        <w:rPr>
          <w:rFonts w:cs="Calibri"/>
          <w:lang w:val="cs-CZ"/>
        </w:rPr>
        <w:t xml:space="preserve">Ve věci laboratorního sytému: </w:t>
      </w:r>
      <w:r w:rsidRPr="00E34BA0">
        <w:rPr>
          <w:rFonts w:cs="Calibri"/>
          <w:lang w:val="cs-CZ"/>
        </w:rPr>
        <w:tab/>
        <w:t xml:space="preserve">Ing. </w:t>
      </w:r>
      <w:proofErr w:type="spellStart"/>
      <w:r w:rsidRPr="00E34BA0">
        <w:rPr>
          <w:rFonts w:cs="Calibri"/>
          <w:lang w:val="cs-CZ"/>
        </w:rPr>
        <w:t>Jusko</w:t>
      </w:r>
      <w:proofErr w:type="spellEnd"/>
      <w:r w:rsidRPr="00E34BA0">
        <w:rPr>
          <w:rFonts w:cs="Calibri"/>
          <w:lang w:val="cs-CZ"/>
        </w:rPr>
        <w:t xml:space="preserve"> Jiří</w:t>
      </w:r>
      <w:r w:rsidR="003B5370" w:rsidRPr="00E34BA0">
        <w:rPr>
          <w:rFonts w:cs="Calibri"/>
          <w:lang w:val="cs-CZ"/>
        </w:rPr>
        <w:t xml:space="preserve">, </w:t>
      </w:r>
      <w:proofErr w:type="spellStart"/>
      <w:r w:rsidR="002A3683">
        <w:rPr>
          <w:rFonts w:cs="Calibri"/>
          <w:lang w:val="cs-CZ"/>
        </w:rPr>
        <w:t>xxx</w:t>
      </w:r>
      <w:proofErr w:type="spellEnd"/>
      <w:r w:rsidRPr="00E34BA0">
        <w:rPr>
          <w:rFonts w:cs="Calibri"/>
          <w:lang w:val="cs-CZ"/>
        </w:rPr>
        <w:br/>
        <w:t>Ve věc</w:t>
      </w:r>
      <w:r w:rsidR="003B5370" w:rsidRPr="00E34BA0">
        <w:rPr>
          <w:rFonts w:cs="Calibri"/>
          <w:lang w:val="cs-CZ"/>
        </w:rPr>
        <w:t>ech</w:t>
      </w:r>
      <w:r w:rsidRPr="00E34BA0">
        <w:rPr>
          <w:rFonts w:cs="Calibri"/>
          <w:lang w:val="cs-CZ"/>
        </w:rPr>
        <w:t xml:space="preserve"> technických:</w:t>
      </w:r>
      <w:r w:rsidRPr="00E34BA0">
        <w:rPr>
          <w:rFonts w:cs="Calibri"/>
          <w:lang w:val="cs-CZ"/>
        </w:rPr>
        <w:tab/>
      </w:r>
      <w:r w:rsidRPr="00E34BA0">
        <w:rPr>
          <w:rFonts w:cs="Calibri"/>
          <w:lang w:val="cs-CZ"/>
        </w:rPr>
        <w:tab/>
        <w:t xml:space="preserve">Ing. </w:t>
      </w:r>
      <w:proofErr w:type="spellStart"/>
      <w:r w:rsidRPr="00E34BA0">
        <w:rPr>
          <w:rFonts w:cs="Calibri"/>
          <w:lang w:val="cs-CZ"/>
        </w:rPr>
        <w:t>Teuchner</w:t>
      </w:r>
      <w:proofErr w:type="spellEnd"/>
      <w:r w:rsidRPr="00E34BA0">
        <w:rPr>
          <w:rFonts w:cs="Calibri"/>
          <w:lang w:val="cs-CZ"/>
        </w:rPr>
        <w:t xml:space="preserve"> Roman</w:t>
      </w:r>
      <w:r w:rsidR="003B5370" w:rsidRPr="00E34BA0">
        <w:rPr>
          <w:rFonts w:cs="Calibri"/>
          <w:lang w:val="cs-CZ"/>
        </w:rPr>
        <w:t xml:space="preserve">, </w:t>
      </w:r>
      <w:proofErr w:type="spellStart"/>
      <w:r w:rsidR="002A3683">
        <w:rPr>
          <w:rFonts w:cs="Calibri"/>
          <w:lang w:val="cs-CZ"/>
        </w:rPr>
        <w:t>xxx</w:t>
      </w:r>
      <w:proofErr w:type="spellEnd"/>
    </w:p>
    <w:p w:rsidR="00613302" w:rsidRPr="003019E3" w:rsidRDefault="00613302" w:rsidP="00613302">
      <w:pPr>
        <w:pStyle w:val="Zkladntext"/>
        <w:numPr>
          <w:ilvl w:val="1"/>
          <w:numId w:val="8"/>
        </w:numPr>
        <w:tabs>
          <w:tab w:val="left" w:pos="709"/>
        </w:tabs>
        <w:ind w:right="96" w:hanging="567"/>
        <w:jc w:val="both"/>
        <w:rPr>
          <w:lang w:val="cs-CZ"/>
        </w:rPr>
      </w:pPr>
      <w:r w:rsidRPr="003019E3">
        <w:rPr>
          <w:lang w:val="cs-CZ"/>
        </w:rPr>
        <w:t>Změny smlouvy mohou smluvní strany provádět pouze písemnou formou (dodatky)</w:t>
      </w:r>
      <w:r w:rsidR="003B5370" w:rsidRPr="003019E3">
        <w:rPr>
          <w:lang w:val="cs-CZ"/>
        </w:rPr>
        <w:t>.</w:t>
      </w:r>
      <w:r w:rsidRPr="003019E3">
        <w:rPr>
          <w:lang w:val="cs-CZ"/>
        </w:rPr>
        <w:t xml:space="preserve"> Smlouva je vystavena ve 4 vyhotoveních, z nichž 2 obdrží objednatel a 2 zhotovitel.</w:t>
      </w:r>
    </w:p>
    <w:p w:rsidR="00880CD4" w:rsidRPr="00E34BA0" w:rsidRDefault="00880CD4" w:rsidP="00880CD4">
      <w:pPr>
        <w:pStyle w:val="Zkladntext"/>
        <w:numPr>
          <w:ilvl w:val="1"/>
          <w:numId w:val="8"/>
        </w:numPr>
        <w:tabs>
          <w:tab w:val="left" w:pos="827"/>
        </w:tabs>
        <w:spacing w:line="237" w:lineRule="auto"/>
        <w:ind w:right="113" w:hanging="543"/>
        <w:jc w:val="both"/>
        <w:rPr>
          <w:rFonts w:asciiTheme="minorHAnsi" w:hAnsiTheme="minorHAnsi"/>
          <w:lang w:val="cs-CZ"/>
        </w:rPr>
      </w:pPr>
      <w:r w:rsidRPr="00E34BA0">
        <w:rPr>
          <w:rFonts w:asciiTheme="minorHAnsi" w:hAnsiTheme="minorHAnsi"/>
          <w:spacing w:val="-2"/>
          <w:lang w:val="cs-CZ"/>
        </w:rPr>
        <w:t>Smluvní</w:t>
      </w:r>
      <w:r w:rsidRPr="00E34BA0">
        <w:rPr>
          <w:rFonts w:asciiTheme="minorHAnsi" w:hAnsiTheme="minorHAnsi"/>
          <w:spacing w:val="28"/>
          <w:lang w:val="cs-CZ"/>
        </w:rPr>
        <w:t xml:space="preserve"> </w:t>
      </w:r>
      <w:r w:rsidRPr="00E34BA0">
        <w:rPr>
          <w:rFonts w:asciiTheme="minorHAnsi" w:hAnsiTheme="minorHAnsi"/>
          <w:spacing w:val="-1"/>
          <w:lang w:val="cs-CZ"/>
        </w:rPr>
        <w:t>strany</w:t>
      </w:r>
      <w:r w:rsidRPr="00E34BA0">
        <w:rPr>
          <w:rFonts w:asciiTheme="minorHAnsi" w:hAnsiTheme="minorHAnsi"/>
          <w:spacing w:val="30"/>
          <w:lang w:val="cs-CZ"/>
        </w:rPr>
        <w:t xml:space="preserve"> </w:t>
      </w:r>
      <w:r w:rsidRPr="00E34BA0">
        <w:rPr>
          <w:rFonts w:asciiTheme="minorHAnsi" w:hAnsiTheme="minorHAnsi"/>
          <w:spacing w:val="-2"/>
          <w:lang w:val="cs-CZ"/>
        </w:rPr>
        <w:t>berou</w:t>
      </w:r>
      <w:r w:rsidRPr="00E34BA0">
        <w:rPr>
          <w:rFonts w:asciiTheme="minorHAnsi" w:hAnsiTheme="minorHAnsi"/>
          <w:spacing w:val="28"/>
          <w:lang w:val="cs-CZ"/>
        </w:rPr>
        <w:t xml:space="preserve"> </w:t>
      </w:r>
      <w:r w:rsidRPr="00E34BA0">
        <w:rPr>
          <w:rFonts w:asciiTheme="minorHAnsi" w:hAnsiTheme="minorHAnsi"/>
          <w:spacing w:val="-2"/>
          <w:lang w:val="cs-CZ"/>
        </w:rPr>
        <w:t>na</w:t>
      </w:r>
      <w:r w:rsidRPr="00E34BA0">
        <w:rPr>
          <w:rFonts w:asciiTheme="minorHAnsi" w:hAnsiTheme="minorHAnsi"/>
          <w:spacing w:val="28"/>
          <w:lang w:val="cs-CZ"/>
        </w:rPr>
        <w:t xml:space="preserve"> </w:t>
      </w:r>
      <w:r w:rsidRPr="00E34BA0">
        <w:rPr>
          <w:rFonts w:asciiTheme="minorHAnsi" w:hAnsiTheme="minorHAnsi"/>
          <w:spacing w:val="-2"/>
          <w:lang w:val="cs-CZ"/>
        </w:rPr>
        <w:t>vědomí,</w:t>
      </w:r>
      <w:r w:rsidRPr="00E34BA0">
        <w:rPr>
          <w:rFonts w:asciiTheme="minorHAnsi" w:hAnsiTheme="minorHAnsi"/>
          <w:spacing w:val="29"/>
          <w:lang w:val="cs-CZ"/>
        </w:rPr>
        <w:t xml:space="preserve"> </w:t>
      </w:r>
      <w:r w:rsidRPr="00E34BA0">
        <w:rPr>
          <w:rFonts w:asciiTheme="minorHAnsi" w:hAnsiTheme="minorHAnsi"/>
          <w:spacing w:val="-1"/>
          <w:lang w:val="cs-CZ"/>
        </w:rPr>
        <w:t>že</w:t>
      </w:r>
      <w:r w:rsidRPr="00E34BA0">
        <w:rPr>
          <w:rFonts w:asciiTheme="minorHAnsi" w:hAnsiTheme="minorHAnsi"/>
          <w:spacing w:val="27"/>
          <w:lang w:val="cs-CZ"/>
        </w:rPr>
        <w:t xml:space="preserve"> </w:t>
      </w:r>
      <w:r w:rsidRPr="00E34BA0">
        <w:rPr>
          <w:rFonts w:asciiTheme="minorHAnsi" w:hAnsiTheme="minorHAnsi"/>
          <w:spacing w:val="-2"/>
          <w:lang w:val="cs-CZ"/>
        </w:rPr>
        <w:t>Povodí</w:t>
      </w:r>
      <w:r w:rsidRPr="00E34BA0">
        <w:rPr>
          <w:rFonts w:asciiTheme="minorHAnsi" w:hAnsiTheme="minorHAnsi"/>
          <w:spacing w:val="29"/>
          <w:lang w:val="cs-CZ"/>
        </w:rPr>
        <w:t xml:space="preserve"> </w:t>
      </w:r>
      <w:r w:rsidRPr="00E34BA0">
        <w:rPr>
          <w:rFonts w:asciiTheme="minorHAnsi" w:hAnsiTheme="minorHAnsi"/>
          <w:spacing w:val="-2"/>
          <w:lang w:val="cs-CZ"/>
        </w:rPr>
        <w:t>Odry,</w:t>
      </w:r>
      <w:r w:rsidRPr="00E34BA0">
        <w:rPr>
          <w:rFonts w:asciiTheme="minorHAnsi" w:hAnsiTheme="minorHAnsi"/>
          <w:spacing w:val="31"/>
          <w:lang w:val="cs-CZ"/>
        </w:rPr>
        <w:t xml:space="preserve"> </w:t>
      </w:r>
      <w:r w:rsidRPr="00E34BA0">
        <w:rPr>
          <w:rFonts w:asciiTheme="minorHAnsi" w:hAnsiTheme="minorHAnsi"/>
          <w:spacing w:val="-2"/>
          <w:lang w:val="cs-CZ"/>
        </w:rPr>
        <w:t>státní</w:t>
      </w:r>
      <w:r w:rsidRPr="00E34BA0">
        <w:rPr>
          <w:rFonts w:asciiTheme="minorHAnsi" w:hAnsiTheme="minorHAnsi"/>
          <w:spacing w:val="31"/>
          <w:lang w:val="cs-CZ"/>
        </w:rPr>
        <w:t xml:space="preserve"> </w:t>
      </w:r>
      <w:r w:rsidRPr="00E34BA0">
        <w:rPr>
          <w:rFonts w:asciiTheme="minorHAnsi" w:hAnsiTheme="minorHAnsi"/>
          <w:spacing w:val="-2"/>
          <w:lang w:val="cs-CZ"/>
        </w:rPr>
        <w:t>podnik,</w:t>
      </w:r>
      <w:r w:rsidRPr="00E34BA0">
        <w:rPr>
          <w:rFonts w:asciiTheme="minorHAnsi" w:hAnsiTheme="minorHAnsi"/>
          <w:spacing w:val="32"/>
          <w:lang w:val="cs-CZ"/>
        </w:rPr>
        <w:t xml:space="preserve"> </w:t>
      </w:r>
      <w:r w:rsidRPr="00E34BA0">
        <w:rPr>
          <w:rFonts w:asciiTheme="minorHAnsi" w:hAnsiTheme="minorHAnsi"/>
          <w:spacing w:val="-2"/>
          <w:lang w:val="cs-CZ"/>
        </w:rPr>
        <w:t>je</w:t>
      </w:r>
      <w:r w:rsidRPr="00E34BA0">
        <w:rPr>
          <w:rFonts w:asciiTheme="minorHAnsi" w:hAnsiTheme="minorHAnsi"/>
          <w:spacing w:val="29"/>
          <w:lang w:val="cs-CZ"/>
        </w:rPr>
        <w:t xml:space="preserve"> </w:t>
      </w:r>
      <w:r w:rsidRPr="00E34BA0">
        <w:rPr>
          <w:rFonts w:asciiTheme="minorHAnsi" w:hAnsiTheme="minorHAnsi"/>
          <w:spacing w:val="-2"/>
          <w:lang w:val="cs-CZ"/>
        </w:rPr>
        <w:t>povinen</w:t>
      </w:r>
      <w:r w:rsidRPr="00E34BA0">
        <w:rPr>
          <w:rFonts w:asciiTheme="minorHAnsi" w:hAnsiTheme="minorHAnsi"/>
          <w:spacing w:val="29"/>
          <w:lang w:val="cs-CZ"/>
        </w:rPr>
        <w:t xml:space="preserve"> </w:t>
      </w:r>
      <w:r w:rsidRPr="00E34BA0">
        <w:rPr>
          <w:rFonts w:asciiTheme="minorHAnsi" w:hAnsiTheme="minorHAnsi"/>
          <w:spacing w:val="-2"/>
          <w:lang w:val="cs-CZ"/>
        </w:rPr>
        <w:t>zveřejnit</w:t>
      </w:r>
      <w:r w:rsidRPr="00E34BA0">
        <w:rPr>
          <w:rFonts w:asciiTheme="minorHAnsi" w:hAnsiTheme="minorHAnsi"/>
          <w:spacing w:val="30"/>
          <w:lang w:val="cs-CZ"/>
        </w:rPr>
        <w:t xml:space="preserve"> </w:t>
      </w:r>
      <w:r w:rsidRPr="00E34BA0">
        <w:rPr>
          <w:rFonts w:asciiTheme="minorHAnsi" w:hAnsiTheme="minorHAnsi"/>
          <w:spacing w:val="-2"/>
          <w:lang w:val="cs-CZ"/>
        </w:rPr>
        <w:t>obraz</w:t>
      </w:r>
      <w:r w:rsidRPr="00E34BA0">
        <w:rPr>
          <w:rFonts w:asciiTheme="minorHAnsi" w:hAnsiTheme="minorHAnsi"/>
          <w:spacing w:val="77"/>
          <w:lang w:val="cs-CZ"/>
        </w:rPr>
        <w:t xml:space="preserve"> </w:t>
      </w:r>
      <w:r w:rsidRPr="00E34BA0">
        <w:rPr>
          <w:rFonts w:asciiTheme="minorHAnsi" w:hAnsiTheme="minorHAnsi"/>
          <w:spacing w:val="-2"/>
          <w:lang w:val="cs-CZ"/>
        </w:rPr>
        <w:t>smlouvy</w:t>
      </w:r>
      <w:r w:rsidRPr="00E34BA0">
        <w:rPr>
          <w:rFonts w:asciiTheme="minorHAnsi" w:hAnsiTheme="minorHAnsi"/>
          <w:spacing w:val="46"/>
          <w:lang w:val="cs-CZ"/>
        </w:rPr>
        <w:t xml:space="preserve"> </w:t>
      </w:r>
      <w:r w:rsidRPr="00E34BA0">
        <w:rPr>
          <w:rFonts w:asciiTheme="minorHAnsi" w:hAnsiTheme="minorHAnsi"/>
          <w:lang w:val="cs-CZ"/>
        </w:rPr>
        <w:t>a</w:t>
      </w:r>
      <w:r w:rsidRPr="00E34BA0">
        <w:rPr>
          <w:rFonts w:asciiTheme="minorHAnsi" w:hAnsiTheme="minorHAnsi"/>
          <w:spacing w:val="46"/>
          <w:lang w:val="cs-CZ"/>
        </w:rPr>
        <w:t xml:space="preserve"> </w:t>
      </w:r>
      <w:r w:rsidRPr="00E34BA0">
        <w:rPr>
          <w:rFonts w:asciiTheme="minorHAnsi" w:hAnsiTheme="minorHAnsi"/>
          <w:spacing w:val="-1"/>
          <w:lang w:val="cs-CZ"/>
        </w:rPr>
        <w:t>jejích</w:t>
      </w:r>
      <w:r w:rsidRPr="00E34BA0">
        <w:rPr>
          <w:rFonts w:asciiTheme="minorHAnsi" w:hAnsiTheme="minorHAnsi"/>
          <w:spacing w:val="46"/>
          <w:lang w:val="cs-CZ"/>
        </w:rPr>
        <w:t xml:space="preserve"> </w:t>
      </w:r>
      <w:r w:rsidRPr="00E34BA0">
        <w:rPr>
          <w:rFonts w:asciiTheme="minorHAnsi" w:hAnsiTheme="minorHAnsi"/>
          <w:spacing w:val="-2"/>
          <w:lang w:val="cs-CZ"/>
        </w:rPr>
        <w:t>případných</w:t>
      </w:r>
      <w:r w:rsidRPr="00E34BA0">
        <w:rPr>
          <w:rFonts w:asciiTheme="minorHAnsi" w:hAnsiTheme="minorHAnsi"/>
          <w:spacing w:val="48"/>
          <w:lang w:val="cs-CZ"/>
        </w:rPr>
        <w:t xml:space="preserve"> </w:t>
      </w:r>
      <w:r w:rsidRPr="00E34BA0">
        <w:rPr>
          <w:rFonts w:asciiTheme="minorHAnsi" w:hAnsiTheme="minorHAnsi"/>
          <w:spacing w:val="-1"/>
          <w:lang w:val="cs-CZ"/>
        </w:rPr>
        <w:t>změn</w:t>
      </w:r>
      <w:r w:rsidRPr="00E34BA0">
        <w:rPr>
          <w:rFonts w:asciiTheme="minorHAnsi" w:hAnsiTheme="minorHAnsi"/>
          <w:spacing w:val="46"/>
          <w:lang w:val="cs-CZ"/>
        </w:rPr>
        <w:t xml:space="preserve"> </w:t>
      </w:r>
      <w:r w:rsidRPr="00E34BA0">
        <w:rPr>
          <w:rFonts w:asciiTheme="minorHAnsi" w:hAnsiTheme="minorHAnsi"/>
          <w:spacing w:val="-2"/>
          <w:lang w:val="cs-CZ"/>
        </w:rPr>
        <w:t>(dodatků)</w:t>
      </w:r>
      <w:r w:rsidRPr="00E34BA0">
        <w:rPr>
          <w:rFonts w:asciiTheme="minorHAnsi" w:hAnsiTheme="minorHAnsi"/>
          <w:spacing w:val="49"/>
          <w:lang w:val="cs-CZ"/>
        </w:rPr>
        <w:t xml:space="preserve"> </w:t>
      </w:r>
      <w:r w:rsidRPr="00E34BA0">
        <w:rPr>
          <w:rFonts w:asciiTheme="minorHAnsi" w:hAnsiTheme="minorHAnsi"/>
          <w:lang w:val="cs-CZ"/>
        </w:rPr>
        <w:t>a</w:t>
      </w:r>
      <w:r w:rsidRPr="00E34BA0">
        <w:rPr>
          <w:rFonts w:asciiTheme="minorHAnsi" w:hAnsiTheme="minorHAnsi"/>
          <w:spacing w:val="46"/>
          <w:lang w:val="cs-CZ"/>
        </w:rPr>
        <w:t xml:space="preserve"> </w:t>
      </w:r>
      <w:r w:rsidRPr="00E34BA0">
        <w:rPr>
          <w:rFonts w:asciiTheme="minorHAnsi" w:hAnsiTheme="minorHAnsi"/>
          <w:spacing w:val="-1"/>
          <w:lang w:val="cs-CZ"/>
        </w:rPr>
        <w:t>dalších</w:t>
      </w:r>
      <w:r w:rsidRPr="00E34BA0">
        <w:rPr>
          <w:rFonts w:asciiTheme="minorHAnsi" w:hAnsiTheme="minorHAnsi"/>
          <w:spacing w:val="48"/>
          <w:lang w:val="cs-CZ"/>
        </w:rPr>
        <w:t xml:space="preserve"> </w:t>
      </w:r>
      <w:r w:rsidRPr="00E34BA0">
        <w:rPr>
          <w:rFonts w:asciiTheme="minorHAnsi" w:hAnsiTheme="minorHAnsi"/>
          <w:spacing w:val="-2"/>
          <w:lang w:val="cs-CZ"/>
        </w:rPr>
        <w:t>dokumentů</w:t>
      </w:r>
      <w:r w:rsidRPr="00E34BA0">
        <w:rPr>
          <w:rFonts w:asciiTheme="minorHAnsi" w:hAnsiTheme="minorHAnsi"/>
          <w:spacing w:val="46"/>
          <w:lang w:val="cs-CZ"/>
        </w:rPr>
        <w:t xml:space="preserve"> </w:t>
      </w:r>
      <w:r w:rsidRPr="00E34BA0">
        <w:rPr>
          <w:rFonts w:asciiTheme="minorHAnsi" w:hAnsiTheme="minorHAnsi"/>
          <w:lang w:val="cs-CZ"/>
        </w:rPr>
        <w:t>od</w:t>
      </w:r>
      <w:r w:rsidRPr="00E34BA0">
        <w:rPr>
          <w:rFonts w:asciiTheme="minorHAnsi" w:hAnsiTheme="minorHAnsi"/>
          <w:spacing w:val="46"/>
          <w:lang w:val="cs-CZ"/>
        </w:rPr>
        <w:t xml:space="preserve"> </w:t>
      </w:r>
      <w:r w:rsidRPr="00E34BA0">
        <w:rPr>
          <w:rFonts w:asciiTheme="minorHAnsi" w:hAnsiTheme="minorHAnsi"/>
          <w:spacing w:val="-2"/>
          <w:lang w:val="cs-CZ"/>
        </w:rPr>
        <w:t>této</w:t>
      </w:r>
      <w:r w:rsidRPr="00E34BA0">
        <w:rPr>
          <w:rFonts w:asciiTheme="minorHAnsi" w:hAnsiTheme="minorHAnsi"/>
          <w:lang w:val="cs-CZ"/>
        </w:rPr>
        <w:t xml:space="preserve"> </w:t>
      </w:r>
      <w:r w:rsidRPr="00E34BA0">
        <w:rPr>
          <w:rFonts w:asciiTheme="minorHAnsi" w:hAnsiTheme="minorHAnsi"/>
          <w:spacing w:val="-2"/>
          <w:lang w:val="cs-CZ"/>
        </w:rPr>
        <w:t>smlouvy</w:t>
      </w:r>
      <w:r w:rsidRPr="00E34BA0">
        <w:rPr>
          <w:rFonts w:asciiTheme="minorHAnsi" w:hAnsiTheme="minorHAnsi"/>
          <w:spacing w:val="37"/>
          <w:lang w:val="cs-CZ"/>
        </w:rPr>
        <w:t xml:space="preserve"> </w:t>
      </w:r>
      <w:r w:rsidRPr="00E34BA0">
        <w:rPr>
          <w:rFonts w:asciiTheme="minorHAnsi" w:hAnsiTheme="minorHAnsi"/>
          <w:spacing w:val="-2"/>
          <w:lang w:val="cs-CZ"/>
        </w:rPr>
        <w:t>odvozených</w:t>
      </w:r>
      <w:r w:rsidRPr="00E34BA0">
        <w:rPr>
          <w:rFonts w:asciiTheme="minorHAnsi" w:hAnsiTheme="minorHAnsi"/>
          <w:spacing w:val="2"/>
          <w:lang w:val="cs-CZ"/>
        </w:rPr>
        <w:t xml:space="preserve"> </w:t>
      </w:r>
      <w:r w:rsidRPr="00E34BA0">
        <w:rPr>
          <w:rFonts w:asciiTheme="minorHAnsi" w:hAnsiTheme="minorHAnsi"/>
          <w:spacing w:val="-2"/>
          <w:lang w:val="cs-CZ"/>
        </w:rPr>
        <w:t>včetně</w:t>
      </w:r>
      <w:r w:rsidRPr="00E34BA0">
        <w:rPr>
          <w:rFonts w:asciiTheme="minorHAnsi" w:hAnsiTheme="minorHAnsi"/>
          <w:spacing w:val="3"/>
          <w:lang w:val="cs-CZ"/>
        </w:rPr>
        <w:t xml:space="preserve"> </w:t>
      </w:r>
      <w:proofErr w:type="spellStart"/>
      <w:r w:rsidRPr="00E34BA0">
        <w:rPr>
          <w:rFonts w:asciiTheme="minorHAnsi" w:hAnsiTheme="minorHAnsi"/>
          <w:spacing w:val="-2"/>
          <w:lang w:val="cs-CZ"/>
        </w:rPr>
        <w:t>metadat</w:t>
      </w:r>
      <w:proofErr w:type="spellEnd"/>
      <w:r w:rsidRPr="00E34BA0">
        <w:rPr>
          <w:rFonts w:asciiTheme="minorHAnsi" w:hAnsiTheme="minorHAnsi"/>
          <w:spacing w:val="5"/>
          <w:lang w:val="cs-CZ"/>
        </w:rPr>
        <w:t xml:space="preserve"> </w:t>
      </w:r>
      <w:r w:rsidRPr="00E34BA0">
        <w:rPr>
          <w:rFonts w:asciiTheme="minorHAnsi" w:hAnsiTheme="minorHAnsi"/>
          <w:spacing w:val="-2"/>
          <w:lang w:val="cs-CZ"/>
        </w:rPr>
        <w:t>požadovaných</w:t>
      </w:r>
      <w:r w:rsidRPr="00E34BA0">
        <w:rPr>
          <w:rFonts w:asciiTheme="minorHAnsi" w:hAnsiTheme="minorHAnsi"/>
          <w:spacing w:val="2"/>
          <w:lang w:val="cs-CZ"/>
        </w:rPr>
        <w:t xml:space="preserve"> </w:t>
      </w:r>
      <w:r w:rsidRPr="00E34BA0">
        <w:rPr>
          <w:rFonts w:asciiTheme="minorHAnsi" w:hAnsiTheme="minorHAnsi"/>
          <w:lang w:val="cs-CZ"/>
        </w:rPr>
        <w:t>k</w:t>
      </w:r>
      <w:r w:rsidRPr="00E34BA0">
        <w:rPr>
          <w:rFonts w:asciiTheme="minorHAnsi" w:hAnsiTheme="minorHAnsi"/>
          <w:spacing w:val="5"/>
          <w:lang w:val="cs-CZ"/>
        </w:rPr>
        <w:t xml:space="preserve"> </w:t>
      </w:r>
      <w:r w:rsidRPr="00E34BA0">
        <w:rPr>
          <w:rFonts w:asciiTheme="minorHAnsi" w:hAnsiTheme="minorHAnsi"/>
          <w:spacing w:val="-2"/>
          <w:lang w:val="cs-CZ"/>
        </w:rPr>
        <w:t>uveřejnění</w:t>
      </w:r>
      <w:r w:rsidRPr="00E34BA0">
        <w:rPr>
          <w:rFonts w:asciiTheme="minorHAnsi" w:hAnsiTheme="minorHAnsi"/>
          <w:spacing w:val="4"/>
          <w:lang w:val="cs-CZ"/>
        </w:rPr>
        <w:t xml:space="preserve"> </w:t>
      </w:r>
      <w:r w:rsidRPr="00E34BA0">
        <w:rPr>
          <w:rFonts w:asciiTheme="minorHAnsi" w:hAnsiTheme="minorHAnsi"/>
          <w:spacing w:val="-2"/>
          <w:lang w:val="cs-CZ"/>
        </w:rPr>
        <w:t>dle</w:t>
      </w:r>
      <w:r w:rsidRPr="00E34BA0">
        <w:rPr>
          <w:rFonts w:asciiTheme="minorHAnsi" w:hAnsiTheme="minorHAnsi"/>
          <w:spacing w:val="5"/>
          <w:lang w:val="cs-CZ"/>
        </w:rPr>
        <w:t xml:space="preserve"> </w:t>
      </w:r>
      <w:r w:rsidRPr="00E34BA0">
        <w:rPr>
          <w:rFonts w:asciiTheme="minorHAnsi" w:hAnsiTheme="minorHAnsi"/>
          <w:spacing w:val="-2"/>
          <w:lang w:val="cs-CZ"/>
        </w:rPr>
        <w:t>zákona</w:t>
      </w:r>
      <w:r w:rsidRPr="00E34BA0">
        <w:rPr>
          <w:rFonts w:asciiTheme="minorHAnsi" w:hAnsiTheme="minorHAnsi"/>
          <w:spacing w:val="5"/>
          <w:lang w:val="cs-CZ"/>
        </w:rPr>
        <w:t xml:space="preserve"> </w:t>
      </w:r>
      <w:r w:rsidRPr="00E34BA0">
        <w:rPr>
          <w:rFonts w:asciiTheme="minorHAnsi" w:hAnsiTheme="minorHAnsi"/>
          <w:lang w:val="cs-CZ"/>
        </w:rPr>
        <w:t>č.</w:t>
      </w:r>
      <w:r w:rsidRPr="00E34BA0">
        <w:rPr>
          <w:rFonts w:asciiTheme="minorHAnsi" w:hAnsiTheme="minorHAnsi"/>
          <w:spacing w:val="2"/>
          <w:lang w:val="cs-CZ"/>
        </w:rPr>
        <w:t xml:space="preserve"> </w:t>
      </w:r>
      <w:r w:rsidRPr="00E34BA0">
        <w:rPr>
          <w:rFonts w:asciiTheme="minorHAnsi" w:hAnsiTheme="minorHAnsi"/>
          <w:spacing w:val="-2"/>
          <w:lang w:val="cs-CZ"/>
        </w:rPr>
        <w:t>340/2015</w:t>
      </w:r>
      <w:r w:rsidRPr="00E34BA0">
        <w:rPr>
          <w:rFonts w:asciiTheme="minorHAnsi" w:hAnsiTheme="minorHAnsi"/>
          <w:spacing w:val="5"/>
          <w:lang w:val="cs-CZ"/>
        </w:rPr>
        <w:t xml:space="preserve"> </w:t>
      </w:r>
      <w:r w:rsidRPr="00E34BA0">
        <w:rPr>
          <w:rFonts w:asciiTheme="minorHAnsi" w:hAnsiTheme="minorHAnsi"/>
          <w:spacing w:val="-1"/>
          <w:lang w:val="cs-CZ"/>
        </w:rPr>
        <w:t>Sb.</w:t>
      </w:r>
      <w:r w:rsidRPr="00E34BA0">
        <w:rPr>
          <w:rFonts w:asciiTheme="minorHAnsi" w:hAnsiTheme="minorHAnsi"/>
          <w:spacing w:val="4"/>
          <w:lang w:val="cs-CZ"/>
        </w:rPr>
        <w:t xml:space="preserve"> </w:t>
      </w:r>
      <w:r w:rsidRPr="00E34BA0">
        <w:rPr>
          <w:rFonts w:asciiTheme="minorHAnsi" w:hAnsiTheme="minorHAnsi"/>
          <w:lang w:val="cs-CZ"/>
        </w:rPr>
        <w:t>o</w:t>
      </w:r>
      <w:r w:rsidRPr="00E34BA0">
        <w:rPr>
          <w:rFonts w:asciiTheme="minorHAnsi" w:hAnsiTheme="minorHAnsi"/>
          <w:spacing w:val="6"/>
          <w:lang w:val="cs-CZ"/>
        </w:rPr>
        <w:t xml:space="preserve"> </w:t>
      </w:r>
      <w:r w:rsidRPr="00E34BA0">
        <w:rPr>
          <w:rFonts w:asciiTheme="minorHAnsi" w:hAnsiTheme="minorHAnsi"/>
          <w:spacing w:val="-2"/>
          <w:lang w:val="cs-CZ"/>
        </w:rPr>
        <w:t>registru</w:t>
      </w:r>
      <w:r w:rsidRPr="00E34BA0">
        <w:rPr>
          <w:rFonts w:asciiTheme="minorHAnsi" w:hAnsiTheme="minorHAnsi"/>
          <w:spacing w:val="75"/>
          <w:lang w:val="cs-CZ"/>
        </w:rPr>
        <w:t xml:space="preserve"> </w:t>
      </w:r>
      <w:r w:rsidRPr="00E34BA0">
        <w:rPr>
          <w:rFonts w:asciiTheme="minorHAnsi" w:hAnsiTheme="minorHAnsi"/>
          <w:spacing w:val="-2"/>
          <w:lang w:val="cs-CZ"/>
        </w:rPr>
        <w:t>smluv.</w:t>
      </w:r>
      <w:r w:rsidRPr="00E34BA0">
        <w:rPr>
          <w:rFonts w:asciiTheme="minorHAnsi" w:hAnsiTheme="minorHAnsi"/>
          <w:spacing w:val="7"/>
          <w:lang w:val="cs-CZ"/>
        </w:rPr>
        <w:t xml:space="preserve"> </w:t>
      </w:r>
      <w:r w:rsidRPr="00E34BA0">
        <w:rPr>
          <w:rFonts w:asciiTheme="minorHAnsi" w:hAnsiTheme="minorHAnsi"/>
          <w:spacing w:val="-2"/>
          <w:lang w:val="cs-CZ"/>
        </w:rPr>
        <w:t>Zveřejnění</w:t>
      </w:r>
      <w:r w:rsidRPr="00E34BA0">
        <w:rPr>
          <w:rFonts w:asciiTheme="minorHAnsi" w:hAnsiTheme="minorHAnsi"/>
          <w:spacing w:val="4"/>
          <w:lang w:val="cs-CZ"/>
        </w:rPr>
        <w:t xml:space="preserve"> </w:t>
      </w:r>
      <w:r w:rsidRPr="00E34BA0">
        <w:rPr>
          <w:rFonts w:asciiTheme="minorHAnsi" w:hAnsiTheme="minorHAnsi"/>
          <w:spacing w:val="-2"/>
          <w:lang w:val="cs-CZ"/>
        </w:rPr>
        <w:t>smlouvy</w:t>
      </w:r>
      <w:r w:rsidRPr="00E34BA0">
        <w:rPr>
          <w:rFonts w:asciiTheme="minorHAnsi" w:hAnsiTheme="minorHAnsi"/>
          <w:spacing w:val="3"/>
          <w:lang w:val="cs-CZ"/>
        </w:rPr>
        <w:t xml:space="preserve"> </w:t>
      </w:r>
      <w:r w:rsidRPr="00E34BA0">
        <w:rPr>
          <w:rFonts w:asciiTheme="minorHAnsi" w:hAnsiTheme="minorHAnsi"/>
          <w:lang w:val="cs-CZ"/>
        </w:rPr>
        <w:t>a</w:t>
      </w:r>
      <w:r w:rsidRPr="00E34BA0">
        <w:rPr>
          <w:rFonts w:asciiTheme="minorHAnsi" w:hAnsiTheme="minorHAnsi"/>
          <w:spacing w:val="5"/>
          <w:lang w:val="cs-CZ"/>
        </w:rPr>
        <w:t xml:space="preserve"> </w:t>
      </w:r>
      <w:proofErr w:type="spellStart"/>
      <w:r w:rsidRPr="00E34BA0">
        <w:rPr>
          <w:rFonts w:asciiTheme="minorHAnsi" w:hAnsiTheme="minorHAnsi"/>
          <w:spacing w:val="-1"/>
          <w:lang w:val="cs-CZ"/>
        </w:rPr>
        <w:t>metadat</w:t>
      </w:r>
      <w:proofErr w:type="spellEnd"/>
      <w:r w:rsidRPr="00E34BA0">
        <w:rPr>
          <w:rFonts w:asciiTheme="minorHAnsi" w:hAnsiTheme="minorHAnsi"/>
          <w:spacing w:val="3"/>
          <w:lang w:val="cs-CZ"/>
        </w:rPr>
        <w:t xml:space="preserve"> </w:t>
      </w:r>
      <w:r w:rsidRPr="00E34BA0">
        <w:rPr>
          <w:rFonts w:asciiTheme="minorHAnsi" w:hAnsiTheme="minorHAnsi"/>
          <w:lang w:val="cs-CZ"/>
        </w:rPr>
        <w:t>v</w:t>
      </w:r>
      <w:r w:rsidRPr="00E34BA0">
        <w:rPr>
          <w:rFonts w:asciiTheme="minorHAnsi" w:hAnsiTheme="minorHAnsi"/>
          <w:spacing w:val="6"/>
          <w:lang w:val="cs-CZ"/>
        </w:rPr>
        <w:t xml:space="preserve"> </w:t>
      </w:r>
      <w:r w:rsidRPr="00E34BA0">
        <w:rPr>
          <w:rFonts w:asciiTheme="minorHAnsi" w:hAnsiTheme="minorHAnsi"/>
          <w:spacing w:val="-2"/>
          <w:lang w:val="cs-CZ"/>
        </w:rPr>
        <w:t>registru</w:t>
      </w:r>
      <w:r w:rsidRPr="00E34BA0">
        <w:rPr>
          <w:rFonts w:asciiTheme="minorHAnsi" w:hAnsiTheme="minorHAnsi"/>
          <w:spacing w:val="4"/>
          <w:lang w:val="cs-CZ"/>
        </w:rPr>
        <w:t xml:space="preserve"> </w:t>
      </w:r>
      <w:r w:rsidRPr="00E34BA0">
        <w:rPr>
          <w:rFonts w:asciiTheme="minorHAnsi" w:hAnsiTheme="minorHAnsi"/>
          <w:spacing w:val="-2"/>
          <w:lang w:val="cs-CZ"/>
        </w:rPr>
        <w:t>smluv</w:t>
      </w:r>
      <w:r w:rsidRPr="00E34BA0">
        <w:rPr>
          <w:rFonts w:asciiTheme="minorHAnsi" w:hAnsiTheme="minorHAnsi"/>
          <w:spacing w:val="6"/>
          <w:lang w:val="cs-CZ"/>
        </w:rPr>
        <w:t xml:space="preserve"> </w:t>
      </w:r>
      <w:r w:rsidRPr="00E34BA0">
        <w:rPr>
          <w:rFonts w:asciiTheme="minorHAnsi" w:hAnsiTheme="minorHAnsi"/>
          <w:spacing w:val="-1"/>
          <w:lang w:val="cs-CZ"/>
        </w:rPr>
        <w:t>zajistí</w:t>
      </w:r>
      <w:r w:rsidRPr="00E34BA0">
        <w:rPr>
          <w:rFonts w:asciiTheme="minorHAnsi" w:hAnsiTheme="minorHAnsi"/>
          <w:spacing w:val="2"/>
          <w:lang w:val="cs-CZ"/>
        </w:rPr>
        <w:t xml:space="preserve"> </w:t>
      </w:r>
      <w:r w:rsidRPr="00E34BA0">
        <w:rPr>
          <w:rFonts w:asciiTheme="minorHAnsi" w:hAnsiTheme="minorHAnsi"/>
          <w:spacing w:val="-1"/>
          <w:lang w:val="cs-CZ"/>
        </w:rPr>
        <w:t>Povodí</w:t>
      </w:r>
      <w:r w:rsidRPr="00E34BA0">
        <w:rPr>
          <w:rFonts w:asciiTheme="minorHAnsi" w:hAnsiTheme="minorHAnsi"/>
          <w:spacing w:val="4"/>
          <w:lang w:val="cs-CZ"/>
        </w:rPr>
        <w:t xml:space="preserve"> </w:t>
      </w:r>
      <w:r w:rsidRPr="00E34BA0">
        <w:rPr>
          <w:rFonts w:asciiTheme="minorHAnsi" w:hAnsiTheme="minorHAnsi"/>
          <w:spacing w:val="-2"/>
          <w:lang w:val="cs-CZ"/>
        </w:rPr>
        <w:t>Odry,</w:t>
      </w:r>
      <w:r w:rsidRPr="00E34BA0">
        <w:rPr>
          <w:rFonts w:asciiTheme="minorHAnsi" w:hAnsiTheme="minorHAnsi"/>
          <w:spacing w:val="5"/>
          <w:lang w:val="cs-CZ"/>
        </w:rPr>
        <w:t xml:space="preserve"> </w:t>
      </w:r>
      <w:r w:rsidRPr="00E34BA0">
        <w:rPr>
          <w:rFonts w:asciiTheme="minorHAnsi" w:hAnsiTheme="minorHAnsi"/>
          <w:spacing w:val="-2"/>
          <w:lang w:val="cs-CZ"/>
        </w:rPr>
        <w:t>státní</w:t>
      </w:r>
      <w:r w:rsidRPr="00E34BA0">
        <w:rPr>
          <w:rFonts w:asciiTheme="minorHAnsi" w:hAnsiTheme="minorHAnsi"/>
          <w:spacing w:val="7"/>
          <w:lang w:val="cs-CZ"/>
        </w:rPr>
        <w:t xml:space="preserve"> </w:t>
      </w:r>
      <w:r w:rsidRPr="00E34BA0">
        <w:rPr>
          <w:rFonts w:asciiTheme="minorHAnsi" w:hAnsiTheme="minorHAnsi"/>
          <w:spacing w:val="-2"/>
          <w:lang w:val="cs-CZ"/>
        </w:rPr>
        <w:t>podnik,</w:t>
      </w:r>
      <w:r w:rsidRPr="00E34BA0">
        <w:rPr>
          <w:rFonts w:asciiTheme="minorHAnsi" w:hAnsiTheme="minorHAnsi"/>
          <w:spacing w:val="5"/>
          <w:lang w:val="cs-CZ"/>
        </w:rPr>
        <w:t xml:space="preserve"> </w:t>
      </w:r>
      <w:r w:rsidRPr="00E34BA0">
        <w:rPr>
          <w:rFonts w:asciiTheme="minorHAnsi" w:hAnsiTheme="minorHAnsi"/>
          <w:spacing w:val="-2"/>
          <w:lang w:val="cs-CZ"/>
        </w:rPr>
        <w:t>který</w:t>
      </w:r>
      <w:r w:rsidRPr="00E34BA0">
        <w:rPr>
          <w:rFonts w:asciiTheme="minorHAnsi" w:hAnsiTheme="minorHAnsi"/>
          <w:spacing w:val="59"/>
          <w:lang w:val="cs-CZ"/>
        </w:rPr>
        <w:t xml:space="preserve"> </w:t>
      </w:r>
      <w:r w:rsidRPr="00E34BA0">
        <w:rPr>
          <w:rFonts w:asciiTheme="minorHAnsi" w:hAnsiTheme="minorHAnsi"/>
          <w:spacing w:val="-1"/>
          <w:lang w:val="cs-CZ"/>
        </w:rPr>
        <w:t>má</w:t>
      </w:r>
      <w:r w:rsidRPr="00E34BA0">
        <w:rPr>
          <w:rFonts w:asciiTheme="minorHAnsi" w:hAnsiTheme="minorHAnsi"/>
          <w:spacing w:val="9"/>
          <w:lang w:val="cs-CZ"/>
        </w:rPr>
        <w:t xml:space="preserve"> </w:t>
      </w:r>
      <w:r w:rsidRPr="00E34BA0">
        <w:rPr>
          <w:rFonts w:asciiTheme="minorHAnsi" w:hAnsiTheme="minorHAnsi"/>
          <w:spacing w:val="-2"/>
          <w:lang w:val="cs-CZ"/>
        </w:rPr>
        <w:t>právo</w:t>
      </w:r>
      <w:r w:rsidRPr="00E34BA0">
        <w:rPr>
          <w:rFonts w:asciiTheme="minorHAnsi" w:hAnsiTheme="minorHAnsi"/>
          <w:spacing w:val="11"/>
          <w:lang w:val="cs-CZ"/>
        </w:rPr>
        <w:t xml:space="preserve"> </w:t>
      </w:r>
      <w:r w:rsidRPr="00E34BA0">
        <w:rPr>
          <w:rFonts w:asciiTheme="minorHAnsi" w:hAnsiTheme="minorHAnsi"/>
          <w:spacing w:val="-2"/>
          <w:lang w:val="cs-CZ"/>
        </w:rPr>
        <w:t>tuto</w:t>
      </w:r>
      <w:r w:rsidRPr="00E34BA0">
        <w:rPr>
          <w:rFonts w:asciiTheme="minorHAnsi" w:hAnsiTheme="minorHAnsi"/>
          <w:spacing w:val="8"/>
          <w:lang w:val="cs-CZ"/>
        </w:rPr>
        <w:t xml:space="preserve"> </w:t>
      </w:r>
      <w:r w:rsidRPr="00E34BA0">
        <w:rPr>
          <w:rFonts w:asciiTheme="minorHAnsi" w:hAnsiTheme="minorHAnsi"/>
          <w:spacing w:val="-2"/>
          <w:lang w:val="cs-CZ"/>
        </w:rPr>
        <w:t>smlouvu</w:t>
      </w:r>
      <w:r w:rsidRPr="00E34BA0">
        <w:rPr>
          <w:rFonts w:asciiTheme="minorHAnsi" w:hAnsiTheme="minorHAnsi"/>
          <w:spacing w:val="9"/>
          <w:lang w:val="cs-CZ"/>
        </w:rPr>
        <w:t xml:space="preserve"> </w:t>
      </w:r>
      <w:r w:rsidRPr="00E34BA0">
        <w:rPr>
          <w:rFonts w:asciiTheme="minorHAnsi" w:hAnsiTheme="minorHAnsi"/>
          <w:spacing w:val="-2"/>
          <w:lang w:val="cs-CZ"/>
        </w:rPr>
        <w:t>zveřejnit</w:t>
      </w:r>
      <w:r w:rsidRPr="00E34BA0">
        <w:rPr>
          <w:rFonts w:asciiTheme="minorHAnsi" w:hAnsiTheme="minorHAnsi"/>
          <w:spacing w:val="10"/>
          <w:lang w:val="cs-CZ"/>
        </w:rPr>
        <w:t xml:space="preserve"> </w:t>
      </w:r>
      <w:r w:rsidRPr="00E34BA0">
        <w:rPr>
          <w:rFonts w:asciiTheme="minorHAnsi" w:hAnsiTheme="minorHAnsi"/>
          <w:spacing w:val="-2"/>
          <w:lang w:val="cs-CZ"/>
        </w:rPr>
        <w:t>rovněž</w:t>
      </w:r>
      <w:r w:rsidRPr="00E34BA0">
        <w:rPr>
          <w:rFonts w:asciiTheme="minorHAnsi" w:hAnsiTheme="minorHAnsi"/>
          <w:spacing w:val="6"/>
          <w:lang w:val="cs-CZ"/>
        </w:rPr>
        <w:t xml:space="preserve"> </w:t>
      </w:r>
      <w:r w:rsidRPr="00E34BA0">
        <w:rPr>
          <w:rFonts w:asciiTheme="minorHAnsi" w:hAnsiTheme="minorHAnsi"/>
          <w:lang w:val="cs-CZ"/>
        </w:rPr>
        <w:t>v</w:t>
      </w:r>
      <w:r w:rsidRPr="00E34BA0">
        <w:rPr>
          <w:rFonts w:asciiTheme="minorHAnsi" w:hAnsiTheme="minorHAnsi"/>
          <w:spacing w:val="2"/>
          <w:lang w:val="cs-CZ"/>
        </w:rPr>
        <w:t xml:space="preserve"> </w:t>
      </w:r>
      <w:r w:rsidRPr="00E34BA0">
        <w:rPr>
          <w:rFonts w:asciiTheme="minorHAnsi" w:hAnsiTheme="minorHAnsi"/>
          <w:spacing w:val="-2"/>
          <w:lang w:val="cs-CZ"/>
        </w:rPr>
        <w:t>pochybnostech</w:t>
      </w:r>
      <w:r w:rsidRPr="00E34BA0">
        <w:rPr>
          <w:rFonts w:asciiTheme="minorHAnsi" w:hAnsiTheme="minorHAnsi"/>
          <w:spacing w:val="7"/>
          <w:lang w:val="cs-CZ"/>
        </w:rPr>
        <w:t xml:space="preserve"> </w:t>
      </w:r>
      <w:r w:rsidRPr="00E34BA0">
        <w:rPr>
          <w:rFonts w:asciiTheme="minorHAnsi" w:hAnsiTheme="minorHAnsi"/>
          <w:lang w:val="cs-CZ"/>
        </w:rPr>
        <w:t>o</w:t>
      </w:r>
      <w:r w:rsidRPr="00E34BA0">
        <w:rPr>
          <w:rFonts w:asciiTheme="minorHAnsi" w:hAnsiTheme="minorHAnsi"/>
          <w:spacing w:val="11"/>
          <w:lang w:val="cs-CZ"/>
        </w:rPr>
        <w:t xml:space="preserve"> </w:t>
      </w:r>
      <w:r w:rsidRPr="00E34BA0">
        <w:rPr>
          <w:rFonts w:asciiTheme="minorHAnsi" w:hAnsiTheme="minorHAnsi"/>
          <w:spacing w:val="-2"/>
          <w:lang w:val="cs-CZ"/>
        </w:rPr>
        <w:t>tom,</w:t>
      </w:r>
      <w:r w:rsidRPr="00E34BA0">
        <w:rPr>
          <w:rFonts w:asciiTheme="minorHAnsi" w:hAnsiTheme="minorHAnsi"/>
          <w:spacing w:val="10"/>
          <w:lang w:val="cs-CZ"/>
        </w:rPr>
        <w:t xml:space="preserve"> </w:t>
      </w:r>
      <w:r w:rsidRPr="00E34BA0">
        <w:rPr>
          <w:rFonts w:asciiTheme="minorHAnsi" w:hAnsiTheme="minorHAnsi"/>
          <w:spacing w:val="-2"/>
          <w:lang w:val="cs-CZ"/>
        </w:rPr>
        <w:t>zda</w:t>
      </w:r>
      <w:r w:rsidRPr="00E34BA0">
        <w:rPr>
          <w:rFonts w:asciiTheme="minorHAnsi" w:hAnsiTheme="minorHAnsi"/>
          <w:spacing w:val="9"/>
          <w:lang w:val="cs-CZ"/>
        </w:rPr>
        <w:t xml:space="preserve"> </w:t>
      </w:r>
      <w:r w:rsidRPr="00E34BA0">
        <w:rPr>
          <w:rFonts w:asciiTheme="minorHAnsi" w:hAnsiTheme="minorHAnsi"/>
          <w:spacing w:val="-2"/>
          <w:lang w:val="cs-CZ"/>
        </w:rPr>
        <w:t>tato</w:t>
      </w:r>
      <w:r w:rsidRPr="00E34BA0">
        <w:rPr>
          <w:rFonts w:asciiTheme="minorHAnsi" w:hAnsiTheme="minorHAnsi"/>
          <w:spacing w:val="8"/>
          <w:lang w:val="cs-CZ"/>
        </w:rPr>
        <w:t xml:space="preserve"> </w:t>
      </w:r>
      <w:r w:rsidRPr="00E34BA0">
        <w:rPr>
          <w:rFonts w:asciiTheme="minorHAnsi" w:hAnsiTheme="minorHAnsi"/>
          <w:spacing w:val="-2"/>
          <w:lang w:val="cs-CZ"/>
        </w:rPr>
        <w:t>smlouva</w:t>
      </w:r>
      <w:r w:rsidRPr="00E34BA0">
        <w:rPr>
          <w:rFonts w:asciiTheme="minorHAnsi" w:hAnsiTheme="minorHAnsi"/>
          <w:spacing w:val="9"/>
          <w:lang w:val="cs-CZ"/>
        </w:rPr>
        <w:t xml:space="preserve"> </w:t>
      </w:r>
      <w:r w:rsidRPr="00E34BA0">
        <w:rPr>
          <w:rFonts w:asciiTheme="minorHAnsi" w:hAnsiTheme="minorHAnsi"/>
          <w:spacing w:val="-2"/>
          <w:lang w:val="cs-CZ"/>
        </w:rPr>
        <w:t>zveřejnění</w:t>
      </w:r>
      <w:r w:rsidRPr="00E34BA0">
        <w:rPr>
          <w:rFonts w:asciiTheme="minorHAnsi" w:hAnsiTheme="minorHAnsi"/>
          <w:spacing w:val="57"/>
          <w:lang w:val="cs-CZ"/>
        </w:rPr>
        <w:t xml:space="preserve"> </w:t>
      </w:r>
      <w:r w:rsidRPr="00E34BA0">
        <w:rPr>
          <w:rFonts w:asciiTheme="minorHAnsi" w:hAnsiTheme="minorHAnsi"/>
          <w:spacing w:val="-2"/>
          <w:lang w:val="cs-CZ"/>
        </w:rPr>
        <w:t xml:space="preserve">podléhá </w:t>
      </w:r>
      <w:r w:rsidRPr="00E34BA0">
        <w:rPr>
          <w:rFonts w:asciiTheme="minorHAnsi" w:hAnsiTheme="minorHAnsi"/>
          <w:lang w:val="cs-CZ"/>
        </w:rPr>
        <w:t>či</w:t>
      </w:r>
      <w:r w:rsidRPr="00E34BA0">
        <w:rPr>
          <w:rFonts w:asciiTheme="minorHAnsi" w:hAnsiTheme="minorHAnsi"/>
          <w:spacing w:val="-3"/>
          <w:lang w:val="cs-CZ"/>
        </w:rPr>
        <w:t xml:space="preserve"> </w:t>
      </w:r>
      <w:r w:rsidRPr="00E34BA0">
        <w:rPr>
          <w:rFonts w:asciiTheme="minorHAnsi" w:hAnsiTheme="minorHAnsi"/>
          <w:spacing w:val="-2"/>
          <w:lang w:val="cs-CZ"/>
        </w:rPr>
        <w:t>nikoliv.</w:t>
      </w:r>
    </w:p>
    <w:p w:rsidR="001D32BF" w:rsidRPr="00E34BA0" w:rsidRDefault="001D32BF">
      <w:pPr>
        <w:rPr>
          <w:rFonts w:ascii="Calibri" w:eastAsia="Calibri" w:hAnsi="Calibri" w:cs="Calibri"/>
          <w:lang w:val="cs-CZ"/>
        </w:rPr>
      </w:pPr>
    </w:p>
    <w:p w:rsidR="001D32BF" w:rsidRPr="00E34BA0" w:rsidRDefault="001D32BF">
      <w:pPr>
        <w:spacing w:before="9"/>
        <w:rPr>
          <w:rFonts w:ascii="Calibri" w:eastAsia="Calibri" w:hAnsi="Calibri" w:cs="Calibri"/>
          <w:sz w:val="19"/>
          <w:szCs w:val="19"/>
          <w:lang w:val="cs-CZ"/>
        </w:rPr>
      </w:pPr>
    </w:p>
    <w:p w:rsidR="00CF0652" w:rsidRPr="00E34BA0" w:rsidRDefault="00CF0652">
      <w:pPr>
        <w:spacing w:before="9"/>
        <w:rPr>
          <w:rFonts w:ascii="Calibri" w:eastAsia="Calibri" w:hAnsi="Calibri" w:cs="Calibri"/>
          <w:sz w:val="19"/>
          <w:szCs w:val="19"/>
          <w:lang w:val="cs-CZ"/>
        </w:rPr>
      </w:pPr>
    </w:p>
    <w:p w:rsidR="001D32BF" w:rsidRPr="00E34BA0" w:rsidRDefault="001D32BF">
      <w:pPr>
        <w:rPr>
          <w:rFonts w:ascii="Calibri" w:eastAsia="Calibri" w:hAnsi="Calibri" w:cs="Calibri"/>
          <w:lang w:val="cs-CZ"/>
        </w:rPr>
      </w:pPr>
    </w:p>
    <w:tbl>
      <w:tblPr>
        <w:tblStyle w:val="TableNormal"/>
        <w:tblW w:w="0" w:type="auto"/>
        <w:tblInd w:w="109" w:type="dxa"/>
        <w:tblLayout w:type="fixed"/>
        <w:tblLook w:val="01E0"/>
      </w:tblPr>
      <w:tblGrid>
        <w:gridCol w:w="3685"/>
        <w:gridCol w:w="1205"/>
        <w:gridCol w:w="4321"/>
      </w:tblGrid>
      <w:tr w:rsidR="001D32BF" w:rsidRPr="00E34BA0">
        <w:trPr>
          <w:trHeight w:hRule="exact" w:val="432"/>
        </w:trPr>
        <w:tc>
          <w:tcPr>
            <w:tcW w:w="3685" w:type="dxa"/>
            <w:tcBorders>
              <w:top w:val="nil"/>
              <w:left w:val="nil"/>
              <w:bottom w:val="nil"/>
              <w:right w:val="nil"/>
            </w:tcBorders>
          </w:tcPr>
          <w:p w:rsidR="001D32BF" w:rsidRPr="00E34BA0" w:rsidRDefault="00A64009">
            <w:pPr>
              <w:pStyle w:val="TableParagraph"/>
              <w:spacing w:before="16"/>
              <w:ind w:left="69"/>
              <w:rPr>
                <w:rFonts w:ascii="Calibri" w:eastAsia="Calibri" w:hAnsi="Calibri" w:cs="Calibri"/>
                <w:lang w:val="cs-CZ"/>
              </w:rPr>
            </w:pPr>
            <w:r w:rsidRPr="00E34BA0">
              <w:rPr>
                <w:rFonts w:ascii="Calibri" w:hAnsi="Calibri"/>
                <w:spacing w:val="-1"/>
                <w:lang w:val="cs-CZ"/>
              </w:rPr>
              <w:t>Ve</w:t>
            </w:r>
            <w:r w:rsidRPr="00E34BA0">
              <w:rPr>
                <w:rFonts w:ascii="Calibri" w:hAnsi="Calibri"/>
                <w:lang w:val="cs-CZ"/>
              </w:rPr>
              <w:t xml:space="preserve"> </w:t>
            </w:r>
            <w:r w:rsidRPr="00E34BA0">
              <w:rPr>
                <w:rFonts w:ascii="Calibri" w:hAnsi="Calibri"/>
                <w:spacing w:val="-1"/>
                <w:lang w:val="cs-CZ"/>
              </w:rPr>
              <w:t>Zlíně</w:t>
            </w:r>
            <w:r w:rsidRPr="00E34BA0">
              <w:rPr>
                <w:rFonts w:ascii="Calibri" w:hAnsi="Calibri"/>
                <w:lang w:val="cs-CZ"/>
              </w:rPr>
              <w:t xml:space="preserve"> </w:t>
            </w:r>
            <w:r w:rsidRPr="00E34BA0">
              <w:rPr>
                <w:rFonts w:ascii="Calibri" w:hAnsi="Calibri"/>
                <w:spacing w:val="-1"/>
                <w:lang w:val="cs-CZ"/>
              </w:rPr>
              <w:t>dne</w:t>
            </w:r>
            <w:r w:rsidR="002A3683">
              <w:rPr>
                <w:rFonts w:ascii="Calibri" w:hAnsi="Calibri"/>
                <w:spacing w:val="-1"/>
                <w:lang w:val="cs-CZ"/>
              </w:rPr>
              <w:t xml:space="preserve"> </w:t>
            </w:r>
            <w:proofErr w:type="gramStart"/>
            <w:r w:rsidR="002A3683">
              <w:rPr>
                <w:rFonts w:ascii="Calibri" w:hAnsi="Calibri"/>
                <w:spacing w:val="-1"/>
                <w:lang w:val="cs-CZ"/>
              </w:rPr>
              <w:t>4.9.2018</w:t>
            </w:r>
            <w:proofErr w:type="gramEnd"/>
          </w:p>
        </w:tc>
        <w:tc>
          <w:tcPr>
            <w:tcW w:w="1205" w:type="dxa"/>
            <w:tcBorders>
              <w:top w:val="nil"/>
              <w:left w:val="nil"/>
              <w:bottom w:val="nil"/>
              <w:right w:val="nil"/>
            </w:tcBorders>
          </w:tcPr>
          <w:p w:rsidR="001D32BF" w:rsidRPr="00E34BA0" w:rsidRDefault="001D32BF">
            <w:pPr>
              <w:rPr>
                <w:lang w:val="cs-CZ"/>
              </w:rPr>
            </w:pPr>
          </w:p>
        </w:tc>
        <w:tc>
          <w:tcPr>
            <w:tcW w:w="4321" w:type="dxa"/>
            <w:tcBorders>
              <w:top w:val="nil"/>
              <w:left w:val="nil"/>
              <w:bottom w:val="nil"/>
              <w:right w:val="nil"/>
            </w:tcBorders>
          </w:tcPr>
          <w:p w:rsidR="001D32BF" w:rsidRPr="00E34BA0" w:rsidRDefault="00A64009" w:rsidP="00CF0652">
            <w:pPr>
              <w:pStyle w:val="TableParagraph"/>
              <w:spacing w:before="16"/>
              <w:ind w:left="388"/>
              <w:rPr>
                <w:rFonts w:ascii="Calibri" w:eastAsia="Calibri" w:hAnsi="Calibri" w:cs="Calibri"/>
                <w:lang w:val="cs-CZ"/>
              </w:rPr>
            </w:pPr>
            <w:r w:rsidRPr="00E34BA0">
              <w:rPr>
                <w:rFonts w:ascii="Calibri" w:hAnsi="Calibri"/>
                <w:lang w:val="cs-CZ"/>
              </w:rPr>
              <w:t xml:space="preserve">V </w:t>
            </w:r>
            <w:r w:rsidR="009F4618" w:rsidRPr="00E34BA0">
              <w:rPr>
                <w:rFonts w:ascii="Calibri" w:hAnsi="Calibri"/>
                <w:spacing w:val="-1"/>
                <w:lang w:val="cs-CZ"/>
              </w:rPr>
              <w:t>Ostrav</w:t>
            </w:r>
            <w:r w:rsidRPr="00E34BA0">
              <w:rPr>
                <w:rFonts w:ascii="Calibri" w:hAnsi="Calibri"/>
                <w:spacing w:val="-1"/>
                <w:lang w:val="cs-CZ"/>
              </w:rPr>
              <w:t>ě</w:t>
            </w:r>
            <w:r w:rsidRPr="00E34BA0">
              <w:rPr>
                <w:rFonts w:ascii="Calibri" w:hAnsi="Calibri"/>
                <w:spacing w:val="-2"/>
                <w:lang w:val="cs-CZ"/>
              </w:rPr>
              <w:t xml:space="preserve"> </w:t>
            </w:r>
            <w:r w:rsidRPr="00E34BA0">
              <w:rPr>
                <w:rFonts w:ascii="Calibri" w:hAnsi="Calibri"/>
                <w:spacing w:val="-1"/>
                <w:lang w:val="cs-CZ"/>
              </w:rPr>
              <w:t>dne</w:t>
            </w:r>
            <w:r w:rsidR="002A3683">
              <w:rPr>
                <w:rFonts w:ascii="Calibri" w:hAnsi="Calibri"/>
                <w:spacing w:val="-1"/>
                <w:lang w:val="cs-CZ"/>
              </w:rPr>
              <w:t xml:space="preserve">  11.9.2018</w:t>
            </w:r>
          </w:p>
        </w:tc>
      </w:tr>
      <w:tr w:rsidR="001D32BF" w:rsidRPr="00E34BA0">
        <w:trPr>
          <w:trHeight w:hRule="exact" w:val="1853"/>
        </w:trPr>
        <w:tc>
          <w:tcPr>
            <w:tcW w:w="3685" w:type="dxa"/>
            <w:tcBorders>
              <w:top w:val="nil"/>
              <w:left w:val="nil"/>
              <w:bottom w:val="dotted" w:sz="4" w:space="0" w:color="000000"/>
              <w:right w:val="nil"/>
            </w:tcBorders>
          </w:tcPr>
          <w:p w:rsidR="001D32BF" w:rsidRPr="00E34BA0" w:rsidRDefault="00A64009" w:rsidP="00CF0652">
            <w:pPr>
              <w:pStyle w:val="TableParagraph"/>
              <w:spacing w:before="1"/>
              <w:ind w:left="69"/>
              <w:rPr>
                <w:rFonts w:ascii="Calibri" w:eastAsia="Calibri" w:hAnsi="Calibri" w:cs="Calibri"/>
                <w:lang w:val="cs-CZ"/>
              </w:rPr>
            </w:pPr>
            <w:r w:rsidRPr="00E34BA0">
              <w:rPr>
                <w:rFonts w:ascii="Calibri" w:hAnsi="Calibri"/>
                <w:spacing w:val="-1"/>
                <w:lang w:val="cs-CZ"/>
              </w:rPr>
              <w:t>za</w:t>
            </w:r>
            <w:r w:rsidRPr="00E34BA0">
              <w:rPr>
                <w:rFonts w:ascii="Calibri" w:hAnsi="Calibri"/>
                <w:lang w:val="cs-CZ"/>
              </w:rPr>
              <w:t xml:space="preserve"> </w:t>
            </w:r>
            <w:r w:rsidR="00CF0652" w:rsidRPr="00E34BA0">
              <w:rPr>
                <w:rFonts w:ascii="Calibri" w:hAnsi="Calibri"/>
                <w:spacing w:val="-1"/>
                <w:lang w:val="cs-CZ"/>
              </w:rPr>
              <w:t>Zhotovitele</w:t>
            </w:r>
            <w:r w:rsidRPr="00E34BA0">
              <w:rPr>
                <w:rFonts w:ascii="Calibri" w:hAnsi="Calibri"/>
                <w:spacing w:val="-1"/>
                <w:lang w:val="cs-CZ"/>
              </w:rPr>
              <w:t>:</w:t>
            </w:r>
          </w:p>
        </w:tc>
        <w:tc>
          <w:tcPr>
            <w:tcW w:w="1205" w:type="dxa"/>
            <w:tcBorders>
              <w:top w:val="nil"/>
              <w:left w:val="nil"/>
              <w:bottom w:val="nil"/>
              <w:right w:val="nil"/>
            </w:tcBorders>
          </w:tcPr>
          <w:p w:rsidR="001D32BF" w:rsidRPr="00E34BA0" w:rsidRDefault="001D32BF">
            <w:pPr>
              <w:rPr>
                <w:lang w:val="cs-CZ"/>
              </w:rPr>
            </w:pPr>
          </w:p>
        </w:tc>
        <w:tc>
          <w:tcPr>
            <w:tcW w:w="4321" w:type="dxa"/>
            <w:tcBorders>
              <w:top w:val="nil"/>
              <w:left w:val="nil"/>
              <w:bottom w:val="dotted" w:sz="4" w:space="0" w:color="000000"/>
              <w:right w:val="nil"/>
            </w:tcBorders>
          </w:tcPr>
          <w:p w:rsidR="001D32BF" w:rsidRPr="00E34BA0" w:rsidRDefault="00A64009" w:rsidP="00CF0652">
            <w:pPr>
              <w:pStyle w:val="TableParagraph"/>
              <w:spacing w:before="1"/>
              <w:ind w:left="388"/>
              <w:rPr>
                <w:rFonts w:ascii="Calibri" w:eastAsia="Calibri" w:hAnsi="Calibri" w:cs="Calibri"/>
                <w:lang w:val="cs-CZ"/>
              </w:rPr>
            </w:pPr>
            <w:r w:rsidRPr="00E34BA0">
              <w:rPr>
                <w:rFonts w:ascii="Calibri" w:hAnsi="Calibri"/>
                <w:spacing w:val="-1"/>
                <w:lang w:val="cs-CZ"/>
              </w:rPr>
              <w:t>za</w:t>
            </w:r>
            <w:r w:rsidRPr="00E34BA0">
              <w:rPr>
                <w:rFonts w:ascii="Calibri" w:hAnsi="Calibri"/>
                <w:lang w:val="cs-CZ"/>
              </w:rPr>
              <w:t xml:space="preserve"> </w:t>
            </w:r>
            <w:r w:rsidR="0063214B" w:rsidRPr="00E34BA0">
              <w:rPr>
                <w:rFonts w:ascii="Calibri" w:hAnsi="Calibri"/>
                <w:spacing w:val="-1"/>
                <w:lang w:val="cs-CZ"/>
              </w:rPr>
              <w:t>Objednatele</w:t>
            </w:r>
            <w:r w:rsidRPr="00E34BA0">
              <w:rPr>
                <w:rFonts w:ascii="Calibri" w:hAnsi="Calibri"/>
                <w:spacing w:val="-1"/>
                <w:lang w:val="cs-CZ"/>
              </w:rPr>
              <w:t>:</w:t>
            </w:r>
          </w:p>
        </w:tc>
      </w:tr>
      <w:tr w:rsidR="001D32BF" w:rsidRPr="00E34BA0">
        <w:trPr>
          <w:trHeight w:hRule="exact" w:val="286"/>
        </w:trPr>
        <w:tc>
          <w:tcPr>
            <w:tcW w:w="3685" w:type="dxa"/>
            <w:tcBorders>
              <w:top w:val="dotted" w:sz="4" w:space="0" w:color="000000"/>
              <w:left w:val="nil"/>
              <w:bottom w:val="nil"/>
              <w:right w:val="nil"/>
            </w:tcBorders>
          </w:tcPr>
          <w:p w:rsidR="001D32BF" w:rsidRPr="00E34BA0" w:rsidRDefault="00A64009">
            <w:pPr>
              <w:pStyle w:val="TableParagraph"/>
              <w:spacing w:line="265" w:lineRule="exact"/>
              <w:ind w:left="1187"/>
              <w:rPr>
                <w:rFonts w:ascii="Calibri" w:eastAsia="Calibri" w:hAnsi="Calibri" w:cs="Calibri"/>
                <w:lang w:val="cs-CZ"/>
              </w:rPr>
            </w:pPr>
            <w:r w:rsidRPr="00E34BA0">
              <w:rPr>
                <w:rFonts w:ascii="Calibri" w:hAnsi="Calibri"/>
                <w:lang w:val="cs-CZ"/>
              </w:rPr>
              <w:t>CROSS</w:t>
            </w:r>
            <w:r w:rsidRPr="00E34BA0">
              <w:rPr>
                <w:rFonts w:ascii="Calibri" w:hAnsi="Calibri"/>
                <w:spacing w:val="-1"/>
                <w:lang w:val="cs-CZ"/>
              </w:rPr>
              <w:t xml:space="preserve"> </w:t>
            </w:r>
            <w:r w:rsidRPr="00E34BA0">
              <w:rPr>
                <w:rFonts w:ascii="Calibri" w:hAnsi="Calibri"/>
                <w:lang w:val="cs-CZ"/>
              </w:rPr>
              <w:t>Zlín</w:t>
            </w:r>
            <w:r w:rsidRPr="00E34BA0">
              <w:rPr>
                <w:rFonts w:ascii="Calibri" w:hAnsi="Calibri"/>
                <w:spacing w:val="-1"/>
                <w:lang w:val="cs-CZ"/>
              </w:rPr>
              <w:t xml:space="preserve"> </w:t>
            </w:r>
            <w:r w:rsidRPr="00E34BA0">
              <w:rPr>
                <w:rFonts w:ascii="Calibri" w:hAnsi="Calibri"/>
                <w:lang w:val="cs-CZ"/>
              </w:rPr>
              <w:t>a.s.</w:t>
            </w:r>
          </w:p>
        </w:tc>
        <w:tc>
          <w:tcPr>
            <w:tcW w:w="1205" w:type="dxa"/>
            <w:tcBorders>
              <w:top w:val="nil"/>
              <w:left w:val="nil"/>
              <w:bottom w:val="nil"/>
              <w:right w:val="nil"/>
            </w:tcBorders>
          </w:tcPr>
          <w:p w:rsidR="001D32BF" w:rsidRPr="00E34BA0" w:rsidRDefault="001D32BF">
            <w:pPr>
              <w:rPr>
                <w:lang w:val="cs-CZ"/>
              </w:rPr>
            </w:pPr>
          </w:p>
        </w:tc>
        <w:tc>
          <w:tcPr>
            <w:tcW w:w="4321" w:type="dxa"/>
            <w:tcBorders>
              <w:top w:val="dotted" w:sz="4" w:space="0" w:color="000000"/>
              <w:left w:val="nil"/>
              <w:bottom w:val="nil"/>
              <w:right w:val="nil"/>
            </w:tcBorders>
          </w:tcPr>
          <w:p w:rsidR="001D32BF" w:rsidRPr="00E34BA0" w:rsidRDefault="00A64009" w:rsidP="009F4618">
            <w:pPr>
              <w:pStyle w:val="TableParagraph"/>
              <w:spacing w:line="265" w:lineRule="exact"/>
              <w:ind w:left="969"/>
              <w:rPr>
                <w:rFonts w:ascii="Calibri" w:eastAsia="Calibri" w:hAnsi="Calibri" w:cs="Calibri"/>
                <w:lang w:val="cs-CZ"/>
              </w:rPr>
            </w:pPr>
            <w:r w:rsidRPr="00E34BA0">
              <w:rPr>
                <w:rFonts w:ascii="Calibri" w:hAnsi="Calibri"/>
                <w:spacing w:val="-1"/>
                <w:lang w:val="cs-CZ"/>
              </w:rPr>
              <w:t>Povodí</w:t>
            </w:r>
            <w:r w:rsidRPr="00E34BA0">
              <w:rPr>
                <w:rFonts w:ascii="Calibri" w:hAnsi="Calibri"/>
                <w:lang w:val="cs-CZ"/>
              </w:rPr>
              <w:t xml:space="preserve"> O</w:t>
            </w:r>
            <w:r w:rsidR="009F4618" w:rsidRPr="00E34BA0">
              <w:rPr>
                <w:rFonts w:ascii="Calibri" w:hAnsi="Calibri"/>
                <w:lang w:val="cs-CZ"/>
              </w:rPr>
              <w:t>dry</w:t>
            </w:r>
            <w:r w:rsidRPr="00E34BA0">
              <w:rPr>
                <w:rFonts w:ascii="Calibri" w:hAnsi="Calibri"/>
                <w:lang w:val="cs-CZ"/>
              </w:rPr>
              <w:t>,</w:t>
            </w:r>
            <w:r w:rsidRPr="00E34BA0">
              <w:rPr>
                <w:rFonts w:ascii="Calibri" w:hAnsi="Calibri"/>
                <w:spacing w:val="-3"/>
                <w:lang w:val="cs-CZ"/>
              </w:rPr>
              <w:t xml:space="preserve"> </w:t>
            </w:r>
            <w:r w:rsidRPr="00E34BA0">
              <w:rPr>
                <w:rFonts w:ascii="Calibri" w:hAnsi="Calibri"/>
                <w:lang w:val="cs-CZ"/>
              </w:rPr>
              <w:t>státní</w:t>
            </w:r>
            <w:r w:rsidRPr="00E34BA0">
              <w:rPr>
                <w:rFonts w:ascii="Calibri" w:hAnsi="Calibri"/>
                <w:spacing w:val="-1"/>
                <w:lang w:val="cs-CZ"/>
              </w:rPr>
              <w:t xml:space="preserve"> podnik</w:t>
            </w:r>
          </w:p>
        </w:tc>
      </w:tr>
      <w:tr w:rsidR="001D32BF" w:rsidRPr="00E34BA0">
        <w:trPr>
          <w:trHeight w:hRule="exact" w:val="269"/>
        </w:trPr>
        <w:tc>
          <w:tcPr>
            <w:tcW w:w="3685" w:type="dxa"/>
            <w:tcBorders>
              <w:top w:val="nil"/>
              <w:left w:val="nil"/>
              <w:bottom w:val="nil"/>
              <w:right w:val="nil"/>
            </w:tcBorders>
          </w:tcPr>
          <w:p w:rsidR="001D32BF" w:rsidRPr="00E34BA0" w:rsidRDefault="002A3683" w:rsidP="009F4618">
            <w:pPr>
              <w:pStyle w:val="TableParagraph"/>
              <w:spacing w:line="249" w:lineRule="exact"/>
              <w:ind w:left="964"/>
              <w:rPr>
                <w:rFonts w:ascii="Calibri" w:eastAsia="Calibri" w:hAnsi="Calibri" w:cs="Calibri"/>
                <w:lang w:val="cs-CZ"/>
              </w:rPr>
            </w:pPr>
            <w:r>
              <w:rPr>
                <w:rFonts w:ascii="Calibri" w:hAnsi="Calibri"/>
                <w:spacing w:val="-1"/>
                <w:lang w:val="cs-CZ"/>
              </w:rPr>
              <w:t xml:space="preserve">             </w:t>
            </w:r>
            <w:proofErr w:type="spellStart"/>
            <w:r>
              <w:rPr>
                <w:rFonts w:ascii="Calibri" w:hAnsi="Calibri"/>
                <w:spacing w:val="-1"/>
                <w:lang w:val="cs-CZ"/>
              </w:rPr>
              <w:t>xxx</w:t>
            </w:r>
            <w:proofErr w:type="spellEnd"/>
          </w:p>
        </w:tc>
        <w:tc>
          <w:tcPr>
            <w:tcW w:w="1205" w:type="dxa"/>
            <w:tcBorders>
              <w:top w:val="nil"/>
              <w:left w:val="nil"/>
              <w:bottom w:val="nil"/>
              <w:right w:val="nil"/>
            </w:tcBorders>
          </w:tcPr>
          <w:p w:rsidR="001D32BF" w:rsidRPr="00E34BA0" w:rsidRDefault="001D32BF">
            <w:pPr>
              <w:rPr>
                <w:lang w:val="cs-CZ"/>
              </w:rPr>
            </w:pPr>
          </w:p>
        </w:tc>
        <w:tc>
          <w:tcPr>
            <w:tcW w:w="4321" w:type="dxa"/>
            <w:tcBorders>
              <w:top w:val="nil"/>
              <w:left w:val="nil"/>
              <w:bottom w:val="nil"/>
              <w:right w:val="nil"/>
            </w:tcBorders>
          </w:tcPr>
          <w:p w:rsidR="001D32BF" w:rsidRPr="00E34BA0" w:rsidRDefault="00A64009" w:rsidP="009F4618">
            <w:pPr>
              <w:pStyle w:val="TableParagraph"/>
              <w:spacing w:line="249" w:lineRule="exact"/>
              <w:ind w:left="1365"/>
              <w:rPr>
                <w:rFonts w:ascii="Calibri" w:eastAsia="Calibri" w:hAnsi="Calibri" w:cs="Calibri"/>
                <w:lang w:val="cs-CZ"/>
              </w:rPr>
            </w:pPr>
            <w:r w:rsidRPr="00E34BA0">
              <w:rPr>
                <w:rFonts w:ascii="Calibri" w:hAnsi="Calibri"/>
                <w:spacing w:val="-1"/>
                <w:lang w:val="cs-CZ"/>
              </w:rPr>
              <w:t>Ing.</w:t>
            </w:r>
            <w:r w:rsidRPr="00E34BA0">
              <w:rPr>
                <w:rFonts w:ascii="Calibri" w:hAnsi="Calibri"/>
                <w:lang w:val="cs-CZ"/>
              </w:rPr>
              <w:t xml:space="preserve"> </w:t>
            </w:r>
            <w:proofErr w:type="spellStart"/>
            <w:r w:rsidR="009F4618" w:rsidRPr="00E34BA0">
              <w:rPr>
                <w:rFonts w:ascii="Calibri" w:hAnsi="Calibri"/>
                <w:spacing w:val="-1"/>
                <w:lang w:val="cs-CZ"/>
              </w:rPr>
              <w:t>Pagáč</w:t>
            </w:r>
            <w:proofErr w:type="spellEnd"/>
            <w:r w:rsidR="009F4618" w:rsidRPr="00E34BA0">
              <w:rPr>
                <w:rFonts w:ascii="Calibri" w:hAnsi="Calibri"/>
                <w:spacing w:val="-1"/>
                <w:lang w:val="cs-CZ"/>
              </w:rPr>
              <w:t xml:space="preserve"> Jiří</w:t>
            </w:r>
          </w:p>
        </w:tc>
      </w:tr>
      <w:tr w:rsidR="001D32BF" w:rsidRPr="00E34BA0">
        <w:trPr>
          <w:trHeight w:hRule="exact" w:val="305"/>
        </w:trPr>
        <w:tc>
          <w:tcPr>
            <w:tcW w:w="3685" w:type="dxa"/>
            <w:tcBorders>
              <w:top w:val="nil"/>
              <w:left w:val="nil"/>
              <w:bottom w:val="nil"/>
              <w:right w:val="nil"/>
            </w:tcBorders>
          </w:tcPr>
          <w:p w:rsidR="001D32BF" w:rsidRPr="00E34BA0" w:rsidRDefault="002A3683">
            <w:pPr>
              <w:pStyle w:val="TableParagraph"/>
              <w:spacing w:line="249" w:lineRule="exact"/>
              <w:ind w:left="463"/>
              <w:rPr>
                <w:rFonts w:ascii="Calibri" w:eastAsia="Calibri" w:hAnsi="Calibri" w:cs="Calibri"/>
                <w:lang w:val="cs-CZ"/>
              </w:rPr>
            </w:pPr>
            <w:r>
              <w:rPr>
                <w:rFonts w:ascii="Calibri" w:hAnsi="Calibri"/>
                <w:spacing w:val="-1"/>
                <w:lang w:val="cs-CZ"/>
              </w:rPr>
              <w:t xml:space="preserve">                       </w:t>
            </w:r>
            <w:proofErr w:type="spellStart"/>
            <w:r>
              <w:rPr>
                <w:rFonts w:ascii="Calibri" w:hAnsi="Calibri"/>
                <w:spacing w:val="-1"/>
                <w:lang w:val="cs-CZ"/>
              </w:rPr>
              <w:t>xxx</w:t>
            </w:r>
            <w:proofErr w:type="spellEnd"/>
          </w:p>
        </w:tc>
        <w:tc>
          <w:tcPr>
            <w:tcW w:w="1205" w:type="dxa"/>
            <w:tcBorders>
              <w:top w:val="nil"/>
              <w:left w:val="nil"/>
              <w:bottom w:val="nil"/>
              <w:right w:val="nil"/>
            </w:tcBorders>
          </w:tcPr>
          <w:p w:rsidR="001D32BF" w:rsidRPr="00E34BA0" w:rsidRDefault="001D32BF">
            <w:pPr>
              <w:rPr>
                <w:lang w:val="cs-CZ"/>
              </w:rPr>
            </w:pPr>
          </w:p>
        </w:tc>
        <w:tc>
          <w:tcPr>
            <w:tcW w:w="4321" w:type="dxa"/>
            <w:tcBorders>
              <w:top w:val="nil"/>
              <w:left w:val="nil"/>
              <w:bottom w:val="nil"/>
              <w:right w:val="nil"/>
            </w:tcBorders>
          </w:tcPr>
          <w:p w:rsidR="001D32BF" w:rsidRPr="00E34BA0" w:rsidRDefault="009F4618">
            <w:pPr>
              <w:pStyle w:val="TableParagraph"/>
              <w:spacing w:line="249" w:lineRule="exact"/>
              <w:ind w:left="1303"/>
              <w:rPr>
                <w:rFonts w:ascii="Calibri" w:eastAsia="Calibri" w:hAnsi="Calibri" w:cs="Calibri"/>
                <w:lang w:val="cs-CZ"/>
              </w:rPr>
            </w:pPr>
            <w:r w:rsidRPr="00E34BA0">
              <w:rPr>
                <w:rFonts w:ascii="Calibri" w:hAnsi="Calibri"/>
                <w:spacing w:val="-1"/>
                <w:lang w:val="cs-CZ"/>
              </w:rPr>
              <w:t>generální</w:t>
            </w:r>
            <w:r w:rsidR="00A64009" w:rsidRPr="00E34BA0">
              <w:rPr>
                <w:rFonts w:ascii="Calibri" w:hAnsi="Calibri"/>
                <w:lang w:val="cs-CZ"/>
              </w:rPr>
              <w:t xml:space="preserve"> </w:t>
            </w:r>
            <w:r w:rsidR="00A64009" w:rsidRPr="00E34BA0">
              <w:rPr>
                <w:rFonts w:ascii="Calibri" w:hAnsi="Calibri"/>
                <w:spacing w:val="-1"/>
                <w:lang w:val="cs-CZ"/>
              </w:rPr>
              <w:t>ředitel</w:t>
            </w:r>
          </w:p>
        </w:tc>
      </w:tr>
    </w:tbl>
    <w:p w:rsidR="009F04E6" w:rsidRPr="00E34BA0" w:rsidRDefault="009F04E6">
      <w:pPr>
        <w:pStyle w:val="Zkladntext"/>
        <w:ind w:left="0" w:firstLine="0"/>
        <w:rPr>
          <w:lang w:val="cs-CZ"/>
        </w:rPr>
      </w:pPr>
    </w:p>
    <w:sectPr w:rsidR="009F04E6" w:rsidRPr="00E34BA0" w:rsidSect="003019E3">
      <w:pgSz w:w="11910" w:h="16840"/>
      <w:pgMar w:top="1249" w:right="1240" w:bottom="900" w:left="1240" w:header="426" w:footer="71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F2" w:rsidRDefault="00CD20F2" w:rsidP="001D32BF">
      <w:r>
        <w:separator/>
      </w:r>
    </w:p>
  </w:endnote>
  <w:endnote w:type="continuationSeparator" w:id="0">
    <w:p w:rsidR="00CD20F2" w:rsidRDefault="00CD20F2" w:rsidP="001D3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398"/>
      <w:docPartObj>
        <w:docPartGallery w:val="Page Numbers (Bottom of Page)"/>
        <w:docPartUnique/>
      </w:docPartObj>
    </w:sdtPr>
    <w:sdtContent>
      <w:p w:rsidR="007A51F0" w:rsidRDefault="00E24F53">
        <w:pPr>
          <w:pStyle w:val="Zpat"/>
          <w:jc w:val="right"/>
        </w:pPr>
        <w:fldSimple w:instr=" PAGE   \* MERGEFORMAT ">
          <w:r w:rsidR="002A3683">
            <w:rPr>
              <w:noProof/>
            </w:rPr>
            <w:t>4</w:t>
          </w:r>
        </w:fldSimple>
      </w:p>
    </w:sdtContent>
  </w:sdt>
  <w:p w:rsidR="00613302" w:rsidRDefault="00613302">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F2" w:rsidRDefault="00CD20F2" w:rsidP="001D32BF">
      <w:r>
        <w:separator/>
      </w:r>
    </w:p>
  </w:footnote>
  <w:footnote w:type="continuationSeparator" w:id="0">
    <w:p w:rsidR="00CD20F2" w:rsidRDefault="00CD20F2" w:rsidP="001D3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02" w:rsidRPr="001A2BC7" w:rsidRDefault="00613302" w:rsidP="007274BF">
    <w:pPr>
      <w:pStyle w:val="Nzev"/>
      <w:jc w:val="left"/>
      <w:rPr>
        <w:sz w:val="22"/>
        <w:szCs w:val="22"/>
      </w:rPr>
    </w:pPr>
    <w:r w:rsidRPr="001A2BC7">
      <w:rPr>
        <w:sz w:val="22"/>
        <w:szCs w:val="22"/>
      </w:rPr>
      <w:t xml:space="preserve">č. </w:t>
    </w:r>
    <w:r>
      <w:rPr>
        <w:sz w:val="22"/>
        <w:szCs w:val="22"/>
      </w:rPr>
      <w:t xml:space="preserve">smlouvy </w:t>
    </w:r>
    <w:r w:rsidR="00AA2C02">
      <w:rPr>
        <w:sz w:val="22"/>
        <w:szCs w:val="22"/>
      </w:rPr>
      <w:t>zhotovitele</w:t>
    </w:r>
    <w:r w:rsidRPr="001A2BC7">
      <w:rPr>
        <w:sz w:val="22"/>
        <w:szCs w:val="22"/>
      </w:rPr>
      <w:t>:</w:t>
    </w:r>
    <w:r w:rsidR="00AA2C02">
      <w:rPr>
        <w:sz w:val="22"/>
        <w:szCs w:val="22"/>
      </w:rPr>
      <w:tab/>
    </w:r>
    <w:r>
      <w:rPr>
        <w:sz w:val="22"/>
        <w:szCs w:val="22"/>
      </w:rPr>
      <w:tab/>
    </w:r>
    <w:r>
      <w:rPr>
        <w:sz w:val="22"/>
        <w:szCs w:val="22"/>
      </w:rPr>
      <w:tab/>
    </w:r>
    <w:r>
      <w:rPr>
        <w:sz w:val="22"/>
        <w:szCs w:val="22"/>
      </w:rPr>
      <w:tab/>
    </w:r>
    <w:r>
      <w:rPr>
        <w:sz w:val="22"/>
        <w:szCs w:val="22"/>
      </w:rPr>
      <w:tab/>
    </w:r>
    <w:r w:rsidR="00AA2C02">
      <w:rPr>
        <w:sz w:val="22"/>
        <w:szCs w:val="22"/>
      </w:rPr>
      <w:tab/>
    </w:r>
    <w:r w:rsidRPr="001A2BC7">
      <w:rPr>
        <w:sz w:val="22"/>
        <w:szCs w:val="22"/>
      </w:rPr>
      <w:t>č.</w:t>
    </w:r>
    <w:r>
      <w:rPr>
        <w:sz w:val="22"/>
        <w:szCs w:val="22"/>
      </w:rPr>
      <w:t xml:space="preserve"> smlouvy </w:t>
    </w:r>
    <w:r w:rsidR="0063214B">
      <w:rPr>
        <w:sz w:val="22"/>
        <w:szCs w:val="22"/>
      </w:rPr>
      <w:t>objednatel</w:t>
    </w:r>
    <w:r w:rsidR="003019E3">
      <w:rPr>
        <w:sz w:val="22"/>
        <w:szCs w:val="22"/>
      </w:rPr>
      <w:t>e</w:t>
    </w:r>
    <w:r w:rsidRPr="001A2BC7">
      <w:rPr>
        <w:sz w:val="22"/>
        <w:szCs w:val="22"/>
      </w:rPr>
      <w:t>:</w:t>
    </w:r>
    <w:r w:rsidR="00AA2C02">
      <w:rPr>
        <w:sz w:val="22"/>
        <w:szCs w:val="22"/>
      </w:rPr>
      <w:t xml:space="preserve"> A 012/18</w:t>
    </w:r>
    <w:r w:rsidRPr="001A2BC7">
      <w:rPr>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F8A"/>
    <w:multiLevelType w:val="multilevel"/>
    <w:tmpl w:val="0BBEB468"/>
    <w:lvl w:ilvl="0">
      <w:start w:val="6"/>
      <w:numFmt w:val="decimal"/>
      <w:lvlText w:val="%1"/>
      <w:lvlJc w:val="left"/>
      <w:pPr>
        <w:ind w:left="685" w:hanging="567"/>
      </w:pPr>
      <w:rPr>
        <w:rFonts w:hint="default"/>
      </w:rPr>
    </w:lvl>
    <w:lvl w:ilvl="1">
      <w:start w:val="1"/>
      <w:numFmt w:val="decimal"/>
      <w:lvlText w:val="%1.%2."/>
      <w:lvlJc w:val="left"/>
      <w:pPr>
        <w:ind w:left="685" w:hanging="567"/>
      </w:pPr>
      <w:rPr>
        <w:rFonts w:ascii="Calibri" w:eastAsia="Calibri" w:hAnsi="Calibri" w:hint="default"/>
        <w:sz w:val="22"/>
        <w:szCs w:val="22"/>
      </w:rPr>
    </w:lvl>
    <w:lvl w:ilvl="2">
      <w:start w:val="1"/>
      <w:numFmt w:val="bullet"/>
      <w:lvlText w:val="•"/>
      <w:lvlJc w:val="left"/>
      <w:pPr>
        <w:ind w:left="2409"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6" w:hanging="567"/>
      </w:pPr>
      <w:rPr>
        <w:rFonts w:hint="default"/>
      </w:rPr>
    </w:lvl>
    <w:lvl w:ilvl="7">
      <w:start w:val="1"/>
      <w:numFmt w:val="bullet"/>
      <w:lvlText w:val="•"/>
      <w:lvlJc w:val="left"/>
      <w:pPr>
        <w:ind w:left="6718" w:hanging="567"/>
      </w:pPr>
      <w:rPr>
        <w:rFonts w:hint="default"/>
      </w:rPr>
    </w:lvl>
    <w:lvl w:ilvl="8">
      <w:start w:val="1"/>
      <w:numFmt w:val="bullet"/>
      <w:lvlText w:val="•"/>
      <w:lvlJc w:val="left"/>
      <w:pPr>
        <w:ind w:left="7580" w:hanging="567"/>
      </w:pPr>
      <w:rPr>
        <w:rFonts w:hint="default"/>
      </w:rPr>
    </w:lvl>
  </w:abstractNum>
  <w:abstractNum w:abstractNumId="1">
    <w:nsid w:val="0B31788D"/>
    <w:multiLevelType w:val="hybridMultilevel"/>
    <w:tmpl w:val="3370CB52"/>
    <w:lvl w:ilvl="0" w:tplc="0405000F">
      <w:start w:val="1"/>
      <w:numFmt w:val="decimal"/>
      <w:lvlText w:val="%1."/>
      <w:lvlJc w:val="left"/>
      <w:pPr>
        <w:ind w:left="1523" w:hanging="360"/>
      </w:pPr>
    </w:lvl>
    <w:lvl w:ilvl="1" w:tplc="04050019" w:tentative="1">
      <w:start w:val="1"/>
      <w:numFmt w:val="lowerLetter"/>
      <w:lvlText w:val="%2."/>
      <w:lvlJc w:val="left"/>
      <w:pPr>
        <w:ind w:left="1558" w:hanging="360"/>
      </w:pPr>
    </w:lvl>
    <w:lvl w:ilvl="2" w:tplc="0405001B" w:tentative="1">
      <w:start w:val="1"/>
      <w:numFmt w:val="lowerRoman"/>
      <w:lvlText w:val="%3."/>
      <w:lvlJc w:val="right"/>
      <w:pPr>
        <w:ind w:left="2278" w:hanging="180"/>
      </w:pPr>
    </w:lvl>
    <w:lvl w:ilvl="3" w:tplc="0405000F" w:tentative="1">
      <w:start w:val="1"/>
      <w:numFmt w:val="decimal"/>
      <w:lvlText w:val="%4."/>
      <w:lvlJc w:val="left"/>
      <w:pPr>
        <w:ind w:left="2998" w:hanging="360"/>
      </w:pPr>
    </w:lvl>
    <w:lvl w:ilvl="4" w:tplc="04050019" w:tentative="1">
      <w:start w:val="1"/>
      <w:numFmt w:val="lowerLetter"/>
      <w:lvlText w:val="%5."/>
      <w:lvlJc w:val="left"/>
      <w:pPr>
        <w:ind w:left="3718" w:hanging="360"/>
      </w:pPr>
    </w:lvl>
    <w:lvl w:ilvl="5" w:tplc="0405001B" w:tentative="1">
      <w:start w:val="1"/>
      <w:numFmt w:val="lowerRoman"/>
      <w:lvlText w:val="%6."/>
      <w:lvlJc w:val="right"/>
      <w:pPr>
        <w:ind w:left="4438" w:hanging="180"/>
      </w:pPr>
    </w:lvl>
    <w:lvl w:ilvl="6" w:tplc="0405000F" w:tentative="1">
      <w:start w:val="1"/>
      <w:numFmt w:val="decimal"/>
      <w:lvlText w:val="%7."/>
      <w:lvlJc w:val="left"/>
      <w:pPr>
        <w:ind w:left="5158" w:hanging="360"/>
      </w:pPr>
    </w:lvl>
    <w:lvl w:ilvl="7" w:tplc="04050019" w:tentative="1">
      <w:start w:val="1"/>
      <w:numFmt w:val="lowerLetter"/>
      <w:lvlText w:val="%8."/>
      <w:lvlJc w:val="left"/>
      <w:pPr>
        <w:ind w:left="5878" w:hanging="360"/>
      </w:pPr>
    </w:lvl>
    <w:lvl w:ilvl="8" w:tplc="0405001B" w:tentative="1">
      <w:start w:val="1"/>
      <w:numFmt w:val="lowerRoman"/>
      <w:lvlText w:val="%9."/>
      <w:lvlJc w:val="right"/>
      <w:pPr>
        <w:ind w:left="6598" w:hanging="180"/>
      </w:pPr>
    </w:lvl>
  </w:abstractNum>
  <w:abstractNum w:abstractNumId="2">
    <w:nsid w:val="142C1D69"/>
    <w:multiLevelType w:val="multilevel"/>
    <w:tmpl w:val="8B3ACE54"/>
    <w:lvl w:ilvl="0">
      <w:start w:val="7"/>
      <w:numFmt w:val="decimal"/>
      <w:lvlText w:val="%1"/>
      <w:lvlJc w:val="left"/>
      <w:pPr>
        <w:ind w:left="685" w:hanging="567"/>
      </w:pPr>
      <w:rPr>
        <w:rFonts w:hint="default"/>
      </w:rPr>
    </w:lvl>
    <w:lvl w:ilvl="1">
      <w:start w:val="1"/>
      <w:numFmt w:val="decimal"/>
      <w:lvlText w:val="%1.%2."/>
      <w:lvlJc w:val="left"/>
      <w:pPr>
        <w:ind w:left="685" w:hanging="567"/>
      </w:pPr>
      <w:rPr>
        <w:rFonts w:ascii="Calibri" w:eastAsia="Calibri" w:hAnsi="Calibri" w:hint="default"/>
        <w:sz w:val="22"/>
        <w:szCs w:val="22"/>
      </w:rPr>
    </w:lvl>
    <w:lvl w:ilvl="2">
      <w:start w:val="1"/>
      <w:numFmt w:val="bullet"/>
      <w:lvlText w:val="•"/>
      <w:lvlJc w:val="left"/>
      <w:pPr>
        <w:ind w:left="2409"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6" w:hanging="567"/>
      </w:pPr>
      <w:rPr>
        <w:rFonts w:hint="default"/>
      </w:rPr>
    </w:lvl>
    <w:lvl w:ilvl="7">
      <w:start w:val="1"/>
      <w:numFmt w:val="bullet"/>
      <w:lvlText w:val="•"/>
      <w:lvlJc w:val="left"/>
      <w:pPr>
        <w:ind w:left="6718" w:hanging="567"/>
      </w:pPr>
      <w:rPr>
        <w:rFonts w:hint="default"/>
      </w:rPr>
    </w:lvl>
    <w:lvl w:ilvl="8">
      <w:start w:val="1"/>
      <w:numFmt w:val="bullet"/>
      <w:lvlText w:val="•"/>
      <w:lvlJc w:val="left"/>
      <w:pPr>
        <w:ind w:left="7580" w:hanging="567"/>
      </w:pPr>
      <w:rPr>
        <w:rFonts w:hint="default"/>
      </w:rPr>
    </w:lvl>
  </w:abstractNum>
  <w:abstractNum w:abstractNumId="3">
    <w:nsid w:val="1E54314B"/>
    <w:multiLevelType w:val="hybridMultilevel"/>
    <w:tmpl w:val="F8F44232"/>
    <w:lvl w:ilvl="0" w:tplc="C3F40D5A">
      <w:start w:val="1"/>
      <w:numFmt w:val="lowerLetter"/>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8BC69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2B5D37F4"/>
    <w:multiLevelType w:val="multilevel"/>
    <w:tmpl w:val="F3BE4814"/>
    <w:lvl w:ilvl="0">
      <w:start w:val="4"/>
      <w:numFmt w:val="decimal"/>
      <w:lvlText w:val="%1"/>
      <w:lvlJc w:val="left"/>
      <w:pPr>
        <w:ind w:left="550" w:hanging="432"/>
      </w:pPr>
      <w:rPr>
        <w:rFonts w:hint="default"/>
      </w:rPr>
    </w:lvl>
    <w:lvl w:ilvl="1">
      <w:start w:val="1"/>
      <w:numFmt w:val="decimal"/>
      <w:lvlText w:val="%1.%2."/>
      <w:lvlJc w:val="left"/>
      <w:pPr>
        <w:ind w:left="550" w:hanging="432"/>
      </w:pPr>
      <w:rPr>
        <w:rFonts w:ascii="Calibri" w:eastAsia="Calibri" w:hAnsi="Calibri" w:hint="default"/>
        <w:sz w:val="22"/>
        <w:szCs w:val="22"/>
      </w:rPr>
    </w:lvl>
    <w:lvl w:ilvl="2">
      <w:start w:val="1"/>
      <w:numFmt w:val="bullet"/>
      <w:lvlText w:val=""/>
      <w:lvlJc w:val="left"/>
      <w:pPr>
        <w:ind w:left="1546" w:hanging="360"/>
      </w:pPr>
      <w:rPr>
        <w:rFonts w:ascii="Symbol" w:eastAsia="Symbol" w:hAnsi="Symbol" w:hint="default"/>
        <w:sz w:val="22"/>
        <w:szCs w:val="22"/>
      </w:rPr>
    </w:lvl>
    <w:lvl w:ilvl="3">
      <w:start w:val="1"/>
      <w:numFmt w:val="bullet"/>
      <w:lvlText w:val="•"/>
      <w:lvlJc w:val="left"/>
      <w:pPr>
        <w:ind w:left="3270" w:hanging="360"/>
      </w:pPr>
      <w:rPr>
        <w:rFonts w:hint="default"/>
      </w:rPr>
    </w:lvl>
    <w:lvl w:ilvl="4">
      <w:start w:val="1"/>
      <w:numFmt w:val="bullet"/>
      <w:lvlText w:val="•"/>
      <w:lvlJc w:val="left"/>
      <w:pPr>
        <w:ind w:left="4132" w:hanging="360"/>
      </w:pPr>
      <w:rPr>
        <w:rFonts w:hint="default"/>
      </w:rPr>
    </w:lvl>
    <w:lvl w:ilvl="5">
      <w:start w:val="1"/>
      <w:numFmt w:val="bullet"/>
      <w:lvlText w:val="•"/>
      <w:lvlJc w:val="left"/>
      <w:pPr>
        <w:ind w:left="4994" w:hanging="360"/>
      </w:pPr>
      <w:rPr>
        <w:rFonts w:hint="default"/>
      </w:rPr>
    </w:lvl>
    <w:lvl w:ilvl="6">
      <w:start w:val="1"/>
      <w:numFmt w:val="bullet"/>
      <w:lvlText w:val="•"/>
      <w:lvlJc w:val="left"/>
      <w:pPr>
        <w:ind w:left="5856" w:hanging="360"/>
      </w:pPr>
      <w:rPr>
        <w:rFonts w:hint="default"/>
      </w:rPr>
    </w:lvl>
    <w:lvl w:ilvl="7">
      <w:start w:val="1"/>
      <w:numFmt w:val="bullet"/>
      <w:lvlText w:val="•"/>
      <w:lvlJc w:val="left"/>
      <w:pPr>
        <w:ind w:left="6718" w:hanging="360"/>
      </w:pPr>
      <w:rPr>
        <w:rFonts w:hint="default"/>
      </w:rPr>
    </w:lvl>
    <w:lvl w:ilvl="8">
      <w:start w:val="1"/>
      <w:numFmt w:val="bullet"/>
      <w:lvlText w:val="•"/>
      <w:lvlJc w:val="left"/>
      <w:pPr>
        <w:ind w:left="7580" w:hanging="360"/>
      </w:pPr>
      <w:rPr>
        <w:rFonts w:hint="default"/>
      </w:rPr>
    </w:lvl>
  </w:abstractNum>
  <w:abstractNum w:abstractNumId="6">
    <w:nsid w:val="2EA522E9"/>
    <w:multiLevelType w:val="multilevel"/>
    <w:tmpl w:val="A31620F4"/>
    <w:lvl w:ilvl="0">
      <w:start w:val="2"/>
      <w:numFmt w:val="decimal"/>
      <w:lvlText w:val="%1"/>
      <w:lvlJc w:val="left"/>
      <w:pPr>
        <w:ind w:left="685" w:hanging="567"/>
      </w:pPr>
      <w:rPr>
        <w:rFonts w:hint="default"/>
      </w:rPr>
    </w:lvl>
    <w:lvl w:ilvl="1">
      <w:start w:val="1"/>
      <w:numFmt w:val="decimal"/>
      <w:lvlText w:val="%1.%2."/>
      <w:lvlJc w:val="left"/>
      <w:pPr>
        <w:ind w:left="685" w:hanging="567"/>
      </w:pPr>
      <w:rPr>
        <w:rFonts w:ascii="Calibri" w:eastAsia="Calibri" w:hAnsi="Calibri" w:hint="default"/>
        <w:sz w:val="22"/>
        <w:szCs w:val="22"/>
      </w:rPr>
    </w:lvl>
    <w:lvl w:ilvl="2">
      <w:start w:val="1"/>
      <w:numFmt w:val="decimal"/>
      <w:lvlText w:val="%1.%2.%3."/>
      <w:lvlJc w:val="left"/>
      <w:pPr>
        <w:ind w:left="838" w:hanging="504"/>
      </w:pPr>
      <w:rPr>
        <w:rFonts w:ascii="Calibri" w:eastAsia="Calibri" w:hAnsi="Calibri" w:hint="default"/>
        <w:sz w:val="22"/>
        <w:szCs w:val="22"/>
      </w:rPr>
    </w:lvl>
    <w:lvl w:ilvl="3">
      <w:start w:val="1"/>
      <w:numFmt w:val="bullet"/>
      <w:lvlText w:val="•"/>
      <w:lvlJc w:val="left"/>
      <w:pPr>
        <w:ind w:left="2719" w:hanging="504"/>
      </w:pPr>
      <w:rPr>
        <w:rFonts w:hint="default"/>
      </w:rPr>
    </w:lvl>
    <w:lvl w:ilvl="4">
      <w:start w:val="1"/>
      <w:numFmt w:val="bullet"/>
      <w:lvlText w:val="•"/>
      <w:lvlJc w:val="left"/>
      <w:pPr>
        <w:ind w:left="3660" w:hanging="504"/>
      </w:pPr>
      <w:rPr>
        <w:rFonts w:hint="default"/>
      </w:rPr>
    </w:lvl>
    <w:lvl w:ilvl="5">
      <w:start w:val="1"/>
      <w:numFmt w:val="bullet"/>
      <w:lvlText w:val="•"/>
      <w:lvlJc w:val="left"/>
      <w:pPr>
        <w:ind w:left="4601" w:hanging="504"/>
      </w:pPr>
      <w:rPr>
        <w:rFonts w:hint="default"/>
      </w:rPr>
    </w:lvl>
    <w:lvl w:ilvl="6">
      <w:start w:val="1"/>
      <w:numFmt w:val="bullet"/>
      <w:lvlText w:val="•"/>
      <w:lvlJc w:val="left"/>
      <w:pPr>
        <w:ind w:left="5541" w:hanging="504"/>
      </w:pPr>
      <w:rPr>
        <w:rFonts w:hint="default"/>
      </w:rPr>
    </w:lvl>
    <w:lvl w:ilvl="7">
      <w:start w:val="1"/>
      <w:numFmt w:val="bullet"/>
      <w:lvlText w:val="•"/>
      <w:lvlJc w:val="left"/>
      <w:pPr>
        <w:ind w:left="6482" w:hanging="504"/>
      </w:pPr>
      <w:rPr>
        <w:rFonts w:hint="default"/>
      </w:rPr>
    </w:lvl>
    <w:lvl w:ilvl="8">
      <w:start w:val="1"/>
      <w:numFmt w:val="bullet"/>
      <w:lvlText w:val="•"/>
      <w:lvlJc w:val="left"/>
      <w:pPr>
        <w:ind w:left="7422" w:hanging="504"/>
      </w:pPr>
      <w:rPr>
        <w:rFonts w:hint="default"/>
      </w:rPr>
    </w:lvl>
  </w:abstractNum>
  <w:abstractNum w:abstractNumId="7">
    <w:nsid w:val="322C1109"/>
    <w:multiLevelType w:val="hybridMultilevel"/>
    <w:tmpl w:val="985EE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1D75FE"/>
    <w:multiLevelType w:val="multilevel"/>
    <w:tmpl w:val="B30207AC"/>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sz w:val="22"/>
        <w:szCs w:val="22"/>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0" w:hanging="708"/>
      </w:pPr>
      <w:rPr>
        <w:rFonts w:hint="default"/>
      </w:rPr>
    </w:lvl>
    <w:lvl w:ilvl="8">
      <w:start w:val="1"/>
      <w:numFmt w:val="bullet"/>
      <w:lvlText w:val="•"/>
      <w:lvlJc w:val="left"/>
      <w:pPr>
        <w:ind w:left="7608" w:hanging="708"/>
      </w:pPr>
      <w:rPr>
        <w:rFonts w:hint="default"/>
      </w:rPr>
    </w:lvl>
  </w:abstractNum>
  <w:abstractNum w:abstractNumId="9">
    <w:nsid w:val="3A731B6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3AFC25F1"/>
    <w:multiLevelType w:val="hybridMultilevel"/>
    <w:tmpl w:val="954AE596"/>
    <w:lvl w:ilvl="0" w:tplc="52F88456">
      <w:start w:val="1"/>
      <w:numFmt w:val="decimal"/>
      <w:lvlText w:val="%1."/>
      <w:lvlJc w:val="left"/>
      <w:pPr>
        <w:ind w:left="698" w:hanging="360"/>
      </w:pPr>
      <w:rPr>
        <w:rFonts w:ascii="Calibri" w:eastAsia="Calibri" w:hAnsi="Calibri" w:hint="default"/>
        <w:sz w:val="22"/>
        <w:szCs w:val="22"/>
      </w:rPr>
    </w:lvl>
    <w:lvl w:ilvl="1" w:tplc="7BEA237E">
      <w:start w:val="1"/>
      <w:numFmt w:val="upperRoman"/>
      <w:lvlText w:val="%2."/>
      <w:lvlJc w:val="left"/>
      <w:pPr>
        <w:ind w:left="8670" w:hanging="164"/>
        <w:jc w:val="right"/>
      </w:pPr>
      <w:rPr>
        <w:rFonts w:ascii="Calibri" w:eastAsia="Calibri" w:hAnsi="Calibri" w:hint="default"/>
        <w:b/>
        <w:bCs/>
        <w:spacing w:val="-2"/>
        <w:sz w:val="22"/>
        <w:szCs w:val="22"/>
      </w:rPr>
    </w:lvl>
    <w:lvl w:ilvl="2" w:tplc="DE9CBF58">
      <w:start w:val="1"/>
      <w:numFmt w:val="bullet"/>
      <w:lvlText w:val="•"/>
      <w:lvlJc w:val="left"/>
      <w:pPr>
        <w:ind w:left="4542" w:hanging="164"/>
      </w:pPr>
      <w:rPr>
        <w:rFonts w:hint="default"/>
      </w:rPr>
    </w:lvl>
    <w:lvl w:ilvl="3" w:tplc="0DCE1B34">
      <w:start w:val="1"/>
      <w:numFmt w:val="bullet"/>
      <w:lvlText w:val="•"/>
      <w:lvlJc w:val="left"/>
      <w:pPr>
        <w:ind w:left="5137" w:hanging="164"/>
      </w:pPr>
      <w:rPr>
        <w:rFonts w:hint="default"/>
      </w:rPr>
    </w:lvl>
    <w:lvl w:ilvl="4" w:tplc="FB8E0600">
      <w:start w:val="1"/>
      <w:numFmt w:val="bullet"/>
      <w:lvlText w:val="•"/>
      <w:lvlJc w:val="left"/>
      <w:pPr>
        <w:ind w:left="5732" w:hanging="164"/>
      </w:pPr>
      <w:rPr>
        <w:rFonts w:hint="default"/>
      </w:rPr>
    </w:lvl>
    <w:lvl w:ilvl="5" w:tplc="73BC7A8A">
      <w:start w:val="1"/>
      <w:numFmt w:val="bullet"/>
      <w:lvlText w:val="•"/>
      <w:lvlJc w:val="left"/>
      <w:pPr>
        <w:ind w:left="6328" w:hanging="164"/>
      </w:pPr>
      <w:rPr>
        <w:rFonts w:hint="default"/>
      </w:rPr>
    </w:lvl>
    <w:lvl w:ilvl="6" w:tplc="62083544">
      <w:start w:val="1"/>
      <w:numFmt w:val="bullet"/>
      <w:lvlText w:val="•"/>
      <w:lvlJc w:val="left"/>
      <w:pPr>
        <w:ind w:left="6923" w:hanging="164"/>
      </w:pPr>
      <w:rPr>
        <w:rFonts w:hint="default"/>
      </w:rPr>
    </w:lvl>
    <w:lvl w:ilvl="7" w:tplc="C8981C06">
      <w:start w:val="1"/>
      <w:numFmt w:val="bullet"/>
      <w:lvlText w:val="•"/>
      <w:lvlJc w:val="left"/>
      <w:pPr>
        <w:ind w:left="7518" w:hanging="164"/>
      </w:pPr>
      <w:rPr>
        <w:rFonts w:hint="default"/>
      </w:rPr>
    </w:lvl>
    <w:lvl w:ilvl="8" w:tplc="73A4BFD2">
      <w:start w:val="1"/>
      <w:numFmt w:val="bullet"/>
      <w:lvlText w:val="•"/>
      <w:lvlJc w:val="left"/>
      <w:pPr>
        <w:ind w:left="8113" w:hanging="164"/>
      </w:pPr>
      <w:rPr>
        <w:rFonts w:hint="default"/>
      </w:rPr>
    </w:lvl>
  </w:abstractNum>
  <w:abstractNum w:abstractNumId="11">
    <w:nsid w:val="3B0D0F7D"/>
    <w:multiLevelType w:val="multilevel"/>
    <w:tmpl w:val="C9FC7E1E"/>
    <w:lvl w:ilvl="0">
      <w:start w:val="10"/>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spacing w:val="-2"/>
        <w:sz w:val="22"/>
        <w:szCs w:val="22"/>
      </w:rPr>
    </w:lvl>
    <w:lvl w:ilvl="2">
      <w:start w:val="1"/>
      <w:numFmt w:val="bullet"/>
      <w:lvlText w:val=""/>
      <w:lvlJc w:val="left"/>
      <w:pPr>
        <w:ind w:left="1546" w:hanging="360"/>
      </w:pPr>
      <w:rPr>
        <w:rFonts w:ascii="Symbol" w:eastAsia="Symbol" w:hAnsi="Symbol" w:hint="default"/>
        <w:sz w:val="22"/>
        <w:szCs w:val="22"/>
      </w:rPr>
    </w:lvl>
    <w:lvl w:ilvl="3">
      <w:start w:val="1"/>
      <w:numFmt w:val="bullet"/>
      <w:lvlText w:val="•"/>
      <w:lvlJc w:val="left"/>
      <w:pPr>
        <w:ind w:left="3270" w:hanging="360"/>
      </w:pPr>
      <w:rPr>
        <w:rFonts w:hint="default"/>
      </w:rPr>
    </w:lvl>
    <w:lvl w:ilvl="4">
      <w:start w:val="1"/>
      <w:numFmt w:val="bullet"/>
      <w:lvlText w:val="•"/>
      <w:lvlJc w:val="left"/>
      <w:pPr>
        <w:ind w:left="4132" w:hanging="360"/>
      </w:pPr>
      <w:rPr>
        <w:rFonts w:hint="default"/>
      </w:rPr>
    </w:lvl>
    <w:lvl w:ilvl="5">
      <w:start w:val="1"/>
      <w:numFmt w:val="bullet"/>
      <w:lvlText w:val="•"/>
      <w:lvlJc w:val="left"/>
      <w:pPr>
        <w:ind w:left="4994" w:hanging="360"/>
      </w:pPr>
      <w:rPr>
        <w:rFonts w:hint="default"/>
      </w:rPr>
    </w:lvl>
    <w:lvl w:ilvl="6">
      <w:start w:val="1"/>
      <w:numFmt w:val="bullet"/>
      <w:lvlText w:val="•"/>
      <w:lvlJc w:val="left"/>
      <w:pPr>
        <w:ind w:left="5856" w:hanging="360"/>
      </w:pPr>
      <w:rPr>
        <w:rFonts w:hint="default"/>
      </w:rPr>
    </w:lvl>
    <w:lvl w:ilvl="7">
      <w:start w:val="1"/>
      <w:numFmt w:val="bullet"/>
      <w:lvlText w:val="•"/>
      <w:lvlJc w:val="left"/>
      <w:pPr>
        <w:ind w:left="6718" w:hanging="360"/>
      </w:pPr>
      <w:rPr>
        <w:rFonts w:hint="default"/>
      </w:rPr>
    </w:lvl>
    <w:lvl w:ilvl="8">
      <w:start w:val="1"/>
      <w:numFmt w:val="bullet"/>
      <w:lvlText w:val="•"/>
      <w:lvlJc w:val="left"/>
      <w:pPr>
        <w:ind w:left="7580" w:hanging="360"/>
      </w:pPr>
      <w:rPr>
        <w:rFonts w:hint="default"/>
      </w:rPr>
    </w:lvl>
  </w:abstractNum>
  <w:abstractNum w:abstractNumId="12">
    <w:nsid w:val="450F267F"/>
    <w:multiLevelType w:val="hybridMultilevel"/>
    <w:tmpl w:val="DA58043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nsid w:val="48A34F76"/>
    <w:multiLevelType w:val="multilevel"/>
    <w:tmpl w:val="808E28EA"/>
    <w:lvl w:ilvl="0">
      <w:start w:val="3"/>
      <w:numFmt w:val="decimal"/>
      <w:lvlText w:val="%1"/>
      <w:lvlJc w:val="left"/>
      <w:pPr>
        <w:ind w:left="550" w:hanging="432"/>
      </w:pPr>
      <w:rPr>
        <w:rFonts w:hint="default"/>
      </w:rPr>
    </w:lvl>
    <w:lvl w:ilvl="1">
      <w:start w:val="1"/>
      <w:numFmt w:val="decimal"/>
      <w:lvlText w:val="%1.%2."/>
      <w:lvlJc w:val="left"/>
      <w:pPr>
        <w:ind w:left="550" w:hanging="432"/>
      </w:pPr>
      <w:rPr>
        <w:rFonts w:ascii="Calibri" w:eastAsia="Calibri" w:hAnsi="Calibri" w:hint="default"/>
        <w:color w:val="auto"/>
        <w:sz w:val="22"/>
        <w:szCs w:val="22"/>
      </w:rPr>
    </w:lvl>
    <w:lvl w:ilvl="2">
      <w:start w:val="1"/>
      <w:numFmt w:val="bullet"/>
      <w:lvlText w:val=""/>
      <w:lvlJc w:val="left"/>
      <w:pPr>
        <w:ind w:left="1546" w:hanging="360"/>
      </w:pPr>
      <w:rPr>
        <w:rFonts w:ascii="Symbol" w:eastAsia="Symbol" w:hAnsi="Symbol" w:hint="default"/>
        <w:sz w:val="22"/>
        <w:szCs w:val="22"/>
      </w:rPr>
    </w:lvl>
    <w:lvl w:ilvl="3">
      <w:start w:val="1"/>
      <w:numFmt w:val="bullet"/>
      <w:lvlText w:val="•"/>
      <w:lvlJc w:val="left"/>
      <w:pPr>
        <w:ind w:left="3270" w:hanging="360"/>
      </w:pPr>
      <w:rPr>
        <w:rFonts w:hint="default"/>
      </w:rPr>
    </w:lvl>
    <w:lvl w:ilvl="4">
      <w:start w:val="1"/>
      <w:numFmt w:val="bullet"/>
      <w:lvlText w:val="•"/>
      <w:lvlJc w:val="left"/>
      <w:pPr>
        <w:ind w:left="4132" w:hanging="360"/>
      </w:pPr>
      <w:rPr>
        <w:rFonts w:hint="default"/>
      </w:rPr>
    </w:lvl>
    <w:lvl w:ilvl="5">
      <w:start w:val="1"/>
      <w:numFmt w:val="bullet"/>
      <w:lvlText w:val="•"/>
      <w:lvlJc w:val="left"/>
      <w:pPr>
        <w:ind w:left="4994" w:hanging="360"/>
      </w:pPr>
      <w:rPr>
        <w:rFonts w:hint="default"/>
      </w:rPr>
    </w:lvl>
    <w:lvl w:ilvl="6">
      <w:start w:val="1"/>
      <w:numFmt w:val="bullet"/>
      <w:lvlText w:val="•"/>
      <w:lvlJc w:val="left"/>
      <w:pPr>
        <w:ind w:left="5856" w:hanging="360"/>
      </w:pPr>
      <w:rPr>
        <w:rFonts w:hint="default"/>
      </w:rPr>
    </w:lvl>
    <w:lvl w:ilvl="7">
      <w:start w:val="1"/>
      <w:numFmt w:val="bullet"/>
      <w:lvlText w:val="•"/>
      <w:lvlJc w:val="left"/>
      <w:pPr>
        <w:ind w:left="6718" w:hanging="360"/>
      </w:pPr>
      <w:rPr>
        <w:rFonts w:hint="default"/>
      </w:rPr>
    </w:lvl>
    <w:lvl w:ilvl="8">
      <w:start w:val="1"/>
      <w:numFmt w:val="bullet"/>
      <w:lvlText w:val="•"/>
      <w:lvlJc w:val="left"/>
      <w:pPr>
        <w:ind w:left="7580" w:hanging="360"/>
      </w:pPr>
      <w:rPr>
        <w:rFonts w:hint="default"/>
      </w:rPr>
    </w:lvl>
  </w:abstractNum>
  <w:abstractNum w:abstractNumId="14">
    <w:nsid w:val="4D225C62"/>
    <w:multiLevelType w:val="multilevel"/>
    <w:tmpl w:val="BDECB474"/>
    <w:lvl w:ilvl="0">
      <w:start w:val="5"/>
      <w:numFmt w:val="decimal"/>
      <w:lvlText w:val="%1"/>
      <w:lvlJc w:val="left"/>
      <w:pPr>
        <w:ind w:left="550" w:hanging="432"/>
      </w:pPr>
      <w:rPr>
        <w:rFonts w:hint="default"/>
      </w:rPr>
    </w:lvl>
    <w:lvl w:ilvl="1">
      <w:start w:val="1"/>
      <w:numFmt w:val="decimal"/>
      <w:lvlText w:val="%1.%2."/>
      <w:lvlJc w:val="left"/>
      <w:pPr>
        <w:ind w:left="685" w:hanging="432"/>
      </w:pPr>
      <w:rPr>
        <w:rFonts w:ascii="Calibri" w:eastAsia="Calibri" w:hAnsi="Calibri" w:hint="default"/>
        <w:sz w:val="22"/>
        <w:szCs w:val="22"/>
      </w:rPr>
    </w:lvl>
    <w:lvl w:ilvl="2">
      <w:start w:val="1"/>
      <w:numFmt w:val="bullet"/>
      <w:lvlText w:val=""/>
      <w:lvlJc w:val="left"/>
      <w:pPr>
        <w:ind w:left="1546" w:hanging="360"/>
      </w:pPr>
      <w:rPr>
        <w:rFonts w:ascii="Symbol" w:eastAsia="Symbol" w:hAnsi="Symbol" w:hint="default"/>
        <w:sz w:val="22"/>
        <w:szCs w:val="22"/>
      </w:rPr>
    </w:lvl>
    <w:lvl w:ilvl="3">
      <w:start w:val="1"/>
      <w:numFmt w:val="bullet"/>
      <w:lvlText w:val="•"/>
      <w:lvlJc w:val="left"/>
      <w:pPr>
        <w:ind w:left="2516" w:hanging="360"/>
      </w:pPr>
      <w:rPr>
        <w:rFonts w:hint="default"/>
      </w:rPr>
    </w:lvl>
    <w:lvl w:ilvl="4">
      <w:start w:val="1"/>
      <w:numFmt w:val="bullet"/>
      <w:lvlText w:val="•"/>
      <w:lvlJc w:val="left"/>
      <w:pPr>
        <w:ind w:left="3486" w:hanging="360"/>
      </w:pPr>
      <w:rPr>
        <w:rFonts w:hint="default"/>
      </w:rPr>
    </w:lvl>
    <w:lvl w:ilvl="5">
      <w:start w:val="1"/>
      <w:numFmt w:val="bullet"/>
      <w:lvlText w:val="•"/>
      <w:lvlJc w:val="left"/>
      <w:pPr>
        <w:ind w:left="4455" w:hanging="360"/>
      </w:pPr>
      <w:rPr>
        <w:rFonts w:hint="default"/>
      </w:rPr>
    </w:lvl>
    <w:lvl w:ilvl="6">
      <w:start w:val="1"/>
      <w:numFmt w:val="bullet"/>
      <w:lvlText w:val="•"/>
      <w:lvlJc w:val="left"/>
      <w:pPr>
        <w:ind w:left="5425" w:hanging="360"/>
      </w:pPr>
      <w:rPr>
        <w:rFonts w:hint="default"/>
      </w:rPr>
    </w:lvl>
    <w:lvl w:ilvl="7">
      <w:start w:val="1"/>
      <w:numFmt w:val="bullet"/>
      <w:lvlText w:val="•"/>
      <w:lvlJc w:val="left"/>
      <w:pPr>
        <w:ind w:left="6395" w:hanging="360"/>
      </w:pPr>
      <w:rPr>
        <w:rFonts w:hint="default"/>
      </w:rPr>
    </w:lvl>
    <w:lvl w:ilvl="8">
      <w:start w:val="1"/>
      <w:numFmt w:val="bullet"/>
      <w:lvlText w:val="•"/>
      <w:lvlJc w:val="left"/>
      <w:pPr>
        <w:ind w:left="7364" w:hanging="360"/>
      </w:pPr>
      <w:rPr>
        <w:rFonts w:hint="default"/>
      </w:rPr>
    </w:lvl>
  </w:abstractNum>
  <w:abstractNum w:abstractNumId="15">
    <w:nsid w:val="4D835DF1"/>
    <w:multiLevelType w:val="hybridMultilevel"/>
    <w:tmpl w:val="5B6EEA0E"/>
    <w:lvl w:ilvl="0" w:tplc="97B2149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4F413682"/>
    <w:multiLevelType w:val="multilevel"/>
    <w:tmpl w:val="3D7E6B80"/>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spacing w:val="-2"/>
        <w:sz w:val="22"/>
        <w:szCs w:val="22"/>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0" w:hanging="708"/>
      </w:pPr>
      <w:rPr>
        <w:rFonts w:hint="default"/>
      </w:rPr>
    </w:lvl>
    <w:lvl w:ilvl="8">
      <w:start w:val="1"/>
      <w:numFmt w:val="bullet"/>
      <w:lvlText w:val="•"/>
      <w:lvlJc w:val="left"/>
      <w:pPr>
        <w:ind w:left="7608" w:hanging="708"/>
      </w:pPr>
      <w:rPr>
        <w:rFonts w:hint="default"/>
      </w:rPr>
    </w:lvl>
  </w:abstractNum>
  <w:abstractNum w:abstractNumId="17">
    <w:nsid w:val="52BB18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6555415D"/>
    <w:multiLevelType w:val="multilevel"/>
    <w:tmpl w:val="AE50BA3C"/>
    <w:lvl w:ilvl="0">
      <w:start w:val="8"/>
      <w:numFmt w:val="decimal"/>
      <w:lvlText w:val="%1"/>
      <w:lvlJc w:val="left"/>
      <w:pPr>
        <w:ind w:left="685" w:hanging="615"/>
      </w:pPr>
      <w:rPr>
        <w:rFonts w:hint="default"/>
      </w:rPr>
    </w:lvl>
    <w:lvl w:ilvl="1">
      <w:start w:val="1"/>
      <w:numFmt w:val="decimal"/>
      <w:lvlText w:val="%1.%2."/>
      <w:lvlJc w:val="left"/>
      <w:pPr>
        <w:ind w:left="685" w:hanging="615"/>
      </w:pPr>
      <w:rPr>
        <w:rFonts w:ascii="Calibri" w:eastAsia="Calibri" w:hAnsi="Calibri" w:hint="default"/>
        <w:sz w:val="22"/>
        <w:szCs w:val="22"/>
      </w:rPr>
    </w:lvl>
    <w:lvl w:ilvl="2">
      <w:start w:val="1"/>
      <w:numFmt w:val="bullet"/>
      <w:lvlText w:val="•"/>
      <w:lvlJc w:val="left"/>
      <w:pPr>
        <w:ind w:left="2409" w:hanging="615"/>
      </w:pPr>
      <w:rPr>
        <w:rFonts w:hint="default"/>
      </w:rPr>
    </w:lvl>
    <w:lvl w:ilvl="3">
      <w:start w:val="1"/>
      <w:numFmt w:val="bullet"/>
      <w:lvlText w:val="•"/>
      <w:lvlJc w:val="left"/>
      <w:pPr>
        <w:ind w:left="3270" w:hanging="615"/>
      </w:pPr>
      <w:rPr>
        <w:rFonts w:hint="default"/>
      </w:rPr>
    </w:lvl>
    <w:lvl w:ilvl="4">
      <w:start w:val="1"/>
      <w:numFmt w:val="bullet"/>
      <w:lvlText w:val="•"/>
      <w:lvlJc w:val="left"/>
      <w:pPr>
        <w:ind w:left="4132" w:hanging="615"/>
      </w:pPr>
      <w:rPr>
        <w:rFonts w:hint="default"/>
      </w:rPr>
    </w:lvl>
    <w:lvl w:ilvl="5">
      <w:start w:val="1"/>
      <w:numFmt w:val="bullet"/>
      <w:lvlText w:val="•"/>
      <w:lvlJc w:val="left"/>
      <w:pPr>
        <w:ind w:left="4994" w:hanging="615"/>
      </w:pPr>
      <w:rPr>
        <w:rFonts w:hint="default"/>
      </w:rPr>
    </w:lvl>
    <w:lvl w:ilvl="6">
      <w:start w:val="1"/>
      <w:numFmt w:val="bullet"/>
      <w:lvlText w:val="•"/>
      <w:lvlJc w:val="left"/>
      <w:pPr>
        <w:ind w:left="5856" w:hanging="615"/>
      </w:pPr>
      <w:rPr>
        <w:rFonts w:hint="default"/>
      </w:rPr>
    </w:lvl>
    <w:lvl w:ilvl="7">
      <w:start w:val="1"/>
      <w:numFmt w:val="bullet"/>
      <w:lvlText w:val="•"/>
      <w:lvlJc w:val="left"/>
      <w:pPr>
        <w:ind w:left="6718" w:hanging="615"/>
      </w:pPr>
      <w:rPr>
        <w:rFonts w:hint="default"/>
      </w:rPr>
    </w:lvl>
    <w:lvl w:ilvl="8">
      <w:start w:val="1"/>
      <w:numFmt w:val="bullet"/>
      <w:lvlText w:val="•"/>
      <w:lvlJc w:val="left"/>
      <w:pPr>
        <w:ind w:left="7580" w:hanging="615"/>
      </w:pPr>
      <w:rPr>
        <w:rFonts w:hint="default"/>
      </w:rPr>
    </w:lvl>
  </w:abstractNum>
  <w:abstractNum w:abstractNumId="19">
    <w:nsid w:val="67CC5391"/>
    <w:multiLevelType w:val="multilevel"/>
    <w:tmpl w:val="32C2C9B0"/>
    <w:lvl w:ilvl="0">
      <w:start w:val="11"/>
      <w:numFmt w:val="decimal"/>
      <w:lvlText w:val="%1"/>
      <w:lvlJc w:val="left"/>
      <w:pPr>
        <w:ind w:left="826" w:hanging="708"/>
      </w:pPr>
      <w:rPr>
        <w:rFonts w:hint="default"/>
      </w:rPr>
    </w:lvl>
    <w:lvl w:ilvl="1">
      <w:start w:val="7"/>
      <w:numFmt w:val="decimal"/>
      <w:lvlText w:val="%1.%2."/>
      <w:lvlJc w:val="left"/>
      <w:pPr>
        <w:ind w:left="826" w:hanging="708"/>
        <w:jc w:val="right"/>
      </w:pPr>
      <w:rPr>
        <w:rFonts w:ascii="Calibri" w:eastAsia="Calibri" w:hAnsi="Calibri" w:hint="default"/>
        <w:spacing w:val="-2"/>
        <w:sz w:val="22"/>
        <w:szCs w:val="22"/>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0" w:hanging="708"/>
      </w:pPr>
      <w:rPr>
        <w:rFonts w:hint="default"/>
      </w:rPr>
    </w:lvl>
    <w:lvl w:ilvl="8">
      <w:start w:val="1"/>
      <w:numFmt w:val="bullet"/>
      <w:lvlText w:val="•"/>
      <w:lvlJc w:val="left"/>
      <w:pPr>
        <w:ind w:left="7608" w:hanging="708"/>
      </w:pPr>
      <w:rPr>
        <w:rFonts w:hint="default"/>
      </w:rPr>
    </w:lvl>
  </w:abstractNum>
  <w:abstractNum w:abstractNumId="20">
    <w:nsid w:val="67E752A7"/>
    <w:multiLevelType w:val="hybridMultilevel"/>
    <w:tmpl w:val="591855F2"/>
    <w:lvl w:ilvl="0" w:tplc="97B2149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68CF1EF5"/>
    <w:multiLevelType w:val="multilevel"/>
    <w:tmpl w:val="0540D7F2"/>
    <w:lvl w:ilvl="0">
      <w:start w:val="1"/>
      <w:numFmt w:val="decimal"/>
      <w:lvlText w:val="%1"/>
      <w:lvlJc w:val="left"/>
      <w:pPr>
        <w:ind w:left="685" w:hanging="567"/>
      </w:pPr>
      <w:rPr>
        <w:rFonts w:hint="default"/>
      </w:rPr>
    </w:lvl>
    <w:lvl w:ilvl="1">
      <w:start w:val="1"/>
      <w:numFmt w:val="decimal"/>
      <w:lvlText w:val="%1.%2."/>
      <w:lvlJc w:val="left"/>
      <w:pPr>
        <w:ind w:left="685" w:hanging="567"/>
      </w:pPr>
      <w:rPr>
        <w:rFonts w:ascii="Calibri" w:eastAsia="Calibri" w:hAnsi="Calibri" w:hint="default"/>
        <w:sz w:val="22"/>
        <w:szCs w:val="22"/>
      </w:rPr>
    </w:lvl>
    <w:lvl w:ilvl="2">
      <w:start w:val="1"/>
      <w:numFmt w:val="bullet"/>
      <w:lvlText w:val="•"/>
      <w:lvlJc w:val="left"/>
      <w:pPr>
        <w:ind w:left="2409"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6" w:hanging="567"/>
      </w:pPr>
      <w:rPr>
        <w:rFonts w:hint="default"/>
      </w:rPr>
    </w:lvl>
    <w:lvl w:ilvl="7">
      <w:start w:val="1"/>
      <w:numFmt w:val="bullet"/>
      <w:lvlText w:val="•"/>
      <w:lvlJc w:val="left"/>
      <w:pPr>
        <w:ind w:left="6718" w:hanging="567"/>
      </w:pPr>
      <w:rPr>
        <w:rFonts w:hint="default"/>
      </w:rPr>
    </w:lvl>
    <w:lvl w:ilvl="8">
      <w:start w:val="1"/>
      <w:numFmt w:val="bullet"/>
      <w:lvlText w:val="•"/>
      <w:lvlJc w:val="left"/>
      <w:pPr>
        <w:ind w:left="7580" w:hanging="567"/>
      </w:pPr>
      <w:rPr>
        <w:rFonts w:hint="default"/>
      </w:rPr>
    </w:lvl>
  </w:abstractNum>
  <w:abstractNum w:abstractNumId="22">
    <w:nsid w:val="71B87A0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nsid w:val="7C5A5D99"/>
    <w:multiLevelType w:val="hybridMultilevel"/>
    <w:tmpl w:val="0FF6D72C"/>
    <w:lvl w:ilvl="0" w:tplc="97B214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1"/>
  </w:num>
  <w:num w:numId="4">
    <w:abstractNumId w:val="8"/>
  </w:num>
  <w:num w:numId="5">
    <w:abstractNumId w:val="18"/>
  </w:num>
  <w:num w:numId="6">
    <w:abstractNumId w:val="2"/>
  </w:num>
  <w:num w:numId="7">
    <w:abstractNumId w:val="0"/>
  </w:num>
  <w:num w:numId="8">
    <w:abstractNumId w:val="14"/>
  </w:num>
  <w:num w:numId="9">
    <w:abstractNumId w:val="5"/>
  </w:num>
  <w:num w:numId="10">
    <w:abstractNumId w:val="13"/>
  </w:num>
  <w:num w:numId="11">
    <w:abstractNumId w:val="6"/>
  </w:num>
  <w:num w:numId="12">
    <w:abstractNumId w:val="21"/>
  </w:num>
  <w:num w:numId="13">
    <w:abstractNumId w:val="10"/>
  </w:num>
  <w:num w:numId="14">
    <w:abstractNumId w:val="1"/>
  </w:num>
  <w:num w:numId="15">
    <w:abstractNumId w:val="22"/>
  </w:num>
  <w:num w:numId="16">
    <w:abstractNumId w:val="17"/>
  </w:num>
  <w:num w:numId="17">
    <w:abstractNumId w:val="4"/>
  </w:num>
  <w:num w:numId="18">
    <w:abstractNumId w:val="9"/>
  </w:num>
  <w:num w:numId="19">
    <w:abstractNumId w:val="23"/>
  </w:num>
  <w:num w:numId="20">
    <w:abstractNumId w:val="12"/>
  </w:num>
  <w:num w:numId="21">
    <w:abstractNumId w:val="15"/>
  </w:num>
  <w:num w:numId="22">
    <w:abstractNumId w:val="20"/>
  </w:num>
  <w:num w:numId="23">
    <w:abstractNumId w:val="3"/>
  </w:num>
  <w:num w:numId="24">
    <w:abstractNumId w:val="7"/>
  </w:num>
  <w:num w:numId="25">
    <w:abstractNumId w:val="14"/>
    <w:lvlOverride w:ilvl="0">
      <w:startOverride w:val="5"/>
    </w:lvlOverride>
    <w:lvlOverride w:ilvl="1">
      <w:startOverride w:val="1"/>
    </w:lvlOverride>
    <w:lvlOverride w:ilvl="2"/>
    <w:lvlOverride w:ilvl="3"/>
    <w:lvlOverride w:ilvl="4"/>
    <w:lvlOverride w:ilvl="5"/>
    <w:lvlOverride w:ilvl="6"/>
    <w:lvlOverride w:ilvl="7"/>
    <w:lvlOverride w:ilvl="8"/>
  </w:num>
  <w:num w:numId="26">
    <w:abstractNumId w:val="16"/>
    <w:lvlOverride w:ilvl="0">
      <w:startOverride w:val="11"/>
    </w:lvlOverride>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tovský Petr">
    <w15:presenceInfo w15:providerId="AD" w15:userId="S-1-5-21-3976419729-1795882926-2886337902-11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compat>
  <w:rsids>
    <w:rsidRoot w:val="001D32BF"/>
    <w:rsid w:val="00004A01"/>
    <w:rsid w:val="000A7048"/>
    <w:rsid w:val="000F41C7"/>
    <w:rsid w:val="00124E3D"/>
    <w:rsid w:val="00165BA2"/>
    <w:rsid w:val="0019515F"/>
    <w:rsid w:val="001A2DEF"/>
    <w:rsid w:val="001B27A6"/>
    <w:rsid w:val="001C21EF"/>
    <w:rsid w:val="001D32BF"/>
    <w:rsid w:val="001D76F0"/>
    <w:rsid w:val="001F50D4"/>
    <w:rsid w:val="00205CED"/>
    <w:rsid w:val="002107DC"/>
    <w:rsid w:val="002427B1"/>
    <w:rsid w:val="002669E2"/>
    <w:rsid w:val="002A3683"/>
    <w:rsid w:val="002D69E0"/>
    <w:rsid w:val="003019E3"/>
    <w:rsid w:val="003741CC"/>
    <w:rsid w:val="0038699A"/>
    <w:rsid w:val="003A4C2C"/>
    <w:rsid w:val="003B5370"/>
    <w:rsid w:val="003B7BCF"/>
    <w:rsid w:val="003C214B"/>
    <w:rsid w:val="003C29DA"/>
    <w:rsid w:val="00406D10"/>
    <w:rsid w:val="00437E2E"/>
    <w:rsid w:val="00471B0D"/>
    <w:rsid w:val="00480C40"/>
    <w:rsid w:val="00482100"/>
    <w:rsid w:val="004A2074"/>
    <w:rsid w:val="004A4E95"/>
    <w:rsid w:val="004B08C2"/>
    <w:rsid w:val="005244C7"/>
    <w:rsid w:val="00575CE3"/>
    <w:rsid w:val="00582443"/>
    <w:rsid w:val="00592DA5"/>
    <w:rsid w:val="005A18DE"/>
    <w:rsid w:val="005B6C08"/>
    <w:rsid w:val="005C69C1"/>
    <w:rsid w:val="00611234"/>
    <w:rsid w:val="00613302"/>
    <w:rsid w:val="00615A02"/>
    <w:rsid w:val="0061760D"/>
    <w:rsid w:val="0063214B"/>
    <w:rsid w:val="00633D8B"/>
    <w:rsid w:val="00652CBA"/>
    <w:rsid w:val="007274BF"/>
    <w:rsid w:val="007A51F0"/>
    <w:rsid w:val="00880CD4"/>
    <w:rsid w:val="008B182D"/>
    <w:rsid w:val="00936BA9"/>
    <w:rsid w:val="009370AD"/>
    <w:rsid w:val="00947087"/>
    <w:rsid w:val="009C36F5"/>
    <w:rsid w:val="009C3E34"/>
    <w:rsid w:val="009C64B3"/>
    <w:rsid w:val="009F04E6"/>
    <w:rsid w:val="009F4618"/>
    <w:rsid w:val="00A3725C"/>
    <w:rsid w:val="00A64009"/>
    <w:rsid w:val="00A80D5F"/>
    <w:rsid w:val="00A867AF"/>
    <w:rsid w:val="00AA2C02"/>
    <w:rsid w:val="00AB7092"/>
    <w:rsid w:val="00AC2E9E"/>
    <w:rsid w:val="00B72025"/>
    <w:rsid w:val="00BC669A"/>
    <w:rsid w:val="00BF503D"/>
    <w:rsid w:val="00C541F4"/>
    <w:rsid w:val="00CD20F2"/>
    <w:rsid w:val="00CF0652"/>
    <w:rsid w:val="00D16167"/>
    <w:rsid w:val="00D270E9"/>
    <w:rsid w:val="00DD0898"/>
    <w:rsid w:val="00DE1EEF"/>
    <w:rsid w:val="00E24F53"/>
    <w:rsid w:val="00E3341C"/>
    <w:rsid w:val="00E34BA0"/>
    <w:rsid w:val="00E4248C"/>
    <w:rsid w:val="00E95A24"/>
    <w:rsid w:val="00E96214"/>
    <w:rsid w:val="00EB74F3"/>
    <w:rsid w:val="00EC73B7"/>
    <w:rsid w:val="00EE5117"/>
    <w:rsid w:val="00EF2608"/>
    <w:rsid w:val="00F55B76"/>
    <w:rsid w:val="00FB0341"/>
    <w:rsid w:val="00FE4D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1D32B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1D32BF"/>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1D32BF"/>
    <w:pPr>
      <w:spacing w:before="120"/>
      <w:ind w:left="685" w:hanging="567"/>
    </w:pPr>
    <w:rPr>
      <w:rFonts w:ascii="Calibri" w:eastAsia="Calibri" w:hAnsi="Calibri"/>
    </w:rPr>
  </w:style>
  <w:style w:type="paragraph" w:customStyle="1" w:styleId="Nadpis11">
    <w:name w:val="Nadpis 11"/>
    <w:basedOn w:val="Normln"/>
    <w:uiPriority w:val="1"/>
    <w:qFormat/>
    <w:rsid w:val="001D32BF"/>
    <w:pPr>
      <w:ind w:left="338"/>
      <w:outlineLvl w:val="1"/>
    </w:pPr>
    <w:rPr>
      <w:rFonts w:ascii="Calibri" w:eastAsia="Calibri" w:hAnsi="Calibri"/>
      <w:b/>
      <w:bCs/>
    </w:rPr>
  </w:style>
  <w:style w:type="paragraph" w:styleId="Odstavecseseznamem">
    <w:name w:val="List Paragraph"/>
    <w:basedOn w:val="Normln"/>
    <w:uiPriority w:val="1"/>
    <w:qFormat/>
    <w:rsid w:val="001D32BF"/>
  </w:style>
  <w:style w:type="paragraph" w:customStyle="1" w:styleId="TableParagraph">
    <w:name w:val="Table Paragraph"/>
    <w:basedOn w:val="Normln"/>
    <w:uiPriority w:val="1"/>
    <w:qFormat/>
    <w:rsid w:val="001D32BF"/>
  </w:style>
  <w:style w:type="paragraph" w:styleId="Zhlav">
    <w:name w:val="header"/>
    <w:basedOn w:val="Normln"/>
    <w:link w:val="ZhlavChar"/>
    <w:uiPriority w:val="99"/>
    <w:unhideWhenUsed/>
    <w:rsid w:val="007274BF"/>
    <w:pPr>
      <w:tabs>
        <w:tab w:val="center" w:pos="4536"/>
        <w:tab w:val="right" w:pos="9072"/>
      </w:tabs>
    </w:pPr>
  </w:style>
  <w:style w:type="character" w:customStyle="1" w:styleId="ZhlavChar">
    <w:name w:val="Záhlaví Char"/>
    <w:basedOn w:val="Standardnpsmoodstavce"/>
    <w:link w:val="Zhlav"/>
    <w:uiPriority w:val="99"/>
    <w:rsid w:val="007274BF"/>
  </w:style>
  <w:style w:type="paragraph" w:styleId="Zpat">
    <w:name w:val="footer"/>
    <w:basedOn w:val="Normln"/>
    <w:link w:val="ZpatChar"/>
    <w:uiPriority w:val="99"/>
    <w:unhideWhenUsed/>
    <w:rsid w:val="007274BF"/>
    <w:pPr>
      <w:tabs>
        <w:tab w:val="center" w:pos="4536"/>
        <w:tab w:val="right" w:pos="9072"/>
      </w:tabs>
    </w:pPr>
  </w:style>
  <w:style w:type="character" w:customStyle="1" w:styleId="ZpatChar">
    <w:name w:val="Zápatí Char"/>
    <w:basedOn w:val="Standardnpsmoodstavce"/>
    <w:link w:val="Zpat"/>
    <w:uiPriority w:val="99"/>
    <w:rsid w:val="007274BF"/>
  </w:style>
  <w:style w:type="paragraph" w:styleId="Nzev">
    <w:name w:val="Title"/>
    <w:basedOn w:val="Normln"/>
    <w:link w:val="NzevChar"/>
    <w:qFormat/>
    <w:rsid w:val="007274BF"/>
    <w:pPr>
      <w:widowControl/>
      <w:jc w:val="center"/>
    </w:pPr>
    <w:rPr>
      <w:rFonts w:ascii="Times New Roman" w:eastAsia="Times New Roman" w:hAnsi="Times New Roman" w:cs="Times New Roman"/>
      <w:b/>
      <w:bCs/>
      <w:sz w:val="32"/>
      <w:szCs w:val="24"/>
      <w:lang w:val="cs-CZ" w:eastAsia="cs-CZ"/>
    </w:rPr>
  </w:style>
  <w:style w:type="character" w:customStyle="1" w:styleId="NzevChar">
    <w:name w:val="Název Char"/>
    <w:basedOn w:val="Standardnpsmoodstavce"/>
    <w:link w:val="Nzev"/>
    <w:rsid w:val="007274BF"/>
    <w:rPr>
      <w:rFonts w:ascii="Times New Roman" w:eastAsia="Times New Roman" w:hAnsi="Times New Roman" w:cs="Times New Roman"/>
      <w:b/>
      <w:bCs/>
      <w:sz w:val="32"/>
      <w:szCs w:val="24"/>
      <w:lang w:val="cs-CZ" w:eastAsia="cs-CZ"/>
    </w:rPr>
  </w:style>
  <w:style w:type="character" w:customStyle="1" w:styleId="text1">
    <w:name w:val="text1"/>
    <w:basedOn w:val="Standardnpsmoodstavce"/>
    <w:rsid w:val="00A64009"/>
    <w:rPr>
      <w:rFonts w:ascii="Arial" w:hAnsi="Arial" w:cs="Arial" w:hint="default"/>
      <w:sz w:val="22"/>
      <w:szCs w:val="22"/>
    </w:rPr>
  </w:style>
  <w:style w:type="table" w:styleId="Mkatabulky">
    <w:name w:val="Table Grid"/>
    <w:basedOn w:val="Normlntabulka"/>
    <w:uiPriority w:val="59"/>
    <w:rsid w:val="004A2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471B0D"/>
    <w:rPr>
      <w:color w:val="0000FF" w:themeColor="hyperlink"/>
      <w:u w:val="single"/>
    </w:rPr>
  </w:style>
  <w:style w:type="paragraph" w:styleId="Textbubliny">
    <w:name w:val="Balloon Text"/>
    <w:basedOn w:val="Normln"/>
    <w:link w:val="TextbublinyChar"/>
    <w:uiPriority w:val="99"/>
    <w:semiHidden/>
    <w:unhideWhenUsed/>
    <w:rsid w:val="005244C7"/>
    <w:rPr>
      <w:rFonts w:ascii="Tahoma" w:hAnsi="Tahoma" w:cs="Tahoma"/>
      <w:sz w:val="16"/>
      <w:szCs w:val="16"/>
    </w:rPr>
  </w:style>
  <w:style w:type="character" w:customStyle="1" w:styleId="TextbublinyChar">
    <w:name w:val="Text bubliny Char"/>
    <w:basedOn w:val="Standardnpsmoodstavce"/>
    <w:link w:val="Textbubliny"/>
    <w:uiPriority w:val="99"/>
    <w:semiHidden/>
    <w:rsid w:val="005244C7"/>
    <w:rPr>
      <w:rFonts w:ascii="Tahoma" w:hAnsi="Tahoma" w:cs="Tahoma"/>
      <w:sz w:val="16"/>
      <w:szCs w:val="16"/>
    </w:rPr>
  </w:style>
  <w:style w:type="character" w:customStyle="1" w:styleId="ZkladntextChar">
    <w:name w:val="Základní text Char"/>
    <w:basedOn w:val="Standardnpsmoodstavce"/>
    <w:link w:val="Zkladntext"/>
    <w:uiPriority w:val="1"/>
    <w:rsid w:val="003B5370"/>
    <w:rPr>
      <w:rFonts w:ascii="Calibri" w:eastAsia="Calibri" w:hAnsi="Calibri"/>
    </w:rPr>
  </w:style>
</w:styles>
</file>

<file path=word/webSettings.xml><?xml version="1.0" encoding="utf-8"?>
<w:webSettings xmlns:r="http://schemas.openxmlformats.org/officeDocument/2006/relationships" xmlns:w="http://schemas.openxmlformats.org/wordprocessingml/2006/main">
  <w:divs>
    <w:div w:id="301620302">
      <w:bodyDiv w:val="1"/>
      <w:marLeft w:val="0"/>
      <w:marRight w:val="0"/>
      <w:marTop w:val="0"/>
      <w:marBottom w:val="0"/>
      <w:divBdr>
        <w:top w:val="none" w:sz="0" w:space="0" w:color="auto"/>
        <w:left w:val="none" w:sz="0" w:space="0" w:color="auto"/>
        <w:bottom w:val="none" w:sz="0" w:space="0" w:color="auto"/>
        <w:right w:val="none" w:sz="0" w:space="0" w:color="auto"/>
      </w:divBdr>
    </w:div>
    <w:div w:id="145116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1286</Words>
  <Characters>7592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Bednarek Jan</dc:creator>
  <cp:lastModifiedBy>Groholova</cp:lastModifiedBy>
  <cp:revision>2</cp:revision>
  <cp:lastPrinted>2018-08-24T04:43:00Z</cp:lastPrinted>
  <dcterms:created xsi:type="dcterms:W3CDTF">2018-09-13T05:47:00Z</dcterms:created>
  <dcterms:modified xsi:type="dcterms:W3CDTF">2018-09-13T05:47:00Z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LastSaved">
    <vt:filetime>2018-06-18T00:00:00Z</vt:filetime>
  </property>
</Properties>
</file>