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53783099"/>
    <w:bookmarkStart w:id="1" w:name="_Toc153783282"/>
    <w:bookmarkStart w:id="2" w:name="_Toc153783677"/>
    <w:bookmarkStart w:id="3" w:name="_Toc152642519"/>
    <w:bookmarkStart w:id="4" w:name="_Toc152648249"/>
    <w:bookmarkStart w:id="5" w:name="_Toc152642518"/>
    <w:bookmarkStart w:id="6" w:name="_Toc152648248"/>
    <w:p w14:paraId="5662E744" w14:textId="71B522D4" w:rsidR="00966468" w:rsidRPr="007C294F" w:rsidRDefault="00966468" w:rsidP="00966468">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outlineLvl w:val="0"/>
        <w:rPr>
          <w:rFonts w:ascii="Arial" w:hAnsi="Arial" w:cs="Arial"/>
          <w:b/>
          <w:bCs/>
        </w:rPr>
      </w:pPr>
      <w:r>
        <w:rPr>
          <w:noProof/>
        </w:rPr>
        <mc:AlternateContent>
          <mc:Choice Requires="wps">
            <w:drawing>
              <wp:anchor distT="0" distB="0" distL="114300" distR="114300" simplePos="0" relativeHeight="251662336" behindDoc="0" locked="0" layoutInCell="1" allowOverlap="1" wp14:anchorId="2B4F0F9E" wp14:editId="1316FA2A">
                <wp:simplePos x="0" y="0"/>
                <wp:positionH relativeFrom="column">
                  <wp:posOffset>3886200</wp:posOffset>
                </wp:positionH>
                <wp:positionV relativeFrom="paragraph">
                  <wp:posOffset>3200400</wp:posOffset>
                </wp:positionV>
                <wp:extent cx="1674495" cy="914400"/>
                <wp:effectExtent l="0" t="0" r="3175" b="254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B7A28" w14:textId="77777777" w:rsidR="00966468" w:rsidRDefault="00966468" w:rsidP="00966468">
                            <w:pPr>
                              <w:pStyle w:val="Titulka-kontakt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306pt;margin-top:252pt;width:131.8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TmtAIAALo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" filled="f" stroked="f">
                <v:textbox>
                  <w:txbxContent>
                    <w:p w14:paraId="77EB7A28" w14:textId="77777777" w:rsidR="00966468" w:rsidRDefault="00966468" w:rsidP="00966468">
                      <w:pPr>
                        <w:pStyle w:val="Titulka-kontakty"/>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387E7F5" wp14:editId="3FDAA5E1">
                <wp:simplePos x="0" y="0"/>
                <wp:positionH relativeFrom="column">
                  <wp:posOffset>-342900</wp:posOffset>
                </wp:positionH>
                <wp:positionV relativeFrom="paragraph">
                  <wp:posOffset>-3259455</wp:posOffset>
                </wp:positionV>
                <wp:extent cx="5600700" cy="914400"/>
                <wp:effectExtent l="0" t="0" r="1270" b="444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ulka-sezhlavm"/>
                              <w:tblW w:w="0" w:type="auto"/>
                              <w:tblInd w:w="648" w:type="dxa"/>
                              <w:tblLook w:val="01E0" w:firstRow="1" w:lastRow="1" w:firstColumn="1" w:lastColumn="1" w:noHBand="0" w:noVBand="0"/>
                            </w:tblPr>
                            <w:tblGrid>
                              <w:gridCol w:w="3780"/>
                              <w:gridCol w:w="3600"/>
                            </w:tblGrid>
                            <w:tr w:rsidR="00966468" w:rsidRPr="00744D80" w14:paraId="7F5DD20D" w14:textId="77777777" w:rsidTr="00744D80">
                              <w:trPr>
                                <w:cnfStyle w:val="100000000000" w:firstRow="1" w:lastRow="0" w:firstColumn="0" w:lastColumn="0" w:oddVBand="0" w:evenVBand="0" w:oddHBand="0" w:evenHBand="0" w:firstRowFirstColumn="0" w:firstRowLastColumn="0" w:lastRowFirstColumn="0" w:lastRowLastColumn="0"/>
                                <w:trHeight w:hRule="exact" w:val="284"/>
                              </w:trPr>
                              <w:tc>
                                <w:tcPr>
                                  <w:tcW w:w="3780" w:type="dxa"/>
                                </w:tcPr>
                                <w:p w14:paraId="47370ACF" w14:textId="77777777" w:rsidR="00966468" w:rsidRPr="00744D80" w:rsidRDefault="00966468" w:rsidP="00744D80">
                                  <w:pPr>
                                    <w:ind w:left="-108" w:firstLine="108"/>
                                    <w:rPr>
                                      <w:color w:val="4D4D4D"/>
                                    </w:rPr>
                                  </w:pPr>
                                  <w:r w:rsidRPr="00744D80">
                                    <w:rPr>
                                      <w:color w:val="4D4D4D"/>
                                    </w:rPr>
                                    <w:t>Pro</w:t>
                                  </w:r>
                                </w:p>
                              </w:tc>
                              <w:tc>
                                <w:tcPr>
                                  <w:tcW w:w="3600" w:type="dxa"/>
                                  <w:tcBorders>
                                    <w:left w:val="nil"/>
                                  </w:tcBorders>
                                </w:tcPr>
                                <w:p w14:paraId="25A67EDE" w14:textId="77777777" w:rsidR="00966468" w:rsidRPr="00744D80" w:rsidRDefault="00966468" w:rsidP="00744D80">
                                  <w:pPr>
                                    <w:rPr>
                                      <w:color w:val="4D4D4D"/>
                                    </w:rPr>
                                  </w:pPr>
                                  <w:r w:rsidRPr="00744D80">
                                    <w:rPr>
                                      <w:color w:val="4D4D4D"/>
                                    </w:rPr>
                                    <w:t>Předkládá</w:t>
                                  </w:r>
                                </w:p>
                              </w:tc>
                            </w:tr>
                            <w:tr w:rsidR="00966468" w14:paraId="3136482A" w14:textId="77777777" w:rsidTr="00744D80">
                              <w:trPr>
                                <w:trHeight w:hRule="exact" w:val="227"/>
                              </w:trPr>
                              <w:tc>
                                <w:tcPr>
                                  <w:tcW w:w="3780" w:type="dxa"/>
                                </w:tcPr>
                                <w:p w14:paraId="4D5040E5" w14:textId="77777777" w:rsidR="00966468" w:rsidRPr="0059398C" w:rsidRDefault="00966468" w:rsidP="00744D80">
                                  <w:pPr>
                                    <w:pStyle w:val="Titulka-kontakty"/>
                                  </w:pPr>
                                  <w:r>
                                    <w:t>Název zákazníka</w:t>
                                  </w:r>
                                </w:p>
                              </w:tc>
                              <w:tc>
                                <w:tcPr>
                                  <w:tcW w:w="3600" w:type="dxa"/>
                                  <w:tcBorders>
                                    <w:left w:val="nil"/>
                                  </w:tcBorders>
                                </w:tcPr>
                                <w:p w14:paraId="1AD67AEB" w14:textId="77777777" w:rsidR="00966468" w:rsidRPr="0059398C" w:rsidRDefault="00966468" w:rsidP="00744D80">
                                  <w:pPr>
                                    <w:pStyle w:val="Titulka-kontakty"/>
                                  </w:pPr>
                                  <w:r>
                                    <w:t>ICZ, a.s.</w:t>
                                  </w:r>
                                </w:p>
                              </w:tc>
                            </w:tr>
                            <w:tr w:rsidR="00966468" w14:paraId="70A44274" w14:textId="77777777" w:rsidTr="00744D80">
                              <w:trPr>
                                <w:trHeight w:hRule="exact" w:val="227"/>
                              </w:trPr>
                              <w:tc>
                                <w:tcPr>
                                  <w:tcW w:w="3780" w:type="dxa"/>
                                </w:tcPr>
                                <w:p w14:paraId="0A7B2EFB" w14:textId="77777777" w:rsidR="00966468" w:rsidRPr="0059398C" w:rsidRDefault="00966468" w:rsidP="00744D80">
                                  <w:pPr>
                                    <w:pStyle w:val="Titulka-ProPedkld"/>
                                  </w:pPr>
                                  <w:r>
                                    <w:t>Ulice</w:t>
                                  </w:r>
                                </w:p>
                              </w:tc>
                              <w:tc>
                                <w:tcPr>
                                  <w:tcW w:w="3600" w:type="dxa"/>
                                  <w:tcBorders>
                                    <w:left w:val="nil"/>
                                  </w:tcBorders>
                                </w:tcPr>
                                <w:p w14:paraId="32C5FDBE" w14:textId="77777777" w:rsidR="00966468" w:rsidRDefault="00966468" w:rsidP="00744D80">
                                  <w:pPr>
                                    <w:pStyle w:val="Titulka-ProPedkld"/>
                                  </w:pPr>
                                  <w:r>
                                    <w:t>Hvězdova 1689/2a</w:t>
                                  </w:r>
                                </w:p>
                              </w:tc>
                            </w:tr>
                            <w:tr w:rsidR="00966468" w14:paraId="71BAAC5E" w14:textId="77777777" w:rsidTr="00744D80">
                              <w:trPr>
                                <w:cnfStyle w:val="010000000000" w:firstRow="0" w:lastRow="1" w:firstColumn="0" w:lastColumn="0" w:oddVBand="0" w:evenVBand="0" w:oddHBand="0" w:evenHBand="0" w:firstRowFirstColumn="0" w:firstRowLastColumn="0" w:lastRowFirstColumn="0" w:lastRowLastColumn="0"/>
                                <w:trHeight w:hRule="exact" w:val="227"/>
                              </w:trPr>
                              <w:tc>
                                <w:tcPr>
                                  <w:tcW w:w="3780" w:type="dxa"/>
                                </w:tcPr>
                                <w:p w14:paraId="68965393" w14:textId="77777777" w:rsidR="00966468" w:rsidRDefault="00966468" w:rsidP="00744D80">
                                  <w:pPr>
                                    <w:pStyle w:val="Titulka-ProPedkld"/>
                                  </w:pPr>
                                </w:p>
                                <w:p w14:paraId="6A111CC5" w14:textId="77777777" w:rsidR="00966468" w:rsidRDefault="00966468" w:rsidP="00744D80">
                                  <w:pPr>
                                    <w:pStyle w:val="Titulka-ProPedkld"/>
                                  </w:pPr>
                                </w:p>
                                <w:p w14:paraId="2D89A0C3" w14:textId="77777777" w:rsidR="00966468" w:rsidRDefault="00966468" w:rsidP="00744D80">
                                  <w:pPr>
                                    <w:pStyle w:val="Titulka-ProPedkld"/>
                                  </w:pPr>
                                  <w:r>
                                    <w:t>PSČ  Město</w:t>
                                  </w:r>
                                </w:p>
                              </w:tc>
                              <w:tc>
                                <w:tcPr>
                                  <w:tcW w:w="3600" w:type="dxa"/>
                                </w:tcPr>
                                <w:p w14:paraId="13E92199" w14:textId="77777777" w:rsidR="00966468" w:rsidRDefault="00966468" w:rsidP="00744D80">
                                  <w:pPr>
                                    <w:pStyle w:val="Titulka-ProPedkld"/>
                                  </w:pPr>
                                  <w:r>
                                    <w:t xml:space="preserve">140 00  </w:t>
                                  </w:r>
                                </w:p>
                              </w:tc>
                            </w:tr>
                          </w:tbl>
                          <w:p w14:paraId="21737E6C" w14:textId="77777777" w:rsidR="00966468" w:rsidRDefault="00966468" w:rsidP="00966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27pt;margin-top:-256.65pt;width:441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5q1tgIAAME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" filled="f" stroked="f">
                <v:textbox>
                  <w:txbxContent>
                    <w:tbl>
                      <w:tblPr>
                        <w:tblStyle w:val="Tabulka-sezhlavm"/>
                        <w:tblW w:w="0" w:type="auto"/>
                        <w:tblInd w:w="648" w:type="dxa"/>
                        <w:tblLook w:val="01E0" w:firstRow="1" w:lastRow="1" w:firstColumn="1" w:lastColumn="1" w:noHBand="0" w:noVBand="0"/>
                      </w:tblPr>
                      <w:tblGrid>
                        <w:gridCol w:w="3780"/>
                        <w:gridCol w:w="3600"/>
                      </w:tblGrid>
                      <w:tr w:rsidR="00966468" w:rsidRPr="00744D80" w14:paraId="7F5DD20D" w14:textId="77777777" w:rsidTr="00744D80">
                        <w:trPr>
                          <w:cnfStyle w:val="100000000000" w:firstRow="1" w:lastRow="0" w:firstColumn="0" w:lastColumn="0" w:oddVBand="0" w:evenVBand="0" w:oddHBand="0" w:evenHBand="0" w:firstRowFirstColumn="0" w:firstRowLastColumn="0" w:lastRowFirstColumn="0" w:lastRowLastColumn="0"/>
                          <w:trHeight w:hRule="exact" w:val="284"/>
                        </w:trPr>
                        <w:tc>
                          <w:tcPr>
                            <w:tcW w:w="3780" w:type="dxa"/>
                          </w:tcPr>
                          <w:p w14:paraId="47370ACF" w14:textId="77777777" w:rsidR="00966468" w:rsidRPr="00744D80" w:rsidRDefault="00966468" w:rsidP="00744D80">
                            <w:pPr>
                              <w:ind w:left="-108" w:firstLine="108"/>
                              <w:rPr>
                                <w:color w:val="4D4D4D"/>
                              </w:rPr>
                            </w:pPr>
                            <w:r w:rsidRPr="00744D80">
                              <w:rPr>
                                <w:color w:val="4D4D4D"/>
                              </w:rPr>
                              <w:t>Pro</w:t>
                            </w:r>
                          </w:p>
                        </w:tc>
                        <w:tc>
                          <w:tcPr>
                            <w:tcW w:w="3600" w:type="dxa"/>
                            <w:tcBorders>
                              <w:left w:val="nil"/>
                            </w:tcBorders>
                          </w:tcPr>
                          <w:p w14:paraId="25A67EDE" w14:textId="77777777" w:rsidR="00966468" w:rsidRPr="00744D80" w:rsidRDefault="00966468" w:rsidP="00744D80">
                            <w:pPr>
                              <w:rPr>
                                <w:color w:val="4D4D4D"/>
                              </w:rPr>
                            </w:pPr>
                            <w:r w:rsidRPr="00744D80">
                              <w:rPr>
                                <w:color w:val="4D4D4D"/>
                              </w:rPr>
                              <w:t>Předkládá</w:t>
                            </w:r>
                          </w:p>
                        </w:tc>
                      </w:tr>
                      <w:tr w:rsidR="00966468" w14:paraId="3136482A" w14:textId="77777777" w:rsidTr="00744D80">
                        <w:trPr>
                          <w:trHeight w:hRule="exact" w:val="227"/>
                        </w:trPr>
                        <w:tc>
                          <w:tcPr>
                            <w:tcW w:w="3780" w:type="dxa"/>
                          </w:tcPr>
                          <w:p w14:paraId="4D5040E5" w14:textId="77777777" w:rsidR="00966468" w:rsidRPr="0059398C" w:rsidRDefault="00966468" w:rsidP="00744D80">
                            <w:pPr>
                              <w:pStyle w:val="Titulka-kontakty"/>
                            </w:pPr>
                            <w:r>
                              <w:t>Název zákazníka</w:t>
                            </w:r>
                          </w:p>
                        </w:tc>
                        <w:tc>
                          <w:tcPr>
                            <w:tcW w:w="3600" w:type="dxa"/>
                            <w:tcBorders>
                              <w:left w:val="nil"/>
                            </w:tcBorders>
                          </w:tcPr>
                          <w:p w14:paraId="1AD67AEB" w14:textId="77777777" w:rsidR="00966468" w:rsidRPr="0059398C" w:rsidRDefault="00966468" w:rsidP="00744D80">
                            <w:pPr>
                              <w:pStyle w:val="Titulka-kontakty"/>
                            </w:pPr>
                            <w:r>
                              <w:t>ICZ, a.s.</w:t>
                            </w:r>
                          </w:p>
                        </w:tc>
                      </w:tr>
                      <w:tr w:rsidR="00966468" w14:paraId="70A44274" w14:textId="77777777" w:rsidTr="00744D80">
                        <w:trPr>
                          <w:trHeight w:hRule="exact" w:val="227"/>
                        </w:trPr>
                        <w:tc>
                          <w:tcPr>
                            <w:tcW w:w="3780" w:type="dxa"/>
                          </w:tcPr>
                          <w:p w14:paraId="0A7B2EFB" w14:textId="77777777" w:rsidR="00966468" w:rsidRPr="0059398C" w:rsidRDefault="00966468" w:rsidP="00744D80">
                            <w:pPr>
                              <w:pStyle w:val="Titulka-ProPedkld"/>
                            </w:pPr>
                            <w:r>
                              <w:t>Ulice</w:t>
                            </w:r>
                          </w:p>
                        </w:tc>
                        <w:tc>
                          <w:tcPr>
                            <w:tcW w:w="3600" w:type="dxa"/>
                            <w:tcBorders>
                              <w:left w:val="nil"/>
                            </w:tcBorders>
                          </w:tcPr>
                          <w:p w14:paraId="32C5FDBE" w14:textId="77777777" w:rsidR="00966468" w:rsidRDefault="00966468" w:rsidP="00744D80">
                            <w:pPr>
                              <w:pStyle w:val="Titulka-ProPedkld"/>
                            </w:pPr>
                            <w:r>
                              <w:t>Hvězdova 1689/2a</w:t>
                            </w:r>
                          </w:p>
                        </w:tc>
                      </w:tr>
                      <w:tr w:rsidR="00966468" w14:paraId="71BAAC5E" w14:textId="77777777" w:rsidTr="00744D80">
                        <w:trPr>
                          <w:cnfStyle w:val="010000000000" w:firstRow="0" w:lastRow="1" w:firstColumn="0" w:lastColumn="0" w:oddVBand="0" w:evenVBand="0" w:oddHBand="0" w:evenHBand="0" w:firstRowFirstColumn="0" w:firstRowLastColumn="0" w:lastRowFirstColumn="0" w:lastRowLastColumn="0"/>
                          <w:trHeight w:hRule="exact" w:val="227"/>
                        </w:trPr>
                        <w:tc>
                          <w:tcPr>
                            <w:tcW w:w="3780" w:type="dxa"/>
                          </w:tcPr>
                          <w:p w14:paraId="68965393" w14:textId="77777777" w:rsidR="00966468" w:rsidRDefault="00966468" w:rsidP="00744D80">
                            <w:pPr>
                              <w:pStyle w:val="Titulka-ProPedkld"/>
                            </w:pPr>
                          </w:p>
                          <w:p w14:paraId="6A111CC5" w14:textId="77777777" w:rsidR="00966468" w:rsidRDefault="00966468" w:rsidP="00744D80">
                            <w:pPr>
                              <w:pStyle w:val="Titulka-ProPedkld"/>
                            </w:pPr>
                          </w:p>
                          <w:p w14:paraId="2D89A0C3" w14:textId="77777777" w:rsidR="00966468" w:rsidRDefault="00966468" w:rsidP="00744D80">
                            <w:pPr>
                              <w:pStyle w:val="Titulka-ProPedkld"/>
                            </w:pPr>
                            <w:r>
                              <w:t>PSČ  Město</w:t>
                            </w:r>
                          </w:p>
                        </w:tc>
                        <w:tc>
                          <w:tcPr>
                            <w:tcW w:w="3600" w:type="dxa"/>
                          </w:tcPr>
                          <w:p w14:paraId="13E92199" w14:textId="77777777" w:rsidR="00966468" w:rsidRDefault="00966468" w:rsidP="00744D80">
                            <w:pPr>
                              <w:pStyle w:val="Titulka-ProPedkld"/>
                            </w:pPr>
                            <w:r>
                              <w:t xml:space="preserve">140 00  </w:t>
                            </w:r>
                          </w:p>
                        </w:tc>
                      </w:tr>
                    </w:tbl>
                    <w:p w14:paraId="21737E6C" w14:textId="77777777" w:rsidR="00966468" w:rsidRDefault="00966468" w:rsidP="00966468"/>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21A7697" wp14:editId="0C444E22">
                <wp:simplePos x="0" y="0"/>
                <wp:positionH relativeFrom="column">
                  <wp:posOffset>-228600</wp:posOffset>
                </wp:positionH>
                <wp:positionV relativeFrom="paragraph">
                  <wp:posOffset>-6917055</wp:posOffset>
                </wp:positionV>
                <wp:extent cx="3543300" cy="1828800"/>
                <wp:effectExtent l="0" t="0" r="1270" b="444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C07E" w14:textId="77777777" w:rsidR="00966468" w:rsidRDefault="00966468" w:rsidP="00966468">
                            <w:pPr>
                              <w:pStyle w:val="Titulka-nzevnabdky"/>
                            </w:pPr>
                            <w:r>
                              <w:t>Název nabídky</w:t>
                            </w:r>
                          </w:p>
                          <w:p w14:paraId="20EE7B51" w14:textId="77777777" w:rsidR="00966468" w:rsidRPr="00BF4D07" w:rsidRDefault="00966468" w:rsidP="00966468">
                            <w:pPr>
                              <w:pStyle w:val="Titulka-podtitul"/>
                            </w:pPr>
                            <w:r>
                              <w:t>Podtitul nabídky může být i na více než jeden řádek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8pt;margin-top:-544.65pt;width:279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" filled="f" stroked="f">
                <v:textbox>
                  <w:txbxContent>
                    <w:p w14:paraId="4A9DC07E" w14:textId="77777777" w:rsidR="00966468" w:rsidRDefault="00966468" w:rsidP="00966468">
                      <w:pPr>
                        <w:pStyle w:val="Titulka-nzevnabdky"/>
                      </w:pPr>
                      <w:r>
                        <w:t>Název nabídky</w:t>
                      </w:r>
                    </w:p>
                    <w:p w14:paraId="20EE7B51" w14:textId="77777777" w:rsidR="00966468" w:rsidRPr="00BF4D07" w:rsidRDefault="00966468" w:rsidP="00966468">
                      <w:pPr>
                        <w:pStyle w:val="Titulka-podtitul"/>
                      </w:pPr>
                      <w:r>
                        <w:t>Podtitul nabídky může být i na více než jeden řádek</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3762892" wp14:editId="56FF480C">
                <wp:simplePos x="0" y="0"/>
                <wp:positionH relativeFrom="column">
                  <wp:posOffset>4343400</wp:posOffset>
                </wp:positionH>
                <wp:positionV relativeFrom="paragraph">
                  <wp:posOffset>-4032250</wp:posOffset>
                </wp:positionV>
                <wp:extent cx="1143000" cy="342900"/>
                <wp:effectExtent l="0" t="3810" r="127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FDC94" w14:textId="77777777" w:rsidR="00966468" w:rsidRPr="00897A9A" w:rsidRDefault="00966468" w:rsidP="00966468">
                            <w:pPr>
                              <w:rPr>
                                <w:color w:val="FFFFFF"/>
                                <w:sz w:val="14"/>
                                <w:szCs w:val="14"/>
                              </w:rPr>
                            </w:pPr>
                            <w:r w:rsidRPr="00897A9A">
                              <w:rPr>
                                <w:color w:val="FFFFFF"/>
                                <w:sz w:val="14"/>
                                <w:szCs w:val="14"/>
                              </w:rPr>
                              <w:t>OBCHODNÍ NABÍDKA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342pt;margin-top:-317.5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KvuQIAAME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" filled="f" stroked="f">
                <v:textbox>
                  <w:txbxContent>
                    <w:p w14:paraId="545FDC94" w14:textId="77777777" w:rsidR="00966468" w:rsidRPr="00897A9A" w:rsidRDefault="00966468" w:rsidP="00966468">
                      <w:pPr>
                        <w:rPr>
                          <w:color w:val="FFFFFF"/>
                          <w:sz w:val="14"/>
                          <w:szCs w:val="14"/>
                        </w:rPr>
                      </w:pPr>
                      <w:r w:rsidRPr="00897A9A">
                        <w:rPr>
                          <w:color w:val="FFFFFF"/>
                          <w:sz w:val="14"/>
                          <w:szCs w:val="14"/>
                        </w:rPr>
                        <w:t>OBCHODNÍ NABÍDKA</w:t>
                      </w:r>
                    </w:p>
                  </w:txbxContent>
                </v:textbox>
              </v:shape>
            </w:pict>
          </mc:Fallback>
        </mc:AlternateContent>
      </w:r>
      <w:r w:rsidRPr="111942FA">
        <w:t xml:space="preserve"> </w:t>
      </w:r>
      <w:bookmarkEnd w:id="0"/>
      <w:bookmarkEnd w:id="1"/>
      <w:bookmarkEnd w:id="2"/>
      <w:bookmarkEnd w:id="3"/>
      <w:bookmarkEnd w:id="4"/>
      <w:bookmarkEnd w:id="5"/>
      <w:bookmarkEnd w:id="6"/>
      <w:r w:rsidRPr="003C7C3B">
        <w:rPr>
          <w:rFonts w:ascii="Arial" w:hAnsi="Arial" w:cs="Arial"/>
          <w:b/>
          <w:bCs/>
        </w:rPr>
        <w:t>P</w:t>
      </w:r>
      <w:r w:rsidRPr="00B9384C">
        <w:rPr>
          <w:rFonts w:ascii="Arial" w:hAnsi="Arial" w:cs="Arial"/>
          <w:b/>
          <w:bCs/>
        </w:rPr>
        <w:t>ŘÍLOHA Č</w:t>
      </w:r>
      <w:r w:rsidRPr="003C7C3B">
        <w:rPr>
          <w:rFonts w:ascii="Arial" w:hAnsi="Arial" w:cs="Arial"/>
          <w:b/>
          <w:bCs/>
        </w:rPr>
        <w:t xml:space="preserve">. </w:t>
      </w:r>
      <w:r>
        <w:rPr>
          <w:rFonts w:ascii="Arial" w:hAnsi="Arial" w:cs="Arial"/>
          <w:b/>
          <w:bCs/>
        </w:rPr>
        <w:t xml:space="preserve">2 </w:t>
      </w:r>
      <w:r w:rsidRPr="007C294F">
        <w:rPr>
          <w:rFonts w:ascii="Arial" w:hAnsi="Arial" w:cs="Arial"/>
          <w:b/>
          <w:bCs/>
        </w:rPr>
        <w:t xml:space="preserve">Přílohy č. 3 – </w:t>
      </w:r>
      <w:r w:rsidRPr="00966468">
        <w:rPr>
          <w:rFonts w:ascii="Arial" w:hAnsi="Arial" w:cs="Arial"/>
          <w:b/>
          <w:bCs/>
        </w:rPr>
        <w:t>Licenční podmínky ICZ DESA</w:t>
      </w:r>
    </w:p>
    <w:p w14:paraId="089C7BDB" w14:textId="77777777" w:rsidR="00966468" w:rsidRDefault="00966468" w:rsidP="00180BB5">
      <w:pPr>
        <w:spacing w:after="120" w:line="280" w:lineRule="exact"/>
        <w:rPr>
          <w:rFonts w:ascii="Arial" w:hAnsi="Arial" w:cs="Arial"/>
          <w:b/>
          <w:sz w:val="22"/>
          <w:szCs w:val="22"/>
        </w:rPr>
      </w:pPr>
    </w:p>
    <w:p w14:paraId="34441761" w14:textId="77777777" w:rsidR="00180BB5" w:rsidRPr="00550230" w:rsidRDefault="00180BB5" w:rsidP="00180BB5">
      <w:pPr>
        <w:spacing w:after="120" w:line="280" w:lineRule="exact"/>
        <w:rPr>
          <w:rFonts w:ascii="Arial" w:hAnsi="Arial" w:cs="Arial"/>
          <w:b/>
        </w:rPr>
      </w:pPr>
      <w:r w:rsidRPr="00550230">
        <w:rPr>
          <w:rFonts w:ascii="Arial" w:hAnsi="Arial" w:cs="Arial"/>
          <w:b/>
        </w:rPr>
        <w:t xml:space="preserve">Licenční podmínky ICZ </w:t>
      </w:r>
      <w:r w:rsidR="0041306B" w:rsidRPr="00550230">
        <w:rPr>
          <w:rFonts w:ascii="Arial" w:hAnsi="Arial" w:cs="Arial"/>
          <w:b/>
        </w:rPr>
        <w:t>DESA</w:t>
      </w:r>
      <w:r w:rsidRPr="00550230">
        <w:rPr>
          <w:rFonts w:ascii="Arial" w:hAnsi="Arial" w:cs="Arial"/>
          <w:b/>
        </w:rPr>
        <w:t xml:space="preserve"> (dále též Software)</w:t>
      </w:r>
    </w:p>
    <w:p w14:paraId="34441762" w14:textId="77777777" w:rsidR="00180BB5" w:rsidRPr="00550230" w:rsidRDefault="00180BB5" w:rsidP="00180BB5">
      <w:pPr>
        <w:rPr>
          <w:rFonts w:ascii="Arial" w:hAnsi="Arial" w:cs="Arial"/>
          <w:bCs/>
          <w:iCs/>
        </w:rPr>
      </w:pPr>
    </w:p>
    <w:p w14:paraId="34441763" w14:textId="7686F029" w:rsidR="00180BB5" w:rsidRPr="00550230" w:rsidRDefault="00180BB5" w:rsidP="00180BB5">
      <w:pPr>
        <w:jc w:val="both"/>
        <w:rPr>
          <w:rFonts w:ascii="Arial" w:hAnsi="Arial" w:cs="Arial"/>
          <w:bCs/>
          <w:iCs/>
        </w:rPr>
      </w:pPr>
      <w:r w:rsidRPr="00550230">
        <w:rPr>
          <w:rFonts w:ascii="Arial" w:hAnsi="Arial" w:cs="Arial"/>
          <w:bCs/>
          <w:iCs/>
        </w:rPr>
        <w:t xml:space="preserve">Tyto licenční podmínky podrobněji upravují práva a povinnosti smluvních stran při poskytnutí licence k Software, jako nedílné součásti objednávky, smlouvy, licenční smlouvy či licenčního souhlasu (dále jen „Smlouva“), uzavřené mezi společností ICZ a.s., se sídlem Na hřebenech II 1718/10, Nusle, 140 00 Praha 4, IČ: 25145444, zapsané v obchodním rejstříku vedeném Městským soudem v Praze, </w:t>
      </w:r>
      <w:proofErr w:type="spellStart"/>
      <w:proofErr w:type="gramStart"/>
      <w:r w:rsidRPr="00550230">
        <w:rPr>
          <w:rFonts w:ascii="Arial" w:hAnsi="Arial" w:cs="Arial"/>
          <w:bCs/>
          <w:iCs/>
        </w:rPr>
        <w:t>sp.zn</w:t>
      </w:r>
      <w:proofErr w:type="spellEnd"/>
      <w:r w:rsidRPr="00550230">
        <w:rPr>
          <w:rFonts w:ascii="Arial" w:hAnsi="Arial" w:cs="Arial"/>
          <w:bCs/>
          <w:iCs/>
        </w:rPr>
        <w:t>.</w:t>
      </w:r>
      <w:proofErr w:type="gramEnd"/>
      <w:r w:rsidRPr="00550230">
        <w:rPr>
          <w:rFonts w:ascii="Arial" w:hAnsi="Arial" w:cs="Arial"/>
          <w:bCs/>
          <w:iCs/>
        </w:rPr>
        <w:t xml:space="preserve"> B4840 (dále jen „Poskytovatel“) a Nabyvatelem, vymezeným ve Smlouvě.</w:t>
      </w:r>
    </w:p>
    <w:p w14:paraId="5B5211EF" w14:textId="77777777" w:rsidR="00966468" w:rsidRPr="00550230" w:rsidRDefault="00966468" w:rsidP="00180BB5">
      <w:pPr>
        <w:jc w:val="both"/>
        <w:rPr>
          <w:rFonts w:ascii="Arial" w:hAnsi="Arial" w:cs="Arial"/>
          <w:bCs/>
          <w:iCs/>
        </w:rPr>
      </w:pPr>
    </w:p>
    <w:p w14:paraId="34441764" w14:textId="75C7B821" w:rsidR="00180BB5" w:rsidRPr="00550230" w:rsidRDefault="00180BB5" w:rsidP="00180BB5">
      <w:pPr>
        <w:jc w:val="both"/>
        <w:rPr>
          <w:rFonts w:ascii="Arial" w:hAnsi="Arial" w:cs="Arial"/>
          <w:bCs/>
          <w:iCs/>
        </w:rPr>
      </w:pPr>
      <w:r w:rsidRPr="00550230">
        <w:rPr>
          <w:rFonts w:ascii="Arial" w:hAnsi="Arial" w:cs="Arial"/>
          <w:bCs/>
          <w:iCs/>
        </w:rPr>
        <w:t>(1)</w:t>
      </w:r>
      <w:r w:rsidRPr="00550230">
        <w:rPr>
          <w:rFonts w:ascii="Arial" w:hAnsi="Arial" w:cs="Arial"/>
          <w:bCs/>
          <w:iCs/>
        </w:rPr>
        <w:tab/>
        <w:t xml:space="preserve"> </w:t>
      </w:r>
      <w:r w:rsidRPr="00550230">
        <w:rPr>
          <w:rFonts w:ascii="Arial" w:hAnsi="Arial" w:cs="Arial"/>
          <w:b/>
          <w:bCs/>
          <w:iCs/>
        </w:rPr>
        <w:t>Software</w:t>
      </w:r>
      <w:r w:rsidRPr="00550230">
        <w:rPr>
          <w:rFonts w:ascii="Arial" w:hAnsi="Arial" w:cs="Arial"/>
          <w:bCs/>
          <w:iCs/>
        </w:rPr>
        <w:t xml:space="preserve">. Softwarem se rozumí softwarový produkt, definovaný ve Smlouvě, včetně související dokumentace, a to uživatelské, administrátorské, provozní a bezpečnostní (dále jen „Software“). </w:t>
      </w:r>
    </w:p>
    <w:p w14:paraId="34441765" w14:textId="77777777" w:rsidR="00180BB5" w:rsidRPr="00550230" w:rsidRDefault="00180BB5" w:rsidP="00180BB5">
      <w:pPr>
        <w:jc w:val="both"/>
        <w:rPr>
          <w:rFonts w:ascii="Arial" w:hAnsi="Arial" w:cs="Arial"/>
          <w:bCs/>
          <w:iCs/>
        </w:rPr>
      </w:pPr>
    </w:p>
    <w:p w14:paraId="34441766" w14:textId="77777777" w:rsidR="00180BB5" w:rsidRPr="00550230" w:rsidRDefault="00180BB5" w:rsidP="00180BB5">
      <w:pPr>
        <w:jc w:val="both"/>
        <w:rPr>
          <w:rFonts w:ascii="Arial" w:hAnsi="Arial" w:cs="Arial"/>
          <w:bCs/>
          <w:iCs/>
        </w:rPr>
      </w:pPr>
      <w:r w:rsidRPr="00550230">
        <w:rPr>
          <w:rFonts w:ascii="Arial" w:hAnsi="Arial" w:cs="Arial"/>
          <w:bCs/>
          <w:iCs/>
        </w:rPr>
        <w:t>(2)</w:t>
      </w:r>
      <w:r w:rsidRPr="00550230">
        <w:rPr>
          <w:rFonts w:ascii="Arial" w:hAnsi="Arial" w:cs="Arial"/>
          <w:bCs/>
          <w:iCs/>
        </w:rPr>
        <w:tab/>
      </w:r>
      <w:r w:rsidRPr="00550230">
        <w:rPr>
          <w:rFonts w:ascii="Arial" w:hAnsi="Arial" w:cs="Arial"/>
          <w:b/>
          <w:bCs/>
          <w:iCs/>
        </w:rPr>
        <w:t>Poskytovatel je výhradním vykonavatelem majetkových práv k Software.</w:t>
      </w:r>
      <w:r w:rsidRPr="00550230">
        <w:rPr>
          <w:rFonts w:ascii="Arial" w:hAnsi="Arial" w:cs="Arial"/>
          <w:bCs/>
          <w:iCs/>
        </w:rPr>
        <w:t xml:space="preserve"> Nabyvatel nenabývá na základě této Smlouvy jakákoli autorská práva nebo majetkové nároky. </w:t>
      </w:r>
    </w:p>
    <w:p w14:paraId="34441767" w14:textId="77777777" w:rsidR="00180BB5" w:rsidRPr="00550230" w:rsidRDefault="00180BB5" w:rsidP="00180BB5">
      <w:pPr>
        <w:jc w:val="both"/>
        <w:rPr>
          <w:rFonts w:ascii="Arial" w:hAnsi="Arial" w:cs="Arial"/>
          <w:bCs/>
          <w:iCs/>
        </w:rPr>
      </w:pPr>
    </w:p>
    <w:p w14:paraId="34441768" w14:textId="77777777" w:rsidR="00180BB5" w:rsidRPr="00550230" w:rsidRDefault="00180BB5" w:rsidP="00180BB5">
      <w:pPr>
        <w:jc w:val="both"/>
        <w:rPr>
          <w:rFonts w:ascii="Arial" w:hAnsi="Arial" w:cs="Arial"/>
          <w:bCs/>
          <w:iCs/>
        </w:rPr>
      </w:pPr>
      <w:r w:rsidRPr="00550230">
        <w:rPr>
          <w:rFonts w:ascii="Arial" w:hAnsi="Arial" w:cs="Arial"/>
          <w:bCs/>
          <w:iCs/>
        </w:rPr>
        <w:t>(3)</w:t>
      </w:r>
      <w:r w:rsidRPr="00550230">
        <w:rPr>
          <w:rFonts w:ascii="Arial" w:hAnsi="Arial" w:cs="Arial"/>
          <w:bCs/>
          <w:iCs/>
        </w:rPr>
        <w:tab/>
      </w:r>
      <w:r w:rsidRPr="00550230">
        <w:rPr>
          <w:rFonts w:ascii="Arial" w:hAnsi="Arial" w:cs="Arial"/>
          <w:b/>
          <w:bCs/>
          <w:iCs/>
        </w:rPr>
        <w:t>Licence.</w:t>
      </w:r>
      <w:r w:rsidRPr="00550230">
        <w:rPr>
          <w:rFonts w:ascii="Arial" w:hAnsi="Arial" w:cs="Arial"/>
          <w:bCs/>
          <w:iCs/>
        </w:rPr>
        <w:t xml:space="preserve"> Licence je poskytována jako nevýhradní, časově neomezené, nepřevoditelné oprávnění k výkonu práva užívat Software v rámci interních potřeb Nabyvatele na území České republiky (nevýhradní licence) pro počet uživatelů, pro něž Nabyvatel licenci řádně nabyl. Nabyvatel je oprávněn užívat Software pro operace svého interního zpracování dat. </w:t>
      </w:r>
    </w:p>
    <w:p w14:paraId="34441769" w14:textId="77777777" w:rsidR="00180BB5" w:rsidRPr="00550230" w:rsidRDefault="00180BB5" w:rsidP="00180BB5">
      <w:pPr>
        <w:jc w:val="both"/>
        <w:rPr>
          <w:rFonts w:ascii="Arial" w:hAnsi="Arial" w:cs="Arial"/>
          <w:bCs/>
          <w:iCs/>
        </w:rPr>
      </w:pPr>
    </w:p>
    <w:p w14:paraId="3444176A" w14:textId="77777777" w:rsidR="00180BB5" w:rsidRPr="00550230" w:rsidRDefault="00180BB5" w:rsidP="00180BB5">
      <w:pPr>
        <w:jc w:val="both"/>
        <w:rPr>
          <w:rFonts w:ascii="Arial" w:hAnsi="Arial" w:cs="Arial"/>
          <w:bCs/>
          <w:iCs/>
        </w:rPr>
      </w:pPr>
      <w:r w:rsidRPr="00550230">
        <w:rPr>
          <w:rFonts w:ascii="Arial" w:hAnsi="Arial" w:cs="Arial"/>
          <w:bCs/>
          <w:iCs/>
        </w:rPr>
        <w:t>(4)</w:t>
      </w:r>
      <w:r w:rsidRPr="00550230">
        <w:rPr>
          <w:rFonts w:ascii="Arial" w:hAnsi="Arial" w:cs="Arial"/>
          <w:bCs/>
          <w:iCs/>
        </w:rPr>
        <w:tab/>
      </w:r>
      <w:r w:rsidRPr="00550230">
        <w:rPr>
          <w:rFonts w:ascii="Arial" w:hAnsi="Arial" w:cs="Arial"/>
          <w:b/>
          <w:bCs/>
          <w:iCs/>
        </w:rPr>
        <w:t>Zdrojový kód</w:t>
      </w:r>
      <w:r w:rsidRPr="00550230">
        <w:rPr>
          <w:rFonts w:ascii="Arial" w:hAnsi="Arial" w:cs="Arial"/>
          <w:bCs/>
          <w:iCs/>
        </w:rPr>
        <w:t xml:space="preserve">. Součástí licence není dodávka ani právo užití zdrojových kódů k Software a právo do Software zasahovat s tím, že právo Nabyvatele upravovat Software bude realizováno výlučně prostřednictvím Poskytovatele nebo subjektů k tomu oprávněných (výrobce Software a subjekty v rámci partnerské sítě výrobce Software). </w:t>
      </w:r>
    </w:p>
    <w:p w14:paraId="3444176B" w14:textId="77777777" w:rsidR="00180BB5" w:rsidRPr="00550230" w:rsidRDefault="00180BB5" w:rsidP="00180BB5">
      <w:pPr>
        <w:jc w:val="both"/>
        <w:rPr>
          <w:rFonts w:ascii="Arial" w:hAnsi="Arial" w:cs="Arial"/>
          <w:bCs/>
          <w:iCs/>
        </w:rPr>
      </w:pPr>
    </w:p>
    <w:p w14:paraId="3444176C" w14:textId="77777777" w:rsidR="00180BB5" w:rsidRPr="00550230" w:rsidRDefault="00180BB5" w:rsidP="00180BB5">
      <w:pPr>
        <w:jc w:val="both"/>
        <w:rPr>
          <w:rFonts w:ascii="Arial" w:hAnsi="Arial" w:cs="Arial"/>
          <w:bCs/>
          <w:iCs/>
        </w:rPr>
      </w:pPr>
      <w:r w:rsidRPr="00550230">
        <w:rPr>
          <w:rFonts w:ascii="Arial" w:hAnsi="Arial" w:cs="Arial"/>
          <w:bCs/>
          <w:iCs/>
        </w:rPr>
        <w:t>(5)</w:t>
      </w:r>
      <w:r w:rsidRPr="00550230">
        <w:rPr>
          <w:rFonts w:ascii="Arial" w:hAnsi="Arial" w:cs="Arial"/>
          <w:bCs/>
          <w:iCs/>
        </w:rPr>
        <w:tab/>
        <w:t xml:space="preserve">Pokud Smlouva výslovně nestanoví jinak, </w:t>
      </w:r>
      <w:r w:rsidRPr="00550230">
        <w:rPr>
          <w:rFonts w:ascii="Arial" w:hAnsi="Arial" w:cs="Arial"/>
          <w:b/>
          <w:bCs/>
          <w:iCs/>
        </w:rPr>
        <w:t>Nabyvatel není oprávněn</w:t>
      </w:r>
      <w:r w:rsidRPr="00550230">
        <w:rPr>
          <w:rFonts w:ascii="Arial" w:hAnsi="Arial" w:cs="Arial"/>
          <w:bCs/>
          <w:iCs/>
        </w:rPr>
        <w:t>:</w:t>
      </w:r>
    </w:p>
    <w:p w14:paraId="3444176D" w14:textId="77777777" w:rsidR="00180BB5" w:rsidRPr="00550230" w:rsidRDefault="00180BB5" w:rsidP="00180BB5">
      <w:pPr>
        <w:jc w:val="both"/>
        <w:rPr>
          <w:rFonts w:ascii="Arial" w:hAnsi="Arial" w:cs="Arial"/>
          <w:bCs/>
          <w:iCs/>
        </w:rPr>
      </w:pPr>
    </w:p>
    <w:p w14:paraId="3444176E" w14:textId="77777777" w:rsidR="00180BB5" w:rsidRPr="00550230" w:rsidRDefault="00180BB5" w:rsidP="00966468">
      <w:pPr>
        <w:ind w:left="1276" w:hanging="567"/>
        <w:jc w:val="both"/>
        <w:rPr>
          <w:rFonts w:ascii="Arial" w:hAnsi="Arial" w:cs="Arial"/>
          <w:bCs/>
          <w:iCs/>
        </w:rPr>
      </w:pPr>
      <w:r w:rsidRPr="00550230">
        <w:rPr>
          <w:rFonts w:ascii="Arial" w:hAnsi="Arial" w:cs="Arial"/>
          <w:bCs/>
          <w:iCs/>
        </w:rPr>
        <w:t>a)</w:t>
      </w:r>
      <w:r w:rsidRPr="00550230">
        <w:rPr>
          <w:rFonts w:ascii="Arial" w:hAnsi="Arial" w:cs="Arial"/>
          <w:bCs/>
          <w:iCs/>
        </w:rPr>
        <w:tab/>
        <w:t>užívat Software k obchodním účelům;</w:t>
      </w:r>
    </w:p>
    <w:p w14:paraId="3444176F" w14:textId="77777777" w:rsidR="00180BB5" w:rsidRPr="00550230" w:rsidRDefault="00180BB5" w:rsidP="00966468">
      <w:pPr>
        <w:ind w:left="1276" w:hanging="567"/>
        <w:jc w:val="both"/>
        <w:rPr>
          <w:rFonts w:ascii="Arial" w:hAnsi="Arial" w:cs="Arial"/>
          <w:bCs/>
          <w:iCs/>
        </w:rPr>
      </w:pPr>
      <w:r w:rsidRPr="00550230">
        <w:rPr>
          <w:rFonts w:ascii="Arial" w:hAnsi="Arial" w:cs="Arial"/>
          <w:bCs/>
          <w:iCs/>
        </w:rPr>
        <w:t>b)</w:t>
      </w:r>
      <w:r w:rsidRPr="00550230">
        <w:rPr>
          <w:rFonts w:ascii="Arial" w:hAnsi="Arial" w:cs="Arial"/>
          <w:bCs/>
          <w:iCs/>
        </w:rPr>
        <w:tab/>
        <w:t>realizovat přístup nebo používat jakoukoli část Software, k jejímuž použití nebyl výslovně oprávněn;</w:t>
      </w:r>
    </w:p>
    <w:p w14:paraId="34441770" w14:textId="77777777" w:rsidR="00180BB5" w:rsidRPr="00550230" w:rsidRDefault="00180BB5" w:rsidP="00966468">
      <w:pPr>
        <w:ind w:left="1276" w:hanging="567"/>
        <w:jc w:val="both"/>
        <w:rPr>
          <w:rFonts w:ascii="Arial" w:hAnsi="Arial" w:cs="Arial"/>
          <w:bCs/>
          <w:iCs/>
        </w:rPr>
      </w:pPr>
      <w:r w:rsidRPr="00550230">
        <w:rPr>
          <w:rFonts w:ascii="Arial" w:hAnsi="Arial" w:cs="Arial"/>
          <w:bCs/>
          <w:iCs/>
        </w:rPr>
        <w:t>c)</w:t>
      </w:r>
      <w:r w:rsidRPr="00550230">
        <w:rPr>
          <w:rFonts w:ascii="Arial" w:hAnsi="Arial" w:cs="Arial"/>
          <w:bCs/>
          <w:iCs/>
        </w:rPr>
        <w:tab/>
        <w:t xml:space="preserve">vyvolat nebo umožnit </w:t>
      </w:r>
      <w:proofErr w:type="spellStart"/>
      <w:r w:rsidRPr="00550230">
        <w:rPr>
          <w:rFonts w:ascii="Arial" w:hAnsi="Arial" w:cs="Arial"/>
          <w:bCs/>
          <w:iCs/>
        </w:rPr>
        <w:t>dekompilaci</w:t>
      </w:r>
      <w:proofErr w:type="spellEnd"/>
      <w:r w:rsidRPr="00550230">
        <w:rPr>
          <w:rFonts w:ascii="Arial" w:hAnsi="Arial" w:cs="Arial"/>
          <w:bCs/>
          <w:iCs/>
        </w:rPr>
        <w:t xml:space="preserve">, rozebrání, rozkrývání nebo reverse </w:t>
      </w:r>
      <w:proofErr w:type="spellStart"/>
      <w:r w:rsidRPr="00550230">
        <w:rPr>
          <w:rFonts w:ascii="Arial" w:hAnsi="Arial" w:cs="Arial"/>
          <w:bCs/>
          <w:iCs/>
        </w:rPr>
        <w:t>engineering</w:t>
      </w:r>
      <w:proofErr w:type="spellEnd"/>
      <w:r w:rsidRPr="00550230">
        <w:rPr>
          <w:rFonts w:ascii="Arial" w:hAnsi="Arial" w:cs="Arial"/>
          <w:bCs/>
          <w:iCs/>
        </w:rPr>
        <w:t xml:space="preserve"> Software nebo jeho částí, nad rámec povolený platnými právními předpisy za účelem interoperability Software;</w:t>
      </w:r>
    </w:p>
    <w:p w14:paraId="34441771" w14:textId="77777777" w:rsidR="00180BB5" w:rsidRPr="00550230" w:rsidRDefault="00180BB5" w:rsidP="00966468">
      <w:pPr>
        <w:ind w:left="1276" w:hanging="567"/>
        <w:jc w:val="both"/>
        <w:rPr>
          <w:rFonts w:ascii="Arial" w:hAnsi="Arial" w:cs="Arial"/>
          <w:bCs/>
          <w:iCs/>
        </w:rPr>
      </w:pPr>
      <w:r w:rsidRPr="00550230">
        <w:rPr>
          <w:rFonts w:ascii="Arial" w:hAnsi="Arial" w:cs="Arial"/>
          <w:bCs/>
          <w:iCs/>
        </w:rPr>
        <w:t>d)</w:t>
      </w:r>
      <w:r w:rsidRPr="00550230">
        <w:rPr>
          <w:rFonts w:ascii="Arial" w:hAnsi="Arial" w:cs="Arial"/>
          <w:bCs/>
          <w:iCs/>
        </w:rPr>
        <w:tab/>
        <w:t>veřejně prozrazovat či veřejně publikovat výsledky srovnávání (</w:t>
      </w:r>
      <w:proofErr w:type="spellStart"/>
      <w:r w:rsidRPr="00550230">
        <w:rPr>
          <w:rFonts w:ascii="Arial" w:hAnsi="Arial" w:cs="Arial"/>
          <w:bCs/>
          <w:iCs/>
        </w:rPr>
        <w:t>benchmarkingu</w:t>
      </w:r>
      <w:proofErr w:type="spellEnd"/>
      <w:r w:rsidRPr="00550230">
        <w:rPr>
          <w:rFonts w:ascii="Arial" w:hAnsi="Arial" w:cs="Arial"/>
          <w:bCs/>
          <w:iCs/>
        </w:rPr>
        <w:t>) výkonu Software (tak, jak je dodán či následně upraven);</w:t>
      </w:r>
    </w:p>
    <w:p w14:paraId="34441772" w14:textId="77777777" w:rsidR="00180BB5" w:rsidRPr="00550230" w:rsidRDefault="00180BB5" w:rsidP="00966468">
      <w:pPr>
        <w:ind w:left="1276" w:hanging="567"/>
        <w:jc w:val="both"/>
        <w:rPr>
          <w:rFonts w:ascii="Arial" w:hAnsi="Arial" w:cs="Arial"/>
          <w:bCs/>
          <w:iCs/>
        </w:rPr>
      </w:pPr>
      <w:r w:rsidRPr="00550230">
        <w:rPr>
          <w:rFonts w:ascii="Arial" w:hAnsi="Arial" w:cs="Arial"/>
          <w:bCs/>
          <w:iCs/>
        </w:rPr>
        <w:t>e)</w:t>
      </w:r>
      <w:r w:rsidRPr="00550230">
        <w:rPr>
          <w:rFonts w:ascii="Arial" w:hAnsi="Arial" w:cs="Arial"/>
          <w:bCs/>
          <w:iCs/>
        </w:rPr>
        <w:tab/>
        <w:t>modifikovat, měnit a rozvíjet Software sám nebo prostřednictvím třetí osoby, která není autorizována Poskytovatelem k takové činnosti;</w:t>
      </w:r>
    </w:p>
    <w:p w14:paraId="34441773" w14:textId="77777777" w:rsidR="00180BB5" w:rsidRPr="00550230" w:rsidRDefault="00180BB5" w:rsidP="00966468">
      <w:pPr>
        <w:ind w:left="1276" w:hanging="567"/>
        <w:jc w:val="both"/>
        <w:rPr>
          <w:rFonts w:ascii="Arial" w:hAnsi="Arial" w:cs="Arial"/>
          <w:bCs/>
          <w:iCs/>
        </w:rPr>
      </w:pPr>
      <w:r w:rsidRPr="00550230">
        <w:rPr>
          <w:rFonts w:ascii="Arial" w:hAnsi="Arial" w:cs="Arial"/>
          <w:bCs/>
          <w:iCs/>
        </w:rPr>
        <w:t>f)</w:t>
      </w:r>
      <w:r w:rsidRPr="00550230">
        <w:rPr>
          <w:rFonts w:ascii="Arial" w:hAnsi="Arial" w:cs="Arial"/>
          <w:bCs/>
          <w:iCs/>
        </w:rPr>
        <w:tab/>
        <w:t xml:space="preserve">postoupit, předat nebo převést či oprávnit k užití Software nebo jeho části na třetí osobu, využívat Software ke školení třetích stran o obsahu a/nebo funkcionalitě Software, s výjimkou školení pro potřeby uživatelů na straně Nabyvatele, na něž se vztahuje tato licence; </w:t>
      </w:r>
    </w:p>
    <w:p w14:paraId="34441774" w14:textId="77777777" w:rsidR="00180BB5" w:rsidRPr="00550230" w:rsidRDefault="00180BB5" w:rsidP="00966468">
      <w:pPr>
        <w:ind w:left="1276" w:hanging="567"/>
        <w:jc w:val="both"/>
        <w:rPr>
          <w:rFonts w:ascii="Arial" w:hAnsi="Arial" w:cs="Arial"/>
          <w:bCs/>
          <w:iCs/>
        </w:rPr>
      </w:pPr>
      <w:r w:rsidRPr="00550230">
        <w:rPr>
          <w:rFonts w:ascii="Arial" w:hAnsi="Arial" w:cs="Arial"/>
          <w:bCs/>
          <w:iCs/>
        </w:rPr>
        <w:t>g)</w:t>
      </w:r>
      <w:r w:rsidRPr="00550230">
        <w:rPr>
          <w:rFonts w:ascii="Arial" w:hAnsi="Arial" w:cs="Arial"/>
          <w:bCs/>
          <w:iCs/>
        </w:rPr>
        <w:tab/>
        <w:t>odstraňovat, nereprodukovat nebo pozměňovat značky a informace o patentech, autorských právech, obchodních známkách nebo jiných majetkových právech, které se objevují na Software, v Software, či v dokumentaci;</w:t>
      </w:r>
    </w:p>
    <w:p w14:paraId="34441775" w14:textId="77777777" w:rsidR="00180BB5" w:rsidRPr="00550230" w:rsidRDefault="00180BB5" w:rsidP="00966468">
      <w:pPr>
        <w:ind w:left="1276" w:hanging="567"/>
        <w:jc w:val="both"/>
        <w:rPr>
          <w:rFonts w:ascii="Arial" w:hAnsi="Arial" w:cs="Arial"/>
          <w:bCs/>
          <w:iCs/>
        </w:rPr>
      </w:pPr>
      <w:r w:rsidRPr="00550230">
        <w:rPr>
          <w:rFonts w:ascii="Arial" w:hAnsi="Arial" w:cs="Arial"/>
          <w:bCs/>
          <w:iCs/>
        </w:rPr>
        <w:t>h)</w:t>
      </w:r>
      <w:r w:rsidRPr="00550230">
        <w:rPr>
          <w:rFonts w:ascii="Arial" w:hAnsi="Arial" w:cs="Arial"/>
          <w:bCs/>
          <w:iCs/>
        </w:rPr>
        <w:tab/>
        <w:t>přímo či nepřímo sublicencovat, znovu licencovat, distribuovat nebo pronajímat Software nebo jejich část pro použití třetí stranou, sdílení času, nebo jako středisko služeb.</w:t>
      </w:r>
    </w:p>
    <w:p w14:paraId="34441776" w14:textId="77777777" w:rsidR="00180BB5" w:rsidRPr="00550230" w:rsidRDefault="00180BB5" w:rsidP="00180BB5">
      <w:pPr>
        <w:jc w:val="both"/>
        <w:rPr>
          <w:rFonts w:ascii="Arial" w:hAnsi="Arial" w:cs="Arial"/>
          <w:bCs/>
          <w:iCs/>
        </w:rPr>
      </w:pPr>
    </w:p>
    <w:p w14:paraId="34441777" w14:textId="77777777" w:rsidR="00180BB5" w:rsidRPr="00550230" w:rsidRDefault="00180BB5" w:rsidP="00180BB5">
      <w:pPr>
        <w:jc w:val="both"/>
        <w:rPr>
          <w:rFonts w:ascii="Arial" w:hAnsi="Arial" w:cs="Arial"/>
          <w:bCs/>
          <w:iCs/>
        </w:rPr>
      </w:pPr>
      <w:r w:rsidRPr="00550230">
        <w:rPr>
          <w:rFonts w:ascii="Arial" w:hAnsi="Arial" w:cs="Arial"/>
          <w:bCs/>
          <w:iCs/>
        </w:rPr>
        <w:t>(6)</w:t>
      </w:r>
      <w:r w:rsidRPr="00550230">
        <w:rPr>
          <w:rFonts w:ascii="Arial" w:hAnsi="Arial" w:cs="Arial"/>
          <w:bCs/>
          <w:iCs/>
        </w:rPr>
        <w:tab/>
        <w:t xml:space="preserve">Poskytovatel si vyhrazuje veškerá práva, která nebyla výslovně poskytnuta Smlouvou nebo těmito licenčními podmínkami. </w:t>
      </w:r>
    </w:p>
    <w:p w14:paraId="34441778" w14:textId="77777777" w:rsidR="00180BB5" w:rsidRPr="00550230" w:rsidRDefault="00180BB5" w:rsidP="00180BB5">
      <w:pPr>
        <w:jc w:val="both"/>
        <w:rPr>
          <w:rFonts w:ascii="Arial" w:hAnsi="Arial" w:cs="Arial"/>
          <w:bCs/>
          <w:iCs/>
        </w:rPr>
      </w:pPr>
    </w:p>
    <w:p w14:paraId="34441779" w14:textId="77777777" w:rsidR="00180BB5" w:rsidRPr="00550230" w:rsidRDefault="00180BB5" w:rsidP="00180BB5">
      <w:pPr>
        <w:jc w:val="both"/>
        <w:rPr>
          <w:rFonts w:ascii="Arial" w:hAnsi="Arial" w:cs="Arial"/>
          <w:bCs/>
          <w:iCs/>
        </w:rPr>
      </w:pPr>
      <w:r w:rsidRPr="00550230">
        <w:rPr>
          <w:rFonts w:ascii="Arial" w:hAnsi="Arial" w:cs="Arial"/>
          <w:bCs/>
          <w:iCs/>
        </w:rPr>
        <w:t>(7)</w:t>
      </w:r>
      <w:r w:rsidRPr="00550230">
        <w:rPr>
          <w:rFonts w:ascii="Arial" w:hAnsi="Arial" w:cs="Arial"/>
          <w:bCs/>
          <w:iCs/>
        </w:rPr>
        <w:tab/>
      </w:r>
      <w:r w:rsidRPr="00550230">
        <w:rPr>
          <w:rFonts w:ascii="Arial" w:hAnsi="Arial" w:cs="Arial"/>
          <w:b/>
          <w:bCs/>
          <w:iCs/>
        </w:rPr>
        <w:t>Audit licencí</w:t>
      </w:r>
      <w:r w:rsidRPr="00550230">
        <w:rPr>
          <w:rFonts w:ascii="Arial" w:hAnsi="Arial" w:cs="Arial"/>
          <w:bCs/>
          <w:iCs/>
        </w:rPr>
        <w:t xml:space="preserve">. Nabyvatel je povinen umožnit Poskytovateli na vyžádání a po předchozím oznámení provést u Nabyvatele audit licencí – kontrolu dodržování licenčních a dalších povinností stanovených těmito licenčními podmínkami. Nabyvatel je povinen poskytnout Poskytovateli patřičnou součinnost k provedení takového auditu. V případě, že audit prokáže nesoulad mezi užitím Software a </w:t>
      </w:r>
      <w:r w:rsidRPr="00550230">
        <w:rPr>
          <w:rFonts w:ascii="Arial" w:hAnsi="Arial" w:cs="Arial"/>
          <w:bCs/>
          <w:iCs/>
        </w:rPr>
        <w:lastRenderedPageBreak/>
        <w:t>licenčními podmínkami, vyúčtuje Poskytovatel Nabyvateli částku dle svého aktuálního ceníku, která odpovídá zjištěnému rozdílu, za Software užívaný Nabyvatelem nad rámec poskytnutých licencí. Nabyvatel je v takovém případě povinen uhradit takto vyúčtovanou částku do 30 dní od data auditu včetně nákladů na provedení auditu.</w:t>
      </w:r>
    </w:p>
    <w:p w14:paraId="3444177A" w14:textId="77777777" w:rsidR="00180BB5" w:rsidRPr="00550230" w:rsidRDefault="00180BB5" w:rsidP="00180BB5">
      <w:pPr>
        <w:jc w:val="both"/>
        <w:rPr>
          <w:rFonts w:ascii="Arial" w:hAnsi="Arial" w:cs="Arial"/>
          <w:bCs/>
          <w:iCs/>
        </w:rPr>
      </w:pPr>
    </w:p>
    <w:p w14:paraId="3444177B" w14:textId="77777777" w:rsidR="00180BB5" w:rsidRPr="00550230" w:rsidRDefault="00180BB5" w:rsidP="00180BB5">
      <w:pPr>
        <w:jc w:val="both"/>
        <w:rPr>
          <w:rFonts w:ascii="Arial" w:hAnsi="Arial" w:cs="Arial"/>
          <w:bCs/>
          <w:iCs/>
        </w:rPr>
      </w:pPr>
      <w:r w:rsidRPr="00550230">
        <w:rPr>
          <w:rFonts w:ascii="Arial" w:hAnsi="Arial" w:cs="Arial"/>
          <w:bCs/>
          <w:iCs/>
        </w:rPr>
        <w:t>(8)</w:t>
      </w:r>
      <w:r w:rsidRPr="00550230">
        <w:rPr>
          <w:rFonts w:ascii="Arial" w:hAnsi="Arial" w:cs="Arial"/>
          <w:bCs/>
          <w:iCs/>
        </w:rPr>
        <w:tab/>
      </w:r>
      <w:r w:rsidRPr="00550230">
        <w:rPr>
          <w:rFonts w:ascii="Arial" w:hAnsi="Arial" w:cs="Arial"/>
          <w:b/>
          <w:bCs/>
          <w:iCs/>
        </w:rPr>
        <w:t>Úplata</w:t>
      </w:r>
      <w:r w:rsidRPr="00550230">
        <w:rPr>
          <w:rFonts w:ascii="Arial" w:hAnsi="Arial" w:cs="Arial"/>
          <w:bCs/>
          <w:iCs/>
        </w:rPr>
        <w:t xml:space="preserve">. Úplata za poskytnutí licence k Software (licenční odměna) je stanovena Smlouvou.  </w:t>
      </w:r>
    </w:p>
    <w:p w14:paraId="45294A0A" w14:textId="77777777" w:rsidR="00966468" w:rsidRPr="00550230" w:rsidRDefault="00966468" w:rsidP="00180BB5">
      <w:pPr>
        <w:jc w:val="both"/>
        <w:rPr>
          <w:rFonts w:ascii="Arial" w:hAnsi="Arial" w:cs="Arial"/>
          <w:bCs/>
          <w:iCs/>
        </w:rPr>
      </w:pPr>
    </w:p>
    <w:p w14:paraId="3444177C" w14:textId="77777777" w:rsidR="00180BB5" w:rsidRPr="00550230" w:rsidRDefault="00180BB5" w:rsidP="00180BB5">
      <w:pPr>
        <w:jc w:val="both"/>
        <w:rPr>
          <w:rFonts w:ascii="Arial" w:hAnsi="Arial" w:cs="Arial"/>
          <w:bCs/>
          <w:iCs/>
        </w:rPr>
      </w:pPr>
      <w:r w:rsidRPr="00550230">
        <w:rPr>
          <w:rFonts w:ascii="Arial" w:hAnsi="Arial" w:cs="Arial"/>
          <w:bCs/>
          <w:iCs/>
        </w:rPr>
        <w:t>(9)</w:t>
      </w:r>
      <w:r w:rsidRPr="00550230">
        <w:rPr>
          <w:rFonts w:ascii="Arial" w:hAnsi="Arial" w:cs="Arial"/>
          <w:bCs/>
          <w:iCs/>
        </w:rPr>
        <w:tab/>
        <w:t>V případě, že kterákoli třetí osoba vznese vůči Nabyvateli nárok z titulu porušení jeho práv vyplývajících z duševního vlastnictví vztahující se k Software, nahradí Poskytovatel Nabyvateli škodu z titulu plnění takového nároku za podmínek, že:</w:t>
      </w:r>
    </w:p>
    <w:p w14:paraId="3444177D" w14:textId="77777777" w:rsidR="00180BB5" w:rsidRPr="00550230" w:rsidRDefault="00180BB5" w:rsidP="00966468">
      <w:pPr>
        <w:ind w:left="1418" w:hanging="709"/>
        <w:jc w:val="both"/>
        <w:rPr>
          <w:rFonts w:ascii="Arial" w:hAnsi="Arial" w:cs="Arial"/>
          <w:bCs/>
          <w:iCs/>
        </w:rPr>
      </w:pPr>
      <w:r w:rsidRPr="00550230">
        <w:rPr>
          <w:rFonts w:ascii="Arial" w:hAnsi="Arial" w:cs="Arial"/>
          <w:bCs/>
          <w:iCs/>
        </w:rPr>
        <w:t>a)</w:t>
      </w:r>
      <w:r w:rsidRPr="00550230">
        <w:rPr>
          <w:rFonts w:ascii="Arial" w:hAnsi="Arial" w:cs="Arial"/>
          <w:bCs/>
          <w:iCs/>
        </w:rPr>
        <w:tab/>
        <w:t>Nabyvatel bezodkladně písemně informuje Poskytovatele o takovém nároku, nejpozději do 5 dní poté, co se o takovém nároku dozví,</w:t>
      </w:r>
    </w:p>
    <w:p w14:paraId="3444177E" w14:textId="77777777" w:rsidR="00180BB5" w:rsidRPr="00550230" w:rsidRDefault="00180BB5" w:rsidP="00966468">
      <w:pPr>
        <w:ind w:left="1418" w:hanging="709"/>
        <w:jc w:val="both"/>
        <w:rPr>
          <w:rFonts w:ascii="Arial" w:hAnsi="Arial" w:cs="Arial"/>
          <w:bCs/>
          <w:iCs/>
        </w:rPr>
      </w:pPr>
      <w:r w:rsidRPr="00550230">
        <w:rPr>
          <w:rFonts w:ascii="Arial" w:hAnsi="Arial" w:cs="Arial"/>
          <w:bCs/>
          <w:iCs/>
        </w:rPr>
        <w:t>b)</w:t>
      </w:r>
      <w:r w:rsidRPr="00550230">
        <w:rPr>
          <w:rFonts w:ascii="Arial" w:hAnsi="Arial" w:cs="Arial"/>
          <w:bCs/>
          <w:iCs/>
        </w:rPr>
        <w:tab/>
        <w:t>poskytne Poskytovateli plnou kontrolu nad zvolenými prostředky k nápravě,</w:t>
      </w:r>
    </w:p>
    <w:p w14:paraId="34441780" w14:textId="77777777" w:rsidR="00180BB5" w:rsidRPr="00550230" w:rsidRDefault="00180BB5" w:rsidP="00966468">
      <w:pPr>
        <w:ind w:left="1418" w:hanging="709"/>
        <w:jc w:val="both"/>
        <w:rPr>
          <w:rFonts w:ascii="Arial" w:hAnsi="Arial" w:cs="Arial"/>
          <w:bCs/>
          <w:iCs/>
        </w:rPr>
      </w:pPr>
      <w:r w:rsidRPr="00550230">
        <w:rPr>
          <w:rFonts w:ascii="Arial" w:hAnsi="Arial" w:cs="Arial"/>
          <w:bCs/>
          <w:iCs/>
        </w:rPr>
        <w:t>c)</w:t>
      </w:r>
      <w:r w:rsidRPr="00550230">
        <w:rPr>
          <w:rFonts w:ascii="Arial" w:hAnsi="Arial" w:cs="Arial"/>
          <w:bCs/>
          <w:iCs/>
        </w:rPr>
        <w:tab/>
        <w:t xml:space="preserve">a poskytne Poskytovateli veškerou potřebnou součinnost. </w:t>
      </w:r>
    </w:p>
    <w:p w14:paraId="34441781" w14:textId="77777777" w:rsidR="00180BB5" w:rsidRPr="00550230" w:rsidRDefault="00180BB5" w:rsidP="00180BB5">
      <w:pPr>
        <w:jc w:val="both"/>
        <w:rPr>
          <w:rFonts w:ascii="Arial" w:hAnsi="Arial" w:cs="Arial"/>
          <w:bCs/>
          <w:iCs/>
        </w:rPr>
      </w:pPr>
    </w:p>
    <w:p w14:paraId="34441782" w14:textId="77777777" w:rsidR="00180BB5" w:rsidRPr="00550230" w:rsidRDefault="00180BB5" w:rsidP="00180BB5">
      <w:pPr>
        <w:jc w:val="both"/>
        <w:rPr>
          <w:rFonts w:ascii="Arial" w:hAnsi="Arial" w:cs="Arial"/>
          <w:bCs/>
          <w:iCs/>
        </w:rPr>
      </w:pPr>
      <w:r w:rsidRPr="00550230">
        <w:rPr>
          <w:rFonts w:ascii="Arial" w:hAnsi="Arial" w:cs="Arial"/>
          <w:bCs/>
          <w:iCs/>
        </w:rPr>
        <w:t>(10)</w:t>
      </w:r>
      <w:r w:rsidRPr="00550230">
        <w:rPr>
          <w:rFonts w:ascii="Arial" w:hAnsi="Arial" w:cs="Arial"/>
          <w:bCs/>
          <w:iCs/>
        </w:rPr>
        <w:tab/>
        <w:t>Pokud Poskytovatel dojde k závěru, že by Software mohl způsobit porušení práv duševního vlastnictví třetí osoby, je oprávněn zvolit nápravu buď modifikací Software, nebo je Poskytovatel oprávněn ukončit oprávnění k užití Software, požadovat jeho vrácení a vrátit licenční poplatky, které Nabyvatel za Software zaplatil. Poskytovatel není povinen odškodnit Nabyvatele v případě, že Nabyvatel upravil, modifikoval nebo užíval Software mimo povolený rozsah dokumentace nebo Smlouvy, nebo v případě, že Nabyvatel užíval takovou verzi Software, která byla nahrazena, a vznesenému nároku z titulu porušování cizích práv tak mohlo být zabráněno užitím aktuální verze Software. Poskytovatel není povinen nahradit škodu v případě, že porušení cizích práv bylo způsobeno v důsledku kombinace Software se software nebo službami nedodanými Poskytovatelem.</w:t>
      </w:r>
    </w:p>
    <w:p w14:paraId="34441783" w14:textId="77777777" w:rsidR="00180BB5" w:rsidRPr="00550230" w:rsidRDefault="00180BB5" w:rsidP="00180BB5">
      <w:pPr>
        <w:jc w:val="both"/>
        <w:rPr>
          <w:rFonts w:ascii="Arial" w:hAnsi="Arial" w:cs="Arial"/>
          <w:bCs/>
          <w:iCs/>
        </w:rPr>
      </w:pPr>
    </w:p>
    <w:p w14:paraId="34441784" w14:textId="77777777" w:rsidR="00180BB5" w:rsidRPr="00550230" w:rsidRDefault="00180BB5" w:rsidP="00180BB5">
      <w:pPr>
        <w:jc w:val="both"/>
        <w:rPr>
          <w:rFonts w:ascii="Arial" w:hAnsi="Arial" w:cs="Arial"/>
          <w:bCs/>
          <w:iCs/>
        </w:rPr>
      </w:pPr>
      <w:r w:rsidRPr="00550230">
        <w:rPr>
          <w:rFonts w:ascii="Arial" w:hAnsi="Arial" w:cs="Arial"/>
          <w:bCs/>
          <w:iCs/>
        </w:rPr>
        <w:t>(11)</w:t>
      </w:r>
      <w:r w:rsidRPr="00550230">
        <w:rPr>
          <w:rFonts w:ascii="Arial" w:hAnsi="Arial" w:cs="Arial"/>
          <w:bCs/>
          <w:iCs/>
        </w:rPr>
        <w:tab/>
        <w:t xml:space="preserve">Poskytovatel odpovídá za to, že Software implementovaný Poskytovatelem bude fungovat ke dni předání v podstatných ohledech v souladu s poskytnutou programovou dokumentací a garancemi udělenými ve Smlouvě. Nabyvatel je povinen mít pro účely provozu Software a zachování jeho funkčnosti zajištěny služby </w:t>
      </w:r>
      <w:proofErr w:type="spellStart"/>
      <w:r w:rsidRPr="00550230">
        <w:rPr>
          <w:rFonts w:ascii="Arial" w:hAnsi="Arial" w:cs="Arial"/>
          <w:bCs/>
          <w:iCs/>
        </w:rPr>
        <w:t>maintenance</w:t>
      </w:r>
      <w:proofErr w:type="spellEnd"/>
      <w:r w:rsidRPr="00550230">
        <w:rPr>
          <w:rFonts w:ascii="Arial" w:hAnsi="Arial" w:cs="Arial"/>
          <w:bCs/>
          <w:iCs/>
        </w:rPr>
        <w:t xml:space="preserve"> k Software a podpory poskytované osobou autorizovanou Poskytovatelem k jejich poskytnutí.  </w:t>
      </w:r>
    </w:p>
    <w:p w14:paraId="34441785" w14:textId="77777777" w:rsidR="00180BB5" w:rsidRPr="00550230" w:rsidRDefault="00180BB5" w:rsidP="00180BB5">
      <w:pPr>
        <w:jc w:val="both"/>
        <w:rPr>
          <w:rFonts w:ascii="Arial" w:hAnsi="Arial" w:cs="Arial"/>
          <w:bCs/>
          <w:iCs/>
        </w:rPr>
      </w:pPr>
    </w:p>
    <w:p w14:paraId="34441786" w14:textId="77777777" w:rsidR="00180BB5" w:rsidRPr="00550230" w:rsidRDefault="00180BB5" w:rsidP="00180BB5">
      <w:pPr>
        <w:jc w:val="both"/>
        <w:rPr>
          <w:rFonts w:ascii="Arial" w:hAnsi="Arial" w:cs="Arial"/>
          <w:bCs/>
          <w:iCs/>
        </w:rPr>
      </w:pPr>
      <w:r w:rsidRPr="00550230">
        <w:rPr>
          <w:rFonts w:ascii="Arial" w:hAnsi="Arial" w:cs="Arial"/>
          <w:bCs/>
          <w:iCs/>
        </w:rPr>
        <w:t>(12)</w:t>
      </w:r>
      <w:r w:rsidRPr="00550230">
        <w:rPr>
          <w:rFonts w:ascii="Arial" w:hAnsi="Arial" w:cs="Arial"/>
          <w:bCs/>
          <w:iCs/>
        </w:rPr>
        <w:tab/>
        <w:t xml:space="preserve"> Není-li ve Smlouvě uvedeno výslovně jinak, Poskytovatel není odpovědný za jakékoli škody ušlého zisku, škody nepřímé, následné, náhodné, ztráty příjmu, obratu, dat, či škody a ztráty související s užíváním dat. Poskytovatel není odpovědný za žádné škody či újmy způsobené kombinací vlivu počítačových infiltrací, škodlivých programů, jiného software, hardware, a použití, popř. nepoužití Software. Poskytovatel nezaručuje, že Software bude prost chyb nebo že bude fungovat bez přerušení, nebo že všechny vady bude možné opravit nebo že Software je vhodný pro Nabyvatelem zamýšlený účel. Poskytovatel neposkytuje žádné další výslovné či implicitní záruky.</w:t>
      </w:r>
    </w:p>
    <w:p w14:paraId="34441787" w14:textId="77777777" w:rsidR="00180BB5" w:rsidRPr="00550230" w:rsidRDefault="00180BB5" w:rsidP="00180BB5">
      <w:pPr>
        <w:jc w:val="both"/>
        <w:rPr>
          <w:rFonts w:ascii="Arial" w:hAnsi="Arial" w:cs="Arial"/>
          <w:bCs/>
          <w:iCs/>
        </w:rPr>
      </w:pPr>
    </w:p>
    <w:p w14:paraId="34441788" w14:textId="2039DD86" w:rsidR="00180BB5" w:rsidRPr="00550230" w:rsidRDefault="00180BB5" w:rsidP="00180BB5">
      <w:pPr>
        <w:jc w:val="both"/>
        <w:rPr>
          <w:rFonts w:ascii="Arial" w:hAnsi="Arial" w:cs="Arial"/>
          <w:bCs/>
          <w:iCs/>
        </w:rPr>
      </w:pPr>
      <w:r w:rsidRPr="00550230">
        <w:rPr>
          <w:rFonts w:ascii="Arial" w:hAnsi="Arial" w:cs="Arial"/>
          <w:bCs/>
          <w:iCs/>
        </w:rPr>
        <w:t>(13)</w:t>
      </w:r>
      <w:r w:rsidRPr="00550230">
        <w:rPr>
          <w:rFonts w:ascii="Arial" w:hAnsi="Arial" w:cs="Arial"/>
          <w:bCs/>
          <w:iCs/>
        </w:rPr>
        <w:tab/>
        <w:t>Tyto licenční podmínky se řídí ustanoveními § 2358 a násl. zákona č. 89/2012 Sb., občanského zákoníku a zákona č. 121/2000 Sb., o právu autorském, o právech souvisejících s právem autorským a o změně některých zákonů (autorský zákon).</w:t>
      </w:r>
    </w:p>
    <w:p w14:paraId="34441789" w14:textId="77777777" w:rsidR="00B65A97" w:rsidRPr="00550230" w:rsidRDefault="00B65A97" w:rsidP="00180BB5">
      <w:pPr>
        <w:jc w:val="both"/>
        <w:rPr>
          <w:rFonts w:ascii="Arial" w:hAnsi="Arial" w:cs="Arial"/>
          <w:bCs/>
          <w:iCs/>
        </w:rPr>
      </w:pPr>
    </w:p>
    <w:p w14:paraId="3444178A" w14:textId="77777777" w:rsidR="00B65A97" w:rsidRPr="00550230" w:rsidRDefault="00B65A97" w:rsidP="00180BB5">
      <w:pPr>
        <w:jc w:val="both"/>
        <w:rPr>
          <w:rFonts w:ascii="Arial" w:hAnsi="Arial" w:cs="Arial"/>
          <w:bCs/>
          <w:iCs/>
        </w:rPr>
      </w:pPr>
      <w:r w:rsidRPr="00550230">
        <w:rPr>
          <w:rFonts w:ascii="Arial" w:hAnsi="Arial" w:cs="Arial"/>
          <w:bCs/>
          <w:iCs/>
        </w:rPr>
        <w:t xml:space="preserve">(14) Pro vyloučení pochybností Poskytovatel prohlašuje, že odlišná ustanovení ve Smlouvě uzavřené s Nabyvatelem ve vztahu k Software a jeho užití mají přednost před těmito licenčními podmínkami. </w:t>
      </w:r>
    </w:p>
    <w:p w14:paraId="3444178B" w14:textId="77777777" w:rsidR="00180BB5" w:rsidRPr="00550230" w:rsidRDefault="00180BB5" w:rsidP="00180BB5">
      <w:pPr>
        <w:jc w:val="both"/>
      </w:pPr>
    </w:p>
    <w:p w14:paraId="3444178C" w14:textId="77777777" w:rsidR="00A72899" w:rsidRPr="00550230" w:rsidRDefault="003109B7">
      <w:bookmarkStart w:id="7" w:name="_GoBack"/>
      <w:bookmarkEnd w:id="7"/>
    </w:p>
    <w:sectPr w:rsidR="00A72899" w:rsidRPr="00550230" w:rsidSect="00D870C8">
      <w:footerReference w:type="default" r:id="rId10"/>
      <w:pgSz w:w="11906" w:h="16838"/>
      <w:pgMar w:top="1531" w:right="1418" w:bottom="1531" w:left="1418"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4178F" w14:textId="77777777" w:rsidR="002B6863" w:rsidRDefault="00B65A97">
      <w:r>
        <w:separator/>
      </w:r>
    </w:p>
  </w:endnote>
  <w:endnote w:type="continuationSeparator" w:id="0">
    <w:p w14:paraId="34441790" w14:textId="77777777" w:rsidR="002B6863" w:rsidRDefault="00B6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908151"/>
      <w:docPartObj>
        <w:docPartGallery w:val="Page Numbers (Bottom of Page)"/>
        <w:docPartUnique/>
      </w:docPartObj>
    </w:sdtPr>
    <w:sdtEndPr>
      <w:rPr>
        <w:rFonts w:ascii="Arial" w:hAnsi="Arial" w:cs="Arial"/>
      </w:rPr>
    </w:sdtEndPr>
    <w:sdtContent>
      <w:p w14:paraId="34441791" w14:textId="77777777" w:rsidR="0051633D" w:rsidRPr="002C0FAE" w:rsidRDefault="0041306B">
        <w:pPr>
          <w:pStyle w:val="Zpat"/>
          <w:jc w:val="right"/>
          <w:rPr>
            <w:rFonts w:ascii="Arial" w:hAnsi="Arial" w:cs="Arial"/>
          </w:rPr>
        </w:pPr>
        <w:r w:rsidRPr="002C0FAE">
          <w:rPr>
            <w:rFonts w:ascii="Arial" w:hAnsi="Arial" w:cs="Arial"/>
          </w:rPr>
          <w:fldChar w:fldCharType="begin"/>
        </w:r>
        <w:r w:rsidRPr="002C0FAE">
          <w:rPr>
            <w:rFonts w:ascii="Arial" w:hAnsi="Arial" w:cs="Arial"/>
          </w:rPr>
          <w:instrText>PAGE   \* MERGEFORMAT</w:instrText>
        </w:r>
        <w:r w:rsidRPr="002C0FAE">
          <w:rPr>
            <w:rFonts w:ascii="Arial" w:hAnsi="Arial" w:cs="Arial"/>
          </w:rPr>
          <w:fldChar w:fldCharType="separate"/>
        </w:r>
        <w:r w:rsidR="003109B7">
          <w:rPr>
            <w:rFonts w:ascii="Arial" w:hAnsi="Arial" w:cs="Arial"/>
            <w:noProof/>
          </w:rPr>
          <w:t>2</w:t>
        </w:r>
        <w:r w:rsidRPr="002C0FAE">
          <w:rPr>
            <w:rFonts w:ascii="Arial" w:hAnsi="Arial" w:cs="Arial"/>
          </w:rPr>
          <w:fldChar w:fldCharType="end"/>
        </w:r>
      </w:p>
    </w:sdtContent>
  </w:sdt>
  <w:p w14:paraId="34441792" w14:textId="77777777" w:rsidR="0051633D" w:rsidRDefault="003109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4178D" w14:textId="77777777" w:rsidR="002B6863" w:rsidRDefault="00B65A97">
      <w:r>
        <w:separator/>
      </w:r>
    </w:p>
  </w:footnote>
  <w:footnote w:type="continuationSeparator" w:id="0">
    <w:p w14:paraId="3444178E" w14:textId="77777777" w:rsidR="002B6863" w:rsidRDefault="00B65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B5"/>
    <w:rsid w:val="00180BB5"/>
    <w:rsid w:val="002831F6"/>
    <w:rsid w:val="002B6863"/>
    <w:rsid w:val="003109B7"/>
    <w:rsid w:val="0041306B"/>
    <w:rsid w:val="00550230"/>
    <w:rsid w:val="00833619"/>
    <w:rsid w:val="00966468"/>
    <w:rsid w:val="00A722A7"/>
    <w:rsid w:val="00A92012"/>
    <w:rsid w:val="00B65A97"/>
    <w:rsid w:val="00F513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0BB5"/>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80BB5"/>
    <w:pPr>
      <w:tabs>
        <w:tab w:val="center" w:pos="4536"/>
        <w:tab w:val="right" w:pos="9072"/>
      </w:tabs>
    </w:pPr>
  </w:style>
  <w:style w:type="character" w:customStyle="1" w:styleId="ZpatChar">
    <w:name w:val="Zápatí Char"/>
    <w:basedOn w:val="Standardnpsmoodstavce"/>
    <w:link w:val="Zpat"/>
    <w:uiPriority w:val="99"/>
    <w:rsid w:val="00180BB5"/>
    <w:rPr>
      <w:rFonts w:ascii="Times New Roman" w:eastAsia="Times New Roman" w:hAnsi="Times New Roman" w:cs="Times New Roman"/>
      <w:sz w:val="20"/>
      <w:szCs w:val="20"/>
      <w:lang w:eastAsia="cs-CZ"/>
    </w:rPr>
  </w:style>
  <w:style w:type="table" w:customStyle="1" w:styleId="Tabulka-sezhlavm">
    <w:name w:val="Tabulka - se záhlavím"/>
    <w:basedOn w:val="Normlntabulka"/>
    <w:rsid w:val="00966468"/>
    <w:pPr>
      <w:spacing w:before="60" w:after="60" w:line="240" w:lineRule="auto"/>
    </w:pPr>
    <w:rPr>
      <w:rFonts w:ascii="Verdana" w:eastAsia="Times New Roman" w:hAnsi="Verdana" w:cs="Times New Roman"/>
      <w:sz w:val="20"/>
      <w:szCs w:val="20"/>
      <w:lang w:eastAsia="cs-CZ"/>
    </w:rPr>
    <w:tblPr>
      <w:tblInd w:w="113" w:type="dxa"/>
      <w:tblBorders>
        <w:insideH w:val="single" w:sz="4" w:space="0" w:color="C0C0C0"/>
      </w:tblBorders>
      <w:tblCellMar>
        <w:top w:w="0" w:type="dxa"/>
        <w:left w:w="108" w:type="dxa"/>
        <w:bottom w:w="0" w:type="dxa"/>
        <w:right w:w="108" w:type="dxa"/>
      </w:tblCellMar>
    </w:tblPr>
    <w:trPr>
      <w:cantSplit/>
    </w:trPr>
    <w:tblStylePr w:type="firstRow">
      <w:pPr>
        <w:keepNext/>
        <w:wordWrap/>
      </w:pPr>
      <w:rPr>
        <w:b/>
        <w:sz w:val="16"/>
      </w:rPr>
      <w:tblPr/>
      <w:trPr>
        <w:cantSplit w:val="0"/>
        <w:tblHeader/>
      </w:trPr>
      <w:tcPr>
        <w:tcBorders>
          <w:bottom w:val="single" w:sz="36" w:space="0" w:color="103554"/>
        </w:tcBorders>
        <w:shd w:val="clear" w:color="auto" w:fill="E3E4E5"/>
      </w:tcPr>
    </w:tblStylePr>
    <w:tblStylePr w:type="lastRow">
      <w:pPr>
        <w:keepNext/>
        <w:wordWrap/>
      </w:pPr>
      <w:tblPr/>
      <w:tcPr>
        <w:tcBorders>
          <w:top w:val="nil"/>
          <w:left w:val="nil"/>
          <w:bottom w:val="single" w:sz="36" w:space="0" w:color="103554"/>
          <w:right w:val="nil"/>
          <w:insideH w:val="nil"/>
          <w:insideV w:val="nil"/>
          <w:tl2br w:val="nil"/>
          <w:tr2bl w:val="nil"/>
        </w:tcBorders>
      </w:tcPr>
    </w:tblStylePr>
  </w:style>
  <w:style w:type="paragraph" w:customStyle="1" w:styleId="Titulka-podtitul">
    <w:name w:val="Titulka - podtitul"/>
    <w:basedOn w:val="Titulka-nzevnabdky"/>
    <w:semiHidden/>
    <w:rsid w:val="00966468"/>
    <w:pPr>
      <w:spacing w:after="240"/>
      <w:ind w:right="709"/>
    </w:pPr>
    <w:rPr>
      <w:b w:val="0"/>
      <w:color w:val="00A4E8"/>
      <w:sz w:val="32"/>
    </w:rPr>
  </w:style>
  <w:style w:type="paragraph" w:customStyle="1" w:styleId="Titulka-nzevnabdky">
    <w:name w:val="Titulka - název nabídky"/>
    <w:basedOn w:val="Normln"/>
    <w:next w:val="Titulka-podtitul"/>
    <w:rsid w:val="00966468"/>
    <w:pPr>
      <w:spacing w:after="60" w:line="600" w:lineRule="exact"/>
    </w:pPr>
    <w:rPr>
      <w:rFonts w:ascii="Verdana" w:hAnsi="Verdana"/>
      <w:b/>
      <w:color w:val="FFFFFF"/>
      <w:sz w:val="48"/>
      <w:szCs w:val="40"/>
    </w:rPr>
  </w:style>
  <w:style w:type="paragraph" w:customStyle="1" w:styleId="Titulka-ProPedkld">
    <w:name w:val="Titulka - Pro / Předkládá"/>
    <w:basedOn w:val="Normln"/>
    <w:semiHidden/>
    <w:rsid w:val="00966468"/>
    <w:pPr>
      <w:spacing w:before="60" w:after="120" w:line="264" w:lineRule="auto"/>
      <w:jc w:val="both"/>
    </w:pPr>
    <w:rPr>
      <w:rFonts w:ascii="Verdana" w:hAnsi="Verdana"/>
      <w:b/>
      <w:caps/>
      <w:sz w:val="16"/>
      <w:szCs w:val="24"/>
    </w:rPr>
  </w:style>
  <w:style w:type="paragraph" w:customStyle="1" w:styleId="Titulka-kontakty">
    <w:name w:val="Titulka - kontakty"/>
    <w:basedOn w:val="Titulka-ProPedkld"/>
    <w:semiHidden/>
    <w:rsid w:val="00966468"/>
    <w:pPr>
      <w:spacing w:before="0" w:after="0"/>
      <w:jc w:val="left"/>
    </w:pPr>
    <w:rPr>
      <w:b w:val="0"/>
      <w:caps w:val="0"/>
      <w:sz w:val="18"/>
    </w:rPr>
  </w:style>
  <w:style w:type="paragraph" w:styleId="Zhlav">
    <w:name w:val="header"/>
    <w:basedOn w:val="Normln"/>
    <w:link w:val="ZhlavChar"/>
    <w:uiPriority w:val="99"/>
    <w:unhideWhenUsed/>
    <w:rsid w:val="003109B7"/>
    <w:pPr>
      <w:tabs>
        <w:tab w:val="center" w:pos="4536"/>
        <w:tab w:val="right" w:pos="9072"/>
      </w:tabs>
    </w:pPr>
  </w:style>
  <w:style w:type="character" w:customStyle="1" w:styleId="ZhlavChar">
    <w:name w:val="Záhlaví Char"/>
    <w:basedOn w:val="Standardnpsmoodstavce"/>
    <w:link w:val="Zhlav"/>
    <w:uiPriority w:val="99"/>
    <w:rsid w:val="003109B7"/>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0BB5"/>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80BB5"/>
    <w:pPr>
      <w:tabs>
        <w:tab w:val="center" w:pos="4536"/>
        <w:tab w:val="right" w:pos="9072"/>
      </w:tabs>
    </w:pPr>
  </w:style>
  <w:style w:type="character" w:customStyle="1" w:styleId="ZpatChar">
    <w:name w:val="Zápatí Char"/>
    <w:basedOn w:val="Standardnpsmoodstavce"/>
    <w:link w:val="Zpat"/>
    <w:uiPriority w:val="99"/>
    <w:rsid w:val="00180BB5"/>
    <w:rPr>
      <w:rFonts w:ascii="Times New Roman" w:eastAsia="Times New Roman" w:hAnsi="Times New Roman" w:cs="Times New Roman"/>
      <w:sz w:val="20"/>
      <w:szCs w:val="20"/>
      <w:lang w:eastAsia="cs-CZ"/>
    </w:rPr>
  </w:style>
  <w:style w:type="table" w:customStyle="1" w:styleId="Tabulka-sezhlavm">
    <w:name w:val="Tabulka - se záhlavím"/>
    <w:basedOn w:val="Normlntabulka"/>
    <w:rsid w:val="00966468"/>
    <w:pPr>
      <w:spacing w:before="60" w:after="60" w:line="240" w:lineRule="auto"/>
    </w:pPr>
    <w:rPr>
      <w:rFonts w:ascii="Verdana" w:eastAsia="Times New Roman" w:hAnsi="Verdana" w:cs="Times New Roman"/>
      <w:sz w:val="20"/>
      <w:szCs w:val="20"/>
      <w:lang w:eastAsia="cs-CZ"/>
    </w:rPr>
    <w:tblPr>
      <w:tblInd w:w="113" w:type="dxa"/>
      <w:tblBorders>
        <w:insideH w:val="single" w:sz="4" w:space="0" w:color="C0C0C0"/>
      </w:tblBorders>
      <w:tblCellMar>
        <w:top w:w="0" w:type="dxa"/>
        <w:left w:w="108" w:type="dxa"/>
        <w:bottom w:w="0" w:type="dxa"/>
        <w:right w:w="108" w:type="dxa"/>
      </w:tblCellMar>
    </w:tblPr>
    <w:trPr>
      <w:cantSplit/>
    </w:trPr>
    <w:tblStylePr w:type="firstRow">
      <w:pPr>
        <w:keepNext/>
        <w:wordWrap/>
      </w:pPr>
      <w:rPr>
        <w:b/>
        <w:sz w:val="16"/>
      </w:rPr>
      <w:tblPr/>
      <w:trPr>
        <w:cantSplit w:val="0"/>
        <w:tblHeader/>
      </w:trPr>
      <w:tcPr>
        <w:tcBorders>
          <w:bottom w:val="single" w:sz="36" w:space="0" w:color="103554"/>
        </w:tcBorders>
        <w:shd w:val="clear" w:color="auto" w:fill="E3E4E5"/>
      </w:tcPr>
    </w:tblStylePr>
    <w:tblStylePr w:type="lastRow">
      <w:pPr>
        <w:keepNext/>
        <w:wordWrap/>
      </w:pPr>
      <w:tblPr/>
      <w:tcPr>
        <w:tcBorders>
          <w:top w:val="nil"/>
          <w:left w:val="nil"/>
          <w:bottom w:val="single" w:sz="36" w:space="0" w:color="103554"/>
          <w:right w:val="nil"/>
          <w:insideH w:val="nil"/>
          <w:insideV w:val="nil"/>
          <w:tl2br w:val="nil"/>
          <w:tr2bl w:val="nil"/>
        </w:tcBorders>
      </w:tcPr>
    </w:tblStylePr>
  </w:style>
  <w:style w:type="paragraph" w:customStyle="1" w:styleId="Titulka-podtitul">
    <w:name w:val="Titulka - podtitul"/>
    <w:basedOn w:val="Titulka-nzevnabdky"/>
    <w:semiHidden/>
    <w:rsid w:val="00966468"/>
    <w:pPr>
      <w:spacing w:after="240"/>
      <w:ind w:right="709"/>
    </w:pPr>
    <w:rPr>
      <w:b w:val="0"/>
      <w:color w:val="00A4E8"/>
      <w:sz w:val="32"/>
    </w:rPr>
  </w:style>
  <w:style w:type="paragraph" w:customStyle="1" w:styleId="Titulka-nzevnabdky">
    <w:name w:val="Titulka - název nabídky"/>
    <w:basedOn w:val="Normln"/>
    <w:next w:val="Titulka-podtitul"/>
    <w:rsid w:val="00966468"/>
    <w:pPr>
      <w:spacing w:after="60" w:line="600" w:lineRule="exact"/>
    </w:pPr>
    <w:rPr>
      <w:rFonts w:ascii="Verdana" w:hAnsi="Verdana"/>
      <w:b/>
      <w:color w:val="FFFFFF"/>
      <w:sz w:val="48"/>
      <w:szCs w:val="40"/>
    </w:rPr>
  </w:style>
  <w:style w:type="paragraph" w:customStyle="1" w:styleId="Titulka-ProPedkld">
    <w:name w:val="Titulka - Pro / Předkládá"/>
    <w:basedOn w:val="Normln"/>
    <w:semiHidden/>
    <w:rsid w:val="00966468"/>
    <w:pPr>
      <w:spacing w:before="60" w:after="120" w:line="264" w:lineRule="auto"/>
      <w:jc w:val="both"/>
    </w:pPr>
    <w:rPr>
      <w:rFonts w:ascii="Verdana" w:hAnsi="Verdana"/>
      <w:b/>
      <w:caps/>
      <w:sz w:val="16"/>
      <w:szCs w:val="24"/>
    </w:rPr>
  </w:style>
  <w:style w:type="paragraph" w:customStyle="1" w:styleId="Titulka-kontakty">
    <w:name w:val="Titulka - kontakty"/>
    <w:basedOn w:val="Titulka-ProPedkld"/>
    <w:semiHidden/>
    <w:rsid w:val="00966468"/>
    <w:pPr>
      <w:spacing w:before="0" w:after="0"/>
      <w:jc w:val="left"/>
    </w:pPr>
    <w:rPr>
      <w:b w:val="0"/>
      <w:caps w:val="0"/>
      <w:sz w:val="18"/>
    </w:rPr>
  </w:style>
  <w:style w:type="paragraph" w:styleId="Zhlav">
    <w:name w:val="header"/>
    <w:basedOn w:val="Normln"/>
    <w:link w:val="ZhlavChar"/>
    <w:uiPriority w:val="99"/>
    <w:unhideWhenUsed/>
    <w:rsid w:val="003109B7"/>
    <w:pPr>
      <w:tabs>
        <w:tab w:val="center" w:pos="4536"/>
        <w:tab w:val="right" w:pos="9072"/>
      </w:tabs>
    </w:pPr>
  </w:style>
  <w:style w:type="character" w:customStyle="1" w:styleId="ZhlavChar">
    <w:name w:val="Záhlaví Char"/>
    <w:basedOn w:val="Standardnpsmoodstavce"/>
    <w:link w:val="Zhlav"/>
    <w:uiPriority w:val="99"/>
    <w:rsid w:val="003109B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66732-4699-4F5D-A31C-9070723CF6C0}">
  <ds:schemaRefs>
    <ds:schemaRef ds:uri="http://schemas.microsoft.com/sharepoint/v3/contenttype/forms"/>
  </ds:schemaRefs>
</ds:datastoreItem>
</file>

<file path=customXml/itemProps2.xml><?xml version="1.0" encoding="utf-8"?>
<ds:datastoreItem xmlns:ds="http://schemas.openxmlformats.org/officeDocument/2006/customXml" ds:itemID="{B23D9379-1874-4462-BC97-9E280BBFE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B72C0-254F-45CD-961E-DFB7A78779D4}">
  <ds:schemaRefs>
    <ds:schemaRef ds:uri="5386a7db-36dc-47e8-aacb-0d5051febeea"/>
    <ds:schemaRef ds:uri="http://www.w3.org/XML/1998/namespace"/>
    <ds:schemaRef ds:uri="http://purl.org/dc/elements/1.1/"/>
    <ds:schemaRef ds:uri="http://schemas.microsoft.com/office/2006/documentManagement/types"/>
    <ds:schemaRef ds:uri="http://purl.org/dc/terms/"/>
    <ds:schemaRef ds:uri="189c7478-f36e-4d06-b026-5479ab3e2b44"/>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982</Words>
  <Characters>5794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Rákosová Simona</dc:creator>
  <cp:lastModifiedBy>Václava Pešková</cp:lastModifiedBy>
  <cp:revision>5</cp:revision>
  <dcterms:created xsi:type="dcterms:W3CDTF">2018-08-15T11:42:00Z</dcterms:created>
  <dcterms:modified xsi:type="dcterms:W3CDTF">2018-08-16T06:00:00Z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