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8"/>
        <w:gridCol w:w="1778"/>
        <w:gridCol w:w="1512"/>
        <w:gridCol w:w="2350"/>
      </w:tblGrid>
      <w:tr w:rsidR="00083742" w:rsidRPr="00083742" w:rsidTr="00083742">
        <w:trPr>
          <w:trHeight w:val="570"/>
        </w:trPr>
        <w:tc>
          <w:tcPr>
            <w:tcW w:w="10360" w:type="dxa"/>
            <w:gridSpan w:val="4"/>
            <w:hideMark/>
          </w:tcPr>
          <w:p w:rsidR="00083742" w:rsidRPr="00083742" w:rsidRDefault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Formulář pro zpracování nabídkové ceny</w:t>
            </w:r>
          </w:p>
        </w:tc>
      </w:tr>
      <w:tr w:rsidR="00083742" w:rsidRPr="00083742" w:rsidTr="00083742">
        <w:trPr>
          <w:trHeight w:val="300"/>
        </w:trPr>
        <w:tc>
          <w:tcPr>
            <w:tcW w:w="4160" w:type="dxa"/>
            <w:hideMark/>
          </w:tcPr>
          <w:p w:rsidR="00083742" w:rsidRPr="00083742" w:rsidRDefault="00083742">
            <w:r w:rsidRPr="00083742">
              <w:t>veřejná zakázka malého rozsahu</w:t>
            </w:r>
          </w:p>
        </w:tc>
        <w:tc>
          <w:tcPr>
            <w:tcW w:w="1940" w:type="dxa"/>
            <w:hideMark/>
          </w:tcPr>
          <w:p w:rsidR="00083742" w:rsidRPr="00083742" w:rsidRDefault="00083742"/>
        </w:tc>
        <w:tc>
          <w:tcPr>
            <w:tcW w:w="1640" w:type="dxa"/>
            <w:hideMark/>
          </w:tcPr>
          <w:p w:rsidR="00083742" w:rsidRPr="00083742" w:rsidRDefault="00083742"/>
        </w:tc>
        <w:tc>
          <w:tcPr>
            <w:tcW w:w="2620" w:type="dxa"/>
            <w:hideMark/>
          </w:tcPr>
          <w:p w:rsidR="00083742" w:rsidRPr="00083742" w:rsidRDefault="00083742"/>
        </w:tc>
      </w:tr>
      <w:tr w:rsidR="00083742" w:rsidRPr="00083742" w:rsidTr="00083742">
        <w:trPr>
          <w:trHeight w:val="585"/>
        </w:trPr>
        <w:tc>
          <w:tcPr>
            <w:tcW w:w="10360" w:type="dxa"/>
            <w:gridSpan w:val="4"/>
            <w:hideMark/>
          </w:tcPr>
          <w:p w:rsidR="00083742" w:rsidRPr="00083742" w:rsidRDefault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"Poskytování komplexních služeb v oblasti BOZP a PO"</w:t>
            </w:r>
          </w:p>
        </w:tc>
      </w:tr>
      <w:tr w:rsidR="00083742" w:rsidRPr="00083742" w:rsidTr="00083742">
        <w:trPr>
          <w:trHeight w:val="285"/>
        </w:trPr>
        <w:tc>
          <w:tcPr>
            <w:tcW w:w="4160" w:type="dxa"/>
            <w:vMerge w:val="restart"/>
            <w:hideMark/>
          </w:tcPr>
          <w:p w:rsidR="00083742" w:rsidRPr="00083742" w:rsidRDefault="00083742" w:rsidP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část A - Služby v oblasti BOZP</w:t>
            </w:r>
          </w:p>
        </w:tc>
        <w:tc>
          <w:tcPr>
            <w:tcW w:w="1940" w:type="dxa"/>
            <w:vMerge w:val="restart"/>
            <w:hideMark/>
          </w:tcPr>
          <w:p w:rsidR="00083742" w:rsidRPr="00083742" w:rsidRDefault="00083742" w:rsidP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Cena - měsíční paušál bez DPH</w:t>
            </w:r>
          </w:p>
        </w:tc>
        <w:tc>
          <w:tcPr>
            <w:tcW w:w="1640" w:type="dxa"/>
            <w:vMerge w:val="restart"/>
            <w:hideMark/>
          </w:tcPr>
          <w:p w:rsidR="00083742" w:rsidRPr="00083742" w:rsidRDefault="00083742" w:rsidP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DPH</w:t>
            </w:r>
          </w:p>
        </w:tc>
        <w:tc>
          <w:tcPr>
            <w:tcW w:w="2620" w:type="dxa"/>
            <w:vMerge w:val="restart"/>
            <w:hideMark/>
          </w:tcPr>
          <w:p w:rsidR="00083742" w:rsidRPr="00083742" w:rsidRDefault="00083742" w:rsidP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Cena - měsíční paušál včetně DPH</w:t>
            </w:r>
            <w:r w:rsidRPr="00083742">
              <w:t xml:space="preserve"> </w:t>
            </w:r>
          </w:p>
        </w:tc>
      </w:tr>
      <w:tr w:rsidR="00083742" w:rsidRPr="00083742" w:rsidTr="00083742">
        <w:trPr>
          <w:trHeight w:val="645"/>
        </w:trPr>
        <w:tc>
          <w:tcPr>
            <w:tcW w:w="4160" w:type="dxa"/>
            <w:vMerge/>
            <w:hideMark/>
          </w:tcPr>
          <w:p w:rsidR="00083742" w:rsidRPr="00083742" w:rsidRDefault="00083742">
            <w:pPr>
              <w:rPr>
                <w:b/>
                <w:bCs/>
              </w:rPr>
            </w:pPr>
          </w:p>
        </w:tc>
        <w:tc>
          <w:tcPr>
            <w:tcW w:w="1940" w:type="dxa"/>
            <w:vMerge/>
            <w:hideMark/>
          </w:tcPr>
          <w:p w:rsidR="00083742" w:rsidRPr="00083742" w:rsidRDefault="00083742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083742" w:rsidRPr="00083742" w:rsidRDefault="00083742">
            <w:pPr>
              <w:rPr>
                <w:b/>
                <w:bCs/>
              </w:rPr>
            </w:pPr>
          </w:p>
        </w:tc>
        <w:tc>
          <w:tcPr>
            <w:tcW w:w="2620" w:type="dxa"/>
            <w:vMerge/>
            <w:hideMark/>
          </w:tcPr>
          <w:p w:rsidR="00083742" w:rsidRPr="00083742" w:rsidRDefault="00083742">
            <w:pPr>
              <w:rPr>
                <w:b/>
                <w:bCs/>
              </w:rPr>
            </w:pPr>
          </w:p>
        </w:tc>
      </w:tr>
      <w:tr w:rsidR="00083742" w:rsidRPr="00083742" w:rsidTr="00083742">
        <w:trPr>
          <w:trHeight w:val="555"/>
        </w:trPr>
        <w:tc>
          <w:tcPr>
            <w:tcW w:w="4160" w:type="dxa"/>
            <w:hideMark/>
          </w:tcPr>
          <w:p w:rsidR="00083742" w:rsidRPr="00083742" w:rsidRDefault="00083742">
            <w:r w:rsidRPr="00083742">
              <w:t>Služby v oblasti BOZP</w:t>
            </w:r>
          </w:p>
        </w:tc>
        <w:tc>
          <w:tcPr>
            <w:tcW w:w="1940" w:type="dxa"/>
            <w:hideMark/>
          </w:tcPr>
          <w:p w:rsidR="00083742" w:rsidRPr="00083742" w:rsidRDefault="00083742" w:rsidP="00083742">
            <w:r w:rsidRPr="00083742">
              <w:t>6 000,00 Kč</w:t>
            </w:r>
          </w:p>
        </w:tc>
        <w:tc>
          <w:tcPr>
            <w:tcW w:w="1640" w:type="dxa"/>
            <w:hideMark/>
          </w:tcPr>
          <w:p w:rsidR="00083742" w:rsidRPr="00083742" w:rsidRDefault="00083742" w:rsidP="00083742">
            <w:r w:rsidRPr="00083742">
              <w:t>1 260,00 Kč</w:t>
            </w:r>
          </w:p>
        </w:tc>
        <w:tc>
          <w:tcPr>
            <w:tcW w:w="2620" w:type="dxa"/>
            <w:hideMark/>
          </w:tcPr>
          <w:p w:rsidR="00083742" w:rsidRPr="00083742" w:rsidRDefault="00083742" w:rsidP="00083742">
            <w:r w:rsidRPr="00083742">
              <w:t>7 260,00 Kč</w:t>
            </w:r>
          </w:p>
        </w:tc>
      </w:tr>
      <w:tr w:rsidR="00083742" w:rsidRPr="00083742" w:rsidTr="00083742">
        <w:trPr>
          <w:trHeight w:val="555"/>
        </w:trPr>
        <w:tc>
          <w:tcPr>
            <w:tcW w:w="4160" w:type="dxa"/>
            <w:hideMark/>
          </w:tcPr>
          <w:p w:rsidR="00083742" w:rsidRPr="00083742" w:rsidRDefault="00083742">
            <w:r w:rsidRPr="00083742">
              <w:t>Služby v oblasti PO</w:t>
            </w:r>
          </w:p>
        </w:tc>
        <w:tc>
          <w:tcPr>
            <w:tcW w:w="1940" w:type="dxa"/>
            <w:hideMark/>
          </w:tcPr>
          <w:p w:rsidR="00083742" w:rsidRPr="00083742" w:rsidRDefault="00083742" w:rsidP="00083742">
            <w:r w:rsidRPr="00083742">
              <w:t>8 000,00 Kč</w:t>
            </w:r>
          </w:p>
        </w:tc>
        <w:tc>
          <w:tcPr>
            <w:tcW w:w="1640" w:type="dxa"/>
            <w:hideMark/>
          </w:tcPr>
          <w:p w:rsidR="00083742" w:rsidRPr="00083742" w:rsidRDefault="00083742" w:rsidP="00083742">
            <w:r w:rsidRPr="00083742">
              <w:t>1 680,00 Kč</w:t>
            </w:r>
          </w:p>
        </w:tc>
        <w:tc>
          <w:tcPr>
            <w:tcW w:w="2620" w:type="dxa"/>
            <w:hideMark/>
          </w:tcPr>
          <w:p w:rsidR="00083742" w:rsidRPr="00083742" w:rsidRDefault="00083742" w:rsidP="00083742">
            <w:r w:rsidRPr="00083742">
              <w:t>9 680,00 Kč</w:t>
            </w:r>
          </w:p>
        </w:tc>
      </w:tr>
      <w:tr w:rsidR="00083742" w:rsidRPr="00083742" w:rsidTr="00083742">
        <w:trPr>
          <w:trHeight w:val="585"/>
        </w:trPr>
        <w:tc>
          <w:tcPr>
            <w:tcW w:w="4160" w:type="dxa"/>
            <w:hideMark/>
          </w:tcPr>
          <w:p w:rsidR="00083742" w:rsidRPr="00083742" w:rsidRDefault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Cena celkem v Kč vč. DPH</w:t>
            </w:r>
          </w:p>
        </w:tc>
        <w:tc>
          <w:tcPr>
            <w:tcW w:w="6200" w:type="dxa"/>
            <w:gridSpan w:val="3"/>
            <w:hideMark/>
          </w:tcPr>
          <w:p w:rsidR="00083742" w:rsidRPr="00083742" w:rsidRDefault="00083742" w:rsidP="00083742">
            <w:pPr>
              <w:rPr>
                <w:b/>
                <w:bCs/>
              </w:rPr>
            </w:pPr>
            <w:r w:rsidRPr="00083742">
              <w:rPr>
                <w:b/>
                <w:bCs/>
              </w:rPr>
              <w:t>16 940,00 Kč</w:t>
            </w:r>
          </w:p>
        </w:tc>
      </w:tr>
    </w:tbl>
    <w:p w:rsidR="001657CE" w:rsidRDefault="001657CE">
      <w:bookmarkStart w:id="0" w:name="_GoBack"/>
      <w:bookmarkEnd w:id="0"/>
    </w:p>
    <w:sectPr w:rsidR="0016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42"/>
    <w:rsid w:val="00083742"/>
    <w:rsid w:val="001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2018-09-12T08:55:00Z</dcterms:created>
  <dcterms:modified xsi:type="dcterms:W3CDTF">2018-09-12T08:56:00Z</dcterms:modified>
</cp:coreProperties>
</file>