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C5" w:rsidRDefault="00C47FC5" w:rsidP="001E0FAF">
      <w:pPr>
        <w:pStyle w:val="Nzev"/>
        <w:spacing w:after="120" w:line="276" w:lineRule="auto"/>
        <w:rPr>
          <w:rFonts w:ascii="Palatino Linotype" w:hAnsi="Palatino Linotype"/>
          <w:caps/>
          <w:sz w:val="22"/>
          <w:szCs w:val="22"/>
        </w:rPr>
      </w:pPr>
    </w:p>
    <w:p w:rsidR="00D55EBE" w:rsidRPr="0079269C" w:rsidRDefault="00D55EBE" w:rsidP="001E0FAF">
      <w:pPr>
        <w:pStyle w:val="Nzev"/>
        <w:spacing w:after="120" w:line="276" w:lineRule="auto"/>
        <w:rPr>
          <w:rFonts w:ascii="Palatino Linotype" w:hAnsi="Palatino Linotype"/>
          <w:caps/>
          <w:sz w:val="22"/>
          <w:szCs w:val="22"/>
        </w:rPr>
      </w:pPr>
      <w:r w:rsidRPr="0079269C">
        <w:rPr>
          <w:rFonts w:ascii="Palatino Linotype" w:hAnsi="Palatino Linotype"/>
          <w:caps/>
          <w:sz w:val="22"/>
          <w:szCs w:val="22"/>
        </w:rPr>
        <w:t>SMLOUVA O Provádění úklidových služeb</w:t>
      </w:r>
      <w:r w:rsidR="00AC3A34" w:rsidRPr="0079269C">
        <w:rPr>
          <w:rFonts w:ascii="Palatino Linotype" w:hAnsi="Palatino Linotype"/>
          <w:caps/>
          <w:sz w:val="22"/>
          <w:szCs w:val="22"/>
        </w:rPr>
        <w:t xml:space="preserve"> 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uzavřená dle § </w:t>
      </w:r>
      <w:r w:rsidR="0098407B" w:rsidRPr="0079269C">
        <w:rPr>
          <w:rFonts w:ascii="Palatino Linotype" w:hAnsi="Palatino Linotype"/>
          <w:b/>
          <w:snapToGrid w:val="0"/>
          <w:sz w:val="22"/>
          <w:szCs w:val="22"/>
        </w:rPr>
        <w:t>2586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 a násl. </w:t>
      </w:r>
      <w:r w:rsidR="001A70F9"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zákona č. </w:t>
      </w:r>
      <w:r w:rsidR="0098407B" w:rsidRPr="0079269C">
        <w:rPr>
          <w:rFonts w:ascii="Palatino Linotype" w:hAnsi="Palatino Linotype"/>
          <w:b/>
          <w:snapToGrid w:val="0"/>
          <w:sz w:val="22"/>
          <w:szCs w:val="22"/>
        </w:rPr>
        <w:t>89/2012</w:t>
      </w:r>
      <w:r w:rsidR="001A70F9"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 Sb., ob</w:t>
      </w:r>
      <w:r w:rsidR="0098407B" w:rsidRPr="0079269C">
        <w:rPr>
          <w:rFonts w:ascii="Palatino Linotype" w:hAnsi="Palatino Linotype"/>
          <w:b/>
          <w:snapToGrid w:val="0"/>
          <w:sz w:val="22"/>
          <w:szCs w:val="22"/>
        </w:rPr>
        <w:t>čanský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 zákoník</w:t>
      </w:r>
      <w:r w:rsidR="001A70F9" w:rsidRPr="0079269C">
        <w:rPr>
          <w:rFonts w:ascii="Palatino Linotype" w:hAnsi="Palatino Linotype"/>
          <w:b/>
          <w:snapToGrid w:val="0"/>
          <w:sz w:val="22"/>
          <w:szCs w:val="22"/>
        </w:rPr>
        <w:t>, ve znění pozdějších předpisů</w:t>
      </w:r>
    </w:p>
    <w:p w:rsidR="004A38E4" w:rsidRPr="0079269C" w:rsidRDefault="00632ABF" w:rsidP="001E0FAF">
      <w:pPr>
        <w:pStyle w:val="Nadpis7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(ev. č.: </w:t>
      </w:r>
      <w:proofErr w:type="spellStart"/>
      <w:r w:rsidR="0079269C" w:rsidRPr="0079269C">
        <w:rPr>
          <w:rFonts w:ascii="Palatino Linotype" w:hAnsi="Palatino Linotype"/>
          <w:sz w:val="22"/>
          <w:szCs w:val="22"/>
        </w:rPr>
        <w:t>SluO</w:t>
      </w:r>
      <w:proofErr w:type="spellEnd"/>
      <w:r w:rsidR="0079269C" w:rsidRPr="0079269C">
        <w:rPr>
          <w:rFonts w:ascii="Palatino Linotype" w:hAnsi="Palatino Linotype"/>
          <w:sz w:val="22"/>
          <w:szCs w:val="22"/>
        </w:rPr>
        <w:t xml:space="preserve"> – 5/2018</w:t>
      </w:r>
      <w:r w:rsidRPr="0079269C">
        <w:rPr>
          <w:rFonts w:ascii="Palatino Linotype" w:hAnsi="Palatino Linotype"/>
          <w:sz w:val="22"/>
          <w:szCs w:val="22"/>
        </w:rPr>
        <w:t>)</w:t>
      </w:r>
    </w:p>
    <w:p w:rsidR="00632ABF" w:rsidRPr="0079269C" w:rsidRDefault="00632ABF" w:rsidP="00632ABF"/>
    <w:p w:rsidR="00D55EBE" w:rsidRPr="0079269C" w:rsidRDefault="00D55EBE" w:rsidP="001E0FAF">
      <w:pPr>
        <w:pStyle w:val="Nadpis7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I.</w:t>
      </w:r>
    </w:p>
    <w:p w:rsidR="00D55EBE" w:rsidRPr="0079269C" w:rsidRDefault="00D55EBE" w:rsidP="001E0FAF">
      <w:pPr>
        <w:pStyle w:val="Nadpis7"/>
        <w:spacing w:after="120" w:line="276" w:lineRule="auto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Smluvní strany</w:t>
      </w:r>
    </w:p>
    <w:p w:rsidR="00632ABF" w:rsidRPr="0079269C" w:rsidRDefault="00632ABF" w:rsidP="00632ABF">
      <w:pPr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/>
          <w:b/>
          <w:sz w:val="22"/>
          <w:szCs w:val="22"/>
        </w:rPr>
        <w:t xml:space="preserve">Kolektory Praha, a.s. </w:t>
      </w:r>
    </w:p>
    <w:p w:rsidR="00632ABF" w:rsidRPr="0079269C" w:rsidRDefault="00632ABF" w:rsidP="00632ABF">
      <w:pPr>
        <w:pStyle w:val="Nadpis2"/>
        <w:keepNext w:val="0"/>
        <w:tabs>
          <w:tab w:val="num" w:pos="567"/>
        </w:tabs>
        <w:spacing w:line="276" w:lineRule="auto"/>
        <w:rPr>
          <w:rFonts w:ascii="Palatino Linotype" w:hAnsi="Palatino Linotype"/>
          <w:b w:val="0"/>
          <w:sz w:val="22"/>
          <w:szCs w:val="22"/>
        </w:rPr>
      </w:pPr>
    </w:p>
    <w:p w:rsidR="00632ABF" w:rsidRPr="0079269C" w:rsidRDefault="00632ABF" w:rsidP="00632ABF">
      <w:pPr>
        <w:tabs>
          <w:tab w:val="left" w:pos="2160"/>
        </w:tabs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se sídlem: 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>Pešlova 3, čp. 341, 190 00 Praha 9</w:t>
      </w:r>
    </w:p>
    <w:p w:rsidR="00BE6410" w:rsidRPr="0079269C" w:rsidRDefault="00632ABF" w:rsidP="00BE6410">
      <w:pPr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zastoupena: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="00BE6410" w:rsidRPr="0079269C">
        <w:rPr>
          <w:rFonts w:ascii="Palatino Linotype" w:hAnsi="Palatino Linotype" w:cs="Tahoma"/>
          <w:sz w:val="22"/>
          <w:szCs w:val="22"/>
        </w:rPr>
        <w:t>Ing. Petrem Švecem, předsedou představenstva</w:t>
      </w:r>
    </w:p>
    <w:p w:rsidR="00BE6410" w:rsidRPr="0079269C" w:rsidRDefault="00BE6410" w:rsidP="00BE6410">
      <w:pPr>
        <w:spacing w:line="276" w:lineRule="auto"/>
        <w:ind w:left="2832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Mgr. Bc. Michalem </w:t>
      </w:r>
      <w:proofErr w:type="spellStart"/>
      <w:r w:rsidRPr="0079269C">
        <w:rPr>
          <w:rFonts w:ascii="Palatino Linotype" w:hAnsi="Palatino Linotype" w:cs="Tahoma"/>
          <w:sz w:val="22"/>
          <w:szCs w:val="22"/>
        </w:rPr>
        <w:t>Čoupkem</w:t>
      </w:r>
      <w:proofErr w:type="spellEnd"/>
      <w:r w:rsidRPr="0079269C">
        <w:rPr>
          <w:rFonts w:ascii="Palatino Linotype" w:hAnsi="Palatino Linotype" w:cs="Tahoma"/>
          <w:sz w:val="22"/>
          <w:szCs w:val="22"/>
        </w:rPr>
        <w:t>, MBA, MPA, místopředsedou představenstva</w:t>
      </w:r>
    </w:p>
    <w:p w:rsidR="00BE6410" w:rsidRPr="0079269C" w:rsidRDefault="00BE6410" w:rsidP="00BE6410">
      <w:pPr>
        <w:spacing w:line="276" w:lineRule="auto"/>
        <w:ind w:left="2124" w:firstLine="708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Ing. Lukášem Plachým, členem představenstva</w:t>
      </w:r>
    </w:p>
    <w:p w:rsidR="00632ABF" w:rsidRPr="0079269C" w:rsidRDefault="00632ABF" w:rsidP="00632ABF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</w:p>
    <w:p w:rsidR="00632ABF" w:rsidRPr="0079269C" w:rsidRDefault="00632ABF" w:rsidP="00632ABF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IČO: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>26714124</w:t>
      </w:r>
    </w:p>
    <w:p w:rsidR="00632ABF" w:rsidRPr="0079269C" w:rsidRDefault="00632ABF" w:rsidP="00632ABF">
      <w:pPr>
        <w:numPr>
          <w:ilvl w:val="12"/>
          <w:numId w:val="0"/>
        </w:numPr>
        <w:spacing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DIČ: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  <w:t>CZ</w:t>
      </w:r>
      <w:r w:rsidRPr="0079269C">
        <w:rPr>
          <w:rFonts w:ascii="Palatino Linotype" w:hAnsi="Palatino Linotype"/>
          <w:sz w:val="22"/>
          <w:szCs w:val="22"/>
        </w:rPr>
        <w:t>26714124</w:t>
      </w:r>
    </w:p>
    <w:p w:rsidR="00632ABF" w:rsidRPr="0079269C" w:rsidRDefault="00632ABF" w:rsidP="00632ABF">
      <w:pPr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Bankovní spojení: 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="009A32B6" w:rsidRPr="0079269C">
        <w:rPr>
          <w:rFonts w:ascii="Palatino Linotype" w:hAnsi="Palatino Linotype"/>
          <w:sz w:val="22"/>
          <w:szCs w:val="22"/>
        </w:rPr>
        <w:t>ČSOB, a.s.</w:t>
      </w:r>
    </w:p>
    <w:p w:rsidR="00632ABF" w:rsidRPr="0079269C" w:rsidRDefault="00632ABF" w:rsidP="00632ABF">
      <w:pPr>
        <w:numPr>
          <w:ilvl w:val="12"/>
          <w:numId w:val="0"/>
        </w:numPr>
        <w:tabs>
          <w:tab w:val="left" w:pos="2160"/>
        </w:tabs>
        <w:spacing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Číslo účtu: 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="009E466F" w:rsidRPr="0079269C">
        <w:rPr>
          <w:rFonts w:ascii="Palatino Linotype" w:hAnsi="Palatino Linotype"/>
          <w:sz w:val="22"/>
          <w:szCs w:val="22"/>
        </w:rPr>
        <w:t>246929231/0300</w:t>
      </w:r>
    </w:p>
    <w:p w:rsidR="00632ABF" w:rsidRPr="0079269C" w:rsidRDefault="00632ABF" w:rsidP="00632ABF">
      <w:pPr>
        <w:pStyle w:val="Zkladntext"/>
        <w:numPr>
          <w:ilvl w:val="12"/>
          <w:numId w:val="0"/>
        </w:numPr>
        <w:spacing w:line="276" w:lineRule="auto"/>
        <w:ind w:firstLine="360"/>
        <w:rPr>
          <w:rFonts w:ascii="Palatino Linotype" w:hAnsi="Palatino Linotype" w:cs="Tahoma"/>
          <w:iCs/>
          <w:sz w:val="22"/>
          <w:szCs w:val="22"/>
        </w:rPr>
      </w:pPr>
      <w:r w:rsidRPr="0079269C">
        <w:rPr>
          <w:rFonts w:ascii="Palatino Linotype" w:hAnsi="Palatino Linotype" w:cs="Tahoma"/>
          <w:iCs/>
          <w:sz w:val="22"/>
          <w:szCs w:val="22"/>
        </w:rPr>
        <w:t>(dále jen „</w:t>
      </w:r>
      <w:r w:rsidRPr="0079269C">
        <w:rPr>
          <w:rFonts w:ascii="Palatino Linotype" w:hAnsi="Palatino Linotype" w:cs="Tahoma"/>
          <w:b/>
          <w:i/>
          <w:iCs/>
          <w:sz w:val="22"/>
          <w:szCs w:val="22"/>
        </w:rPr>
        <w:t>Objednatel</w:t>
      </w:r>
      <w:r w:rsidRPr="0079269C">
        <w:rPr>
          <w:rFonts w:ascii="Palatino Linotype" w:hAnsi="Palatino Linotype" w:cs="Tahoma"/>
          <w:iCs/>
          <w:sz w:val="22"/>
          <w:szCs w:val="22"/>
        </w:rPr>
        <w:t>“)</w:t>
      </w:r>
    </w:p>
    <w:p w:rsidR="00632ABF" w:rsidRPr="0079269C" w:rsidRDefault="00632ABF" w:rsidP="00632ABF">
      <w:pPr>
        <w:pStyle w:val="Zpat"/>
        <w:tabs>
          <w:tab w:val="left" w:pos="2835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</w:p>
    <w:p w:rsidR="00632ABF" w:rsidRPr="0079269C" w:rsidRDefault="00632ABF" w:rsidP="00632ABF">
      <w:pPr>
        <w:pStyle w:val="Zpat"/>
        <w:tabs>
          <w:tab w:val="clear" w:pos="4536"/>
          <w:tab w:val="left" w:pos="6352"/>
        </w:tabs>
        <w:spacing w:line="276" w:lineRule="auto"/>
        <w:ind w:firstLine="360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a</w:t>
      </w:r>
      <w:r w:rsidRPr="0079269C">
        <w:rPr>
          <w:rFonts w:ascii="Palatino Linotype" w:hAnsi="Palatino Linotype" w:cs="Tahoma"/>
          <w:sz w:val="22"/>
          <w:szCs w:val="22"/>
        </w:rPr>
        <w:tab/>
      </w:r>
    </w:p>
    <w:p w:rsidR="00C47FC5" w:rsidRDefault="00C47FC5" w:rsidP="00C47FC5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</w:p>
    <w:p w:rsidR="00C47FC5" w:rsidRPr="00420C01" w:rsidRDefault="00C47FC5" w:rsidP="00C47FC5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PROPRETTE s.r.o.</w:t>
      </w:r>
    </w:p>
    <w:p w:rsidR="00632ABF" w:rsidRPr="0079269C" w:rsidRDefault="00632ABF" w:rsidP="00632ABF">
      <w:pPr>
        <w:pStyle w:val="Zpat"/>
        <w:tabs>
          <w:tab w:val="left" w:pos="2835"/>
        </w:tabs>
        <w:spacing w:line="276" w:lineRule="auto"/>
        <w:rPr>
          <w:rFonts w:ascii="Palatino Linotype" w:hAnsi="Palatino Linotype" w:cs="Tahoma"/>
          <w:sz w:val="22"/>
          <w:szCs w:val="22"/>
        </w:rPr>
      </w:pP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se sídlem: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>Zásadská 569/3, 190 00 Praha 9 - Střížkov</w:t>
      </w: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IČO: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>26740648</w:t>
      </w: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DIČ: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>CZ26740648</w:t>
      </w: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Bankovní spojení: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proofErr w:type="spellStart"/>
      <w:r w:rsidRPr="0079269C">
        <w:rPr>
          <w:rFonts w:ascii="Palatino Linotype" w:hAnsi="Palatino Linotype"/>
          <w:bCs/>
          <w:sz w:val="22"/>
          <w:szCs w:val="22"/>
        </w:rPr>
        <w:t>Raiffeisenbank</w:t>
      </w:r>
      <w:proofErr w:type="spellEnd"/>
      <w:r w:rsidRPr="0079269C">
        <w:rPr>
          <w:rFonts w:ascii="Palatino Linotype" w:hAnsi="Palatino Linotype"/>
          <w:bCs/>
          <w:sz w:val="22"/>
          <w:szCs w:val="22"/>
        </w:rPr>
        <w:t xml:space="preserve"> a.s.</w:t>
      </w: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Číslo účtu: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bCs/>
          <w:sz w:val="22"/>
          <w:szCs w:val="22"/>
        </w:rPr>
        <w:t>4649396001/5500</w:t>
      </w:r>
    </w:p>
    <w:p w:rsidR="00F50D7E" w:rsidRPr="0079269C" w:rsidRDefault="00F50D7E" w:rsidP="00F50D7E">
      <w:pPr>
        <w:spacing w:line="276" w:lineRule="auto"/>
        <w:ind w:left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zapsána v obchodním rejstříku </w:t>
      </w:r>
      <w:r w:rsidRPr="0079269C">
        <w:rPr>
          <w:rFonts w:ascii="Palatino Linotype" w:hAnsi="Palatino Linotype"/>
          <w:sz w:val="22"/>
          <w:szCs w:val="22"/>
        </w:rPr>
        <w:t xml:space="preserve">městského </w:t>
      </w:r>
      <w:r w:rsidRPr="0079269C">
        <w:rPr>
          <w:rFonts w:ascii="Palatino Linotype" w:hAnsi="Palatino Linotype" w:cs="Tahoma"/>
          <w:sz w:val="22"/>
          <w:szCs w:val="22"/>
        </w:rPr>
        <w:t>soudu v </w:t>
      </w:r>
      <w:r w:rsidRPr="0079269C">
        <w:rPr>
          <w:rFonts w:ascii="Palatino Linotype" w:hAnsi="Palatino Linotype"/>
          <w:sz w:val="22"/>
          <w:szCs w:val="22"/>
        </w:rPr>
        <w:t xml:space="preserve">Praze, </w:t>
      </w:r>
      <w:r w:rsidRPr="0079269C">
        <w:rPr>
          <w:rFonts w:ascii="Palatino Linotype" w:hAnsi="Palatino Linotype" w:cs="Tahoma"/>
          <w:sz w:val="22"/>
          <w:szCs w:val="22"/>
        </w:rPr>
        <w:t xml:space="preserve">oddíl </w:t>
      </w:r>
      <w:r w:rsidRPr="0079269C">
        <w:rPr>
          <w:rFonts w:ascii="Palatino Linotype" w:hAnsi="Palatino Linotype"/>
          <w:sz w:val="22"/>
          <w:szCs w:val="22"/>
        </w:rPr>
        <w:t>C, vložka</w:t>
      </w:r>
      <w:r w:rsidRPr="0079269C">
        <w:rPr>
          <w:rFonts w:ascii="Palatino Linotype" w:hAnsi="Palatino Linotype" w:cs="Tahoma"/>
          <w:sz w:val="22"/>
          <w:szCs w:val="22"/>
        </w:rPr>
        <w:t xml:space="preserve"> </w:t>
      </w:r>
      <w:r w:rsidRPr="0079269C">
        <w:rPr>
          <w:rFonts w:ascii="Palatino Linotype" w:hAnsi="Palatino Linotype"/>
          <w:sz w:val="22"/>
          <w:szCs w:val="22"/>
        </w:rPr>
        <w:t>90819</w:t>
      </w:r>
    </w:p>
    <w:p w:rsidR="00F50D7E" w:rsidRPr="0079269C" w:rsidRDefault="00F50D7E" w:rsidP="00F50D7E">
      <w:pPr>
        <w:spacing w:line="276" w:lineRule="auto"/>
        <w:ind w:firstLine="360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zastoupena:</w:t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 w:cs="Tahoma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 xml:space="preserve">Olgou </w:t>
      </w:r>
      <w:proofErr w:type="spellStart"/>
      <w:r w:rsidRPr="0079269C">
        <w:rPr>
          <w:rFonts w:ascii="Palatino Linotype" w:hAnsi="Palatino Linotype"/>
          <w:sz w:val="22"/>
          <w:szCs w:val="22"/>
        </w:rPr>
        <w:t>Tymulyak</w:t>
      </w:r>
      <w:proofErr w:type="spellEnd"/>
      <w:r w:rsidRPr="0079269C">
        <w:rPr>
          <w:rFonts w:ascii="Palatino Linotype" w:hAnsi="Palatino Linotype"/>
          <w:sz w:val="22"/>
          <w:szCs w:val="22"/>
        </w:rPr>
        <w:t>, jednatelkou</w:t>
      </w:r>
    </w:p>
    <w:p w:rsidR="00F50D7E" w:rsidRPr="0079269C" w:rsidRDefault="00F50D7E" w:rsidP="00F50D7E">
      <w:pPr>
        <w:numPr>
          <w:ilvl w:val="12"/>
          <w:numId w:val="0"/>
        </w:numPr>
        <w:spacing w:after="120" w:line="276" w:lineRule="auto"/>
        <w:ind w:firstLine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(dále jen „</w:t>
      </w:r>
      <w:r w:rsidRPr="0079269C">
        <w:rPr>
          <w:rFonts w:ascii="Palatino Linotype" w:hAnsi="Palatino Linotype" w:cs="Tahoma"/>
          <w:b/>
          <w:i/>
          <w:sz w:val="22"/>
          <w:szCs w:val="22"/>
        </w:rPr>
        <w:t>Poskytovatel</w:t>
      </w:r>
      <w:r w:rsidRPr="0079269C">
        <w:rPr>
          <w:rFonts w:ascii="Palatino Linotype" w:hAnsi="Palatino Linotype" w:cs="Tahoma"/>
          <w:sz w:val="22"/>
          <w:szCs w:val="22"/>
        </w:rPr>
        <w:t xml:space="preserve">“) </w:t>
      </w:r>
    </w:p>
    <w:p w:rsidR="00F50D7E" w:rsidRPr="0079269C" w:rsidRDefault="00F50D7E" w:rsidP="00F50D7E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 xml:space="preserve"> </w:t>
      </w:r>
    </w:p>
    <w:p w:rsidR="00632ABF" w:rsidRPr="0079269C" w:rsidRDefault="00632ABF" w:rsidP="00F50D7E">
      <w:pPr>
        <w:numPr>
          <w:ilvl w:val="12"/>
          <w:numId w:val="0"/>
        </w:numPr>
        <w:spacing w:after="120" w:line="276" w:lineRule="auto"/>
        <w:ind w:left="360"/>
        <w:jc w:val="both"/>
        <w:rPr>
          <w:rFonts w:ascii="Palatino Linotype" w:hAnsi="Palatino Linotype" w:cs="Tahoma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(Objednatel a Poskytovatel dále jednotlivě též jen „</w:t>
      </w:r>
      <w:r w:rsidRPr="0079269C">
        <w:rPr>
          <w:rFonts w:ascii="Palatino Linotype" w:hAnsi="Palatino Linotype" w:cs="Tahoma"/>
          <w:b/>
          <w:i/>
          <w:sz w:val="22"/>
          <w:szCs w:val="22"/>
        </w:rPr>
        <w:t>Smluvní strana</w:t>
      </w:r>
      <w:r w:rsidRPr="0079269C">
        <w:rPr>
          <w:rFonts w:ascii="Palatino Linotype" w:hAnsi="Palatino Linotype" w:cs="Tahoma"/>
          <w:sz w:val="22"/>
          <w:szCs w:val="22"/>
        </w:rPr>
        <w:t>“ nebo společně „</w:t>
      </w:r>
      <w:r w:rsidRPr="0079269C">
        <w:rPr>
          <w:rFonts w:ascii="Palatino Linotype" w:hAnsi="Palatino Linotype" w:cs="Tahoma"/>
          <w:b/>
          <w:i/>
          <w:sz w:val="22"/>
          <w:szCs w:val="22"/>
        </w:rPr>
        <w:t>Smluvní strany</w:t>
      </w:r>
      <w:r w:rsidRPr="0079269C">
        <w:rPr>
          <w:rFonts w:ascii="Palatino Linotype" w:hAnsi="Palatino Linotype" w:cs="Tahoma"/>
          <w:sz w:val="22"/>
          <w:szCs w:val="22"/>
        </w:rPr>
        <w:t>“)</w:t>
      </w:r>
    </w:p>
    <w:p w:rsidR="00754CBB" w:rsidRPr="0079269C" w:rsidRDefault="00754CBB" w:rsidP="001E0FAF">
      <w:pPr>
        <w:tabs>
          <w:tab w:val="left" w:pos="1701"/>
          <w:tab w:val="left" w:pos="4678"/>
        </w:tabs>
        <w:spacing w:after="120" w:line="276" w:lineRule="auto"/>
        <w:rPr>
          <w:rFonts w:ascii="Palatino Linotype" w:hAnsi="Palatino Linotype"/>
          <w:b/>
          <w:snapToGrid w:val="0"/>
          <w:sz w:val="22"/>
          <w:szCs w:val="22"/>
        </w:rPr>
      </w:pPr>
    </w:p>
    <w:p w:rsidR="00CD6AAB" w:rsidRPr="0079269C" w:rsidRDefault="00CD6AAB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</w:p>
    <w:p w:rsidR="00283EF1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lastRenderedPageBreak/>
        <w:t>II.</w:t>
      </w:r>
    </w:p>
    <w:p w:rsidR="00283EF1" w:rsidRPr="0079269C" w:rsidRDefault="009460D4" w:rsidP="00754CBB">
      <w:pPr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b/>
          <w:sz w:val="22"/>
          <w:szCs w:val="22"/>
        </w:rPr>
        <w:t xml:space="preserve">Účel </w:t>
      </w:r>
      <w:r w:rsidR="00283EF1" w:rsidRPr="0079269C">
        <w:rPr>
          <w:rFonts w:ascii="Palatino Linotype" w:hAnsi="Palatino Linotype"/>
          <w:b/>
          <w:sz w:val="22"/>
          <w:szCs w:val="22"/>
        </w:rPr>
        <w:t>smlouvy</w:t>
      </w:r>
    </w:p>
    <w:p w:rsidR="003604C6" w:rsidRPr="0079269C" w:rsidRDefault="00283EF1" w:rsidP="001E0FAF">
      <w:p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Účelem </w:t>
      </w:r>
      <w:r w:rsidR="001B44EF" w:rsidRPr="0079269C">
        <w:rPr>
          <w:rFonts w:ascii="Palatino Linotype" w:hAnsi="Palatino Linotype"/>
          <w:sz w:val="22"/>
          <w:szCs w:val="22"/>
        </w:rPr>
        <w:t xml:space="preserve">této </w:t>
      </w:r>
      <w:r w:rsidRPr="0079269C">
        <w:rPr>
          <w:rFonts w:ascii="Palatino Linotype" w:hAnsi="Palatino Linotype"/>
          <w:sz w:val="22"/>
          <w:szCs w:val="22"/>
        </w:rPr>
        <w:t xml:space="preserve">smlouvy </w:t>
      </w:r>
      <w:r w:rsidR="001B44EF" w:rsidRPr="0079269C">
        <w:rPr>
          <w:rFonts w:ascii="Palatino Linotype" w:hAnsi="Palatino Linotype"/>
          <w:sz w:val="22"/>
          <w:szCs w:val="22"/>
        </w:rPr>
        <w:t xml:space="preserve">je </w:t>
      </w:r>
      <w:r w:rsidR="00267B7A" w:rsidRPr="0079269C">
        <w:rPr>
          <w:rFonts w:ascii="Palatino Linotype" w:hAnsi="Palatino Linotype"/>
          <w:sz w:val="22"/>
          <w:szCs w:val="22"/>
        </w:rPr>
        <w:t xml:space="preserve">uspokojení potřeby </w:t>
      </w:r>
      <w:r w:rsidR="0083410A"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267B7A" w:rsidRPr="0079269C">
        <w:rPr>
          <w:rFonts w:ascii="Palatino Linotype" w:hAnsi="Palatino Linotype"/>
          <w:sz w:val="22"/>
          <w:szCs w:val="22"/>
        </w:rPr>
        <w:t xml:space="preserve">spočívající v </w:t>
      </w:r>
      <w:r w:rsidRPr="0079269C">
        <w:rPr>
          <w:rFonts w:ascii="Palatino Linotype" w:hAnsi="Palatino Linotype"/>
          <w:sz w:val="22"/>
          <w:szCs w:val="22"/>
        </w:rPr>
        <w:t xml:space="preserve">zajištění </w:t>
      </w:r>
      <w:r w:rsidR="003604C6" w:rsidRPr="0079269C">
        <w:rPr>
          <w:rFonts w:ascii="Palatino Linotype" w:hAnsi="Palatino Linotype"/>
          <w:sz w:val="22"/>
          <w:szCs w:val="22"/>
        </w:rPr>
        <w:t xml:space="preserve">úklidu v takovém rozsahu, aby byl umožněn řádný provoz </w:t>
      </w:r>
      <w:r w:rsidR="009E0E76" w:rsidRPr="0079269C">
        <w:rPr>
          <w:rFonts w:ascii="Palatino Linotype" w:hAnsi="Palatino Linotype"/>
          <w:sz w:val="22"/>
          <w:szCs w:val="22"/>
        </w:rPr>
        <w:t>těchto objektů</w:t>
      </w:r>
      <w:r w:rsidR="003604C6" w:rsidRPr="0079269C">
        <w:rPr>
          <w:rFonts w:ascii="Palatino Linotype" w:hAnsi="Palatino Linotype"/>
          <w:sz w:val="22"/>
          <w:szCs w:val="22"/>
        </w:rPr>
        <w:t xml:space="preserve"> </w:t>
      </w:r>
      <w:r w:rsidR="0083410A" w:rsidRPr="0079269C">
        <w:rPr>
          <w:rFonts w:ascii="Palatino Linotype" w:hAnsi="Palatino Linotype"/>
          <w:sz w:val="22"/>
          <w:szCs w:val="22"/>
        </w:rPr>
        <w:t>Objednatele</w:t>
      </w:r>
      <w:r w:rsidR="003604C6" w:rsidRPr="0079269C">
        <w:rPr>
          <w:rFonts w:ascii="Palatino Linotype" w:hAnsi="Palatino Linotype"/>
          <w:sz w:val="22"/>
          <w:szCs w:val="22"/>
        </w:rPr>
        <w:t>:</w:t>
      </w:r>
    </w:p>
    <w:p w:rsidR="0098407B" w:rsidRPr="0079269C" w:rsidRDefault="00E945D1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Dispečink oblasti Centrum – Senovážné náměstí 10, Praha 1</w:t>
      </w:r>
      <w:r w:rsidR="00E32CCB" w:rsidRPr="0079269C">
        <w:rPr>
          <w:rFonts w:ascii="Palatino Linotype" w:hAnsi="Palatino Linotype"/>
          <w:sz w:val="22"/>
          <w:szCs w:val="22"/>
        </w:rPr>
        <w:t>;</w:t>
      </w:r>
    </w:p>
    <w:p w:rsidR="00E945D1" w:rsidRPr="0079269C" w:rsidRDefault="00E32CCB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Provozní místnost Karlovo náměstí 25, Praha 1;</w:t>
      </w:r>
    </w:p>
    <w:p w:rsidR="00E32CCB" w:rsidRPr="0079269C" w:rsidRDefault="00E32CCB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Dispečink oblasti Východ – Hráského 1900, Praha 11 – Chodov;</w:t>
      </w:r>
    </w:p>
    <w:p w:rsidR="00E32CCB" w:rsidRPr="0079269C" w:rsidRDefault="00154D70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Provozní budova Černý Most – Arnošta Valenty 1003, Praha 9;</w:t>
      </w:r>
    </w:p>
    <w:p w:rsidR="00BB62D3" w:rsidRPr="0079269C" w:rsidRDefault="00154D70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Dispečink oblasti Západ – Hostinského 1618, Praha 5 – Stodůlky;</w:t>
      </w:r>
    </w:p>
    <w:p w:rsidR="00154D70" w:rsidRPr="0079269C" w:rsidRDefault="00154D70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Provozní budova Modřany – </w:t>
      </w:r>
      <w:proofErr w:type="spellStart"/>
      <w:r w:rsidRPr="0079269C">
        <w:rPr>
          <w:rFonts w:ascii="Palatino Linotype" w:hAnsi="Palatino Linotype"/>
          <w:sz w:val="22"/>
          <w:szCs w:val="22"/>
        </w:rPr>
        <w:t>Pejevové</w:t>
      </w:r>
      <w:proofErr w:type="spellEnd"/>
      <w:r w:rsidRPr="0079269C">
        <w:rPr>
          <w:rFonts w:ascii="Palatino Linotype" w:hAnsi="Palatino Linotype"/>
          <w:sz w:val="22"/>
          <w:szCs w:val="22"/>
        </w:rPr>
        <w:t xml:space="preserve"> 3128, Praha 4;</w:t>
      </w:r>
    </w:p>
    <w:p w:rsidR="0099571B" w:rsidRPr="0079269C" w:rsidRDefault="00154D70" w:rsidP="00BE044E">
      <w:pPr>
        <w:widowControl w:val="0"/>
        <w:numPr>
          <w:ilvl w:val="0"/>
          <w:numId w:val="11"/>
        </w:numPr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Administrativní budova Pešlova 341/3, Praha 9</w:t>
      </w:r>
      <w:r w:rsidR="00033FDA" w:rsidRPr="0079269C">
        <w:rPr>
          <w:rFonts w:ascii="Palatino Linotype" w:hAnsi="Palatino Linotype"/>
          <w:sz w:val="22"/>
          <w:szCs w:val="22"/>
        </w:rPr>
        <w:t>.</w:t>
      </w:r>
    </w:p>
    <w:p w:rsidR="00E63304" w:rsidRPr="0079269C" w:rsidRDefault="00E63304" w:rsidP="00E63304">
      <w:pPr>
        <w:widowControl w:val="0"/>
        <w:spacing w:after="120" w:line="276" w:lineRule="auto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eastAsia="Calibri" w:hAnsi="Palatino Linotype" w:cs="Arial"/>
          <w:sz w:val="22"/>
          <w:szCs w:val="22"/>
        </w:rPr>
        <w:t>(dále jen společně jako „</w:t>
      </w:r>
      <w:r w:rsidRPr="0079269C">
        <w:rPr>
          <w:rFonts w:ascii="Palatino Linotype" w:eastAsia="Calibri" w:hAnsi="Palatino Linotype" w:cs="Arial"/>
          <w:i/>
          <w:sz w:val="22"/>
          <w:szCs w:val="22"/>
        </w:rPr>
        <w:t xml:space="preserve">objekty </w:t>
      </w:r>
      <w:r w:rsidR="0083410A" w:rsidRPr="0079269C">
        <w:rPr>
          <w:rFonts w:ascii="Palatino Linotype" w:eastAsia="Calibri" w:hAnsi="Palatino Linotype" w:cs="Arial"/>
          <w:i/>
          <w:sz w:val="22"/>
          <w:szCs w:val="22"/>
        </w:rPr>
        <w:t>Objednatele</w:t>
      </w:r>
      <w:r w:rsidRPr="0079269C">
        <w:rPr>
          <w:rFonts w:ascii="Palatino Linotype" w:eastAsia="Calibri" w:hAnsi="Palatino Linotype" w:cs="Arial"/>
          <w:sz w:val="22"/>
          <w:szCs w:val="22"/>
        </w:rPr>
        <w:t>“)</w:t>
      </w:r>
    </w:p>
    <w:p w:rsidR="00283EF1" w:rsidRPr="0079269C" w:rsidRDefault="00283EF1" w:rsidP="001E0FAF">
      <w:pPr>
        <w:pStyle w:val="Nadpis7"/>
        <w:tabs>
          <w:tab w:val="clear" w:pos="1701"/>
          <w:tab w:val="clear" w:pos="4678"/>
        </w:tabs>
        <w:spacing w:after="120" w:line="276" w:lineRule="auto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II</w:t>
      </w:r>
      <w:r w:rsidR="00251B6E" w:rsidRPr="0079269C">
        <w:rPr>
          <w:rFonts w:ascii="Palatino Linotype" w:hAnsi="Palatino Linotype"/>
          <w:sz w:val="22"/>
          <w:szCs w:val="22"/>
        </w:rPr>
        <w:t>I</w:t>
      </w:r>
      <w:r w:rsidRPr="0079269C">
        <w:rPr>
          <w:rFonts w:ascii="Palatino Linotype" w:hAnsi="Palatino Linotype"/>
          <w:sz w:val="22"/>
          <w:szCs w:val="22"/>
        </w:rPr>
        <w:t>.</w:t>
      </w:r>
    </w:p>
    <w:p w:rsidR="00D55EBE" w:rsidRPr="0079269C" w:rsidRDefault="00283EF1" w:rsidP="001E0FAF">
      <w:pPr>
        <w:pStyle w:val="Nadpis7"/>
        <w:tabs>
          <w:tab w:val="clear" w:pos="1701"/>
          <w:tab w:val="clear" w:pos="4678"/>
        </w:tabs>
        <w:spacing w:after="120" w:line="276" w:lineRule="auto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</w:t>
      </w:r>
      <w:r w:rsidR="00D55EBE" w:rsidRPr="0079269C">
        <w:rPr>
          <w:rFonts w:ascii="Palatino Linotype" w:hAnsi="Palatino Linotype"/>
          <w:sz w:val="22"/>
          <w:szCs w:val="22"/>
        </w:rPr>
        <w:t xml:space="preserve">ředmět smlouvy </w:t>
      </w:r>
    </w:p>
    <w:p w:rsidR="003604C6" w:rsidRPr="0079269C" w:rsidRDefault="00D55EBE" w:rsidP="00BE044E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Předmětem této smlouvy je prová</w:t>
      </w:r>
      <w:r w:rsidR="00C25864" w:rsidRPr="0079269C">
        <w:rPr>
          <w:rFonts w:ascii="Palatino Linotype" w:hAnsi="Palatino Linotype"/>
          <w:snapToGrid w:val="0"/>
          <w:sz w:val="22"/>
          <w:szCs w:val="22"/>
        </w:rPr>
        <w:t xml:space="preserve">dění úklidových služeb </w:t>
      </w:r>
      <w:r w:rsidR="00E63304" w:rsidRPr="0079269C">
        <w:rPr>
          <w:rFonts w:ascii="Palatino Linotype" w:hAnsi="Palatino Linotype"/>
          <w:snapToGrid w:val="0"/>
          <w:sz w:val="22"/>
          <w:szCs w:val="22"/>
        </w:rPr>
        <w:t xml:space="preserve">v objektech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E63304"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</w:p>
    <w:p w:rsidR="00481FB4" w:rsidRPr="0079269C" w:rsidRDefault="00D55EBE" w:rsidP="00BE044E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Podrobný rozpis </w:t>
      </w:r>
      <w:proofErr w:type="gramStart"/>
      <w:r w:rsidRPr="0079269C">
        <w:rPr>
          <w:rFonts w:ascii="Palatino Linotype" w:hAnsi="Palatino Linotype"/>
          <w:snapToGrid w:val="0"/>
          <w:sz w:val="22"/>
          <w:szCs w:val="22"/>
        </w:rPr>
        <w:t xml:space="preserve">ploch </w:t>
      </w:r>
      <w:r w:rsidR="008B07F4" w:rsidRPr="0079269C">
        <w:rPr>
          <w:rFonts w:ascii="Palatino Linotype" w:hAnsi="Palatino Linotype"/>
          <w:snapToGrid w:val="0"/>
          <w:sz w:val="22"/>
          <w:szCs w:val="22"/>
        </w:rPr>
        <w:t> </w:t>
      </w:r>
      <w:r w:rsidR="00801907" w:rsidRPr="0079269C">
        <w:rPr>
          <w:rFonts w:ascii="Palatino Linotype" w:hAnsi="Palatino Linotype"/>
          <w:snapToGrid w:val="0"/>
          <w:sz w:val="22"/>
          <w:szCs w:val="22"/>
        </w:rPr>
        <w:t>jednotlivých</w:t>
      </w:r>
      <w:proofErr w:type="gramEnd"/>
      <w:r w:rsidR="0080190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>objektů</w:t>
      </w:r>
      <w:r w:rsidR="0014011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 xml:space="preserve">i jejich </w:t>
      </w:r>
      <w:r w:rsidR="00801907" w:rsidRPr="0079269C">
        <w:rPr>
          <w:rFonts w:ascii="Palatino Linotype" w:hAnsi="Palatino Linotype"/>
          <w:snapToGrid w:val="0"/>
          <w:sz w:val="22"/>
          <w:szCs w:val="22"/>
        </w:rPr>
        <w:t>provoz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>u</w:t>
      </w:r>
      <w:r w:rsidR="00631392" w:rsidRPr="0079269C">
        <w:rPr>
          <w:rFonts w:ascii="Palatino Linotype" w:hAnsi="Palatino Linotype"/>
          <w:snapToGrid w:val="0"/>
          <w:sz w:val="22"/>
          <w:szCs w:val="22"/>
        </w:rPr>
        <w:t xml:space="preserve"> je uveden v příloze č. 1 této smlouvy.</w:t>
      </w:r>
      <w:r w:rsidR="0080190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140117" w:rsidRPr="0079269C" w:rsidRDefault="00140117" w:rsidP="00BE044E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Úklidové činnosti budou prováděny </w:t>
      </w:r>
      <w:r w:rsidR="00460E8E" w:rsidRPr="0079269C">
        <w:rPr>
          <w:rFonts w:ascii="Palatino Linotype" w:hAnsi="Palatino Linotype"/>
          <w:snapToGrid w:val="0"/>
          <w:sz w:val="22"/>
          <w:szCs w:val="22"/>
        </w:rPr>
        <w:t xml:space="preserve">jednak </w:t>
      </w:r>
      <w:r w:rsidRPr="0079269C">
        <w:rPr>
          <w:rFonts w:ascii="Palatino Linotype" w:hAnsi="Palatino Linotype"/>
          <w:snapToGrid w:val="0"/>
          <w:sz w:val="22"/>
          <w:szCs w:val="22"/>
        </w:rPr>
        <w:t>v režimu úklidu běžného denního</w:t>
      </w:r>
      <w:r w:rsidR="00AB1044" w:rsidRPr="0079269C">
        <w:rPr>
          <w:rFonts w:ascii="Palatino Linotype" w:hAnsi="Palatino Linotype"/>
          <w:snapToGrid w:val="0"/>
          <w:sz w:val="22"/>
          <w:szCs w:val="22"/>
        </w:rPr>
        <w:t xml:space="preserve"> (</w:t>
      </w:r>
      <w:r w:rsidR="00352E28" w:rsidRPr="0079269C">
        <w:rPr>
          <w:rFonts w:ascii="Palatino Linotype" w:hAnsi="Palatino Linotype"/>
          <w:snapToGrid w:val="0"/>
          <w:sz w:val="22"/>
          <w:szCs w:val="22"/>
        </w:rPr>
        <w:t>tj.</w:t>
      </w:r>
      <w:r w:rsidR="00ED5CB6" w:rsidRPr="0079269C">
        <w:rPr>
          <w:rFonts w:ascii="Palatino Linotype" w:hAnsi="Palatino Linotype"/>
          <w:snapToGrid w:val="0"/>
          <w:sz w:val="22"/>
          <w:szCs w:val="22"/>
        </w:rPr>
        <w:t> </w:t>
      </w:r>
      <w:r w:rsidR="00AB1044" w:rsidRPr="0079269C">
        <w:rPr>
          <w:rFonts w:ascii="Palatino Linotype" w:hAnsi="Palatino Linotype"/>
          <w:snapToGrid w:val="0"/>
          <w:sz w:val="22"/>
          <w:szCs w:val="22"/>
        </w:rPr>
        <w:t>interval pondělí až pátek)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</w:t>
      </w:r>
      <w:r w:rsidR="00460E8E" w:rsidRPr="0079269C">
        <w:rPr>
          <w:rFonts w:ascii="Palatino Linotype" w:hAnsi="Palatino Linotype"/>
          <w:snapToGrid w:val="0"/>
          <w:sz w:val="22"/>
          <w:szCs w:val="22"/>
        </w:rPr>
        <w:t xml:space="preserve">běžného týdenního s vyšší četností (dvakrát či třikrát v intervalu </w:t>
      </w:r>
      <w:proofErr w:type="gramStart"/>
      <w:r w:rsidR="00460E8E" w:rsidRPr="0079269C">
        <w:rPr>
          <w:rFonts w:ascii="Palatino Linotype" w:hAnsi="Palatino Linotype"/>
          <w:snapToGrid w:val="0"/>
          <w:sz w:val="22"/>
          <w:szCs w:val="22"/>
        </w:rPr>
        <w:t>pondělí – pátek</w:t>
      </w:r>
      <w:proofErr w:type="gramEnd"/>
      <w:r w:rsidR="00460E8E" w:rsidRPr="0079269C">
        <w:rPr>
          <w:rFonts w:ascii="Palatino Linotype" w:hAnsi="Palatino Linotype"/>
          <w:snapToGrid w:val="0"/>
          <w:sz w:val="22"/>
          <w:szCs w:val="22"/>
        </w:rPr>
        <w:t xml:space="preserve">), </w:t>
      </w:r>
      <w:r w:rsidRPr="0079269C">
        <w:rPr>
          <w:rFonts w:ascii="Palatino Linotype" w:hAnsi="Palatino Linotype"/>
          <w:snapToGrid w:val="0"/>
          <w:sz w:val="22"/>
          <w:szCs w:val="22"/>
        </w:rPr>
        <w:t>běžného týdenního a běžného měsíčního,</w:t>
      </w:r>
      <w:r w:rsidR="00460E8E" w:rsidRPr="0079269C">
        <w:rPr>
          <w:rFonts w:ascii="Palatino Linotype" w:hAnsi="Palatino Linotype"/>
          <w:snapToGrid w:val="0"/>
          <w:sz w:val="22"/>
          <w:szCs w:val="22"/>
        </w:rPr>
        <w:t xml:space="preserve"> a to dle vymezení v příloze č. </w:t>
      </w:r>
      <w:r w:rsidR="00F86E0C" w:rsidRPr="0079269C">
        <w:rPr>
          <w:rFonts w:ascii="Palatino Linotype" w:hAnsi="Palatino Linotype"/>
          <w:snapToGrid w:val="0"/>
          <w:sz w:val="22"/>
          <w:szCs w:val="22"/>
        </w:rPr>
        <w:t>1</w:t>
      </w:r>
      <w:r w:rsidR="0098407B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>této smlouvy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 (dále jen „</w:t>
      </w:r>
      <w:r w:rsidR="00E257CA" w:rsidRPr="0079269C">
        <w:rPr>
          <w:rFonts w:ascii="Palatino Linotype" w:hAnsi="Palatino Linotype"/>
          <w:i/>
          <w:snapToGrid w:val="0"/>
          <w:sz w:val="22"/>
          <w:szCs w:val="22"/>
        </w:rPr>
        <w:t>běžné úklidové služby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>“)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</w:p>
    <w:p w:rsidR="00140117" w:rsidRPr="0079269C" w:rsidRDefault="00434672" w:rsidP="00BE044E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Úklidové služby </w:t>
      </w:r>
      <w:r w:rsidR="005D1082" w:rsidRPr="0079269C">
        <w:rPr>
          <w:rFonts w:ascii="Palatino Linotype" w:hAnsi="Palatino Linotype"/>
          <w:snapToGrid w:val="0"/>
          <w:sz w:val="22"/>
          <w:szCs w:val="22"/>
        </w:rPr>
        <w:t>budou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prováděny rovněž v režimu</w:t>
      </w:r>
      <w:r w:rsidR="00D743FD" w:rsidRPr="0079269C">
        <w:rPr>
          <w:rFonts w:ascii="Palatino Linotype" w:hAnsi="Palatino Linotype" w:cs="Arial"/>
          <w:sz w:val="22"/>
          <w:szCs w:val="22"/>
        </w:rPr>
        <w:t xml:space="preserve"> </w:t>
      </w:r>
      <w:r w:rsidRPr="0079269C">
        <w:rPr>
          <w:rFonts w:ascii="Palatino Linotype" w:hAnsi="Palatino Linotype" w:cs="Arial"/>
          <w:sz w:val="22"/>
          <w:szCs w:val="22"/>
        </w:rPr>
        <w:t>jednorázových mimořádných</w:t>
      </w:r>
      <w:r w:rsidR="00140117" w:rsidRPr="0079269C">
        <w:rPr>
          <w:rFonts w:ascii="Palatino Linotype" w:hAnsi="Palatino Linotype" w:cs="Arial"/>
          <w:sz w:val="22"/>
          <w:szCs w:val="22"/>
        </w:rPr>
        <w:t xml:space="preserve"> úklidových služeb, </w:t>
      </w:r>
      <w:r w:rsidR="005D1082" w:rsidRPr="0079269C">
        <w:rPr>
          <w:rFonts w:ascii="Palatino Linotype" w:hAnsi="Palatino Linotype"/>
          <w:snapToGrid w:val="0"/>
          <w:sz w:val="22"/>
          <w:szCs w:val="22"/>
        </w:rPr>
        <w:t>a to dle vymezení v příloze č. 1 této smlouvy (dále jen „</w:t>
      </w:r>
      <w:r w:rsidR="005D1082" w:rsidRPr="0079269C">
        <w:rPr>
          <w:rFonts w:ascii="Palatino Linotype" w:hAnsi="Palatino Linotype"/>
          <w:i/>
          <w:snapToGrid w:val="0"/>
          <w:sz w:val="22"/>
          <w:szCs w:val="22"/>
        </w:rPr>
        <w:t>mimořádný úklid</w:t>
      </w:r>
      <w:r w:rsidR="005D1082" w:rsidRPr="0079269C">
        <w:rPr>
          <w:rFonts w:ascii="Palatino Linotype" w:hAnsi="Palatino Linotype"/>
          <w:snapToGrid w:val="0"/>
          <w:sz w:val="22"/>
          <w:szCs w:val="22"/>
        </w:rPr>
        <w:t>“)</w:t>
      </w:r>
      <w:r w:rsidR="00140117" w:rsidRPr="0079269C">
        <w:rPr>
          <w:rFonts w:ascii="Palatino Linotype" w:hAnsi="Palatino Linotype" w:cs="Arial"/>
          <w:sz w:val="22"/>
          <w:szCs w:val="22"/>
        </w:rPr>
        <w:t xml:space="preserve">. </w:t>
      </w:r>
      <w:r w:rsidR="005D1082" w:rsidRPr="0079269C">
        <w:rPr>
          <w:rFonts w:ascii="Palatino Linotype" w:hAnsi="Palatino Linotype" w:cs="Arial"/>
          <w:sz w:val="22"/>
          <w:szCs w:val="22"/>
        </w:rPr>
        <w:t>Mimořádný úklid proběhne vždy v termínu dle dohody mezi Objednatelem a Poskytovatelem</w:t>
      </w:r>
      <w:r w:rsidR="00140117" w:rsidRPr="0079269C">
        <w:rPr>
          <w:rFonts w:ascii="Palatino Linotype" w:hAnsi="Palatino Linotype" w:cs="Arial"/>
          <w:sz w:val="22"/>
          <w:szCs w:val="22"/>
        </w:rPr>
        <w:t>.</w:t>
      </w:r>
    </w:p>
    <w:p w:rsidR="008A21B8" w:rsidRPr="0079269C" w:rsidRDefault="00434672" w:rsidP="00BE044E">
      <w:pPr>
        <w:numPr>
          <w:ilvl w:val="0"/>
          <w:numId w:val="3"/>
        </w:numPr>
        <w:tabs>
          <w:tab w:val="clear" w:pos="72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Součástí úklidových služeb je i zajištění </w:t>
      </w:r>
      <w:r w:rsidR="00D52E1D" w:rsidRPr="0079269C">
        <w:rPr>
          <w:rFonts w:ascii="Palatino Linotype" w:hAnsi="Palatino Linotype"/>
          <w:snapToGrid w:val="0"/>
          <w:sz w:val="22"/>
          <w:szCs w:val="22"/>
        </w:rPr>
        <w:t>průběžné</w:t>
      </w:r>
      <w:r w:rsidRPr="0079269C">
        <w:rPr>
          <w:rFonts w:ascii="Palatino Linotype" w:hAnsi="Palatino Linotype"/>
          <w:snapToGrid w:val="0"/>
          <w:sz w:val="22"/>
          <w:szCs w:val="22"/>
        </w:rPr>
        <w:t>ho</w:t>
      </w:r>
      <w:r w:rsidR="00D52E1D" w:rsidRPr="0079269C">
        <w:rPr>
          <w:rFonts w:ascii="Palatino Linotype" w:hAnsi="Palatino Linotype"/>
          <w:snapToGrid w:val="0"/>
          <w:sz w:val="22"/>
          <w:szCs w:val="22"/>
        </w:rPr>
        <w:t xml:space="preserve"> doplňování hygi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>enických prostředk</w:t>
      </w:r>
      <w:r w:rsidR="00C55E86" w:rsidRPr="0079269C">
        <w:rPr>
          <w:rFonts w:ascii="Palatino Linotype" w:hAnsi="Palatino Linotype"/>
          <w:snapToGrid w:val="0"/>
          <w:sz w:val="22"/>
          <w:szCs w:val="22"/>
        </w:rPr>
        <w:t>ů, jako je tekuté mýdlo,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 xml:space="preserve"> toaletní papír, papírové ručníky, </w:t>
      </w:r>
      <w:r w:rsidR="00B07C6E" w:rsidRPr="0079269C">
        <w:rPr>
          <w:rFonts w:ascii="Palatino Linotype" w:hAnsi="Palatino Linotype"/>
          <w:snapToGrid w:val="0"/>
          <w:sz w:val="22"/>
          <w:szCs w:val="22"/>
        </w:rPr>
        <w:t xml:space="preserve">toaletní 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 xml:space="preserve">sáčky atp. na všechna sociální zařízení </w:t>
      </w:r>
      <w:r w:rsidR="00352E28" w:rsidRPr="0079269C">
        <w:rPr>
          <w:rFonts w:ascii="Palatino Linotype" w:hAnsi="Palatino Linotype"/>
          <w:snapToGrid w:val="0"/>
          <w:sz w:val="22"/>
          <w:szCs w:val="22"/>
        </w:rPr>
        <w:t xml:space="preserve">či jiná určená místa 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 xml:space="preserve">v objektech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5D1082" w:rsidRPr="0079269C">
        <w:rPr>
          <w:rFonts w:ascii="Palatino Linotype" w:hAnsi="Palatino Linotype"/>
          <w:snapToGrid w:val="0"/>
          <w:sz w:val="22"/>
          <w:szCs w:val="22"/>
        </w:rPr>
        <w:t xml:space="preserve">dle specifikace v příloze č. 1 této smlouvy. </w:t>
      </w:r>
      <w:r w:rsidR="0089154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901168" w:rsidRPr="0079269C">
        <w:rPr>
          <w:rFonts w:ascii="Palatino Linotype" w:hAnsi="Palatino Linotype"/>
          <w:snapToGrid w:val="0"/>
          <w:sz w:val="22"/>
          <w:szCs w:val="22"/>
        </w:rPr>
        <w:t xml:space="preserve">Dodávku </w:t>
      </w:r>
      <w:r w:rsidR="002C483C" w:rsidRPr="0079269C">
        <w:rPr>
          <w:rFonts w:ascii="Palatino Linotype" w:hAnsi="Palatino Linotype"/>
          <w:snapToGrid w:val="0"/>
          <w:sz w:val="22"/>
          <w:szCs w:val="22"/>
        </w:rPr>
        <w:t>hygienických prostředků</w:t>
      </w:r>
      <w:r w:rsidR="00901168" w:rsidRPr="0079269C">
        <w:rPr>
          <w:rFonts w:ascii="Palatino Linotype" w:hAnsi="Palatino Linotype"/>
          <w:snapToGrid w:val="0"/>
          <w:sz w:val="22"/>
          <w:szCs w:val="22"/>
        </w:rPr>
        <w:t xml:space="preserve"> zajistí Objednatel.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V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Základní povinnosti </w:t>
      </w:r>
      <w:r w:rsidR="0083410A" w:rsidRPr="0079269C">
        <w:rPr>
          <w:rFonts w:ascii="Palatino Linotype" w:hAnsi="Palatino Linotype"/>
          <w:b/>
          <w:snapToGrid w:val="0"/>
          <w:sz w:val="22"/>
          <w:szCs w:val="22"/>
        </w:rPr>
        <w:t>Poskytovatele</w:t>
      </w:r>
    </w:p>
    <w:p w:rsidR="00DD1CDD" w:rsidRPr="0079269C" w:rsidRDefault="0083410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se zavazuje</w:t>
      </w:r>
      <w:r w:rsidR="00211B90" w:rsidRPr="0079269C">
        <w:rPr>
          <w:rFonts w:ascii="Palatino Linotype" w:hAnsi="Palatino Linotype"/>
          <w:snapToGrid w:val="0"/>
          <w:sz w:val="22"/>
          <w:szCs w:val="22"/>
        </w:rPr>
        <w:t xml:space="preserve"> řádně</w:t>
      </w:r>
      <w:r w:rsidR="00AB069E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211B90" w:rsidRPr="0079269C">
        <w:rPr>
          <w:rFonts w:ascii="Palatino Linotype" w:hAnsi="Palatino Linotype"/>
          <w:snapToGrid w:val="0"/>
          <w:sz w:val="22"/>
          <w:szCs w:val="22"/>
        </w:rPr>
        <w:t>a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DA36B8" w:rsidRPr="0079269C">
        <w:rPr>
          <w:rFonts w:ascii="Palatino Linotype" w:hAnsi="Palatino Linotype"/>
          <w:snapToGrid w:val="0"/>
          <w:sz w:val="22"/>
          <w:szCs w:val="22"/>
        </w:rPr>
        <w:t>v době plnění</w:t>
      </w:r>
      <w:r w:rsidR="00801907" w:rsidRPr="0079269C">
        <w:rPr>
          <w:rFonts w:ascii="Palatino Linotype" w:hAnsi="Palatino Linotype"/>
          <w:snapToGrid w:val="0"/>
          <w:sz w:val="22"/>
          <w:szCs w:val="22"/>
        </w:rPr>
        <w:t xml:space="preserve"> dle čl. V</w:t>
      </w:r>
      <w:r w:rsidR="00740B75" w:rsidRPr="0079269C">
        <w:rPr>
          <w:rFonts w:ascii="Palatino Linotype" w:hAnsi="Palatino Linotype"/>
          <w:snapToGrid w:val="0"/>
          <w:sz w:val="22"/>
          <w:szCs w:val="22"/>
        </w:rPr>
        <w:t>I</w:t>
      </w:r>
      <w:r w:rsidR="00FB3B8E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80190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provádět úklidové </w:t>
      </w:r>
      <w:r w:rsidR="00FB3B8E" w:rsidRPr="0079269C">
        <w:rPr>
          <w:rFonts w:ascii="Palatino Linotype" w:hAnsi="Palatino Linotype"/>
          <w:snapToGrid w:val="0"/>
          <w:sz w:val="22"/>
          <w:szCs w:val="22"/>
        </w:rPr>
        <w:t xml:space="preserve">služby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dle čl.</w:t>
      </w:r>
      <w:r w:rsidR="009E0E76" w:rsidRPr="0079269C">
        <w:rPr>
          <w:rFonts w:ascii="Palatino Linotype" w:hAnsi="Palatino Linotype"/>
          <w:snapToGrid w:val="0"/>
          <w:sz w:val="22"/>
          <w:szCs w:val="22"/>
        </w:rPr>
        <w:t> 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II</w:t>
      </w:r>
      <w:r w:rsidR="00251B6E" w:rsidRPr="0079269C">
        <w:rPr>
          <w:rFonts w:ascii="Palatino Linotype" w:hAnsi="Palatino Linotype"/>
          <w:snapToGrid w:val="0"/>
          <w:sz w:val="22"/>
          <w:szCs w:val="22"/>
        </w:rPr>
        <w:t>I.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této smlouvy.</w:t>
      </w:r>
      <w:r w:rsidR="000A22CD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D55EBE" w:rsidRPr="0079269C" w:rsidRDefault="0083410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 xml:space="preserve">Poskytovatel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je při provádění úklidových služeb povinen zajistit dodržování veškerých </w:t>
      </w:r>
      <w:r w:rsidR="003C0B9C" w:rsidRPr="0079269C">
        <w:rPr>
          <w:rFonts w:ascii="Palatino Linotype" w:hAnsi="Palatino Linotype"/>
          <w:snapToGrid w:val="0"/>
          <w:sz w:val="22"/>
          <w:szCs w:val="22"/>
        </w:rPr>
        <w:t xml:space="preserve">platných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norem a obecně závazných právních předpisů, zejména předpisů týkajících se bezpečnosti práce, ekologických a hygienických norem, požárního řádu apod.</w:t>
      </w:r>
    </w:p>
    <w:p w:rsidR="00E257CA" w:rsidRPr="0079269C" w:rsidRDefault="0083410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do 5 kalendářních dnů od uzavření této smlouvy předloží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seznam </w:t>
      </w:r>
      <w:r w:rsidR="00352E28" w:rsidRPr="0079269C">
        <w:rPr>
          <w:rFonts w:ascii="Palatino Linotype" w:hAnsi="Palatino Linotype"/>
          <w:snapToGrid w:val="0"/>
          <w:sz w:val="22"/>
          <w:szCs w:val="22"/>
        </w:rPr>
        <w:t xml:space="preserve">všech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osob, které budou v jednotlivých 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provádět úklidové služby. V případě, že v průběhu realizace plnění dojde ke změně osob, provádějících úklidové služby, bude o těchto osobách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Poskytovatele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informovat vždy nejpozději </w:t>
      </w:r>
      <w:r w:rsidR="00B93C35" w:rsidRPr="0079269C">
        <w:rPr>
          <w:rFonts w:ascii="Palatino Linotype" w:hAnsi="Palatino Linotype"/>
          <w:snapToGrid w:val="0"/>
          <w:sz w:val="22"/>
          <w:szCs w:val="22"/>
        </w:rPr>
        <w:t>5 dní před změnou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7D2747" w:rsidRPr="0079269C">
        <w:rPr>
          <w:rFonts w:ascii="Palatino Linotype" w:hAnsi="Palatino Linotype"/>
          <w:snapToGrid w:val="0"/>
          <w:sz w:val="22"/>
          <w:szCs w:val="22"/>
        </w:rPr>
        <w:t xml:space="preserve"> V případě mimořádného úklidu je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7D2747" w:rsidRPr="0079269C">
        <w:rPr>
          <w:rFonts w:ascii="Palatino Linotype" w:hAnsi="Palatino Linotype"/>
          <w:snapToGrid w:val="0"/>
          <w:sz w:val="22"/>
          <w:szCs w:val="22"/>
        </w:rPr>
        <w:t xml:space="preserve"> povinen oznámit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="007D2747" w:rsidRPr="0079269C">
        <w:rPr>
          <w:rFonts w:ascii="Palatino Linotype" w:hAnsi="Palatino Linotype"/>
          <w:snapToGrid w:val="0"/>
          <w:sz w:val="22"/>
          <w:szCs w:val="22"/>
        </w:rPr>
        <w:t>identifikaci osob, které budou tento mimořádný úklid provádět, nejméně 3 dny před termínem provedení úklidu.</w:t>
      </w:r>
    </w:p>
    <w:p w:rsidR="00D55EBE" w:rsidRPr="0079269C" w:rsidRDefault="0083410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je povinen zajistit provádění úklidových služeb pouze prostřednictvím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osob, které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absolvují školení o bezpečnosti a ochraně zdraví při práci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 a které seznámí s evakuačním plánem příslušného objektu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E257CA" w:rsidRPr="0079269C" w:rsidRDefault="0083410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 xml:space="preserve"> je povinen seznámit osoby provádějící úklidové služby v 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>s rozsahem a způso</w:t>
      </w:r>
      <w:r w:rsidR="008C5F12" w:rsidRPr="0079269C">
        <w:rPr>
          <w:rFonts w:ascii="Palatino Linotype" w:hAnsi="Palatino Linotype"/>
          <w:snapToGrid w:val="0"/>
          <w:sz w:val="22"/>
          <w:szCs w:val="22"/>
        </w:rPr>
        <w:t>bem provádění úklidových prací dle přílohy č. 1 této smlouvy.</w:t>
      </w:r>
    </w:p>
    <w:p w:rsidR="000E0754" w:rsidRPr="0079269C" w:rsidRDefault="000E0754" w:rsidP="00DE45E0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Zhotovitel se zavazuje zabezpečit, že všechny osoby provádějící úklidové služby v objektech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nebyly pravomocně odsouzeny pro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žádný trestný čin, a to ani v České republice, ani v místě svého trvalého bydliště, pokud toto není v České republice.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Splnění požadavku </w:t>
      </w:r>
      <w:r w:rsidR="00A00086" w:rsidRPr="0079269C">
        <w:rPr>
          <w:rFonts w:ascii="Palatino Linotype" w:hAnsi="Palatino Linotype"/>
          <w:snapToGrid w:val="0"/>
          <w:sz w:val="22"/>
          <w:szCs w:val="22"/>
        </w:rPr>
        <w:t>beztrestnosti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 uvedených osob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prokáže předložením výpisu z rejstříků trestů </w:t>
      </w:r>
      <w:r w:rsidR="00623E1B" w:rsidRPr="0079269C">
        <w:rPr>
          <w:rFonts w:ascii="Palatino Linotype" w:hAnsi="Palatino Linotype"/>
          <w:snapToGrid w:val="0"/>
          <w:sz w:val="22"/>
          <w:szCs w:val="22"/>
        </w:rPr>
        <w:t xml:space="preserve">všech </w:t>
      </w:r>
      <w:r w:rsidRPr="0079269C">
        <w:rPr>
          <w:rFonts w:ascii="Palatino Linotype" w:hAnsi="Palatino Linotype"/>
          <w:snapToGrid w:val="0"/>
          <w:sz w:val="22"/>
          <w:szCs w:val="22"/>
        </w:rPr>
        <w:t>osob provádějících úklidové služby. Výpisy z rejstříku trestů všech uvedených osob bud</w:t>
      </w:r>
      <w:r w:rsidR="0018784D" w:rsidRPr="0079269C">
        <w:rPr>
          <w:rFonts w:ascii="Palatino Linotype" w:hAnsi="Palatino Linotype"/>
          <w:snapToGrid w:val="0"/>
          <w:sz w:val="22"/>
          <w:szCs w:val="22"/>
        </w:rPr>
        <w:t>ou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objednateli předložen</w:t>
      </w:r>
      <w:r w:rsidR="0018784D" w:rsidRPr="0079269C">
        <w:rPr>
          <w:rFonts w:ascii="Palatino Linotype" w:hAnsi="Palatino Linotype"/>
          <w:snapToGrid w:val="0"/>
          <w:sz w:val="22"/>
          <w:szCs w:val="22"/>
        </w:rPr>
        <w:t>y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nejpozději do </w:t>
      </w:r>
      <w:r w:rsidR="00DE45E0" w:rsidRPr="0079269C">
        <w:rPr>
          <w:rFonts w:ascii="Palatino Linotype" w:hAnsi="Palatino Linotype"/>
          <w:snapToGrid w:val="0"/>
          <w:sz w:val="22"/>
          <w:szCs w:val="22"/>
        </w:rPr>
        <w:t>5</w:t>
      </w:r>
      <w:r w:rsidR="00F179F2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kalendářních dnů od uzavření této smlouvy, přičemž výpisy z rejstříků trestů nebudou </w:t>
      </w:r>
      <w:r w:rsidR="00B52088" w:rsidRPr="0079269C">
        <w:rPr>
          <w:rFonts w:ascii="Palatino Linotype" w:hAnsi="Palatino Linotype"/>
          <w:snapToGrid w:val="0"/>
          <w:sz w:val="22"/>
          <w:szCs w:val="22"/>
        </w:rPr>
        <w:t xml:space="preserve">ke dni předložení </w:t>
      </w:r>
      <w:r w:rsidRPr="0079269C">
        <w:rPr>
          <w:rFonts w:ascii="Palatino Linotype" w:hAnsi="Palatino Linotype"/>
          <w:snapToGrid w:val="0"/>
          <w:sz w:val="22"/>
          <w:szCs w:val="22"/>
        </w:rPr>
        <w:t>starší 90 dnů.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 Totéž platí pro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změny v osobách, které budou provádět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úklidové služby na základě postupu dle odst. </w:t>
      </w:r>
      <w:r w:rsidR="007D7B36" w:rsidRPr="0079269C">
        <w:rPr>
          <w:rFonts w:ascii="Palatino Linotype" w:hAnsi="Palatino Linotype"/>
          <w:snapToGrid w:val="0"/>
          <w:sz w:val="22"/>
          <w:szCs w:val="22"/>
        </w:rPr>
        <w:t>3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>, a to ve lhůtě 5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 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kalendářních dnů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před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>zahájení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m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 činnosti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 příslušné osoby v prostorách </w:t>
      </w:r>
      <w:r w:rsidR="0083410A"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>.</w:t>
      </w:r>
    </w:p>
    <w:p w:rsidR="00D55EBE" w:rsidRPr="0079269C" w:rsidRDefault="0074280C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je povinen zajistit, aby vš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echny osoby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provádějící úklidové služby byl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y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oblečen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y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v jednotném oděvu s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 logem Poskytovatele nebo s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viditelnou identifikační kartou, na které je uvedeno jméno a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příjmení a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fotografie zaměstnance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 a název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je povinen zajistit, aby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osoby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provádějící úklidové služby měl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y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průkaz, ve kterém bude uvedeno označení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, jméno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a příjmení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osoby provádějící úklidovou službu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a</w:t>
      </w:r>
      <w:r w:rsidR="00211B90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její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fotografie.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 taktéž zabezpečí, aby osoby provádějící úklidové služby byly schopny plynulé komunikace v českém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či slovenském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>jazyce.</w:t>
      </w:r>
    </w:p>
    <w:p w:rsidR="00BA4AAD" w:rsidRPr="0079269C" w:rsidRDefault="006C1374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18784D" w:rsidRPr="0079269C">
        <w:rPr>
          <w:rFonts w:ascii="Palatino Linotype" w:hAnsi="Palatino Linotype"/>
          <w:snapToGrid w:val="0"/>
          <w:sz w:val="22"/>
          <w:szCs w:val="22"/>
        </w:rPr>
        <w:t xml:space="preserve"> je povinen vykonávat úklidové služba řádně, kvalifikovaně,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v souladu s touto smlouvou a</w:t>
      </w:r>
      <w:r w:rsidR="0018784D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>dodržovat technologie jednotlivých postupů, zejména se seznamem výkonů obsažených v </w:t>
      </w:r>
      <w:r w:rsidR="007F31A4" w:rsidRPr="0079269C">
        <w:rPr>
          <w:rFonts w:ascii="Palatino Linotype" w:hAnsi="Palatino Linotype"/>
          <w:snapToGrid w:val="0"/>
          <w:sz w:val="22"/>
          <w:szCs w:val="22"/>
        </w:rPr>
        <w:t>p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říloze č. </w:t>
      </w:r>
      <w:r w:rsidR="007D7B36" w:rsidRPr="0079269C">
        <w:rPr>
          <w:rFonts w:ascii="Palatino Linotype" w:hAnsi="Palatino Linotype"/>
          <w:snapToGrid w:val="0"/>
          <w:sz w:val="22"/>
          <w:szCs w:val="22"/>
        </w:rPr>
        <w:t>1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této smlouvy.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je povinen zabezpečit dodržování interních předpisů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, se kterými je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Objednatelem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seznámen (např. evakuační plán). </w:t>
      </w:r>
    </w:p>
    <w:p w:rsidR="00BA4AAD" w:rsidRPr="0079269C" w:rsidRDefault="006C1374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je povinen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>neprodleně nahlásit všechny zjištěné závady, nedostatky a škody na nábytku, zařízení, elektrických a vodovodních instalacích.</w:t>
      </w:r>
    </w:p>
    <w:p w:rsidR="00BA4AAD" w:rsidRPr="0079269C" w:rsidRDefault="006C1374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je povinen písemně upozornit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na nevhodnost věcí a pokynů daných mu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 xml:space="preserve">Objednatelem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>k poskytnutí služby a na rizika vyplývající z 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 xml:space="preserve">Objednatelem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požadovaných prací, které neodpovídají obvyklým postupům předmětných služeb či podmínkám bezpečnosti práce, jestliže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mohl tuto nevhodnost zjistit při vynaložení odborné péče. V případě, že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splní výše uvedenou povinnost, neodpovídá za nemožnost dokončení služby anebo za vady dokončené služby způsobené nevhodnými věcmi, požadavky nebo pokyny, jestliže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 xml:space="preserve">Objednatel 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na jejich použití při poskytování služby písemně trval. Při nedokončení služby má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A4AAD" w:rsidRPr="0079269C">
        <w:rPr>
          <w:rFonts w:ascii="Palatino Linotype" w:hAnsi="Palatino Linotype"/>
          <w:snapToGrid w:val="0"/>
          <w:sz w:val="22"/>
          <w:szCs w:val="22"/>
        </w:rPr>
        <w:t xml:space="preserve"> nárok na cenu sníženou o částku, kterou ušetřil tím, že neposkytl službu v plném rozsahu.</w:t>
      </w:r>
    </w:p>
    <w:p w:rsidR="00BA4AAD" w:rsidRPr="0079269C" w:rsidRDefault="00BA4AAD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V případě, že zjistí skryté překážky týkající se prostor, kde má být služba poskytnuta, a tyto překážky znemožňují poskytnutí služby dohodnutým způsobem, je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povinen to oznámit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a navrhnout mu odpovídající změnu služby. Do doby dosažení dohody o změně služby je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oprávněn poskytování služby přerušit. Nedohodnou-li se účastníci v přiměřené lhůtě na změně služby, může kterýkoliv z nich od smlouvy odstoupit.</w:t>
      </w:r>
    </w:p>
    <w:p w:rsidR="00A75851" w:rsidRPr="0079269C" w:rsidRDefault="0061278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A75851" w:rsidRPr="0079269C">
        <w:rPr>
          <w:rFonts w:ascii="Palatino Linotype" w:hAnsi="Palatino Linotype"/>
          <w:snapToGrid w:val="0"/>
          <w:sz w:val="22"/>
          <w:szCs w:val="22"/>
        </w:rPr>
        <w:t xml:space="preserve"> je povinen odevzdat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="00A75851" w:rsidRPr="0079269C">
        <w:rPr>
          <w:rFonts w:ascii="Palatino Linotype" w:hAnsi="Palatino Linotype"/>
          <w:snapToGrid w:val="0"/>
          <w:sz w:val="22"/>
          <w:szCs w:val="22"/>
        </w:rPr>
        <w:t xml:space="preserve">všechny prokazatelně ztracené věci nalezené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Poskytovatelem</w:t>
      </w:r>
      <w:r w:rsidR="00A75851" w:rsidRPr="0079269C">
        <w:rPr>
          <w:rFonts w:ascii="Palatino Linotype" w:hAnsi="Palatino Linotype"/>
          <w:snapToGrid w:val="0"/>
          <w:sz w:val="22"/>
          <w:szCs w:val="22"/>
        </w:rPr>
        <w:t>, resp. jeho zaměstnanci v místě provádění úklidových služeb.</w:t>
      </w:r>
    </w:p>
    <w:p w:rsidR="00BA4AAD" w:rsidRPr="0079269C" w:rsidRDefault="00BA4AAD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V případě oprávněné reklamace je </w:t>
      </w:r>
      <w:r w:rsidR="0061278A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povinen neprodleně provést nápravu.</w:t>
      </w:r>
    </w:p>
    <w:p w:rsidR="00D55EBE" w:rsidRPr="0079269C" w:rsidRDefault="0061278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je povinen zajistit, aby jeho zaměstnanci provádějící úklidové služby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v prostorách, ve kterých se v době úklidu nepracuje, </w:t>
      </w:r>
      <w:r w:rsidR="00CC1CA6" w:rsidRPr="0079269C">
        <w:rPr>
          <w:rFonts w:ascii="Palatino Linotype" w:hAnsi="Palatino Linotype"/>
          <w:snapToGrid w:val="0"/>
          <w:sz w:val="22"/>
          <w:szCs w:val="22"/>
        </w:rPr>
        <w:t>u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zamkli po provedení úklidu veškeré obvykle zamyka</w:t>
      </w:r>
      <w:r w:rsidR="00234B04" w:rsidRPr="0079269C">
        <w:rPr>
          <w:rFonts w:ascii="Palatino Linotype" w:hAnsi="Palatino Linotype"/>
          <w:snapToGrid w:val="0"/>
          <w:sz w:val="22"/>
          <w:szCs w:val="22"/>
        </w:rPr>
        <w:t xml:space="preserve">né prostory </w:t>
      </w:r>
      <w:r w:rsidR="001B44EF" w:rsidRPr="0079269C">
        <w:rPr>
          <w:rFonts w:ascii="Palatino Linotype" w:hAnsi="Palatino Linotype"/>
          <w:snapToGrid w:val="0"/>
          <w:sz w:val="22"/>
          <w:szCs w:val="22"/>
        </w:rPr>
        <w:t>(</w:t>
      </w:r>
      <w:r w:rsidR="00234B04" w:rsidRPr="0079269C">
        <w:rPr>
          <w:rFonts w:ascii="Palatino Linotype" w:hAnsi="Palatino Linotype"/>
          <w:snapToGrid w:val="0"/>
          <w:sz w:val="22"/>
          <w:szCs w:val="22"/>
        </w:rPr>
        <w:t>jedná se zejména o 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kanceláře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>,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zasedací místnosti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>, archivní prostory</w:t>
      </w:r>
      <w:r w:rsidR="001B44EF" w:rsidRPr="0079269C">
        <w:rPr>
          <w:rFonts w:ascii="Palatino Linotype" w:hAnsi="Palatino Linotype"/>
          <w:snapToGrid w:val="0"/>
          <w:sz w:val="22"/>
          <w:szCs w:val="22"/>
        </w:rPr>
        <w:t>)</w:t>
      </w:r>
      <w:r w:rsidR="00234B04" w:rsidRPr="0079269C">
        <w:rPr>
          <w:rFonts w:ascii="Palatino Linotype" w:hAnsi="Palatino Linotype"/>
          <w:snapToGrid w:val="0"/>
          <w:sz w:val="22"/>
          <w:szCs w:val="22"/>
        </w:rPr>
        <w:t>, jakož i zavřeli dveře, které se běžně zavírají a nezamykají (WC a jiná sociální zařízení)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  <w:r w:rsidR="00D41A42" w:rsidRPr="0079269C">
        <w:rPr>
          <w:rFonts w:ascii="Palatino Linotype" w:hAnsi="Palatino Linotype"/>
          <w:snapToGrid w:val="0"/>
          <w:sz w:val="22"/>
          <w:szCs w:val="22"/>
        </w:rPr>
        <w:t>R</w:t>
      </w:r>
      <w:r w:rsidR="00F55A4E" w:rsidRPr="0079269C">
        <w:rPr>
          <w:rFonts w:ascii="Palatino Linotype" w:hAnsi="Palatino Linotype"/>
          <w:snapToGrid w:val="0"/>
          <w:sz w:val="22"/>
          <w:szCs w:val="22"/>
        </w:rPr>
        <w:t xml:space="preserve">ovněž je nezbytné 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 xml:space="preserve">okamžitě </w:t>
      </w:r>
      <w:r w:rsidR="00CC1CA6" w:rsidRPr="0079269C">
        <w:rPr>
          <w:rFonts w:ascii="Palatino Linotype" w:hAnsi="Palatino Linotype"/>
          <w:snapToGrid w:val="0"/>
          <w:sz w:val="22"/>
          <w:szCs w:val="22"/>
        </w:rPr>
        <w:t>u</w:t>
      </w:r>
      <w:r w:rsidR="00F55A4E" w:rsidRPr="0079269C">
        <w:rPr>
          <w:rFonts w:ascii="Palatino Linotype" w:hAnsi="Palatino Linotype"/>
          <w:snapToGrid w:val="0"/>
          <w:sz w:val="22"/>
          <w:szCs w:val="22"/>
        </w:rPr>
        <w:t>zamykat kanceláře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 xml:space="preserve">, </w:t>
      </w:r>
      <w:r w:rsidR="00F55A4E" w:rsidRPr="0079269C">
        <w:rPr>
          <w:rFonts w:ascii="Palatino Linotype" w:hAnsi="Palatino Linotype"/>
          <w:snapToGrid w:val="0"/>
          <w:sz w:val="22"/>
          <w:szCs w:val="22"/>
        </w:rPr>
        <w:t xml:space="preserve">zasedací místnosti </w:t>
      </w:r>
      <w:r w:rsidR="003604C6" w:rsidRPr="0079269C">
        <w:rPr>
          <w:rFonts w:ascii="Palatino Linotype" w:hAnsi="Palatino Linotype"/>
          <w:snapToGrid w:val="0"/>
          <w:sz w:val="22"/>
          <w:szCs w:val="22"/>
        </w:rPr>
        <w:t xml:space="preserve">a archivní prostory </w:t>
      </w:r>
      <w:r w:rsidR="00F55A4E" w:rsidRPr="0079269C">
        <w:rPr>
          <w:rFonts w:ascii="Palatino Linotype" w:hAnsi="Palatino Linotype"/>
          <w:snapToGrid w:val="0"/>
          <w:sz w:val="22"/>
          <w:szCs w:val="22"/>
        </w:rPr>
        <w:t xml:space="preserve">v průběhu úklidu, pokud se zaměstnanec provádějící úklidové služby z místa úklidu </w:t>
      </w:r>
      <w:r w:rsidR="002D2054" w:rsidRPr="0079269C">
        <w:rPr>
          <w:rFonts w:ascii="Palatino Linotype" w:hAnsi="Palatino Linotype"/>
          <w:snapToGrid w:val="0"/>
          <w:sz w:val="22"/>
          <w:szCs w:val="22"/>
        </w:rPr>
        <w:t>přechodně vzdálí.</w:t>
      </w:r>
    </w:p>
    <w:p w:rsidR="00D55EBE" w:rsidRPr="0079269C" w:rsidRDefault="0061278A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 xml:space="preserve"> se zavazuje, že poučí své zaměstnance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provádějící úklid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>, že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nesmějí v</w:t>
      </w:r>
      <w:r w:rsidR="00140117" w:rsidRPr="0079269C">
        <w:rPr>
          <w:rFonts w:ascii="Palatino Linotype" w:hAnsi="Palatino Linotype"/>
          <w:snapToGrid w:val="0"/>
          <w:sz w:val="22"/>
          <w:szCs w:val="22"/>
        </w:rPr>
        <w:t xml:space="preserve"> 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používat telefony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, počítače, kopírovací stroje, rádia, CD přehrávače a jinou spotřební elektronik</w:t>
      </w:r>
      <w:r w:rsidR="00B73544" w:rsidRPr="0079269C">
        <w:rPr>
          <w:rFonts w:ascii="Palatino Linotype" w:hAnsi="Palatino Linotype"/>
          <w:snapToGrid w:val="0"/>
          <w:sz w:val="22"/>
          <w:szCs w:val="22"/>
        </w:rPr>
        <w:t xml:space="preserve">u, která je </w:t>
      </w:r>
      <w:r w:rsidR="00211B90" w:rsidRPr="0079269C">
        <w:rPr>
          <w:rFonts w:ascii="Palatino Linotype" w:hAnsi="Palatino Linotype"/>
          <w:snapToGrid w:val="0"/>
          <w:sz w:val="22"/>
          <w:szCs w:val="22"/>
        </w:rPr>
        <w:t>v</w:t>
      </w:r>
      <w:r w:rsidR="00140117" w:rsidRPr="0079269C">
        <w:rPr>
          <w:rFonts w:ascii="Palatino Linotype" w:hAnsi="Palatino Linotype"/>
          <w:snapToGrid w:val="0"/>
          <w:sz w:val="22"/>
          <w:szCs w:val="22"/>
        </w:rPr>
        <w:t xml:space="preserve"> 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B73544" w:rsidRPr="0079269C">
        <w:rPr>
          <w:rFonts w:ascii="Palatino Linotype" w:hAnsi="Palatino Linotype"/>
          <w:snapToGrid w:val="0"/>
          <w:sz w:val="22"/>
          <w:szCs w:val="22"/>
        </w:rPr>
        <w:t>umístěna</w:t>
      </w:r>
      <w:r w:rsidR="009E6CD7" w:rsidRPr="0079269C">
        <w:rPr>
          <w:rFonts w:ascii="Palatino Linotype" w:hAnsi="Palatino Linotype"/>
          <w:snapToGrid w:val="0"/>
          <w:sz w:val="22"/>
          <w:szCs w:val="22"/>
        </w:rPr>
        <w:t>, jakož i jakékoliv jiné věci</w:t>
      </w:r>
      <w:r w:rsidR="00211B90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B73544" w:rsidRPr="0079269C">
        <w:rPr>
          <w:rFonts w:ascii="Palatino Linotype" w:hAnsi="Palatino Linotype"/>
          <w:snapToGrid w:val="0"/>
          <w:sz w:val="22"/>
          <w:szCs w:val="22"/>
        </w:rPr>
        <w:t xml:space="preserve"> Zaměstnanci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="00B73544" w:rsidRPr="0079269C">
        <w:rPr>
          <w:rFonts w:ascii="Palatino Linotype" w:hAnsi="Palatino Linotype"/>
          <w:snapToGrid w:val="0"/>
          <w:sz w:val="22"/>
          <w:szCs w:val="22"/>
        </w:rPr>
        <w:t xml:space="preserve"> dále nesmějí 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manipulovat s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volně 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po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ložen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ými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ani skladovan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ými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potravin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ami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a nápoj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>i nebo jinými věcmi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, které se nacházejí v</w:t>
      </w:r>
      <w:r w:rsidR="00140117" w:rsidRPr="0079269C">
        <w:rPr>
          <w:rFonts w:ascii="Palatino Linotype" w:hAnsi="Palatino Linotype"/>
          <w:snapToGrid w:val="0"/>
          <w:sz w:val="22"/>
          <w:szCs w:val="22"/>
        </w:rPr>
        <w:t xml:space="preserve"> 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AC11C9" w:rsidRPr="0079269C">
        <w:rPr>
          <w:rFonts w:ascii="Palatino Linotype" w:hAnsi="Palatino Linotype"/>
          <w:snapToGrid w:val="0"/>
          <w:sz w:val="22"/>
          <w:szCs w:val="22"/>
        </w:rPr>
        <w:t>,</w:t>
      </w:r>
      <w:r w:rsidR="002929F3" w:rsidRPr="0079269C">
        <w:rPr>
          <w:rFonts w:ascii="Palatino Linotype" w:hAnsi="Palatino Linotype"/>
          <w:snapToGrid w:val="0"/>
          <w:sz w:val="22"/>
          <w:szCs w:val="22"/>
        </w:rPr>
        <w:t xml:space="preserve"> ani tyto použít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>,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 nesmějí otevírat skříně (i když nejsou </w:t>
      </w:r>
      <w:r w:rsidR="002D2054" w:rsidRPr="0079269C">
        <w:rPr>
          <w:rFonts w:ascii="Palatino Linotype" w:hAnsi="Palatino Linotype"/>
          <w:snapToGrid w:val="0"/>
          <w:sz w:val="22"/>
          <w:szCs w:val="22"/>
        </w:rPr>
        <w:t>u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zamčené), nahlížet do písemných materiálů nebo tyto materiály kopírovat</w:t>
      </w:r>
      <w:r w:rsidR="00AC11C9" w:rsidRPr="0079269C">
        <w:rPr>
          <w:rFonts w:ascii="Palatino Linotype" w:hAnsi="Palatino Linotype"/>
          <w:snapToGrid w:val="0"/>
          <w:sz w:val="22"/>
          <w:szCs w:val="22"/>
        </w:rPr>
        <w:t xml:space="preserve"> či odesílat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 xml:space="preserve"> se zavazuje dbát o dodržování těchto pokynů jeho zaměstnanci a vymáhat jejich plnění. </w:t>
      </w:r>
    </w:p>
    <w:p w:rsidR="00DD1CDD" w:rsidRPr="0079269C" w:rsidRDefault="00EE5D22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se zavazuje zabezpečit dodržení úplné mlčenlivosti o systému zabezpečení v objektech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, jakož i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Objednateli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, které se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či </w:t>
      </w:r>
      <w:r w:rsidR="00C65CCF" w:rsidRPr="0079269C">
        <w:rPr>
          <w:rFonts w:ascii="Palatino Linotype" w:hAnsi="Palatino Linotype"/>
          <w:snapToGrid w:val="0"/>
          <w:sz w:val="22"/>
          <w:szCs w:val="22"/>
        </w:rPr>
        <w:t>osoby provádějící úklid na jeho účet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 dozvěděli v souvislosti s realizací plnění dle této smlouvy.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se zavazuje poučit </w:t>
      </w:r>
      <w:r w:rsidR="00C65CCF" w:rsidRPr="0079269C">
        <w:rPr>
          <w:rFonts w:ascii="Palatino Linotype" w:hAnsi="Palatino Linotype"/>
          <w:snapToGrid w:val="0"/>
          <w:sz w:val="22"/>
          <w:szCs w:val="22"/>
        </w:rPr>
        <w:t>všechny takové osoby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 o uvedené povinnosti mlčenlivosti a vymáhat její plnění.</w:t>
      </w:r>
    </w:p>
    <w:p w:rsidR="00D55EBE" w:rsidRPr="0079269C" w:rsidRDefault="00EE5D22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 xml:space="preserve">Poskytovatel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 xml:space="preserve">je povinen zajistit, aby úklidové služby byly prováděny tak, aby nerušily 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 xml:space="preserve">zaměstnance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 xml:space="preserve">konající prácí v uklízených prostorách či jiné </w:t>
      </w:r>
      <w:r w:rsidR="00D55EBE" w:rsidRPr="0079269C">
        <w:rPr>
          <w:rFonts w:ascii="Palatino Linotype" w:hAnsi="Palatino Linotype"/>
          <w:snapToGrid w:val="0"/>
          <w:sz w:val="22"/>
          <w:szCs w:val="22"/>
        </w:rPr>
        <w:t>uživatele uklízených prostor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 xml:space="preserve"> hlukem, prachem, pachy, pevnými a tekutými odpady, vibracemi ani jiným</w:t>
      </w:r>
      <w:r w:rsidR="00AC11C9" w:rsidRPr="0079269C">
        <w:rPr>
          <w:rFonts w:ascii="Palatino Linotype" w:hAnsi="Palatino Linotype"/>
          <w:snapToGrid w:val="0"/>
          <w:sz w:val="22"/>
          <w:szCs w:val="22"/>
        </w:rPr>
        <w:t xml:space="preserve"> nadměrným</w:t>
      </w:r>
      <w:r w:rsidR="00A20F61" w:rsidRPr="0079269C">
        <w:rPr>
          <w:rFonts w:ascii="Palatino Linotype" w:hAnsi="Palatino Linotype"/>
          <w:snapToGrid w:val="0"/>
          <w:sz w:val="22"/>
          <w:szCs w:val="22"/>
        </w:rPr>
        <w:t xml:space="preserve"> způsobem.</w:t>
      </w:r>
    </w:p>
    <w:p w:rsidR="00A75851" w:rsidRPr="0079269C" w:rsidRDefault="00EE5D22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 xml:space="preserve"> je povinen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v objektu Administrativní budova Pešlova 341/3, Praha 9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 xml:space="preserve"> třídit papírový odpad a plasty a tento </w:t>
      </w:r>
      <w:r w:rsidR="00320129" w:rsidRPr="0079269C">
        <w:rPr>
          <w:rFonts w:ascii="Palatino Linotype" w:hAnsi="Palatino Linotype"/>
          <w:snapToGrid w:val="0"/>
          <w:sz w:val="22"/>
          <w:szCs w:val="22"/>
        </w:rPr>
        <w:t xml:space="preserve">odpad 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>umístit do kontejnerů, které jsou určeny pouze pro tento druh odpadu.</w:t>
      </w:r>
      <w:r w:rsidR="00A75851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B02A0B" w:rsidRPr="0079269C" w:rsidRDefault="00A75851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Běžné odpady vzniklé v souvislosti s činností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v prostorách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jsou majetkem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Naložení s tímto odpadem a jeho likvidaci zajistí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>Objednatel</w:t>
      </w:r>
      <w:r w:rsidRPr="0079269C">
        <w:rPr>
          <w:rFonts w:ascii="Palatino Linotype" w:hAnsi="Palatino Linotype"/>
          <w:snapToGrid w:val="0"/>
          <w:sz w:val="22"/>
          <w:szCs w:val="22"/>
        </w:rPr>
        <w:t>.</w:t>
      </w:r>
    </w:p>
    <w:p w:rsidR="00045F20" w:rsidRPr="0079269C" w:rsidRDefault="00EE5D22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 xml:space="preserve"> je povinen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v prostorách, ve kterých se v době úklidu nepracuje, </w:t>
      </w:r>
      <w:r w:rsidR="00120E14" w:rsidRPr="0079269C">
        <w:rPr>
          <w:rFonts w:ascii="Palatino Linotype" w:hAnsi="Palatino Linotype"/>
          <w:snapToGrid w:val="0"/>
          <w:sz w:val="22"/>
          <w:szCs w:val="22"/>
        </w:rPr>
        <w:t>z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 xml:space="preserve">kontrolovat </w:t>
      </w:r>
      <w:r w:rsidR="00740B75" w:rsidRPr="0079269C">
        <w:rPr>
          <w:rFonts w:ascii="Palatino Linotype" w:hAnsi="Palatino Linotype"/>
          <w:snapToGrid w:val="0"/>
          <w:sz w:val="22"/>
          <w:szCs w:val="22"/>
        </w:rPr>
        <w:t xml:space="preserve">po </w:t>
      </w:r>
      <w:r w:rsidR="00120E14" w:rsidRPr="0079269C">
        <w:rPr>
          <w:rFonts w:ascii="Palatino Linotype" w:hAnsi="Palatino Linotype"/>
          <w:snapToGrid w:val="0"/>
          <w:sz w:val="22"/>
          <w:szCs w:val="22"/>
        </w:rPr>
        <w:t>provedení</w:t>
      </w:r>
      <w:r w:rsidR="00740B75" w:rsidRPr="0079269C">
        <w:rPr>
          <w:rFonts w:ascii="Palatino Linotype" w:hAnsi="Palatino Linotype"/>
          <w:snapToGrid w:val="0"/>
          <w:sz w:val="22"/>
          <w:szCs w:val="22"/>
        </w:rPr>
        <w:t xml:space="preserve"> úklidu </w:t>
      </w:r>
      <w:r w:rsidR="00B02A0B" w:rsidRPr="0079269C">
        <w:rPr>
          <w:rFonts w:ascii="Palatino Linotype" w:hAnsi="Palatino Linotype"/>
          <w:snapToGrid w:val="0"/>
          <w:sz w:val="22"/>
          <w:szCs w:val="22"/>
        </w:rPr>
        <w:t>uzavření oken</w:t>
      </w:r>
      <w:r w:rsidR="00740B75" w:rsidRPr="0079269C">
        <w:rPr>
          <w:rFonts w:ascii="Palatino Linotype" w:hAnsi="Palatino Linotype"/>
          <w:snapToGrid w:val="0"/>
          <w:sz w:val="22"/>
          <w:szCs w:val="22"/>
        </w:rPr>
        <w:t xml:space="preserve"> a</w:t>
      </w:r>
      <w:r w:rsidR="00251B6E" w:rsidRPr="0079269C">
        <w:rPr>
          <w:rFonts w:ascii="Palatino Linotype" w:hAnsi="Palatino Linotype"/>
          <w:snapToGrid w:val="0"/>
          <w:sz w:val="22"/>
          <w:szCs w:val="22"/>
        </w:rPr>
        <w:t xml:space="preserve"> otevřená okna</w:t>
      </w:r>
      <w:r w:rsidR="00FB7D4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2D2054" w:rsidRPr="0079269C">
        <w:rPr>
          <w:rFonts w:ascii="Palatino Linotype" w:hAnsi="Palatino Linotype"/>
          <w:snapToGrid w:val="0"/>
          <w:sz w:val="22"/>
          <w:szCs w:val="22"/>
        </w:rPr>
        <w:t>u</w:t>
      </w:r>
      <w:r w:rsidR="00FB7D47" w:rsidRPr="0079269C">
        <w:rPr>
          <w:rFonts w:ascii="Palatino Linotype" w:hAnsi="Palatino Linotype"/>
          <w:snapToGrid w:val="0"/>
          <w:sz w:val="22"/>
          <w:szCs w:val="22"/>
        </w:rPr>
        <w:t>zavřít</w:t>
      </w:r>
      <w:r w:rsidR="00251B6E" w:rsidRPr="0079269C">
        <w:rPr>
          <w:rFonts w:ascii="Palatino Linotype" w:hAnsi="Palatino Linotype"/>
          <w:snapToGrid w:val="0"/>
          <w:sz w:val="22"/>
          <w:szCs w:val="22"/>
        </w:rPr>
        <w:t>, zkontrolovat uzavření vodovodních kohoutků, a před uzamčením</w:t>
      </w:r>
      <w:r w:rsidR="00905050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251B6E" w:rsidRPr="0079269C">
        <w:rPr>
          <w:rFonts w:ascii="Palatino Linotype" w:hAnsi="Palatino Linotype"/>
          <w:snapToGrid w:val="0"/>
          <w:sz w:val="22"/>
          <w:szCs w:val="22"/>
        </w:rPr>
        <w:t>zhasnout světla v uk</w:t>
      </w:r>
      <w:r w:rsidR="003C0B9C" w:rsidRPr="0079269C">
        <w:rPr>
          <w:rFonts w:ascii="Palatino Linotype" w:hAnsi="Palatino Linotype"/>
          <w:snapToGrid w:val="0"/>
          <w:sz w:val="22"/>
          <w:szCs w:val="22"/>
        </w:rPr>
        <w:t>lí</w:t>
      </w:r>
      <w:r w:rsidR="00251B6E" w:rsidRPr="0079269C">
        <w:rPr>
          <w:rFonts w:ascii="Palatino Linotype" w:hAnsi="Palatino Linotype"/>
          <w:snapToGrid w:val="0"/>
          <w:sz w:val="22"/>
          <w:szCs w:val="22"/>
        </w:rPr>
        <w:t>zených prostorách.</w:t>
      </w:r>
    </w:p>
    <w:p w:rsidR="00E257CA" w:rsidRPr="0079269C" w:rsidRDefault="00EE5D22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>se zavazuje vést pravidelnou provozní knihu</w:t>
      </w:r>
      <w:r w:rsidR="0055534A" w:rsidRPr="0079269C">
        <w:rPr>
          <w:rFonts w:ascii="Palatino Linotype" w:hAnsi="Palatino Linotype"/>
          <w:snapToGrid w:val="0"/>
          <w:sz w:val="22"/>
          <w:szCs w:val="22"/>
        </w:rPr>
        <w:t xml:space="preserve"> jednotlivých objektů 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E257CA" w:rsidRPr="0079269C">
        <w:rPr>
          <w:rFonts w:ascii="Palatino Linotype" w:hAnsi="Palatino Linotype"/>
          <w:snapToGrid w:val="0"/>
          <w:sz w:val="22"/>
          <w:szCs w:val="22"/>
        </w:rPr>
        <w:t>, pravidelně proškolovat osoby provádějící úklidové služby a provádět namátkovou kontrolu provádění úklidu.</w:t>
      </w:r>
      <w:r w:rsidR="007D2747" w:rsidRPr="0079269C">
        <w:rPr>
          <w:rFonts w:ascii="Palatino Linotype" w:hAnsi="Palatino Linotype"/>
          <w:snapToGrid w:val="0"/>
          <w:sz w:val="22"/>
          <w:szCs w:val="22"/>
        </w:rPr>
        <w:t xml:space="preserve"> Do provozní knihy je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zástupce Objednatele </w:t>
      </w:r>
      <w:r w:rsidR="007D2747" w:rsidRPr="0079269C">
        <w:rPr>
          <w:rFonts w:ascii="Palatino Linotype" w:hAnsi="Palatino Linotype"/>
          <w:snapToGrid w:val="0"/>
          <w:sz w:val="22"/>
          <w:szCs w:val="22"/>
        </w:rPr>
        <w:t>oprávněn zapisovat veškeré zjištění nedostatky při provádění úklidu.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Zástupce Objednatele pro jednotlivé objekty Objednatele uvedené v čl. II</w:t>
      </w:r>
      <w:r w:rsidR="0047366A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této smlouvy oznámí Objednatel Poskytovateli nejpozději do </w:t>
      </w:r>
      <w:r w:rsidR="0047366A" w:rsidRPr="0079269C">
        <w:rPr>
          <w:rFonts w:ascii="Palatino Linotype" w:hAnsi="Palatino Linotype"/>
          <w:snapToGrid w:val="0"/>
          <w:sz w:val="22"/>
          <w:szCs w:val="22"/>
        </w:rPr>
        <w:t>5 kalendářních</w:t>
      </w:r>
      <w:r w:rsidR="00ED5CB6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>dnů po uzavření smlouvy kontaktní osobě Poskytovatele uvedené v čl. XIII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odst. 6 této smlouvy.</w:t>
      </w:r>
    </w:p>
    <w:p w:rsidR="005E05BF" w:rsidRPr="0079269C" w:rsidRDefault="005E05BF" w:rsidP="00BE044E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Poskytovatel je povinen při úklidu používat takové čisticí prostředky, aby došlo k zachování záruky nebo technologických či funkčních vlastností čištěných materiálů. 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V.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Základní povinnosti </w:t>
      </w:r>
      <w:r w:rsidR="008A21B8" w:rsidRPr="0079269C">
        <w:rPr>
          <w:rFonts w:ascii="Palatino Linotype" w:hAnsi="Palatino Linotype"/>
          <w:b/>
          <w:snapToGrid w:val="0"/>
          <w:sz w:val="22"/>
          <w:szCs w:val="22"/>
        </w:rPr>
        <w:t xml:space="preserve">a práva 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objednatele</w:t>
      </w:r>
    </w:p>
    <w:p w:rsidR="00D55EBE" w:rsidRPr="0079269C" w:rsidRDefault="00D55EBE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je povinen převzít řádně provedené </w:t>
      </w:r>
      <w:r w:rsidR="00B3149E" w:rsidRPr="0079269C">
        <w:rPr>
          <w:rFonts w:ascii="Palatino Linotype" w:hAnsi="Palatino Linotype"/>
          <w:sz w:val="22"/>
          <w:szCs w:val="22"/>
        </w:rPr>
        <w:t xml:space="preserve">úklidové </w:t>
      </w:r>
      <w:r w:rsidRPr="0079269C">
        <w:rPr>
          <w:rFonts w:ascii="Palatino Linotype" w:hAnsi="Palatino Linotype"/>
          <w:sz w:val="22"/>
          <w:szCs w:val="22"/>
        </w:rPr>
        <w:t xml:space="preserve">služby a zaplatit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="00EE5D22" w:rsidRPr="0079269C" w:rsidDel="00EE5D22">
        <w:rPr>
          <w:rFonts w:ascii="Palatino Linotype" w:hAnsi="Palatino Linotype"/>
          <w:sz w:val="22"/>
          <w:szCs w:val="22"/>
        </w:rPr>
        <w:t xml:space="preserve"> </w:t>
      </w:r>
      <w:r w:rsidR="006B3E3E" w:rsidRPr="0079269C">
        <w:rPr>
          <w:rFonts w:ascii="Palatino Linotype" w:hAnsi="Palatino Linotype"/>
          <w:sz w:val="22"/>
          <w:szCs w:val="22"/>
        </w:rPr>
        <w:t xml:space="preserve">cenu </w:t>
      </w:r>
      <w:r w:rsidRPr="0079269C">
        <w:rPr>
          <w:rFonts w:ascii="Palatino Linotype" w:hAnsi="Palatino Linotype"/>
          <w:sz w:val="22"/>
          <w:szCs w:val="22"/>
        </w:rPr>
        <w:t xml:space="preserve">ve výši a způsobem sjednaným v této smlouvě. </w:t>
      </w:r>
    </w:p>
    <w:p w:rsidR="00D55EBE" w:rsidRPr="0079269C" w:rsidRDefault="00D55EBE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 se zavazuje v době stanovené touto smlouvou umožnit zaměstnancům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kteří se prokáží průkazem, vstup do </w:t>
      </w:r>
      <w:r w:rsidR="000E0754" w:rsidRPr="0079269C">
        <w:rPr>
          <w:rFonts w:ascii="Palatino Linotype" w:hAnsi="Palatino Linotype"/>
          <w:snapToGrid w:val="0"/>
          <w:sz w:val="22"/>
          <w:szCs w:val="22"/>
        </w:rPr>
        <w:t xml:space="preserve">objektů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a provedení úklidových služeb. Objednatel 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 xml:space="preserve">před každým úklidem zapůjčí Poskytovateli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klíče od jednotlivých </w:t>
      </w:r>
      <w:r w:rsidR="006B3E3E" w:rsidRPr="0079269C">
        <w:rPr>
          <w:rFonts w:ascii="Palatino Linotype" w:hAnsi="Palatino Linotype"/>
          <w:snapToGrid w:val="0"/>
          <w:sz w:val="22"/>
          <w:szCs w:val="22"/>
        </w:rPr>
        <w:t>prostor</w:t>
      </w:r>
      <w:r w:rsidRPr="0079269C">
        <w:rPr>
          <w:rFonts w:ascii="Palatino Linotype" w:hAnsi="Palatino Linotype"/>
          <w:snapToGrid w:val="0"/>
          <w:sz w:val="22"/>
          <w:szCs w:val="22"/>
        </w:rPr>
        <w:t>, ve kterých bud</w:t>
      </w:r>
      <w:r w:rsidR="00FF07CE" w:rsidRPr="0079269C">
        <w:rPr>
          <w:rFonts w:ascii="Palatino Linotype" w:hAnsi="Palatino Linotype"/>
          <w:snapToGrid w:val="0"/>
          <w:sz w:val="22"/>
          <w:szCs w:val="22"/>
        </w:rPr>
        <w:t>ou úklidové služby prováděny</w:t>
      </w:r>
      <w:r w:rsidR="006F5588" w:rsidRPr="0079269C">
        <w:rPr>
          <w:rFonts w:ascii="Palatino Linotype" w:hAnsi="Palatino Linotype"/>
          <w:snapToGrid w:val="0"/>
          <w:sz w:val="22"/>
          <w:szCs w:val="22"/>
        </w:rPr>
        <w:t>; po provedení úklidu Poskytovatel klíče vrátí Objednateli</w:t>
      </w:r>
      <w:r w:rsidR="00B3149E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EE5D22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6F5588" w:rsidRPr="0079269C">
        <w:rPr>
          <w:rFonts w:ascii="Palatino Linotype" w:hAnsi="Palatino Linotype"/>
          <w:snapToGrid w:val="0"/>
          <w:sz w:val="22"/>
          <w:szCs w:val="22"/>
        </w:rPr>
        <w:t xml:space="preserve">Osoby, které zapůjčí Poskytovateli klíče, sdělí Objednatel kontaktní osobě Poskytovatele do </w:t>
      </w:r>
      <w:r w:rsidR="0047366A" w:rsidRPr="0079269C">
        <w:rPr>
          <w:rFonts w:ascii="Palatino Linotype" w:hAnsi="Palatino Linotype"/>
          <w:sz w:val="22"/>
          <w:szCs w:val="22"/>
        </w:rPr>
        <w:t>5 kalendářních</w:t>
      </w:r>
      <w:r w:rsidR="000264E4" w:rsidRPr="0079269C">
        <w:rPr>
          <w:rFonts w:ascii="Palatino Linotype" w:hAnsi="Palatino Linotype" w:cs="Tahoma"/>
          <w:sz w:val="22"/>
          <w:szCs w:val="22"/>
        </w:rPr>
        <w:tab/>
      </w:r>
      <w:r w:rsidR="006F5588" w:rsidRPr="0079269C">
        <w:rPr>
          <w:rFonts w:ascii="Palatino Linotype" w:hAnsi="Palatino Linotype"/>
          <w:snapToGrid w:val="0"/>
          <w:sz w:val="22"/>
          <w:szCs w:val="22"/>
        </w:rPr>
        <w:t>dnů od uzavření smlouvy.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 se zavazuje </w:t>
      </w:r>
      <w:r w:rsidRPr="0079269C">
        <w:rPr>
          <w:rFonts w:ascii="Palatino Linotype" w:hAnsi="Palatino Linotype"/>
          <w:sz w:val="22"/>
          <w:szCs w:val="22"/>
        </w:rPr>
        <w:t xml:space="preserve">poskytnout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Pr="0079269C">
        <w:rPr>
          <w:rFonts w:ascii="Palatino Linotype" w:hAnsi="Palatino Linotype"/>
          <w:sz w:val="22"/>
          <w:szCs w:val="22"/>
        </w:rPr>
        <w:t xml:space="preserve"> bezúplatně provozní prostory, a to alespoň v následujícím rozsahu: uzamykatelné skladovací prostory pro uložení prostředků na úklid, úklidové komory pro technologické vybavení (úklid, vozíky, vysavače apod.), prostory pro převlékání a osobní hygienu osob provádějících úklidové služby. Údržbu těchto prostor si zajišťuje na vlastní náklady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z w:val="22"/>
          <w:szCs w:val="22"/>
        </w:rPr>
        <w:t>; při</w:t>
      </w:r>
      <w:r w:rsidR="00224970" w:rsidRPr="0079269C">
        <w:rPr>
          <w:rFonts w:ascii="Palatino Linotype" w:hAnsi="Palatino Linotype"/>
          <w:sz w:val="22"/>
          <w:szCs w:val="22"/>
        </w:rPr>
        <w:t> </w:t>
      </w:r>
      <w:r w:rsidRPr="0079269C">
        <w:rPr>
          <w:rFonts w:ascii="Palatino Linotype" w:hAnsi="Palatino Linotype"/>
          <w:sz w:val="22"/>
          <w:szCs w:val="22"/>
        </w:rPr>
        <w:t xml:space="preserve">skončení smluvního vztahu je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z w:val="22"/>
          <w:szCs w:val="22"/>
        </w:rPr>
        <w:t>povinen vyklidit a předat tyto prostory ve stavu, ve kterém je převzal, a to s přihlédnutím k obvyklému opotřebení.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>Objednatel se zavazuje p</w:t>
      </w:r>
      <w:r w:rsidRPr="0079269C">
        <w:rPr>
          <w:rFonts w:ascii="Palatino Linotype" w:hAnsi="Palatino Linotype"/>
          <w:sz w:val="22"/>
          <w:szCs w:val="22"/>
        </w:rPr>
        <w:t xml:space="preserve">rojednat s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 xml:space="preserve">Poskytovatelem </w:t>
      </w:r>
      <w:r w:rsidRPr="0079269C">
        <w:rPr>
          <w:rFonts w:ascii="Palatino Linotype" w:hAnsi="Palatino Linotype"/>
          <w:sz w:val="22"/>
          <w:szCs w:val="22"/>
        </w:rPr>
        <w:t>obsahovou náplň výkonu úklidu a poskytnout mu všechny potřebné informace.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 se zavazuje zabezpečit </w:t>
      </w:r>
      <w:r w:rsidRPr="0079269C">
        <w:rPr>
          <w:rFonts w:ascii="Palatino Linotype" w:hAnsi="Palatino Linotype"/>
          <w:sz w:val="22"/>
          <w:szCs w:val="22"/>
        </w:rPr>
        <w:t xml:space="preserve">dodávku studené a teplé vody, elektrické energie a osvětlení v potřebné míře pro vykonávání smluvních prací. Náklady na vodu a elektrickou energii nebudou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="00792547" w:rsidRPr="0079269C" w:rsidDel="00792547">
        <w:rPr>
          <w:rFonts w:ascii="Palatino Linotype" w:hAnsi="Palatino Linotype"/>
          <w:sz w:val="22"/>
          <w:szCs w:val="22"/>
        </w:rPr>
        <w:t xml:space="preserve"> </w:t>
      </w:r>
      <w:r w:rsidRPr="0079269C">
        <w:rPr>
          <w:rFonts w:ascii="Palatino Linotype" w:hAnsi="Palatino Linotype"/>
          <w:sz w:val="22"/>
          <w:szCs w:val="22"/>
        </w:rPr>
        <w:t>i účtovány, protože smluvní cena byla již sjednána s přihlédnutím k jejich bezúplatnému poskytnutí.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je oprávněn </w:t>
      </w:r>
      <w:r w:rsidR="00AC11C9" w:rsidRPr="0079269C">
        <w:rPr>
          <w:rFonts w:ascii="Palatino Linotype" w:hAnsi="Palatino Linotype"/>
          <w:sz w:val="22"/>
          <w:szCs w:val="22"/>
        </w:rPr>
        <w:t xml:space="preserve">kdykoliv </w:t>
      </w:r>
      <w:r w:rsidRPr="0079269C">
        <w:rPr>
          <w:rFonts w:ascii="Palatino Linotype" w:hAnsi="Palatino Linotype"/>
          <w:sz w:val="22"/>
          <w:szCs w:val="22"/>
        </w:rPr>
        <w:t>kontrolovat provádění služby a požadovat odstranění zjištěných vad.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je povinen v přiměřeném předstihu oznámit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 xml:space="preserve">Poskytovateli </w:t>
      </w:r>
      <w:r w:rsidRPr="0079269C">
        <w:rPr>
          <w:rFonts w:ascii="Palatino Linotype" w:hAnsi="Palatino Linotype"/>
          <w:sz w:val="22"/>
          <w:szCs w:val="22"/>
        </w:rPr>
        <w:t>provozní změny, které mají vliv na provádění sjednaných výkonů a tím i na hodnotu ceny za poskytnuté úklidové služby za příslušné období.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seznámí své pracovníky/zaměstnance s podmínkami poskytování úklidových služeb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>Poskytovatelem</w:t>
      </w:r>
      <w:r w:rsidRPr="0079269C">
        <w:rPr>
          <w:rFonts w:ascii="Palatino Linotype" w:hAnsi="Palatino Linotype"/>
          <w:sz w:val="22"/>
          <w:szCs w:val="22"/>
        </w:rPr>
        <w:t xml:space="preserve">, především pak s četnostmi a rozsahem služeb dle </w:t>
      </w:r>
      <w:r w:rsidR="007F31A4" w:rsidRPr="0079269C">
        <w:rPr>
          <w:rFonts w:ascii="Palatino Linotype" w:hAnsi="Palatino Linotype"/>
          <w:sz w:val="22"/>
          <w:szCs w:val="22"/>
        </w:rPr>
        <w:t>p</w:t>
      </w:r>
      <w:r w:rsidRPr="0079269C">
        <w:rPr>
          <w:rFonts w:ascii="Palatino Linotype" w:hAnsi="Palatino Linotype"/>
          <w:sz w:val="22"/>
          <w:szCs w:val="22"/>
        </w:rPr>
        <w:t>říloh</w:t>
      </w:r>
      <w:r w:rsidR="0098407B" w:rsidRPr="0079269C">
        <w:rPr>
          <w:rFonts w:ascii="Palatino Linotype" w:hAnsi="Palatino Linotype"/>
          <w:sz w:val="22"/>
          <w:szCs w:val="22"/>
        </w:rPr>
        <w:t>y</w:t>
      </w:r>
      <w:r w:rsidRPr="0079269C">
        <w:rPr>
          <w:rFonts w:ascii="Palatino Linotype" w:hAnsi="Palatino Linotype"/>
          <w:sz w:val="22"/>
          <w:szCs w:val="22"/>
        </w:rPr>
        <w:t xml:space="preserve"> č. 1 této smlouvy.</w:t>
      </w:r>
    </w:p>
    <w:p w:rsidR="008A21B8" w:rsidRPr="0079269C" w:rsidRDefault="008A21B8" w:rsidP="00BE044E">
      <w:pPr>
        <w:numPr>
          <w:ilvl w:val="0"/>
          <w:numId w:val="7"/>
        </w:numPr>
        <w:spacing w:after="120" w:line="276" w:lineRule="auto"/>
        <w:ind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je povinen seznámit </w:t>
      </w:r>
      <w:r w:rsidR="00792547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z w:val="22"/>
          <w:szCs w:val="22"/>
        </w:rPr>
        <w:t xml:space="preserve"> s platnými zásadami bezpečnosti a ochraně zdraví při práci, požární ochrany a riziky, která mohou nastat při provádění úklidových služeb v objektech </w:t>
      </w:r>
      <w:r w:rsidR="00792547" w:rsidRPr="0079269C">
        <w:rPr>
          <w:rFonts w:ascii="Palatino Linotype" w:hAnsi="Palatino Linotype"/>
          <w:sz w:val="22"/>
          <w:szCs w:val="22"/>
        </w:rPr>
        <w:t>Objednatele</w:t>
      </w:r>
      <w:r w:rsidRPr="0079269C">
        <w:rPr>
          <w:rFonts w:ascii="Palatino Linotype" w:hAnsi="Palatino Linotype"/>
          <w:sz w:val="22"/>
          <w:szCs w:val="22"/>
        </w:rPr>
        <w:t xml:space="preserve">. 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V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Doba plnění</w:t>
      </w:r>
    </w:p>
    <w:p w:rsidR="00E257CA" w:rsidRPr="0079269C" w:rsidRDefault="00E257CA" w:rsidP="00BE044E">
      <w:pPr>
        <w:numPr>
          <w:ilvl w:val="0"/>
          <w:numId w:val="10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Tato smlouva se uzavírá na dobu </w:t>
      </w:r>
      <w:r w:rsidR="00B52088" w:rsidRPr="0079269C">
        <w:rPr>
          <w:rFonts w:ascii="Palatino Linotype" w:hAnsi="Palatino Linotype"/>
          <w:snapToGrid w:val="0"/>
          <w:sz w:val="22"/>
          <w:szCs w:val="22"/>
        </w:rPr>
        <w:t>určitou</w:t>
      </w:r>
      <w:r w:rsidR="00050585" w:rsidRPr="0079269C">
        <w:rPr>
          <w:rFonts w:ascii="Palatino Linotype" w:hAnsi="Palatino Linotype"/>
          <w:snapToGrid w:val="0"/>
          <w:sz w:val="22"/>
          <w:szCs w:val="22"/>
        </w:rPr>
        <w:t xml:space="preserve">, a to </w:t>
      </w:r>
      <w:r w:rsidR="00A54820" w:rsidRPr="0079269C">
        <w:rPr>
          <w:rFonts w:ascii="Palatino Linotype" w:hAnsi="Palatino Linotype"/>
          <w:snapToGrid w:val="0"/>
          <w:sz w:val="22"/>
          <w:szCs w:val="22"/>
        </w:rPr>
        <w:t>v</w:t>
      </w:r>
      <w:r w:rsidR="00A94E31" w:rsidRPr="0079269C">
        <w:rPr>
          <w:rFonts w:ascii="Palatino Linotype" w:hAnsi="Palatino Linotype"/>
          <w:snapToGrid w:val="0"/>
          <w:sz w:val="22"/>
          <w:szCs w:val="22"/>
        </w:rPr>
        <w:t xml:space="preserve"> délce </w:t>
      </w:r>
      <w:r w:rsidR="00A54820" w:rsidRPr="0079269C">
        <w:rPr>
          <w:rFonts w:ascii="Palatino Linotype" w:hAnsi="Palatino Linotype"/>
          <w:snapToGrid w:val="0"/>
          <w:sz w:val="22"/>
          <w:szCs w:val="22"/>
        </w:rPr>
        <w:t xml:space="preserve">trvání </w:t>
      </w:r>
      <w:r w:rsidR="00E91638" w:rsidRPr="0079269C">
        <w:rPr>
          <w:rFonts w:ascii="Palatino Linotype" w:hAnsi="Palatino Linotype"/>
          <w:snapToGrid w:val="0"/>
          <w:sz w:val="22"/>
          <w:szCs w:val="22"/>
        </w:rPr>
        <w:t xml:space="preserve">2 let od </w:t>
      </w:r>
      <w:r w:rsidR="00A54820" w:rsidRPr="0079269C">
        <w:rPr>
          <w:rFonts w:ascii="Palatino Linotype" w:hAnsi="Palatino Linotype"/>
          <w:snapToGrid w:val="0"/>
          <w:sz w:val="22"/>
          <w:szCs w:val="22"/>
        </w:rPr>
        <w:t>zahájení plnění dle odst. 2</w:t>
      </w:r>
      <w:r w:rsidR="00E91638" w:rsidRPr="0079269C">
        <w:rPr>
          <w:rFonts w:ascii="Palatino Linotype" w:hAnsi="Palatino Linotype"/>
          <w:snapToGrid w:val="0"/>
          <w:sz w:val="22"/>
          <w:szCs w:val="22"/>
        </w:rPr>
        <w:t>.</w:t>
      </w:r>
    </w:p>
    <w:p w:rsidR="00D55EBE" w:rsidRPr="0079269C" w:rsidRDefault="00D55EBE" w:rsidP="00BE044E">
      <w:pPr>
        <w:numPr>
          <w:ilvl w:val="0"/>
          <w:numId w:val="10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bCs/>
          <w:sz w:val="22"/>
          <w:szCs w:val="22"/>
        </w:rPr>
        <w:t xml:space="preserve">Plnění bude zahájeno prvního dne měsíce následujícího po </w:t>
      </w:r>
      <w:r w:rsidR="00382F4D" w:rsidRPr="0079269C">
        <w:rPr>
          <w:rFonts w:ascii="Palatino Linotype" w:hAnsi="Palatino Linotype"/>
          <w:bCs/>
          <w:sz w:val="22"/>
          <w:szCs w:val="22"/>
        </w:rPr>
        <w:t>měsíci</w:t>
      </w:r>
      <w:r w:rsidR="00E257CA" w:rsidRPr="0079269C">
        <w:rPr>
          <w:rFonts w:ascii="Palatino Linotype" w:hAnsi="Palatino Linotype"/>
          <w:bCs/>
          <w:sz w:val="22"/>
          <w:szCs w:val="22"/>
        </w:rPr>
        <w:t>,</w:t>
      </w:r>
      <w:r w:rsidR="00382F4D" w:rsidRPr="0079269C">
        <w:rPr>
          <w:rFonts w:ascii="Palatino Linotype" w:hAnsi="Palatino Linotype"/>
          <w:bCs/>
          <w:sz w:val="22"/>
          <w:szCs w:val="22"/>
        </w:rPr>
        <w:t xml:space="preserve"> v němž byla </w:t>
      </w:r>
      <w:r w:rsidRPr="0079269C">
        <w:rPr>
          <w:rFonts w:ascii="Palatino Linotype" w:hAnsi="Palatino Linotype"/>
          <w:bCs/>
          <w:sz w:val="22"/>
          <w:szCs w:val="22"/>
        </w:rPr>
        <w:t>uzavřen</w:t>
      </w:r>
      <w:r w:rsidR="00382F4D" w:rsidRPr="0079269C">
        <w:rPr>
          <w:rFonts w:ascii="Palatino Linotype" w:hAnsi="Palatino Linotype"/>
          <w:bCs/>
          <w:sz w:val="22"/>
          <w:szCs w:val="22"/>
        </w:rPr>
        <w:t>a</w:t>
      </w:r>
      <w:r w:rsidRPr="0079269C">
        <w:rPr>
          <w:rFonts w:ascii="Palatino Linotype" w:hAnsi="Palatino Linotype"/>
          <w:bCs/>
          <w:sz w:val="22"/>
          <w:szCs w:val="22"/>
        </w:rPr>
        <w:t xml:space="preserve"> t</w:t>
      </w:r>
      <w:r w:rsidR="00382F4D" w:rsidRPr="0079269C">
        <w:rPr>
          <w:rFonts w:ascii="Palatino Linotype" w:hAnsi="Palatino Linotype"/>
          <w:bCs/>
          <w:sz w:val="22"/>
          <w:szCs w:val="22"/>
        </w:rPr>
        <w:t>a</w:t>
      </w:r>
      <w:r w:rsidRPr="0079269C">
        <w:rPr>
          <w:rFonts w:ascii="Palatino Linotype" w:hAnsi="Palatino Linotype"/>
          <w:bCs/>
          <w:sz w:val="22"/>
          <w:szCs w:val="22"/>
        </w:rPr>
        <w:t>to smlouv</w:t>
      </w:r>
      <w:r w:rsidR="00382F4D" w:rsidRPr="0079269C">
        <w:rPr>
          <w:rFonts w:ascii="Palatino Linotype" w:hAnsi="Palatino Linotype"/>
          <w:bCs/>
          <w:sz w:val="22"/>
          <w:szCs w:val="22"/>
        </w:rPr>
        <w:t>a</w:t>
      </w:r>
      <w:r w:rsidRPr="0079269C">
        <w:rPr>
          <w:rFonts w:ascii="Palatino Linotype" w:hAnsi="Palatino Linotype"/>
          <w:bCs/>
          <w:sz w:val="22"/>
          <w:szCs w:val="22"/>
        </w:rPr>
        <w:t xml:space="preserve">. </w:t>
      </w:r>
    </w:p>
    <w:p w:rsidR="00E257CA" w:rsidRPr="0079269C" w:rsidRDefault="00D55EBE" w:rsidP="00DE45E0">
      <w:pPr>
        <w:numPr>
          <w:ilvl w:val="0"/>
          <w:numId w:val="10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bCs/>
          <w:sz w:val="22"/>
          <w:szCs w:val="22"/>
        </w:rPr>
        <w:t>Doba, ve které mohou být prováděny</w:t>
      </w:r>
      <w:r w:rsidR="00E257CA" w:rsidRPr="0079269C">
        <w:rPr>
          <w:rFonts w:ascii="Palatino Linotype" w:hAnsi="Palatino Linotype"/>
          <w:bCs/>
          <w:sz w:val="22"/>
          <w:szCs w:val="22"/>
        </w:rPr>
        <w:t xml:space="preserve"> běžné úklidové služby</w:t>
      </w:r>
      <w:r w:rsidR="002D2054" w:rsidRPr="0079269C">
        <w:rPr>
          <w:rFonts w:ascii="Palatino Linotype" w:hAnsi="Palatino Linotype"/>
          <w:bCs/>
          <w:sz w:val="22"/>
          <w:szCs w:val="22"/>
        </w:rPr>
        <w:t>,</w:t>
      </w:r>
      <w:r w:rsidRPr="0079269C">
        <w:rPr>
          <w:rFonts w:ascii="Palatino Linotype" w:hAnsi="Palatino Linotype"/>
          <w:bCs/>
          <w:sz w:val="22"/>
          <w:szCs w:val="22"/>
        </w:rPr>
        <w:t xml:space="preserve"> je stanovena </w:t>
      </w:r>
      <w:r w:rsidR="009E7D1F" w:rsidRPr="0079269C">
        <w:rPr>
          <w:rFonts w:ascii="Palatino Linotype" w:hAnsi="Palatino Linotype"/>
          <w:bCs/>
          <w:sz w:val="22"/>
          <w:szCs w:val="22"/>
        </w:rPr>
        <w:t xml:space="preserve">pro každý objekt </w:t>
      </w:r>
      <w:r w:rsidR="00E91638" w:rsidRPr="0079269C">
        <w:rPr>
          <w:rFonts w:ascii="Palatino Linotype" w:hAnsi="Palatino Linotype"/>
          <w:bCs/>
          <w:sz w:val="22"/>
          <w:szCs w:val="22"/>
        </w:rPr>
        <w:t xml:space="preserve">Objednatele </w:t>
      </w:r>
      <w:r w:rsidR="00050585" w:rsidRPr="0079269C">
        <w:rPr>
          <w:rFonts w:ascii="Palatino Linotype" w:hAnsi="Palatino Linotype"/>
          <w:bCs/>
          <w:sz w:val="22"/>
          <w:szCs w:val="22"/>
        </w:rPr>
        <w:t>v příloze č. 1 této smlouvy</w:t>
      </w:r>
      <w:r w:rsidRPr="0079269C">
        <w:rPr>
          <w:rFonts w:ascii="Palatino Linotype" w:hAnsi="Palatino Linotype"/>
          <w:bCs/>
          <w:sz w:val="22"/>
          <w:szCs w:val="22"/>
        </w:rPr>
        <w:t xml:space="preserve">. </w:t>
      </w:r>
    </w:p>
    <w:p w:rsidR="00D55EBE" w:rsidRPr="0079269C" w:rsidRDefault="00E257CA" w:rsidP="00BE044E">
      <w:pPr>
        <w:numPr>
          <w:ilvl w:val="0"/>
          <w:numId w:val="10"/>
        </w:numPr>
        <w:spacing w:after="120" w:line="276" w:lineRule="auto"/>
        <w:ind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bCs/>
          <w:sz w:val="22"/>
          <w:szCs w:val="22"/>
        </w:rPr>
        <w:t>Mimořádné úklidové služby budou prováděny</w:t>
      </w:r>
      <w:r w:rsidR="00856885" w:rsidRPr="0079269C">
        <w:rPr>
          <w:rFonts w:ascii="Palatino Linotype" w:hAnsi="Palatino Linotype"/>
          <w:bCs/>
          <w:sz w:val="22"/>
          <w:szCs w:val="22"/>
        </w:rPr>
        <w:t xml:space="preserve"> v návaznosti na požadavky </w:t>
      </w:r>
      <w:r w:rsidR="00E91638" w:rsidRPr="0079269C">
        <w:rPr>
          <w:rFonts w:ascii="Palatino Linotype" w:hAnsi="Palatino Linotype"/>
          <w:bCs/>
          <w:sz w:val="22"/>
          <w:szCs w:val="22"/>
        </w:rPr>
        <w:t xml:space="preserve">Objednatele </w:t>
      </w:r>
      <w:r w:rsidR="00856885" w:rsidRPr="0079269C">
        <w:rPr>
          <w:rFonts w:ascii="Palatino Linotype" w:hAnsi="Palatino Linotype"/>
          <w:bCs/>
          <w:sz w:val="22"/>
          <w:szCs w:val="22"/>
        </w:rPr>
        <w:t>dle čl. III. odst. 4 smlouvy.</w:t>
      </w:r>
      <w:r w:rsidRPr="0079269C">
        <w:rPr>
          <w:rFonts w:ascii="Palatino Linotype" w:hAnsi="Palatino Linotype"/>
          <w:bCs/>
          <w:sz w:val="22"/>
          <w:szCs w:val="22"/>
        </w:rPr>
        <w:t xml:space="preserve"> </w:t>
      </w:r>
    </w:p>
    <w:p w:rsidR="00D55EBE" w:rsidRPr="0079269C" w:rsidRDefault="00D55EBE" w:rsidP="001E0FAF">
      <w:pPr>
        <w:tabs>
          <w:tab w:val="num" w:pos="360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VI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tabs>
          <w:tab w:val="num" w:pos="360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Cena úklidových služeb</w:t>
      </w:r>
    </w:p>
    <w:p w:rsidR="00D55EBE" w:rsidRPr="0079269C" w:rsidRDefault="00D55EBE" w:rsidP="00AD35D0">
      <w:pPr>
        <w:pStyle w:val="Zkladntextodsazen"/>
        <w:numPr>
          <w:ilvl w:val="0"/>
          <w:numId w:val="9"/>
        </w:numPr>
        <w:tabs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Celková cena </w:t>
      </w:r>
      <w:r w:rsidR="00F64280" w:rsidRPr="0079269C">
        <w:rPr>
          <w:rFonts w:ascii="Palatino Linotype" w:hAnsi="Palatino Linotype"/>
          <w:sz w:val="22"/>
          <w:szCs w:val="22"/>
        </w:rPr>
        <w:t xml:space="preserve">úklidových </w:t>
      </w:r>
      <w:r w:rsidRPr="0079269C">
        <w:rPr>
          <w:rFonts w:ascii="Palatino Linotype" w:hAnsi="Palatino Linotype"/>
          <w:sz w:val="22"/>
          <w:szCs w:val="22"/>
        </w:rPr>
        <w:t xml:space="preserve">služeb </w:t>
      </w:r>
      <w:r w:rsidR="00F64280" w:rsidRPr="0079269C">
        <w:rPr>
          <w:rFonts w:ascii="Palatino Linotype" w:hAnsi="Palatino Linotype"/>
          <w:sz w:val="22"/>
          <w:szCs w:val="22"/>
        </w:rPr>
        <w:t xml:space="preserve">dle této smlouvy </w:t>
      </w:r>
      <w:r w:rsidR="00222D80" w:rsidRPr="0079269C">
        <w:rPr>
          <w:rFonts w:ascii="Palatino Linotype" w:hAnsi="Palatino Linotype"/>
          <w:sz w:val="22"/>
          <w:szCs w:val="22"/>
          <w:u w:val="single"/>
        </w:rPr>
        <w:t xml:space="preserve">za běžný </w:t>
      </w:r>
      <w:r w:rsidR="00AD35D0" w:rsidRPr="0079269C">
        <w:rPr>
          <w:rFonts w:ascii="Palatino Linotype" w:hAnsi="Palatino Linotype"/>
          <w:sz w:val="22"/>
          <w:szCs w:val="22"/>
          <w:u w:val="single"/>
        </w:rPr>
        <w:t xml:space="preserve">i mimořádný </w:t>
      </w:r>
      <w:r w:rsidR="00222D80" w:rsidRPr="0079269C">
        <w:rPr>
          <w:rFonts w:ascii="Palatino Linotype" w:hAnsi="Palatino Linotype"/>
          <w:sz w:val="22"/>
          <w:szCs w:val="22"/>
          <w:u w:val="single"/>
        </w:rPr>
        <w:t>úklid</w:t>
      </w:r>
      <w:r w:rsidR="00222D80" w:rsidRPr="0079269C">
        <w:rPr>
          <w:rFonts w:ascii="Palatino Linotype" w:hAnsi="Palatino Linotype"/>
          <w:sz w:val="22"/>
          <w:szCs w:val="22"/>
        </w:rPr>
        <w:t xml:space="preserve"> </w:t>
      </w:r>
      <w:r w:rsidRPr="0079269C">
        <w:rPr>
          <w:rFonts w:ascii="Palatino Linotype" w:hAnsi="Palatino Linotype"/>
          <w:sz w:val="22"/>
          <w:szCs w:val="22"/>
        </w:rPr>
        <w:t xml:space="preserve">je sjednána částkou </w:t>
      </w:r>
      <w:r w:rsidR="00F50D7E" w:rsidRPr="0079269C">
        <w:rPr>
          <w:rFonts w:ascii="Palatino Linotype" w:hAnsi="Palatino Linotype"/>
          <w:sz w:val="22"/>
          <w:szCs w:val="22"/>
        </w:rPr>
        <w:t>2.192.038,00</w:t>
      </w:r>
      <w:r w:rsidRPr="0079269C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79269C">
        <w:rPr>
          <w:rFonts w:ascii="Palatino Linotype" w:hAnsi="Palatino Linotype"/>
          <w:bCs/>
          <w:sz w:val="22"/>
          <w:szCs w:val="22"/>
        </w:rPr>
        <w:t>Kč</w:t>
      </w:r>
      <w:r w:rsidRPr="0079269C">
        <w:rPr>
          <w:rFonts w:ascii="Palatino Linotype" w:hAnsi="Palatino Linotype"/>
          <w:sz w:val="22"/>
          <w:szCs w:val="22"/>
        </w:rPr>
        <w:t xml:space="preserve"> </w:t>
      </w:r>
      <w:r w:rsidR="00AD35D0" w:rsidRPr="0079269C">
        <w:rPr>
          <w:rFonts w:ascii="Palatino Linotype" w:hAnsi="Palatino Linotype"/>
          <w:sz w:val="22"/>
          <w:szCs w:val="22"/>
        </w:rPr>
        <w:t>bez</w:t>
      </w:r>
      <w:r w:rsidRPr="0079269C">
        <w:rPr>
          <w:rFonts w:ascii="Palatino Linotype" w:hAnsi="Palatino Linotype"/>
          <w:sz w:val="22"/>
          <w:szCs w:val="22"/>
        </w:rPr>
        <w:t xml:space="preserve"> DPH </w:t>
      </w:r>
      <w:r w:rsidRPr="0079269C">
        <w:rPr>
          <w:rFonts w:ascii="Palatino Linotype" w:hAnsi="Palatino Linotype"/>
          <w:sz w:val="22"/>
          <w:szCs w:val="22"/>
          <w:u w:val="single"/>
        </w:rPr>
        <w:t xml:space="preserve">za </w:t>
      </w:r>
      <w:r w:rsidR="00AD35D0" w:rsidRPr="0079269C">
        <w:rPr>
          <w:rFonts w:ascii="Palatino Linotype" w:hAnsi="Palatino Linotype"/>
          <w:sz w:val="22"/>
          <w:szCs w:val="22"/>
          <w:u w:val="single"/>
        </w:rPr>
        <w:t>24</w:t>
      </w:r>
      <w:r w:rsidR="00C20861" w:rsidRPr="0079269C">
        <w:rPr>
          <w:rFonts w:ascii="Palatino Linotype" w:hAnsi="Palatino Linotype"/>
          <w:sz w:val="22"/>
          <w:szCs w:val="22"/>
          <w:u w:val="single"/>
        </w:rPr>
        <w:t xml:space="preserve"> </w:t>
      </w:r>
      <w:r w:rsidR="00083AEA" w:rsidRPr="0079269C">
        <w:rPr>
          <w:rFonts w:ascii="Palatino Linotype" w:hAnsi="Palatino Linotype"/>
          <w:sz w:val="22"/>
          <w:szCs w:val="22"/>
          <w:u w:val="single"/>
        </w:rPr>
        <w:t>měsíc</w:t>
      </w:r>
      <w:r w:rsidR="00AD35D0" w:rsidRPr="0079269C">
        <w:rPr>
          <w:rFonts w:ascii="Palatino Linotype" w:hAnsi="Palatino Linotype"/>
          <w:sz w:val="22"/>
          <w:szCs w:val="22"/>
          <w:u w:val="single"/>
        </w:rPr>
        <w:t>ů</w:t>
      </w:r>
      <w:r w:rsidRPr="0079269C">
        <w:rPr>
          <w:rFonts w:ascii="Palatino Linotype" w:hAnsi="Palatino Linotype"/>
          <w:sz w:val="22"/>
          <w:szCs w:val="22"/>
        </w:rPr>
        <w:t xml:space="preserve"> plnění této smlouvy</w:t>
      </w:r>
      <w:r w:rsidR="00AD35D0" w:rsidRPr="0079269C">
        <w:rPr>
          <w:rFonts w:ascii="Palatino Linotype" w:hAnsi="Palatino Linotype"/>
          <w:sz w:val="22"/>
          <w:szCs w:val="22"/>
        </w:rPr>
        <w:t>.</w:t>
      </w:r>
    </w:p>
    <w:p w:rsidR="000120E1" w:rsidRPr="0079269C" w:rsidRDefault="000120E1" w:rsidP="00BE044E">
      <w:pPr>
        <w:numPr>
          <w:ilvl w:val="0"/>
          <w:numId w:val="9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Pokud budou úklidové služby v objektu nebo objektech </w:t>
      </w:r>
      <w:r w:rsidR="0053443B" w:rsidRPr="0079269C">
        <w:rPr>
          <w:rFonts w:ascii="Palatino Linotype" w:hAnsi="Palatino Linotype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z w:val="22"/>
          <w:szCs w:val="22"/>
        </w:rPr>
        <w:t xml:space="preserve">vykonávány z důvodů na straně </w:t>
      </w:r>
      <w:r w:rsidR="0053443B"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55534A" w:rsidRPr="0079269C">
        <w:rPr>
          <w:rFonts w:ascii="Palatino Linotype" w:hAnsi="Palatino Linotype"/>
          <w:sz w:val="22"/>
          <w:szCs w:val="22"/>
        </w:rPr>
        <w:t xml:space="preserve">pouze po část příslušného měsíce, náleží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="0055534A" w:rsidRPr="0079269C">
        <w:rPr>
          <w:rFonts w:ascii="Palatino Linotype" w:hAnsi="Palatino Linotype"/>
          <w:sz w:val="22"/>
          <w:szCs w:val="22"/>
        </w:rPr>
        <w:t xml:space="preserve"> cena snížená v poměrné výši k počtu dnů, kdy úklidové služby byly prováděny.</w:t>
      </w:r>
    </w:p>
    <w:p w:rsidR="00DD1CDD" w:rsidRPr="0079269C" w:rsidRDefault="00DD1CDD" w:rsidP="00BE044E">
      <w:pPr>
        <w:numPr>
          <w:ilvl w:val="0"/>
          <w:numId w:val="9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Pokud budou úklidové služby v objektu nebo objektech </w:t>
      </w:r>
      <w:r w:rsidR="0053443B" w:rsidRPr="0079269C">
        <w:rPr>
          <w:rFonts w:ascii="Palatino Linotype" w:hAnsi="Palatino Linotype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z w:val="22"/>
          <w:szCs w:val="22"/>
        </w:rPr>
        <w:t xml:space="preserve">vykonávány z důvodů na straně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Poskytovatele </w:t>
      </w:r>
      <w:r w:rsidRPr="0079269C">
        <w:rPr>
          <w:rFonts w:ascii="Palatino Linotype" w:hAnsi="Palatino Linotype"/>
          <w:sz w:val="22"/>
          <w:szCs w:val="22"/>
        </w:rPr>
        <w:t xml:space="preserve">pouze po část příslušného měsíce, náleží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Poskytovateli </w:t>
      </w:r>
      <w:r w:rsidRPr="0079269C">
        <w:rPr>
          <w:rFonts w:ascii="Palatino Linotype" w:hAnsi="Palatino Linotype"/>
          <w:sz w:val="22"/>
          <w:szCs w:val="22"/>
        </w:rPr>
        <w:lastRenderedPageBreak/>
        <w:t>cena snížená v poměrné výši k počtu dnů, kdy úklidové služby byly prováděny. Tímto ustanovením není dotčen náro</w:t>
      </w:r>
      <w:r w:rsidR="00C70266" w:rsidRPr="0079269C">
        <w:rPr>
          <w:rFonts w:ascii="Palatino Linotype" w:hAnsi="Palatino Linotype"/>
          <w:sz w:val="22"/>
          <w:szCs w:val="22"/>
        </w:rPr>
        <w:t xml:space="preserve">k </w:t>
      </w:r>
      <w:r w:rsidR="0053443B"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C70266" w:rsidRPr="0079269C">
        <w:rPr>
          <w:rFonts w:ascii="Palatino Linotype" w:hAnsi="Palatino Linotype"/>
          <w:sz w:val="22"/>
          <w:szCs w:val="22"/>
        </w:rPr>
        <w:t>na smluvní pokutu, případně na náhradu vzniklé škody.</w:t>
      </w:r>
    </w:p>
    <w:p w:rsidR="00C635D1" w:rsidRPr="0079269C" w:rsidRDefault="00C635D1" w:rsidP="00C635D1">
      <w:pPr>
        <w:numPr>
          <w:ilvl w:val="0"/>
          <w:numId w:val="9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 w:cs="Tahoma"/>
          <w:sz w:val="22"/>
          <w:szCs w:val="22"/>
        </w:rPr>
        <w:t>Cena uvedená v tomto článku Smlouvy je uvedena jako maximální, nejvýše přípustná, nepřekročitelná a zahrnující veškeré náklady Poskytovatele nutné k řádnému splnění předmětu Smlouvy.</w:t>
      </w:r>
    </w:p>
    <w:p w:rsidR="00A7679A" w:rsidRPr="0079269C" w:rsidRDefault="00C635D1" w:rsidP="00C635D1">
      <w:pPr>
        <w:numPr>
          <w:ilvl w:val="0"/>
          <w:numId w:val="9"/>
        </w:numPr>
        <w:tabs>
          <w:tab w:val="clear" w:pos="0"/>
          <w:tab w:val="num" w:pos="426"/>
        </w:tabs>
        <w:spacing w:after="120" w:line="276" w:lineRule="auto"/>
        <w:ind w:left="426" w:hanging="426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V uvedené</w:t>
      </w:r>
      <w:r w:rsidR="00A7679A" w:rsidRPr="0079269C">
        <w:rPr>
          <w:rFonts w:ascii="Palatino Linotype" w:hAnsi="Palatino Linotype"/>
          <w:sz w:val="22"/>
          <w:szCs w:val="22"/>
        </w:rPr>
        <w:t xml:space="preserve"> cen</w:t>
      </w:r>
      <w:r w:rsidRPr="0079269C">
        <w:rPr>
          <w:rFonts w:ascii="Palatino Linotype" w:hAnsi="Palatino Linotype"/>
          <w:sz w:val="22"/>
          <w:szCs w:val="22"/>
        </w:rPr>
        <w:t>ě jsou</w:t>
      </w:r>
      <w:r w:rsidR="00A7679A" w:rsidRPr="0079269C">
        <w:rPr>
          <w:rFonts w:ascii="Palatino Linotype" w:hAnsi="Palatino Linotype"/>
          <w:sz w:val="22"/>
          <w:szCs w:val="22"/>
        </w:rPr>
        <w:t xml:space="preserve"> zahrnuty veškeré náklady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Poskytovatele </w:t>
      </w:r>
      <w:r w:rsidR="00A7679A" w:rsidRPr="0079269C">
        <w:rPr>
          <w:rFonts w:ascii="Palatino Linotype" w:hAnsi="Palatino Linotype"/>
          <w:sz w:val="22"/>
          <w:szCs w:val="22"/>
        </w:rPr>
        <w:t>na realizaci úklidových služeb dle čl. III. této smlouvy, zejména náklady vynaložené na čistící a ošetřovací prostředky a materiál používaný k provádění úklidových služeb, používaní přístrojů, strojů a jiných nástrojů a zařízení, mzdové náklady</w:t>
      </w:r>
      <w:r w:rsidR="009B330B" w:rsidRPr="0079269C">
        <w:rPr>
          <w:rFonts w:ascii="Palatino Linotype" w:hAnsi="Palatino Linotype"/>
          <w:sz w:val="22"/>
          <w:szCs w:val="22"/>
        </w:rPr>
        <w:t xml:space="preserve"> aj</w:t>
      </w:r>
      <w:r w:rsidR="00A7679A" w:rsidRPr="0079269C">
        <w:rPr>
          <w:rFonts w:ascii="Palatino Linotype" w:hAnsi="Palatino Linotype"/>
          <w:sz w:val="22"/>
          <w:szCs w:val="22"/>
        </w:rPr>
        <w:t xml:space="preserve">. </w:t>
      </w:r>
    </w:p>
    <w:p w:rsidR="00D55EBE" w:rsidRPr="0079269C" w:rsidRDefault="00D55EBE" w:rsidP="00050585">
      <w:pPr>
        <w:keepNext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VII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pStyle w:val="Nadpis1"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Platební podmínky</w:t>
      </w:r>
    </w:p>
    <w:p w:rsidR="00D55EBE" w:rsidRPr="0079269C" w:rsidRDefault="00D55EBE" w:rsidP="001E0FAF">
      <w:pPr>
        <w:numPr>
          <w:ilvl w:val="1"/>
          <w:numId w:val="1"/>
        </w:numPr>
        <w:tabs>
          <w:tab w:val="clear" w:pos="144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Podkladem pro zaplacení sjednané ceny</w:t>
      </w:r>
      <w:r w:rsidR="000F7922" w:rsidRPr="0079269C">
        <w:rPr>
          <w:rFonts w:ascii="Palatino Linotype" w:hAnsi="Palatino Linotype"/>
          <w:sz w:val="22"/>
          <w:szCs w:val="22"/>
        </w:rPr>
        <w:t xml:space="preserve"> dle čl. VII.</w:t>
      </w:r>
      <w:r w:rsidRPr="0079269C">
        <w:rPr>
          <w:rFonts w:ascii="Palatino Linotype" w:hAnsi="Palatino Linotype"/>
          <w:sz w:val="22"/>
          <w:szCs w:val="22"/>
        </w:rPr>
        <w:t xml:space="preserve"> je daňový doklad – faktura, kterou je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z w:val="22"/>
          <w:szCs w:val="22"/>
        </w:rPr>
        <w:t xml:space="preserve">oprávněn vystavit po ukončení </w:t>
      </w:r>
      <w:r w:rsidR="009B330B" w:rsidRPr="0079269C">
        <w:rPr>
          <w:rFonts w:ascii="Palatino Linotype" w:hAnsi="Palatino Linotype"/>
          <w:sz w:val="22"/>
          <w:szCs w:val="22"/>
        </w:rPr>
        <w:t xml:space="preserve">kalendářního </w:t>
      </w:r>
      <w:r w:rsidRPr="0079269C">
        <w:rPr>
          <w:rFonts w:ascii="Palatino Linotype" w:hAnsi="Palatino Linotype"/>
          <w:sz w:val="22"/>
          <w:szCs w:val="22"/>
        </w:rPr>
        <w:t xml:space="preserve">měsíce, ve kterém byly </w:t>
      </w:r>
      <w:r w:rsidR="00DF0395" w:rsidRPr="0079269C">
        <w:rPr>
          <w:rFonts w:ascii="Palatino Linotype" w:hAnsi="Palatino Linotype"/>
          <w:sz w:val="22"/>
          <w:szCs w:val="22"/>
        </w:rPr>
        <w:t>úklidové služby</w:t>
      </w:r>
      <w:r w:rsidR="009B330B" w:rsidRPr="0079269C">
        <w:rPr>
          <w:rFonts w:ascii="Palatino Linotype" w:hAnsi="Palatino Linotype"/>
          <w:sz w:val="22"/>
          <w:szCs w:val="22"/>
        </w:rPr>
        <w:t xml:space="preserve"> </w:t>
      </w:r>
      <w:r w:rsidR="00535432" w:rsidRPr="0079269C">
        <w:rPr>
          <w:rFonts w:ascii="Palatino Linotype" w:hAnsi="Palatino Linotype"/>
          <w:sz w:val="22"/>
          <w:szCs w:val="22"/>
        </w:rPr>
        <w:t xml:space="preserve">dle této smlouvy </w:t>
      </w:r>
      <w:r w:rsidR="00BE3A85" w:rsidRPr="0079269C">
        <w:rPr>
          <w:rFonts w:ascii="Palatino Linotype" w:hAnsi="Palatino Linotype"/>
          <w:sz w:val="22"/>
          <w:szCs w:val="22"/>
        </w:rPr>
        <w:t xml:space="preserve">řádně </w:t>
      </w:r>
      <w:r w:rsidR="008B17B1" w:rsidRPr="0079269C">
        <w:rPr>
          <w:rFonts w:ascii="Palatino Linotype" w:hAnsi="Palatino Linotype"/>
          <w:sz w:val="22"/>
          <w:szCs w:val="22"/>
        </w:rPr>
        <w:t xml:space="preserve">provedeny a </w:t>
      </w:r>
      <w:r w:rsidR="0053443B" w:rsidRPr="0079269C">
        <w:rPr>
          <w:rFonts w:ascii="Palatino Linotype" w:hAnsi="Palatino Linotype"/>
          <w:sz w:val="22"/>
          <w:szCs w:val="22"/>
        </w:rPr>
        <w:t xml:space="preserve">Objednatelem </w:t>
      </w:r>
      <w:r w:rsidR="00630D4B" w:rsidRPr="0079269C">
        <w:rPr>
          <w:rFonts w:ascii="Palatino Linotype" w:hAnsi="Palatino Linotype"/>
          <w:sz w:val="22"/>
          <w:szCs w:val="22"/>
        </w:rPr>
        <w:t>převzaty</w:t>
      </w:r>
      <w:r w:rsidR="003E5C1C" w:rsidRPr="0079269C">
        <w:rPr>
          <w:rFonts w:ascii="Palatino Linotype" w:hAnsi="Palatino Linotype"/>
          <w:sz w:val="22"/>
          <w:szCs w:val="22"/>
        </w:rPr>
        <w:t xml:space="preserve"> (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3E5C1C" w:rsidRPr="0079269C">
        <w:rPr>
          <w:rFonts w:ascii="Palatino Linotype" w:hAnsi="Palatino Linotype"/>
          <w:sz w:val="22"/>
          <w:szCs w:val="22"/>
        </w:rPr>
        <w:t xml:space="preserve">je povinen ve faktuře uvést </w:t>
      </w:r>
      <w:r w:rsidR="00AD6F33" w:rsidRPr="0079269C">
        <w:rPr>
          <w:rFonts w:ascii="Palatino Linotype" w:hAnsi="Palatino Linotype"/>
          <w:sz w:val="22"/>
          <w:szCs w:val="22"/>
        </w:rPr>
        <w:t xml:space="preserve">celkový </w:t>
      </w:r>
      <w:r w:rsidR="003E5C1C" w:rsidRPr="0079269C">
        <w:rPr>
          <w:rFonts w:ascii="Palatino Linotype" w:hAnsi="Palatino Linotype"/>
          <w:sz w:val="22"/>
          <w:szCs w:val="22"/>
        </w:rPr>
        <w:t>počet m</w:t>
      </w:r>
      <w:r w:rsidR="003E5C1C" w:rsidRPr="0079269C">
        <w:rPr>
          <w:rFonts w:ascii="Palatino Linotype" w:hAnsi="Palatino Linotype"/>
          <w:sz w:val="22"/>
          <w:szCs w:val="22"/>
          <w:vertAlign w:val="superscript"/>
        </w:rPr>
        <w:t>2</w:t>
      </w:r>
      <w:r w:rsidR="003E5C1C" w:rsidRPr="0079269C">
        <w:rPr>
          <w:rFonts w:ascii="Palatino Linotype" w:hAnsi="Palatino Linotype"/>
          <w:sz w:val="22"/>
          <w:szCs w:val="22"/>
        </w:rPr>
        <w:t xml:space="preserve"> podlahové plochy)</w:t>
      </w:r>
      <w:r w:rsidR="000A22CD" w:rsidRPr="0079269C">
        <w:rPr>
          <w:rFonts w:ascii="Palatino Linotype" w:hAnsi="Palatino Linotype"/>
          <w:sz w:val="22"/>
          <w:szCs w:val="22"/>
        </w:rPr>
        <w:t>.</w:t>
      </w:r>
      <w:r w:rsidR="00727FE9" w:rsidRPr="0079269C">
        <w:rPr>
          <w:rFonts w:ascii="Palatino Linotype" w:hAnsi="Palatino Linotype"/>
          <w:sz w:val="22"/>
          <w:szCs w:val="22"/>
        </w:rPr>
        <w:t xml:space="preserve"> Pokud byly v předmětném měsíci realizovány mimořádné služby, </w:t>
      </w:r>
      <w:r w:rsidR="0053443B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="00727FE9" w:rsidRPr="0079269C">
        <w:rPr>
          <w:rFonts w:ascii="Palatino Linotype" w:hAnsi="Palatino Linotype"/>
          <w:sz w:val="22"/>
          <w:szCs w:val="22"/>
        </w:rPr>
        <w:t xml:space="preserve">je zahrne do uvedené </w:t>
      </w:r>
      <w:r w:rsidR="00C70266" w:rsidRPr="0079269C">
        <w:rPr>
          <w:rFonts w:ascii="Palatino Linotype" w:hAnsi="Palatino Linotype"/>
          <w:sz w:val="22"/>
          <w:szCs w:val="22"/>
        </w:rPr>
        <w:t xml:space="preserve">měsíční </w:t>
      </w:r>
      <w:r w:rsidR="00727FE9" w:rsidRPr="0079269C">
        <w:rPr>
          <w:rFonts w:ascii="Palatino Linotype" w:hAnsi="Palatino Linotype"/>
          <w:sz w:val="22"/>
          <w:szCs w:val="22"/>
        </w:rPr>
        <w:t>faktury.</w:t>
      </w:r>
      <w:r w:rsidR="000F7922" w:rsidRPr="0079269C">
        <w:rPr>
          <w:rFonts w:ascii="Palatino Linotype" w:hAnsi="Palatino Linotype"/>
          <w:sz w:val="22"/>
          <w:szCs w:val="22"/>
        </w:rPr>
        <w:t xml:space="preserve"> </w:t>
      </w:r>
    </w:p>
    <w:p w:rsidR="00D55EBE" w:rsidRPr="0079269C" w:rsidRDefault="00D55EBE" w:rsidP="001E0FAF">
      <w:pPr>
        <w:numPr>
          <w:ilvl w:val="1"/>
          <w:numId w:val="1"/>
        </w:numPr>
        <w:tabs>
          <w:tab w:val="clear" w:pos="144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Splatnost daňového dokladu – faktury je 30 dnů od jeho doručení </w:t>
      </w:r>
      <w:r w:rsidR="000E661E" w:rsidRPr="0079269C">
        <w:rPr>
          <w:rFonts w:ascii="Palatino Linotype" w:hAnsi="Palatino Linotype"/>
          <w:sz w:val="22"/>
          <w:szCs w:val="22"/>
        </w:rPr>
        <w:t>Objednateli</w:t>
      </w:r>
      <w:r w:rsidRPr="0079269C">
        <w:rPr>
          <w:rFonts w:ascii="Palatino Linotype" w:hAnsi="Palatino Linotype"/>
          <w:sz w:val="22"/>
          <w:szCs w:val="22"/>
        </w:rPr>
        <w:t>.</w:t>
      </w:r>
      <w:r w:rsidR="002C5F2C" w:rsidRPr="0079269C">
        <w:rPr>
          <w:rFonts w:ascii="Palatino Linotype" w:hAnsi="Palatino Linotype"/>
          <w:sz w:val="22"/>
          <w:szCs w:val="22"/>
        </w:rPr>
        <w:t xml:space="preserve"> </w:t>
      </w:r>
      <w:r w:rsidR="002C5F2C" w:rsidRPr="0079269C">
        <w:rPr>
          <w:rFonts w:ascii="Palatino Linotype" w:hAnsi="Palatino Linotype"/>
          <w:iCs/>
          <w:sz w:val="22"/>
          <w:szCs w:val="22"/>
        </w:rPr>
        <w:t>Faktura bude doručena na adresu Objednatele nebo zaslána ve formátu PDF na elektronickou adresu „</w:t>
      </w:r>
      <w:hyperlink r:id="rId7" w:history="1">
        <w:r w:rsidR="002C5F2C" w:rsidRPr="0079269C">
          <w:rPr>
            <w:rStyle w:val="Hypertextovodkaz"/>
            <w:rFonts w:ascii="Palatino Linotype" w:hAnsi="Palatino Linotype"/>
            <w:iCs/>
            <w:sz w:val="22"/>
            <w:szCs w:val="22"/>
          </w:rPr>
          <w:t>faktury@kolektory.cz</w:t>
        </w:r>
      </w:hyperlink>
      <w:r w:rsidR="002C5F2C" w:rsidRPr="0079269C">
        <w:rPr>
          <w:rFonts w:ascii="Palatino Linotype" w:hAnsi="Palatino Linotype"/>
          <w:iCs/>
          <w:sz w:val="22"/>
          <w:szCs w:val="22"/>
        </w:rPr>
        <w:t>“.</w:t>
      </w:r>
    </w:p>
    <w:p w:rsidR="00C20861" w:rsidRPr="0079269C" w:rsidRDefault="00D55EBE" w:rsidP="00727FE9">
      <w:pPr>
        <w:numPr>
          <w:ilvl w:val="1"/>
          <w:numId w:val="1"/>
        </w:numPr>
        <w:tabs>
          <w:tab w:val="clear" w:pos="144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Daňový doklad – faktura musí obsahovat veškeré náležitosti daňového dokladu stanovené v zákoně č. 235/2004 Sb., o dani z přidané hodnoty,</w:t>
      </w:r>
      <w:r w:rsidR="00FB7D47" w:rsidRPr="0079269C">
        <w:rPr>
          <w:rFonts w:ascii="Palatino Linotype" w:hAnsi="Palatino Linotype"/>
          <w:sz w:val="22"/>
          <w:szCs w:val="22"/>
        </w:rPr>
        <w:t xml:space="preserve"> ve znění pozdějších předpisů. </w:t>
      </w:r>
      <w:r w:rsidR="00C20861" w:rsidRPr="0079269C">
        <w:rPr>
          <w:rFonts w:ascii="Palatino Linotype" w:hAnsi="Palatino Linotype"/>
          <w:sz w:val="22"/>
          <w:szCs w:val="22"/>
        </w:rPr>
        <w:t xml:space="preserve">Faktura rovněž musí </w:t>
      </w:r>
      <w:r w:rsidR="009B330B" w:rsidRPr="0079269C">
        <w:rPr>
          <w:rFonts w:ascii="Palatino Linotype" w:hAnsi="Palatino Linotype"/>
          <w:sz w:val="22"/>
          <w:szCs w:val="22"/>
        </w:rPr>
        <w:t xml:space="preserve">jako přílohu </w:t>
      </w:r>
      <w:r w:rsidR="00C20861" w:rsidRPr="0079269C">
        <w:rPr>
          <w:rFonts w:ascii="Palatino Linotype" w:hAnsi="Palatino Linotype"/>
          <w:sz w:val="22"/>
          <w:szCs w:val="22"/>
        </w:rPr>
        <w:t>obsahovat denní, týdenní, m</w:t>
      </w:r>
      <w:r w:rsidR="000F7922" w:rsidRPr="0079269C">
        <w:rPr>
          <w:rFonts w:ascii="Palatino Linotype" w:hAnsi="Palatino Linotype"/>
          <w:sz w:val="22"/>
          <w:szCs w:val="22"/>
        </w:rPr>
        <w:t>ěsíční výkaz uklizené plochy</w:t>
      </w:r>
      <w:r w:rsidR="000E661E" w:rsidRPr="0079269C">
        <w:rPr>
          <w:rFonts w:ascii="Palatino Linotype" w:hAnsi="Palatino Linotype"/>
          <w:sz w:val="22"/>
          <w:szCs w:val="22"/>
        </w:rPr>
        <w:t xml:space="preserve"> a</w:t>
      </w:r>
      <w:r w:rsidR="009B330B" w:rsidRPr="0079269C">
        <w:rPr>
          <w:rFonts w:ascii="Palatino Linotype" w:hAnsi="Palatino Linotype"/>
          <w:sz w:val="22"/>
          <w:szCs w:val="22"/>
        </w:rPr>
        <w:t xml:space="preserve"> osoby provádějící úklid </w:t>
      </w:r>
      <w:r w:rsidR="00C20861" w:rsidRPr="0079269C">
        <w:rPr>
          <w:rFonts w:ascii="Palatino Linotype" w:hAnsi="Palatino Linotype"/>
          <w:sz w:val="22"/>
          <w:szCs w:val="22"/>
        </w:rPr>
        <w:t xml:space="preserve">schválený oprávněnými osobami </w:t>
      </w:r>
      <w:r w:rsidR="000E661E" w:rsidRPr="0079269C">
        <w:rPr>
          <w:rFonts w:ascii="Palatino Linotype" w:hAnsi="Palatino Linotype"/>
          <w:sz w:val="22"/>
          <w:szCs w:val="22"/>
        </w:rPr>
        <w:t>Objednatele</w:t>
      </w:r>
      <w:r w:rsidR="00C20861" w:rsidRPr="0079269C">
        <w:rPr>
          <w:rFonts w:ascii="Palatino Linotype" w:hAnsi="Palatino Linotype"/>
          <w:sz w:val="22"/>
          <w:szCs w:val="22"/>
        </w:rPr>
        <w:t xml:space="preserve">. </w:t>
      </w:r>
    </w:p>
    <w:p w:rsidR="00D55EBE" w:rsidRPr="0079269C" w:rsidRDefault="009B330B" w:rsidP="001E0FAF">
      <w:pPr>
        <w:numPr>
          <w:ilvl w:val="1"/>
          <w:numId w:val="1"/>
        </w:numPr>
        <w:tabs>
          <w:tab w:val="clear" w:pos="1440"/>
          <w:tab w:val="num" w:pos="360"/>
        </w:tabs>
        <w:spacing w:after="120" w:line="276" w:lineRule="auto"/>
        <w:ind w:left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</w:t>
      </w:r>
      <w:r w:rsidR="00D55EBE" w:rsidRPr="0079269C">
        <w:rPr>
          <w:rFonts w:ascii="Palatino Linotype" w:hAnsi="Palatino Linotype"/>
          <w:sz w:val="22"/>
          <w:szCs w:val="22"/>
        </w:rPr>
        <w:t xml:space="preserve">si vyhrazuje právo před uplynutím lhůty splatnosti vrátit daňový </w:t>
      </w:r>
      <w:proofErr w:type="gramStart"/>
      <w:r w:rsidR="00D55EBE" w:rsidRPr="0079269C">
        <w:rPr>
          <w:rFonts w:ascii="Palatino Linotype" w:hAnsi="Palatino Linotype"/>
          <w:sz w:val="22"/>
          <w:szCs w:val="22"/>
        </w:rPr>
        <w:t>doklad - fakturu</w:t>
      </w:r>
      <w:proofErr w:type="gramEnd"/>
      <w:r w:rsidR="00D55EBE" w:rsidRPr="0079269C">
        <w:rPr>
          <w:rFonts w:ascii="Palatino Linotype" w:hAnsi="Palatino Linotype"/>
          <w:sz w:val="22"/>
          <w:szCs w:val="22"/>
        </w:rPr>
        <w:t xml:space="preserve">, pokud neobsahuje požadované náležitosti </w:t>
      </w:r>
      <w:r w:rsidR="00AD6F33" w:rsidRPr="0079269C">
        <w:rPr>
          <w:rFonts w:ascii="Palatino Linotype" w:hAnsi="Palatino Linotype"/>
          <w:sz w:val="22"/>
          <w:szCs w:val="22"/>
        </w:rPr>
        <w:t xml:space="preserve">(zejména náležitosti podle odst. 1 tohoto článku) </w:t>
      </w:r>
      <w:r w:rsidR="00D55EBE" w:rsidRPr="0079269C">
        <w:rPr>
          <w:rFonts w:ascii="Palatino Linotype" w:hAnsi="Palatino Linotype"/>
          <w:sz w:val="22"/>
          <w:szCs w:val="22"/>
        </w:rPr>
        <w:t>nebo obsahuje nesprávné cenové údaje. Oprávněným vrácením daňového dokladu – faktury, přestává běžet původní lhůta splatnosti. Opravená nebo přepracovaná faktura bude opatřena novou lhůtou splatnosti.</w:t>
      </w:r>
    </w:p>
    <w:p w:rsidR="00D55EBE" w:rsidRPr="0079269C" w:rsidRDefault="00251B6E" w:rsidP="001E0FAF">
      <w:pPr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IX</w:t>
      </w:r>
      <w:r w:rsidR="00D55EBE"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pStyle w:val="Nadpis1"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Místo plnění</w:t>
      </w:r>
    </w:p>
    <w:p w:rsidR="00D55EBE" w:rsidRPr="0079269C" w:rsidRDefault="00D55EBE" w:rsidP="001E0FAF">
      <w:pPr>
        <w:tabs>
          <w:tab w:val="num" w:pos="426"/>
        </w:tabs>
        <w:spacing w:after="120" w:line="276" w:lineRule="auto"/>
        <w:ind w:left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Místem plnění 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 xml:space="preserve">jsou 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 xml:space="preserve">všechny prostory 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>objekt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>ů</w:t>
      </w:r>
      <w:r w:rsidR="008A21B8" w:rsidRPr="0079269C">
        <w:rPr>
          <w:rFonts w:ascii="Palatino Linotype" w:hAnsi="Palatino Linotype"/>
          <w:snapToGrid w:val="0"/>
          <w:sz w:val="22"/>
          <w:szCs w:val="22"/>
        </w:rPr>
        <w:t xml:space="preserve"> objednatele</w:t>
      </w:r>
      <w:r w:rsidR="00367509" w:rsidRPr="0079269C">
        <w:rPr>
          <w:rFonts w:ascii="Palatino Linotype" w:hAnsi="Palatino Linotype"/>
          <w:snapToGrid w:val="0"/>
          <w:sz w:val="22"/>
          <w:szCs w:val="22"/>
        </w:rPr>
        <w:t xml:space="preserve"> uvedené v čl. I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>I.</w:t>
      </w:r>
      <w:r w:rsidR="00D63EE7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D55EBE" w:rsidRPr="0079269C" w:rsidRDefault="00D55EBE" w:rsidP="001E0FAF">
      <w:pPr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X.</w:t>
      </w:r>
    </w:p>
    <w:p w:rsidR="00D55EBE" w:rsidRPr="0079269C" w:rsidRDefault="00360781" w:rsidP="001E0FAF">
      <w:pPr>
        <w:pStyle w:val="Nadpis1"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R</w:t>
      </w:r>
      <w:r w:rsidR="000D0EBC" w:rsidRPr="0079269C">
        <w:rPr>
          <w:rFonts w:ascii="Palatino Linotype" w:hAnsi="Palatino Linotype"/>
          <w:sz w:val="22"/>
          <w:szCs w:val="22"/>
        </w:rPr>
        <w:t>eklamace</w:t>
      </w:r>
    </w:p>
    <w:p w:rsidR="00D55EBE" w:rsidRPr="0079269C" w:rsidRDefault="00D55EBE" w:rsidP="00BE044E">
      <w:pPr>
        <w:numPr>
          <w:ilvl w:val="0"/>
          <w:numId w:val="4"/>
        </w:numPr>
        <w:tabs>
          <w:tab w:val="clear" w:pos="108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 xml:space="preserve">Objednatel je oprávněn písemně reklamovat vady kvality a rozsahu </w:t>
      </w:r>
      <w:r w:rsidR="009B317B" w:rsidRPr="0079269C">
        <w:rPr>
          <w:rFonts w:ascii="Palatino Linotype" w:hAnsi="Palatino Linotype"/>
          <w:sz w:val="22"/>
          <w:szCs w:val="22"/>
        </w:rPr>
        <w:t>provedených</w:t>
      </w:r>
      <w:r w:rsidR="00BD69CA" w:rsidRPr="0079269C">
        <w:rPr>
          <w:rFonts w:ascii="Palatino Linotype" w:hAnsi="Palatino Linotype"/>
          <w:sz w:val="22"/>
          <w:szCs w:val="22"/>
        </w:rPr>
        <w:t xml:space="preserve"> </w:t>
      </w:r>
      <w:r w:rsidR="004E79E4" w:rsidRPr="0079269C">
        <w:rPr>
          <w:rFonts w:ascii="Palatino Linotype" w:hAnsi="Palatino Linotype"/>
          <w:sz w:val="22"/>
          <w:szCs w:val="22"/>
        </w:rPr>
        <w:t xml:space="preserve">úklidových </w:t>
      </w:r>
      <w:r w:rsidRPr="0079269C">
        <w:rPr>
          <w:rFonts w:ascii="Palatino Linotype" w:hAnsi="Palatino Linotype"/>
          <w:sz w:val="22"/>
          <w:szCs w:val="22"/>
        </w:rPr>
        <w:t xml:space="preserve">služeb, a to ihned při jejich zjištění, nejpozději </w:t>
      </w:r>
      <w:r w:rsidR="00FB7D47" w:rsidRPr="0079269C">
        <w:rPr>
          <w:rFonts w:ascii="Palatino Linotype" w:hAnsi="Palatino Linotype"/>
          <w:sz w:val="22"/>
          <w:szCs w:val="22"/>
        </w:rPr>
        <w:t xml:space="preserve">však </w:t>
      </w:r>
      <w:r w:rsidRPr="0079269C">
        <w:rPr>
          <w:rFonts w:ascii="Palatino Linotype" w:hAnsi="Palatino Linotype"/>
          <w:sz w:val="22"/>
          <w:szCs w:val="22"/>
        </w:rPr>
        <w:t xml:space="preserve">do </w:t>
      </w:r>
      <w:r w:rsidR="00C17906" w:rsidRPr="0079269C">
        <w:rPr>
          <w:rFonts w:ascii="Palatino Linotype" w:hAnsi="Palatino Linotype"/>
          <w:sz w:val="22"/>
          <w:szCs w:val="22"/>
        </w:rPr>
        <w:t xml:space="preserve">5 </w:t>
      </w:r>
      <w:r w:rsidRPr="0079269C">
        <w:rPr>
          <w:rFonts w:ascii="Palatino Linotype" w:hAnsi="Palatino Linotype"/>
          <w:sz w:val="22"/>
          <w:szCs w:val="22"/>
        </w:rPr>
        <w:t xml:space="preserve">pracovních dnů ode </w:t>
      </w:r>
      <w:r w:rsidRPr="0079269C">
        <w:rPr>
          <w:rFonts w:ascii="Palatino Linotype" w:hAnsi="Palatino Linotype"/>
          <w:sz w:val="22"/>
          <w:szCs w:val="22"/>
        </w:rPr>
        <w:lastRenderedPageBreak/>
        <w:t xml:space="preserve">dne provedení </w:t>
      </w:r>
      <w:r w:rsidR="004E79E4" w:rsidRPr="0079269C">
        <w:rPr>
          <w:rFonts w:ascii="Palatino Linotype" w:hAnsi="Palatino Linotype"/>
          <w:sz w:val="22"/>
          <w:szCs w:val="22"/>
        </w:rPr>
        <w:t>vadných služeb</w:t>
      </w:r>
      <w:r w:rsidR="00E813DE" w:rsidRPr="0079269C">
        <w:rPr>
          <w:rFonts w:ascii="Palatino Linotype" w:hAnsi="Palatino Linotype"/>
          <w:sz w:val="22"/>
          <w:szCs w:val="22"/>
        </w:rPr>
        <w:t>;</w:t>
      </w:r>
      <w:r w:rsidR="00BD69CA" w:rsidRPr="0079269C">
        <w:rPr>
          <w:rFonts w:ascii="Palatino Linotype" w:hAnsi="Palatino Linotype"/>
          <w:sz w:val="22"/>
          <w:szCs w:val="22"/>
        </w:rPr>
        <w:t xml:space="preserve"> přičemž vadou kvality a rozsahu </w:t>
      </w:r>
      <w:r w:rsidR="009B317B" w:rsidRPr="0079269C">
        <w:rPr>
          <w:rFonts w:ascii="Palatino Linotype" w:hAnsi="Palatino Linotype"/>
          <w:sz w:val="22"/>
          <w:szCs w:val="22"/>
        </w:rPr>
        <w:t xml:space="preserve">provedených </w:t>
      </w:r>
      <w:r w:rsidR="00BD69CA" w:rsidRPr="0079269C">
        <w:rPr>
          <w:rFonts w:ascii="Palatino Linotype" w:hAnsi="Palatino Linotype"/>
          <w:sz w:val="22"/>
          <w:szCs w:val="22"/>
        </w:rPr>
        <w:t>úklidových služeb se pro účely této smlouvy rozumí rozpor mezi sjednanými podmínkami provádění úklidových služeb a skutečným provedením úklidových služeb.</w:t>
      </w:r>
      <w:r w:rsidRPr="0079269C">
        <w:rPr>
          <w:rFonts w:ascii="Palatino Linotype" w:hAnsi="Palatino Linotype"/>
          <w:sz w:val="22"/>
          <w:szCs w:val="22"/>
        </w:rPr>
        <w:t xml:space="preserve"> Reklamace </w:t>
      </w:r>
      <w:r w:rsidR="00C17906" w:rsidRPr="0079269C">
        <w:rPr>
          <w:rFonts w:ascii="Palatino Linotype" w:hAnsi="Palatino Linotype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z w:val="22"/>
          <w:szCs w:val="22"/>
        </w:rPr>
        <w:t>se považuj</w:t>
      </w:r>
      <w:r w:rsidR="00F64280" w:rsidRPr="0079269C">
        <w:rPr>
          <w:rFonts w:ascii="Palatino Linotype" w:hAnsi="Palatino Linotype"/>
          <w:sz w:val="22"/>
          <w:szCs w:val="22"/>
        </w:rPr>
        <w:t>e za řádně uplatněnou, je-li</w:t>
      </w:r>
      <w:r w:rsidR="00C12188" w:rsidRPr="0079269C">
        <w:rPr>
          <w:rFonts w:ascii="Palatino Linotype" w:hAnsi="Palatino Linotype"/>
          <w:sz w:val="22"/>
          <w:szCs w:val="22"/>
        </w:rPr>
        <w:t xml:space="preserve"> oprávněným zástupcem </w:t>
      </w:r>
      <w:r w:rsidR="00C17906"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E813DE" w:rsidRPr="0079269C">
        <w:rPr>
          <w:rFonts w:ascii="Palatino Linotype" w:hAnsi="Palatino Linotype"/>
          <w:sz w:val="22"/>
          <w:szCs w:val="22"/>
        </w:rPr>
        <w:t xml:space="preserve">nejpozději </w:t>
      </w:r>
      <w:r w:rsidR="00C12188" w:rsidRPr="0079269C">
        <w:rPr>
          <w:rFonts w:ascii="Palatino Linotype" w:hAnsi="Palatino Linotype"/>
          <w:sz w:val="22"/>
          <w:szCs w:val="22"/>
        </w:rPr>
        <w:t>do </w:t>
      </w:r>
      <w:r w:rsidR="00C17906" w:rsidRPr="0079269C">
        <w:rPr>
          <w:rFonts w:ascii="Palatino Linotype" w:hAnsi="Palatino Linotype"/>
          <w:sz w:val="22"/>
          <w:szCs w:val="22"/>
        </w:rPr>
        <w:t xml:space="preserve">5 </w:t>
      </w:r>
      <w:r w:rsidR="00C12188" w:rsidRPr="0079269C">
        <w:rPr>
          <w:rFonts w:ascii="Palatino Linotype" w:hAnsi="Palatino Linotype"/>
          <w:sz w:val="22"/>
          <w:szCs w:val="22"/>
        </w:rPr>
        <w:t xml:space="preserve">pracovních dnů ode dne provedení vadných úklidových služeb </w:t>
      </w:r>
      <w:r w:rsidR="000120E1" w:rsidRPr="0079269C">
        <w:rPr>
          <w:rFonts w:ascii="Palatino Linotype" w:hAnsi="Palatino Linotype"/>
          <w:sz w:val="22"/>
          <w:szCs w:val="22"/>
        </w:rPr>
        <w:t xml:space="preserve">proveden příslušný záznam do provozní knihy příslušného objektu </w:t>
      </w:r>
      <w:r w:rsidR="00C17906"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0120E1" w:rsidRPr="0079269C">
        <w:rPr>
          <w:rFonts w:ascii="Palatino Linotype" w:hAnsi="Palatino Linotype"/>
          <w:sz w:val="22"/>
          <w:szCs w:val="22"/>
        </w:rPr>
        <w:t xml:space="preserve">nebo </w:t>
      </w:r>
      <w:r w:rsidR="00C17906" w:rsidRPr="0079269C">
        <w:rPr>
          <w:rFonts w:ascii="Palatino Linotype" w:hAnsi="Palatino Linotype"/>
          <w:sz w:val="22"/>
          <w:szCs w:val="22"/>
        </w:rPr>
        <w:t>zasláno e-mailem podepsaným zaručeným elektronickým podpisem</w:t>
      </w:r>
      <w:r w:rsidR="001F47A7" w:rsidRPr="0079269C">
        <w:rPr>
          <w:rFonts w:ascii="Palatino Linotype" w:hAnsi="Palatino Linotype"/>
          <w:sz w:val="22"/>
          <w:szCs w:val="22"/>
        </w:rPr>
        <w:t xml:space="preserve">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Poskytovateli,</w:t>
      </w:r>
      <w:r w:rsidR="00C17906" w:rsidRPr="0079269C">
        <w:rPr>
          <w:rFonts w:ascii="Palatino Linotype" w:hAnsi="Palatino Linotype"/>
          <w:sz w:val="22"/>
          <w:szCs w:val="22"/>
        </w:rPr>
        <w:t xml:space="preserve"> </w:t>
      </w:r>
      <w:r w:rsidR="001F47A7" w:rsidRPr="0079269C">
        <w:rPr>
          <w:rFonts w:ascii="Palatino Linotype" w:hAnsi="Palatino Linotype"/>
          <w:sz w:val="22"/>
          <w:szCs w:val="22"/>
        </w:rPr>
        <w:t>resp. jeho oprávněnému zástupci</w:t>
      </w:r>
      <w:r w:rsidR="00C12188" w:rsidRPr="0079269C">
        <w:rPr>
          <w:rFonts w:ascii="Palatino Linotype" w:hAnsi="Palatino Linotype"/>
          <w:sz w:val="22"/>
          <w:szCs w:val="22"/>
        </w:rPr>
        <w:t xml:space="preserve"> oznámení o vadách</w:t>
      </w:r>
      <w:r w:rsidR="00C17906" w:rsidRPr="0079269C">
        <w:rPr>
          <w:rFonts w:ascii="Palatino Linotype" w:hAnsi="Palatino Linotype"/>
          <w:sz w:val="22"/>
          <w:szCs w:val="22"/>
        </w:rPr>
        <w:t>.</w:t>
      </w:r>
      <w:r w:rsidR="00C12188" w:rsidRPr="0079269C">
        <w:rPr>
          <w:rFonts w:ascii="Palatino Linotype" w:hAnsi="Palatino Linotype"/>
          <w:sz w:val="22"/>
          <w:szCs w:val="22"/>
        </w:rPr>
        <w:t xml:space="preserve"> </w:t>
      </w:r>
    </w:p>
    <w:p w:rsidR="00D55EBE" w:rsidRPr="0079269C" w:rsidRDefault="00C17906" w:rsidP="00BE044E">
      <w:pPr>
        <w:numPr>
          <w:ilvl w:val="0"/>
          <w:numId w:val="4"/>
        </w:numPr>
        <w:tabs>
          <w:tab w:val="clear" w:pos="108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D55EBE" w:rsidRPr="0079269C">
        <w:rPr>
          <w:rFonts w:ascii="Palatino Linotype" w:hAnsi="Palatino Linotype"/>
          <w:sz w:val="22"/>
          <w:szCs w:val="22"/>
        </w:rPr>
        <w:t xml:space="preserve"> je povinen vady odstranit do </w:t>
      </w:r>
      <w:r w:rsidR="00F64280" w:rsidRPr="0079269C">
        <w:rPr>
          <w:rFonts w:ascii="Palatino Linotype" w:hAnsi="Palatino Linotype"/>
          <w:sz w:val="22"/>
          <w:szCs w:val="22"/>
        </w:rPr>
        <w:t xml:space="preserve">3 </w:t>
      </w:r>
      <w:r w:rsidR="00D55EBE" w:rsidRPr="0079269C">
        <w:rPr>
          <w:rFonts w:ascii="Palatino Linotype" w:hAnsi="Palatino Linotype"/>
          <w:sz w:val="22"/>
          <w:szCs w:val="22"/>
        </w:rPr>
        <w:t xml:space="preserve">dnů ode dne doručení oznámení o vadách, </w:t>
      </w:r>
      <w:r w:rsidR="00224970" w:rsidRPr="0079269C">
        <w:rPr>
          <w:rFonts w:ascii="Palatino Linotype" w:hAnsi="Palatino Linotype"/>
          <w:sz w:val="22"/>
          <w:szCs w:val="22"/>
        </w:rPr>
        <w:t>ve </w:t>
      </w:r>
      <w:r w:rsidR="000120E1" w:rsidRPr="0079269C">
        <w:rPr>
          <w:rFonts w:ascii="Palatino Linotype" w:hAnsi="Palatino Linotype"/>
          <w:sz w:val="22"/>
          <w:szCs w:val="22"/>
        </w:rPr>
        <w:t xml:space="preserve">zvláště naléhavých případech do 24 hodin, </w:t>
      </w:r>
      <w:r w:rsidR="00D55EBE" w:rsidRPr="0079269C">
        <w:rPr>
          <w:rFonts w:ascii="Palatino Linotype" w:hAnsi="Palatino Linotype"/>
          <w:sz w:val="22"/>
          <w:szCs w:val="22"/>
        </w:rPr>
        <w:t xml:space="preserve">pokud </w:t>
      </w:r>
      <w:r w:rsidR="002929F3" w:rsidRPr="0079269C">
        <w:rPr>
          <w:rFonts w:ascii="Palatino Linotype" w:hAnsi="Palatino Linotype"/>
          <w:sz w:val="22"/>
          <w:szCs w:val="22"/>
        </w:rPr>
        <w:t xml:space="preserve">se strany </w:t>
      </w:r>
      <w:r w:rsidR="0049498D" w:rsidRPr="0079269C">
        <w:rPr>
          <w:rFonts w:ascii="Palatino Linotype" w:hAnsi="Palatino Linotype"/>
          <w:sz w:val="22"/>
          <w:szCs w:val="22"/>
        </w:rPr>
        <w:t xml:space="preserve">v některých případech </w:t>
      </w:r>
      <w:r w:rsidR="002929F3" w:rsidRPr="0079269C">
        <w:rPr>
          <w:rFonts w:ascii="Palatino Linotype" w:hAnsi="Palatino Linotype"/>
          <w:sz w:val="22"/>
          <w:szCs w:val="22"/>
        </w:rPr>
        <w:t>ohledně</w:t>
      </w:r>
      <w:r w:rsidR="0049498D" w:rsidRPr="0079269C">
        <w:rPr>
          <w:rFonts w:ascii="Palatino Linotype" w:hAnsi="Palatino Linotype"/>
          <w:sz w:val="22"/>
          <w:szCs w:val="22"/>
        </w:rPr>
        <w:t xml:space="preserve"> odstraňování vad nedohodnou jinak</w:t>
      </w:r>
      <w:r w:rsidR="000120E1" w:rsidRPr="0079269C">
        <w:rPr>
          <w:rFonts w:ascii="Palatino Linotype" w:hAnsi="Palatino Linotype"/>
          <w:sz w:val="22"/>
          <w:szCs w:val="22"/>
        </w:rPr>
        <w:t>.</w:t>
      </w:r>
    </w:p>
    <w:p w:rsidR="00D55EBE" w:rsidRPr="0079269C" w:rsidRDefault="00D55EBE" w:rsidP="001E0FAF">
      <w:pPr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X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D55EBE" w:rsidRPr="0079269C" w:rsidRDefault="00D55EBE" w:rsidP="001E0FAF">
      <w:pPr>
        <w:pStyle w:val="Nadpis1"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Sankce, odstoupení od smlouvy</w:t>
      </w:r>
    </w:p>
    <w:p w:rsidR="00D55EBE" w:rsidRPr="0079269C" w:rsidRDefault="00D55EBE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Dojde-li k prodlení s úhradou faktury, je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C17906" w:rsidRPr="0079269C" w:rsidDel="00C17906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oprávněn účtovat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úrok z prodlení </w:t>
      </w:r>
      <w:r w:rsidR="00955686" w:rsidRPr="0079269C">
        <w:rPr>
          <w:rFonts w:ascii="Palatino Linotype" w:hAnsi="Palatino Linotype"/>
          <w:snapToGrid w:val="0"/>
          <w:sz w:val="22"/>
          <w:szCs w:val="22"/>
        </w:rPr>
        <w:t>ve výši 0</w:t>
      </w:r>
      <w:r w:rsidR="007B2BF0" w:rsidRPr="0079269C">
        <w:rPr>
          <w:rFonts w:ascii="Palatino Linotype" w:hAnsi="Palatino Linotype"/>
          <w:snapToGrid w:val="0"/>
          <w:sz w:val="22"/>
          <w:szCs w:val="22"/>
        </w:rPr>
        <w:t>,01</w:t>
      </w:r>
      <w:r w:rsidR="00F00232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955686" w:rsidRPr="0079269C">
        <w:rPr>
          <w:rFonts w:ascii="Palatino Linotype" w:hAnsi="Palatino Linotype"/>
          <w:snapToGrid w:val="0"/>
          <w:sz w:val="22"/>
          <w:szCs w:val="22"/>
        </w:rPr>
        <w:t xml:space="preserve">% z dlužné částky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za každý </w:t>
      </w:r>
      <w:r w:rsidR="00955686" w:rsidRPr="0079269C">
        <w:rPr>
          <w:rFonts w:ascii="Palatino Linotype" w:hAnsi="Palatino Linotype"/>
          <w:snapToGrid w:val="0"/>
          <w:sz w:val="22"/>
          <w:szCs w:val="22"/>
        </w:rPr>
        <w:t>započatý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den prodlení po termínu splatnosti faktury až do doby zaplacení dlužné částky. </w:t>
      </w:r>
    </w:p>
    <w:p w:rsidR="00DD1CDD" w:rsidRPr="0079269C" w:rsidRDefault="00DD1CDD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Nesplní-li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své závazky dle čl. IV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F86E0C" w:rsidRPr="0079269C">
        <w:rPr>
          <w:rFonts w:ascii="Palatino Linotype" w:hAnsi="Palatino Linotype"/>
          <w:snapToGrid w:val="0"/>
          <w:sz w:val="22"/>
          <w:szCs w:val="22"/>
        </w:rPr>
        <w:t xml:space="preserve">odst. 4 nebo </w:t>
      </w:r>
      <w:r w:rsidR="0009180F" w:rsidRPr="0079269C">
        <w:rPr>
          <w:rFonts w:ascii="Palatino Linotype" w:hAnsi="Palatino Linotype"/>
          <w:snapToGrid w:val="0"/>
          <w:sz w:val="22"/>
          <w:szCs w:val="22"/>
        </w:rPr>
        <w:t xml:space="preserve">odst.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16 </w:t>
      </w:r>
      <w:r w:rsidR="00352505" w:rsidRPr="0079269C">
        <w:rPr>
          <w:rFonts w:ascii="Palatino Linotype" w:hAnsi="Palatino Linotype"/>
          <w:snapToGrid w:val="0"/>
          <w:sz w:val="22"/>
          <w:szCs w:val="22"/>
        </w:rPr>
        <w:t>nebo dle č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l</w:t>
      </w:r>
      <w:r w:rsidR="00352505" w:rsidRPr="0079269C">
        <w:rPr>
          <w:rFonts w:ascii="Palatino Linotype" w:hAnsi="Palatino Linotype"/>
          <w:snapToGrid w:val="0"/>
          <w:sz w:val="22"/>
          <w:szCs w:val="22"/>
        </w:rPr>
        <w:t>. XII.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zaplatí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>smluvní pokutu ve výši 200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000,- Kč (slovy dvě stě tisíc korun českých) za každý jednotlivý případ porušení </w:t>
      </w:r>
      <w:r w:rsidR="00352505" w:rsidRPr="0079269C">
        <w:rPr>
          <w:rFonts w:ascii="Palatino Linotype" w:hAnsi="Palatino Linotype"/>
          <w:snapToGrid w:val="0"/>
          <w:sz w:val="22"/>
          <w:szCs w:val="22"/>
        </w:rPr>
        <w:t>příslušné povinnosti, a to i opakovaně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</w:p>
    <w:p w:rsidR="00D55EBE" w:rsidRPr="0079269C" w:rsidRDefault="00D55EBE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Nesplní-li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svůj závazek řádně </w:t>
      </w:r>
      <w:r w:rsidR="00B3149E" w:rsidRPr="0079269C">
        <w:rPr>
          <w:rFonts w:ascii="Palatino Linotype" w:hAnsi="Palatino Linotype"/>
          <w:snapToGrid w:val="0"/>
          <w:sz w:val="22"/>
          <w:szCs w:val="22"/>
        </w:rPr>
        <w:t>provést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284CE7" w:rsidRPr="0079269C">
        <w:rPr>
          <w:rFonts w:ascii="Palatino Linotype" w:hAnsi="Palatino Linotype"/>
          <w:snapToGrid w:val="0"/>
          <w:sz w:val="22"/>
          <w:szCs w:val="22"/>
        </w:rPr>
        <w:t xml:space="preserve">část úklidové služby </w:t>
      </w:r>
      <w:r w:rsidRPr="0079269C">
        <w:rPr>
          <w:rFonts w:ascii="Palatino Linotype" w:hAnsi="Palatino Linotype"/>
          <w:snapToGrid w:val="0"/>
          <w:sz w:val="22"/>
          <w:szCs w:val="22"/>
        </w:rPr>
        <w:t>nebo část</w:t>
      </w:r>
      <w:r w:rsidR="00B3149E" w:rsidRPr="0079269C">
        <w:rPr>
          <w:rFonts w:ascii="Palatino Linotype" w:hAnsi="Palatino Linotype"/>
          <w:snapToGrid w:val="0"/>
          <w:sz w:val="22"/>
          <w:szCs w:val="22"/>
        </w:rPr>
        <w:t xml:space="preserve"> úklidových </w:t>
      </w:r>
      <w:r w:rsidRPr="0079269C">
        <w:rPr>
          <w:rFonts w:ascii="Palatino Linotype" w:hAnsi="Palatino Linotype"/>
          <w:snapToGrid w:val="0"/>
          <w:sz w:val="22"/>
          <w:szCs w:val="22"/>
        </w:rPr>
        <w:t>služ</w:t>
      </w:r>
      <w:r w:rsidR="00B3149E" w:rsidRPr="0079269C">
        <w:rPr>
          <w:rFonts w:ascii="Palatino Linotype" w:hAnsi="Palatino Linotype"/>
          <w:snapToGrid w:val="0"/>
          <w:sz w:val="22"/>
          <w:szCs w:val="22"/>
        </w:rPr>
        <w:t>eb</w:t>
      </w:r>
      <w:r w:rsidR="00CB50D6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777065" w:rsidRPr="0079269C">
        <w:rPr>
          <w:rFonts w:ascii="Palatino Linotype" w:hAnsi="Palatino Linotype"/>
          <w:snapToGrid w:val="0"/>
          <w:sz w:val="22"/>
          <w:szCs w:val="22"/>
        </w:rPr>
        <w:t>v souladu s touto smlouvou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</w:t>
      </w:r>
      <w:r w:rsidR="00284CE7" w:rsidRPr="0079269C">
        <w:rPr>
          <w:rFonts w:ascii="Palatino Linotype" w:hAnsi="Palatino Linotype"/>
          <w:snapToGrid w:val="0"/>
          <w:sz w:val="22"/>
          <w:szCs w:val="22"/>
        </w:rPr>
        <w:t xml:space="preserve">popřípadě poruší jinou povinnost stanovenou dle této smlouvy,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zaplatí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smluvní pokutu ve výši </w:t>
      </w:r>
      <w:r w:rsidR="0009180F" w:rsidRPr="0079269C">
        <w:rPr>
          <w:rFonts w:ascii="Palatino Linotype" w:hAnsi="Palatino Linotype"/>
          <w:snapToGrid w:val="0"/>
          <w:sz w:val="22"/>
          <w:szCs w:val="22"/>
        </w:rPr>
        <w:t>10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000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,- Kč 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>(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 xml:space="preserve">slovy </w:t>
      </w:r>
      <w:r w:rsidR="0009180F" w:rsidRPr="0079269C">
        <w:rPr>
          <w:rFonts w:ascii="Palatino Linotype" w:hAnsi="Palatino Linotype"/>
          <w:snapToGrid w:val="0"/>
          <w:sz w:val="22"/>
          <w:szCs w:val="22"/>
        </w:rPr>
        <w:t>deset</w:t>
      </w:r>
      <w:r w:rsidR="00DD1CDD" w:rsidRPr="0079269C">
        <w:rPr>
          <w:rFonts w:ascii="Palatino Linotype" w:hAnsi="Palatino Linotype"/>
          <w:snapToGrid w:val="0"/>
          <w:sz w:val="22"/>
          <w:szCs w:val="22"/>
        </w:rPr>
        <w:t xml:space="preserve"> tisíc korun českých)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za každou část úklidových služeb </w:t>
      </w:r>
      <w:r w:rsidR="00F179F2" w:rsidRPr="0079269C">
        <w:rPr>
          <w:rFonts w:ascii="Palatino Linotype" w:hAnsi="Palatino Linotype"/>
          <w:snapToGrid w:val="0"/>
          <w:sz w:val="22"/>
          <w:szCs w:val="22"/>
        </w:rPr>
        <w:t xml:space="preserve">či každé jiné porušení smlouvy, a to </w:t>
      </w:r>
      <w:r w:rsidRPr="0079269C">
        <w:rPr>
          <w:rFonts w:ascii="Palatino Linotype" w:hAnsi="Palatino Linotype"/>
          <w:snapToGrid w:val="0"/>
          <w:sz w:val="22"/>
          <w:szCs w:val="22"/>
        </w:rPr>
        <w:t>za každý započatý den prodlení</w:t>
      </w:r>
      <w:r w:rsidR="0009180F" w:rsidRPr="0079269C">
        <w:rPr>
          <w:rFonts w:ascii="Palatino Linotype" w:hAnsi="Palatino Linotype"/>
          <w:snapToGrid w:val="0"/>
          <w:sz w:val="22"/>
          <w:szCs w:val="22"/>
        </w:rPr>
        <w:t xml:space="preserve">. Za porušení závazku řádně provést úklidovou službu se rozumí rovněž případ, kdy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C17906" w:rsidRPr="0079269C" w:rsidDel="00C17906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09180F" w:rsidRPr="0079269C">
        <w:rPr>
          <w:rFonts w:ascii="Palatino Linotype" w:hAnsi="Palatino Linotype"/>
          <w:snapToGrid w:val="0"/>
          <w:sz w:val="22"/>
          <w:szCs w:val="22"/>
        </w:rPr>
        <w:t>neprovede nezbytné doplnění hygienického prostředku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  <w:r w:rsidR="00E34E3E" w:rsidRPr="0079269C">
        <w:rPr>
          <w:rFonts w:ascii="Palatino Linotype" w:hAnsi="Palatino Linotype"/>
          <w:snapToGrid w:val="0"/>
          <w:sz w:val="22"/>
          <w:szCs w:val="22"/>
        </w:rPr>
        <w:t>Pro účely této smlouvy se částí úklidových služeb rozumí každá z jednotlivých položek uvedená v příloze č.</w:t>
      </w:r>
      <w:r w:rsidR="00CD6AAB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521D97" w:rsidRPr="0079269C">
        <w:rPr>
          <w:rFonts w:ascii="Palatino Linotype" w:hAnsi="Palatino Linotype"/>
          <w:snapToGrid w:val="0"/>
          <w:sz w:val="22"/>
          <w:szCs w:val="22"/>
        </w:rPr>
        <w:t>1</w:t>
      </w:r>
      <w:r w:rsidR="00E34E3E" w:rsidRPr="0079269C">
        <w:rPr>
          <w:rFonts w:ascii="Palatino Linotype" w:hAnsi="Palatino Linotype"/>
          <w:snapToGrid w:val="0"/>
          <w:sz w:val="22"/>
          <w:szCs w:val="22"/>
        </w:rPr>
        <w:t xml:space="preserve"> této smlouvy.</w:t>
      </w:r>
    </w:p>
    <w:p w:rsidR="00D55EBE" w:rsidRPr="0079269C" w:rsidRDefault="00D55EBE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Nesplní-li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svůj závazek odstranit vady </w:t>
      </w:r>
      <w:r w:rsidR="005B6EEE" w:rsidRPr="0079269C">
        <w:rPr>
          <w:rFonts w:ascii="Palatino Linotype" w:hAnsi="Palatino Linotype"/>
          <w:snapToGrid w:val="0"/>
          <w:sz w:val="22"/>
          <w:szCs w:val="22"/>
        </w:rPr>
        <w:t>dle čl. X.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zaplatí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smluvní pokutu ve výši </w:t>
      </w:r>
      <w:r w:rsidR="00897261" w:rsidRPr="0079269C">
        <w:rPr>
          <w:rFonts w:ascii="Palatino Linotype" w:hAnsi="Palatino Linotype"/>
          <w:snapToGrid w:val="0"/>
          <w:sz w:val="22"/>
          <w:szCs w:val="22"/>
        </w:rPr>
        <w:t>2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>00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>0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,- Kč 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 xml:space="preserve">(slovy dva tisíce korun českých)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za každou vadu za každý započatý den prodlení až do úplného odstranění </w:t>
      </w:r>
      <w:r w:rsidR="005B6EEE" w:rsidRPr="0079269C">
        <w:rPr>
          <w:rFonts w:ascii="Palatino Linotype" w:hAnsi="Palatino Linotype"/>
          <w:snapToGrid w:val="0"/>
          <w:sz w:val="22"/>
          <w:szCs w:val="22"/>
        </w:rPr>
        <w:t xml:space="preserve">příslušných </w:t>
      </w:r>
      <w:r w:rsidRPr="0079269C">
        <w:rPr>
          <w:rFonts w:ascii="Palatino Linotype" w:hAnsi="Palatino Linotype"/>
          <w:snapToGrid w:val="0"/>
          <w:sz w:val="22"/>
          <w:szCs w:val="22"/>
        </w:rPr>
        <w:t>vad</w:t>
      </w:r>
      <w:r w:rsidR="005B6EEE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</w:p>
    <w:p w:rsidR="00D55EBE" w:rsidRPr="0079269C" w:rsidRDefault="00D55EBE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Zaplacením smluvní pokuty není dotčeno právo na náhradu škody vzniklé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v příčinné souvislosti s jednáním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="00C17906" w:rsidRPr="0079269C" w:rsidDel="00C17906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>e, k němuž se smluvní pokuta dle této smlouvy váže.</w:t>
      </w:r>
    </w:p>
    <w:p w:rsidR="00D55EBE" w:rsidRPr="0079269C" w:rsidRDefault="00C17906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 w:rsidDel="00C17906">
        <w:rPr>
          <w:rFonts w:ascii="Palatino Linotype" w:hAnsi="Palatino Linotype"/>
          <w:sz w:val="22"/>
          <w:szCs w:val="22"/>
        </w:rPr>
        <w:t xml:space="preserve"> </w:t>
      </w:r>
      <w:r w:rsidR="00D55EBE" w:rsidRPr="0079269C">
        <w:rPr>
          <w:rFonts w:ascii="Palatino Linotype" w:hAnsi="Palatino Linotype"/>
          <w:sz w:val="22"/>
          <w:szCs w:val="22"/>
        </w:rPr>
        <w:t xml:space="preserve">odpovídá </w:t>
      </w:r>
      <w:r w:rsidRPr="0079269C">
        <w:rPr>
          <w:rFonts w:ascii="Palatino Linotype" w:hAnsi="Palatino Linotype"/>
          <w:sz w:val="22"/>
          <w:szCs w:val="22"/>
        </w:rPr>
        <w:t xml:space="preserve">Objednateli </w:t>
      </w:r>
      <w:r w:rsidR="00D55EBE" w:rsidRPr="0079269C">
        <w:rPr>
          <w:rFonts w:ascii="Palatino Linotype" w:hAnsi="Palatino Linotype"/>
          <w:sz w:val="22"/>
          <w:szCs w:val="22"/>
        </w:rPr>
        <w:t xml:space="preserve">za škodu způsobenou na věcech </w:t>
      </w:r>
      <w:r w:rsidRPr="0079269C">
        <w:rPr>
          <w:rFonts w:ascii="Palatino Linotype" w:hAnsi="Palatino Linotype"/>
          <w:sz w:val="22"/>
          <w:szCs w:val="22"/>
        </w:rPr>
        <w:t xml:space="preserve">Objednatele </w:t>
      </w:r>
      <w:r w:rsidR="005B6EEE" w:rsidRPr="0079269C">
        <w:rPr>
          <w:rFonts w:ascii="Palatino Linotype" w:hAnsi="Palatino Linotype"/>
          <w:sz w:val="22"/>
          <w:szCs w:val="22"/>
        </w:rPr>
        <w:t>vzniklou při provádění úklidových služeb</w:t>
      </w:r>
      <w:r w:rsidR="00D55EBE" w:rsidRPr="0079269C">
        <w:rPr>
          <w:rFonts w:ascii="Palatino Linotype" w:hAnsi="Palatino Linotype"/>
          <w:sz w:val="22"/>
          <w:szCs w:val="22"/>
        </w:rPr>
        <w:t>.</w:t>
      </w:r>
    </w:p>
    <w:p w:rsidR="00D55EBE" w:rsidRPr="0079269C" w:rsidRDefault="00D55EBE" w:rsidP="001E0FA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Odstoupit od smlouvy je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Objednatel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oprávněn v případě 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 xml:space="preserve">podstatného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porušení povinností </w:t>
      </w:r>
      <w:r w:rsidR="00F64280" w:rsidRPr="0079269C">
        <w:rPr>
          <w:rFonts w:ascii="Palatino Linotype" w:hAnsi="Palatino Linotype"/>
          <w:snapToGrid w:val="0"/>
          <w:sz w:val="22"/>
          <w:szCs w:val="22"/>
        </w:rPr>
        <w:t>ze </w:t>
      </w:r>
      <w:r w:rsidRPr="0079269C">
        <w:rPr>
          <w:rFonts w:ascii="Palatino Linotype" w:hAnsi="Palatino Linotype"/>
          <w:snapToGrid w:val="0"/>
          <w:sz w:val="22"/>
          <w:szCs w:val="22"/>
        </w:rPr>
        <w:t>stran</w:t>
      </w:r>
      <w:r w:rsidR="00F64280" w:rsidRPr="0079269C">
        <w:rPr>
          <w:rFonts w:ascii="Palatino Linotype" w:hAnsi="Palatino Linotype"/>
          <w:snapToGrid w:val="0"/>
          <w:sz w:val="22"/>
          <w:szCs w:val="22"/>
        </w:rPr>
        <w:t>y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Za 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 xml:space="preserve">podstatné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porušení povinností na straně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Poskytovatele </w:t>
      </w:r>
      <w:r w:rsidRPr="0079269C">
        <w:rPr>
          <w:rFonts w:ascii="Palatino Linotype" w:hAnsi="Palatino Linotype"/>
          <w:snapToGrid w:val="0"/>
          <w:sz w:val="22"/>
          <w:szCs w:val="22"/>
        </w:rPr>
        <w:t>se považuje</w:t>
      </w:r>
      <w:r w:rsidR="009B330B" w:rsidRPr="0079269C">
        <w:rPr>
          <w:rFonts w:ascii="Palatino Linotype" w:hAnsi="Palatino Linotype"/>
          <w:snapToGrid w:val="0"/>
          <w:sz w:val="22"/>
          <w:szCs w:val="22"/>
        </w:rPr>
        <w:t xml:space="preserve"> zejména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:</w:t>
      </w:r>
    </w:p>
    <w:p w:rsidR="00D55EBE" w:rsidRPr="0079269C" w:rsidRDefault="00D55EBE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 xml:space="preserve">opakované porušení povinností stanovených touto smlouvou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Poskytovatelem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byl-li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napToGrid w:val="0"/>
          <w:sz w:val="22"/>
          <w:szCs w:val="22"/>
        </w:rPr>
        <w:t>na takové porušení alespoň jednou písemně upozorněn během dvou po sobě následujících měsíců,</w:t>
      </w:r>
    </w:p>
    <w:p w:rsidR="00DD1CDD" w:rsidRPr="0079269C" w:rsidRDefault="00DD1CDD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porušení povinnost mlčenlivosti dle čl. IV</w:t>
      </w:r>
      <w:r w:rsidR="009D6CB2" w:rsidRPr="0079269C">
        <w:rPr>
          <w:rFonts w:ascii="Palatino Linotype" w:hAnsi="Palatino Linotype"/>
          <w:snapToGrid w:val="0"/>
          <w:sz w:val="22"/>
          <w:szCs w:val="22"/>
        </w:rPr>
        <w:t>.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odst.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16 </w:t>
      </w:r>
      <w:r w:rsidRPr="0079269C">
        <w:rPr>
          <w:rFonts w:ascii="Palatino Linotype" w:hAnsi="Palatino Linotype"/>
          <w:snapToGrid w:val="0"/>
          <w:sz w:val="22"/>
          <w:szCs w:val="22"/>
        </w:rPr>
        <w:t>této smlouvy,</w:t>
      </w:r>
    </w:p>
    <w:p w:rsidR="00D55EBE" w:rsidRPr="0079269C" w:rsidRDefault="00D55EBE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ztráta potravin, nápojů nebo jiných věcí z</w:t>
      </w:r>
      <w:r w:rsidR="0055534A" w:rsidRPr="0079269C">
        <w:rPr>
          <w:rFonts w:ascii="Palatino Linotype" w:hAnsi="Palatino Linotype"/>
          <w:snapToGrid w:val="0"/>
          <w:sz w:val="22"/>
          <w:szCs w:val="22"/>
        </w:rPr>
        <w:t xml:space="preserve"> objektu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120E14" w:rsidRPr="0079269C">
        <w:rPr>
          <w:rFonts w:ascii="Palatino Linotype" w:hAnsi="Palatino Linotype"/>
          <w:snapToGrid w:val="0"/>
          <w:sz w:val="22"/>
          <w:szCs w:val="22"/>
        </w:rPr>
        <w:t>,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ke kterým došlo v souvislosti s prováděním úklidových služeb,</w:t>
      </w:r>
    </w:p>
    <w:p w:rsidR="00D55EBE" w:rsidRPr="0079269C" w:rsidRDefault="00D55EBE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nedovolené použití telefonu, počítače, faxu, </w:t>
      </w:r>
      <w:r w:rsidRPr="0079269C">
        <w:rPr>
          <w:rFonts w:ascii="Palatino Linotype" w:hAnsi="Palatino Linotype"/>
          <w:sz w:val="22"/>
          <w:szCs w:val="22"/>
        </w:rPr>
        <w:t>kopírovacího stroje, rádia, CD přehrávače nebo jiné spotřební elektroniky,</w:t>
      </w:r>
      <w:r w:rsidR="00A20F61" w:rsidRPr="0079269C">
        <w:rPr>
          <w:rFonts w:ascii="Palatino Linotype" w:hAnsi="Palatino Linotype"/>
          <w:sz w:val="22"/>
          <w:szCs w:val="22"/>
        </w:rPr>
        <w:t xml:space="preserve"> </w:t>
      </w:r>
      <w:r w:rsidRPr="0079269C">
        <w:rPr>
          <w:rFonts w:ascii="Palatino Linotype" w:hAnsi="Palatino Linotype"/>
          <w:sz w:val="22"/>
          <w:szCs w:val="22"/>
        </w:rPr>
        <w:t>která je umístěna v</w:t>
      </w:r>
      <w:r w:rsidR="0055534A" w:rsidRPr="0079269C">
        <w:rPr>
          <w:rFonts w:ascii="Palatino Linotype" w:hAnsi="Palatino Linotype"/>
          <w:sz w:val="22"/>
          <w:szCs w:val="22"/>
        </w:rPr>
        <w:t xml:space="preserve"> objektu </w:t>
      </w:r>
      <w:r w:rsidR="00C17906" w:rsidRPr="0079269C">
        <w:rPr>
          <w:rFonts w:ascii="Palatino Linotype" w:hAnsi="Palatino Linotype"/>
          <w:sz w:val="22"/>
          <w:szCs w:val="22"/>
        </w:rPr>
        <w:t>Objednatele</w:t>
      </w:r>
      <w:r w:rsidRPr="0079269C">
        <w:rPr>
          <w:rFonts w:ascii="Palatino Linotype" w:hAnsi="Palatino Linotype"/>
          <w:sz w:val="22"/>
          <w:szCs w:val="22"/>
        </w:rPr>
        <w:t>, osobami</w:t>
      </w:r>
      <w:r w:rsidR="00A728BD" w:rsidRPr="0079269C">
        <w:rPr>
          <w:rFonts w:ascii="Palatino Linotype" w:hAnsi="Palatino Linotype"/>
          <w:sz w:val="22"/>
          <w:szCs w:val="22"/>
        </w:rPr>
        <w:t>,</w:t>
      </w:r>
      <w:r w:rsidRPr="0079269C">
        <w:rPr>
          <w:rFonts w:ascii="Palatino Linotype" w:hAnsi="Palatino Linotype"/>
          <w:sz w:val="22"/>
          <w:szCs w:val="22"/>
        </w:rPr>
        <w:t xml:space="preserve"> jim</w:t>
      </w:r>
      <w:r w:rsidR="00A728BD" w:rsidRPr="0079269C">
        <w:rPr>
          <w:rFonts w:ascii="Palatino Linotype" w:hAnsi="Palatino Linotype"/>
          <w:sz w:val="22"/>
          <w:szCs w:val="22"/>
        </w:rPr>
        <w:t>i</w:t>
      </w:r>
      <w:r w:rsidRPr="0079269C">
        <w:rPr>
          <w:rFonts w:ascii="Palatino Linotype" w:hAnsi="Palatino Linotype"/>
          <w:sz w:val="22"/>
          <w:szCs w:val="22"/>
        </w:rPr>
        <w:t xml:space="preserve">ž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 xml:space="preserve">Poskytovatel </w:t>
      </w:r>
      <w:r w:rsidRPr="0079269C">
        <w:rPr>
          <w:rFonts w:ascii="Palatino Linotype" w:hAnsi="Palatino Linotype"/>
          <w:sz w:val="22"/>
          <w:szCs w:val="22"/>
        </w:rPr>
        <w:t>zajišťuje provádění úkl</w:t>
      </w:r>
      <w:r w:rsidR="006A77E2" w:rsidRPr="0079269C">
        <w:rPr>
          <w:rFonts w:ascii="Palatino Linotype" w:hAnsi="Palatino Linotype"/>
          <w:sz w:val="22"/>
          <w:szCs w:val="22"/>
        </w:rPr>
        <w:t>idových služeb dle této smlouvy,</w:t>
      </w:r>
    </w:p>
    <w:p w:rsidR="002A7766" w:rsidRPr="0079269C" w:rsidRDefault="006A77E2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nahlížení do písemných materiálů nebo jejich kopírování</w:t>
      </w:r>
      <w:r w:rsidR="009B330B" w:rsidRPr="0079269C">
        <w:rPr>
          <w:rFonts w:ascii="Palatino Linotype" w:hAnsi="Palatino Linotype"/>
          <w:sz w:val="22"/>
          <w:szCs w:val="22"/>
        </w:rPr>
        <w:t xml:space="preserve"> či odesílání</w:t>
      </w:r>
      <w:r w:rsidR="00352505" w:rsidRPr="0079269C">
        <w:rPr>
          <w:rFonts w:ascii="Palatino Linotype" w:hAnsi="Palatino Linotype"/>
          <w:sz w:val="22"/>
          <w:szCs w:val="22"/>
        </w:rPr>
        <w:t>,</w:t>
      </w:r>
    </w:p>
    <w:p w:rsidR="006A77E2" w:rsidRPr="0079269C" w:rsidRDefault="002A7766" w:rsidP="00BE044E">
      <w:pPr>
        <w:numPr>
          <w:ilvl w:val="0"/>
          <w:numId w:val="8"/>
        </w:numPr>
        <w:spacing w:after="120" w:line="276" w:lineRule="auto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porušení povinností dle čl. XII</w:t>
      </w:r>
      <w:r w:rsidR="009D6CB2" w:rsidRPr="0079269C">
        <w:rPr>
          <w:rFonts w:ascii="Palatino Linotype" w:hAnsi="Palatino Linotype"/>
          <w:sz w:val="22"/>
          <w:szCs w:val="22"/>
        </w:rPr>
        <w:t>.</w:t>
      </w:r>
      <w:r w:rsidRPr="0079269C">
        <w:rPr>
          <w:rFonts w:ascii="Palatino Linotype" w:hAnsi="Palatino Linotype"/>
          <w:sz w:val="22"/>
          <w:szCs w:val="22"/>
        </w:rPr>
        <w:t xml:space="preserve"> této smlouvy (pojištění)</w:t>
      </w:r>
      <w:r w:rsidR="006A77E2" w:rsidRPr="0079269C">
        <w:rPr>
          <w:rFonts w:ascii="Palatino Linotype" w:hAnsi="Palatino Linotype"/>
          <w:sz w:val="22"/>
          <w:szCs w:val="22"/>
        </w:rPr>
        <w:t>.</w:t>
      </w:r>
    </w:p>
    <w:p w:rsidR="0095699F" w:rsidRDefault="0095699F" w:rsidP="0095699F">
      <w:pPr>
        <w:numPr>
          <w:ilvl w:val="0"/>
          <w:numId w:val="2"/>
        </w:numPr>
        <w:tabs>
          <w:tab w:val="clear" w:pos="0"/>
          <w:tab w:val="num" w:pos="360"/>
        </w:tabs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Objednatel je oprávněn smlouvu vypovědět i bez udání důvodu, a to ve tříměsíční výpovědní lhůtě. Výpovědní lhůta počíná běžet prvním dnem měsíce následujícího po doručení výpovědi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C17906" w:rsidRPr="0079269C" w:rsidDel="00C17906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je oprávněn smlouvu vypovědět i bez udání důvodu, a to v šestiměsíční výpovědní lhůtě. Výpovědní lhůta počíná běžet prvním dnem měsíce následujícího po doručení výpovědi </w:t>
      </w:r>
      <w:r w:rsidR="00C17906" w:rsidRPr="0079269C">
        <w:rPr>
          <w:rFonts w:ascii="Palatino Linotype" w:hAnsi="Palatino Linotype"/>
          <w:snapToGrid w:val="0"/>
          <w:sz w:val="22"/>
          <w:szCs w:val="22"/>
        </w:rPr>
        <w:t>Objednateli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. </w:t>
      </w:r>
    </w:p>
    <w:p w:rsidR="00D55EBE" w:rsidRPr="0079269C" w:rsidRDefault="00D55EBE" w:rsidP="00521D97">
      <w:pPr>
        <w:keepNext/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XI</w:t>
      </w:r>
      <w:r w:rsidR="00251B6E" w:rsidRPr="0079269C">
        <w:rPr>
          <w:rFonts w:ascii="Palatino Linotype" w:hAnsi="Palatino Linotype"/>
          <w:b/>
          <w:snapToGrid w:val="0"/>
          <w:sz w:val="22"/>
          <w:szCs w:val="22"/>
        </w:rPr>
        <w:t>I</w:t>
      </w:r>
      <w:r w:rsidRPr="0079269C">
        <w:rPr>
          <w:rFonts w:ascii="Palatino Linotype" w:hAnsi="Palatino Linotype"/>
          <w:b/>
          <w:snapToGrid w:val="0"/>
          <w:sz w:val="22"/>
          <w:szCs w:val="22"/>
        </w:rPr>
        <w:t>.</w:t>
      </w:r>
    </w:p>
    <w:p w:rsidR="002A7766" w:rsidRPr="0079269C" w:rsidRDefault="002A7766" w:rsidP="002A7766">
      <w:pPr>
        <w:spacing w:after="120" w:line="276" w:lineRule="auto"/>
        <w:jc w:val="center"/>
        <w:rPr>
          <w:rFonts w:ascii="Palatino Linotype" w:hAnsi="Palatino Linotype"/>
          <w:b/>
          <w:sz w:val="22"/>
          <w:szCs w:val="22"/>
        </w:rPr>
      </w:pPr>
      <w:r w:rsidRPr="0079269C">
        <w:rPr>
          <w:rFonts w:ascii="Palatino Linotype" w:hAnsi="Palatino Linotype"/>
          <w:b/>
          <w:sz w:val="22"/>
          <w:szCs w:val="22"/>
        </w:rPr>
        <w:t>Pojištění</w:t>
      </w:r>
    </w:p>
    <w:p w:rsidR="002A7766" w:rsidRPr="0079269C" w:rsidRDefault="004A2BA6" w:rsidP="00BE044E">
      <w:pPr>
        <w:pStyle w:val="Nadpis7"/>
        <w:keepNext w:val="0"/>
        <w:numPr>
          <w:ilvl w:val="0"/>
          <w:numId w:val="14"/>
        </w:numPr>
        <w:tabs>
          <w:tab w:val="clear" w:pos="1701"/>
          <w:tab w:val="clear" w:pos="4678"/>
          <w:tab w:val="num" w:pos="426"/>
          <w:tab w:val="num" w:pos="1980"/>
        </w:tabs>
        <w:spacing w:after="120" w:line="276" w:lineRule="auto"/>
        <w:ind w:left="426"/>
        <w:jc w:val="both"/>
        <w:rPr>
          <w:rFonts w:ascii="Palatino Linotype" w:hAnsi="Palatino Linotype"/>
          <w:b w:val="0"/>
          <w:sz w:val="22"/>
          <w:szCs w:val="22"/>
        </w:rPr>
      </w:pPr>
      <w:r w:rsidRPr="0079269C">
        <w:rPr>
          <w:rFonts w:ascii="Palatino Linotype" w:hAnsi="Palatino Linotype"/>
          <w:b w:val="0"/>
          <w:sz w:val="22"/>
          <w:szCs w:val="22"/>
        </w:rPr>
        <w:t>Poskytovate</w:t>
      </w:r>
      <w:r w:rsidRPr="0079269C">
        <w:rPr>
          <w:rFonts w:ascii="Palatino Linotype" w:hAnsi="Palatino Linotype"/>
          <w:sz w:val="22"/>
          <w:szCs w:val="22"/>
        </w:rPr>
        <w:t>l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 xml:space="preserve"> </w:t>
      </w:r>
      <w:r w:rsidR="00352505" w:rsidRPr="0079269C">
        <w:rPr>
          <w:rFonts w:ascii="Palatino Linotype" w:hAnsi="Palatino Linotype"/>
          <w:b w:val="0"/>
          <w:sz w:val="22"/>
          <w:szCs w:val="22"/>
        </w:rPr>
        <w:t xml:space="preserve">je povinen mít 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>v postavení pojištěného pojistnou smlouvu s pojišťovnou na pojištění odpovědnosti za škody způsobené při výkonu činnosti dle této smlouvy s</w:t>
      </w:r>
      <w:r w:rsidR="0095699F" w:rsidRPr="0079269C">
        <w:rPr>
          <w:rFonts w:ascii="Palatino Linotype" w:hAnsi="Palatino Linotype"/>
          <w:b w:val="0"/>
          <w:sz w:val="22"/>
          <w:szCs w:val="22"/>
        </w:rPr>
        <w:t xml:space="preserve"> limitem pojistného plnění 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 xml:space="preserve">minimálně ve výši </w:t>
      </w:r>
      <w:r w:rsidR="009E7D1F" w:rsidRPr="0079269C">
        <w:rPr>
          <w:rFonts w:ascii="Palatino Linotype" w:hAnsi="Palatino Linotype"/>
          <w:b w:val="0"/>
          <w:sz w:val="22"/>
          <w:szCs w:val="22"/>
        </w:rPr>
        <w:t>5</w:t>
      </w:r>
      <w:r w:rsidR="009D6CB2" w:rsidRPr="0079269C">
        <w:rPr>
          <w:rFonts w:ascii="Palatino Linotype" w:hAnsi="Palatino Linotype"/>
          <w:b w:val="0"/>
          <w:sz w:val="22"/>
          <w:szCs w:val="22"/>
        </w:rPr>
        <w:t>.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>000</w:t>
      </w:r>
      <w:r w:rsidR="009D6CB2" w:rsidRPr="0079269C">
        <w:rPr>
          <w:rFonts w:ascii="Palatino Linotype" w:hAnsi="Palatino Linotype"/>
          <w:b w:val="0"/>
          <w:sz w:val="22"/>
          <w:szCs w:val="22"/>
        </w:rPr>
        <w:t>.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 xml:space="preserve">000,- Kč </w:t>
      </w:r>
      <w:r w:rsidR="009D6CB2" w:rsidRPr="0079269C">
        <w:rPr>
          <w:rFonts w:ascii="Palatino Linotype" w:hAnsi="Palatino Linotype"/>
          <w:b w:val="0"/>
          <w:sz w:val="22"/>
          <w:szCs w:val="22"/>
        </w:rPr>
        <w:t xml:space="preserve">(slovy pět miliónů korun českých) 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 xml:space="preserve">za jednu škodnou událost. </w:t>
      </w:r>
    </w:p>
    <w:p w:rsidR="002A7766" w:rsidRPr="0079269C" w:rsidRDefault="002A7766" w:rsidP="00BE044E">
      <w:pPr>
        <w:pStyle w:val="Nadpis7"/>
        <w:keepNext w:val="0"/>
        <w:numPr>
          <w:ilvl w:val="0"/>
          <w:numId w:val="14"/>
        </w:numPr>
        <w:tabs>
          <w:tab w:val="clear" w:pos="1701"/>
          <w:tab w:val="clear" w:pos="4678"/>
          <w:tab w:val="num" w:pos="426"/>
          <w:tab w:val="num" w:pos="1980"/>
        </w:tabs>
        <w:spacing w:after="120" w:line="276" w:lineRule="auto"/>
        <w:ind w:left="426"/>
        <w:jc w:val="both"/>
        <w:rPr>
          <w:rFonts w:ascii="Palatino Linotype" w:hAnsi="Palatino Linotype"/>
          <w:b w:val="0"/>
          <w:sz w:val="22"/>
          <w:szCs w:val="22"/>
        </w:rPr>
      </w:pPr>
      <w:r w:rsidRPr="0079269C">
        <w:rPr>
          <w:rFonts w:ascii="Palatino Linotype" w:hAnsi="Palatino Linotype"/>
          <w:b w:val="0"/>
          <w:sz w:val="22"/>
          <w:szCs w:val="22"/>
        </w:rPr>
        <w:t xml:space="preserve">Pojistná smlouva dle odst. 1 bude platná a účinná po celou zbývající dobu trvání této smlouvy, jakož i po celou dobu trvání závazků z této smlouvy vyplývajících. </w:t>
      </w:r>
      <w:r w:rsidR="004A2BA6" w:rsidRPr="0079269C">
        <w:rPr>
          <w:rFonts w:ascii="Palatino Linotype" w:hAnsi="Palatino Linotype"/>
          <w:b w:val="0"/>
          <w:sz w:val="22"/>
          <w:szCs w:val="22"/>
        </w:rPr>
        <w:t>Poskytovatel</w:t>
      </w:r>
      <w:r w:rsidR="00521D97" w:rsidRPr="0079269C">
        <w:rPr>
          <w:rFonts w:ascii="Palatino Linotype" w:hAnsi="Palatino Linotype"/>
          <w:b w:val="0"/>
          <w:sz w:val="22"/>
          <w:szCs w:val="22"/>
        </w:rPr>
        <w:t xml:space="preserve"> předložil tuto pojistnou smlouvu </w:t>
      </w:r>
      <w:r w:rsidR="004A2BA6" w:rsidRPr="0079269C">
        <w:rPr>
          <w:rFonts w:ascii="Palatino Linotype" w:hAnsi="Palatino Linotype"/>
          <w:b w:val="0"/>
          <w:sz w:val="22"/>
          <w:szCs w:val="22"/>
        </w:rPr>
        <w:t xml:space="preserve">Objednateli </w:t>
      </w:r>
      <w:r w:rsidR="00521D97" w:rsidRPr="0079269C">
        <w:rPr>
          <w:rFonts w:ascii="Palatino Linotype" w:hAnsi="Palatino Linotype"/>
          <w:b w:val="0"/>
          <w:sz w:val="22"/>
          <w:szCs w:val="22"/>
        </w:rPr>
        <w:t xml:space="preserve">v rámci součinnosti před uzavřením této smlouvy. Pojistná smlouva je přílohou č. 2 této smlouvy. </w:t>
      </w:r>
      <w:r w:rsidRPr="0079269C">
        <w:rPr>
          <w:rFonts w:ascii="Palatino Linotype" w:hAnsi="Palatino Linotype"/>
          <w:b w:val="0"/>
          <w:sz w:val="22"/>
          <w:szCs w:val="22"/>
        </w:rPr>
        <w:t xml:space="preserve">V případě změn v pojištění, je </w:t>
      </w:r>
      <w:r w:rsidR="004A2BA6" w:rsidRPr="0079269C">
        <w:rPr>
          <w:rFonts w:ascii="Palatino Linotype" w:hAnsi="Palatino Linotype"/>
          <w:b w:val="0"/>
          <w:sz w:val="22"/>
          <w:szCs w:val="22"/>
        </w:rPr>
        <w:t>Poskytovatel</w:t>
      </w:r>
      <w:r w:rsidRPr="0079269C">
        <w:rPr>
          <w:rFonts w:ascii="Palatino Linotype" w:hAnsi="Palatino Linotype"/>
          <w:b w:val="0"/>
          <w:sz w:val="22"/>
          <w:szCs w:val="22"/>
        </w:rPr>
        <w:t xml:space="preserve"> povinen bezodkladně předložit </w:t>
      </w:r>
      <w:r w:rsidR="004A2BA6" w:rsidRPr="0079269C">
        <w:rPr>
          <w:rFonts w:ascii="Palatino Linotype" w:hAnsi="Palatino Linotype"/>
          <w:b w:val="0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b w:val="0"/>
          <w:sz w:val="22"/>
          <w:szCs w:val="22"/>
        </w:rPr>
        <w:t>originál nebo ověřenou kopii dokladu o uzavření nové pojistné smlouvy, případně jejího dodatku.</w:t>
      </w:r>
    </w:p>
    <w:p w:rsidR="002A7766" w:rsidRPr="0079269C" w:rsidRDefault="002A7766" w:rsidP="00BE044E">
      <w:pPr>
        <w:pStyle w:val="Nadpis7"/>
        <w:keepNext w:val="0"/>
        <w:numPr>
          <w:ilvl w:val="0"/>
          <w:numId w:val="14"/>
        </w:numPr>
        <w:tabs>
          <w:tab w:val="clear" w:pos="1701"/>
          <w:tab w:val="clear" w:pos="4678"/>
          <w:tab w:val="num" w:pos="426"/>
          <w:tab w:val="num" w:pos="1980"/>
        </w:tabs>
        <w:spacing w:after="120" w:line="276" w:lineRule="auto"/>
        <w:ind w:left="426"/>
        <w:jc w:val="both"/>
        <w:rPr>
          <w:rFonts w:ascii="Palatino Linotype" w:hAnsi="Palatino Linotype"/>
          <w:b w:val="0"/>
          <w:sz w:val="22"/>
          <w:szCs w:val="22"/>
        </w:rPr>
      </w:pPr>
      <w:r w:rsidRPr="0079269C">
        <w:rPr>
          <w:rFonts w:ascii="Palatino Linotype" w:hAnsi="Palatino Linotype"/>
          <w:b w:val="0"/>
          <w:sz w:val="22"/>
          <w:szCs w:val="22"/>
        </w:rPr>
        <w:t xml:space="preserve">Náklady na pojištění nese </w:t>
      </w:r>
      <w:r w:rsidR="004A2BA6" w:rsidRPr="0079269C">
        <w:rPr>
          <w:rFonts w:ascii="Palatino Linotype" w:hAnsi="Palatino Linotype"/>
          <w:b w:val="0"/>
          <w:sz w:val="22"/>
          <w:szCs w:val="22"/>
        </w:rPr>
        <w:t>Poskytovatel</w:t>
      </w:r>
      <w:r w:rsidRPr="0079269C">
        <w:rPr>
          <w:rFonts w:ascii="Palatino Linotype" w:hAnsi="Palatino Linotype"/>
          <w:b w:val="0"/>
          <w:sz w:val="22"/>
          <w:szCs w:val="22"/>
        </w:rPr>
        <w:t xml:space="preserve"> a má je zahrnuty v ceně sjednané dle této smlouvy.</w:t>
      </w:r>
    </w:p>
    <w:p w:rsidR="002A7766" w:rsidRPr="0079269C" w:rsidRDefault="004A2BA6" w:rsidP="00BE044E">
      <w:pPr>
        <w:pStyle w:val="Nadpis7"/>
        <w:keepNext w:val="0"/>
        <w:numPr>
          <w:ilvl w:val="0"/>
          <w:numId w:val="14"/>
        </w:numPr>
        <w:tabs>
          <w:tab w:val="clear" w:pos="1701"/>
          <w:tab w:val="clear" w:pos="4678"/>
          <w:tab w:val="num" w:pos="426"/>
          <w:tab w:val="num" w:pos="1980"/>
        </w:tabs>
        <w:spacing w:after="120" w:line="276" w:lineRule="auto"/>
        <w:ind w:left="426"/>
        <w:jc w:val="both"/>
        <w:rPr>
          <w:rFonts w:ascii="Palatino Linotype" w:hAnsi="Palatino Linotype"/>
          <w:b w:val="0"/>
          <w:sz w:val="22"/>
          <w:szCs w:val="22"/>
        </w:rPr>
      </w:pPr>
      <w:r w:rsidRPr="0079269C">
        <w:rPr>
          <w:rFonts w:ascii="Palatino Linotype" w:hAnsi="Palatino Linotype"/>
          <w:b w:val="0"/>
          <w:sz w:val="22"/>
          <w:szCs w:val="22"/>
        </w:rPr>
        <w:t>Poskytovatel</w:t>
      </w:r>
      <w:r w:rsidR="002A7766" w:rsidRPr="0079269C">
        <w:rPr>
          <w:rFonts w:ascii="Palatino Linotype" w:hAnsi="Palatino Linotype"/>
          <w:b w:val="0"/>
          <w:sz w:val="22"/>
          <w:szCs w:val="22"/>
        </w:rPr>
        <w:t xml:space="preserve"> se zavazuje uplatnit veškeré pojistné události související s poskytováním plnění dle této smlouvy u pojišťovny bez zbytečného odkladu.</w:t>
      </w:r>
    </w:p>
    <w:p w:rsidR="002A7766" w:rsidRPr="0079269C" w:rsidRDefault="002A7766" w:rsidP="001E0FAF">
      <w:pPr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XIII.</w:t>
      </w:r>
    </w:p>
    <w:p w:rsidR="00D55EBE" w:rsidRPr="0079269C" w:rsidRDefault="00D55EBE" w:rsidP="001E0FAF">
      <w:pPr>
        <w:tabs>
          <w:tab w:val="num" w:pos="426"/>
        </w:tabs>
        <w:spacing w:after="120" w:line="276" w:lineRule="auto"/>
        <w:jc w:val="center"/>
        <w:rPr>
          <w:rFonts w:ascii="Palatino Linotype" w:hAnsi="Palatino Linotype"/>
          <w:b/>
          <w:snapToGrid w:val="0"/>
          <w:sz w:val="22"/>
          <w:szCs w:val="22"/>
        </w:rPr>
      </w:pPr>
      <w:r w:rsidRPr="0079269C">
        <w:rPr>
          <w:rFonts w:ascii="Palatino Linotype" w:hAnsi="Palatino Linotype"/>
          <w:b/>
          <w:snapToGrid w:val="0"/>
          <w:sz w:val="22"/>
          <w:szCs w:val="22"/>
        </w:rPr>
        <w:t>Ostatní ujednání</w:t>
      </w:r>
    </w:p>
    <w:p w:rsidR="00D55EBE" w:rsidRPr="0079269C" w:rsidRDefault="00D55EBE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Práva a povinnosti smluvních stran výslovně touto smlouvou neupravené se řídí příslušnými ustanoveními zákona č. </w:t>
      </w:r>
      <w:r w:rsidR="0098407B" w:rsidRPr="0079269C">
        <w:rPr>
          <w:rFonts w:ascii="Palatino Linotype" w:hAnsi="Palatino Linotype"/>
          <w:snapToGrid w:val="0"/>
          <w:sz w:val="22"/>
          <w:szCs w:val="22"/>
        </w:rPr>
        <w:t>89/2012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Sb., ob</w:t>
      </w:r>
      <w:r w:rsidR="0098407B" w:rsidRPr="0079269C">
        <w:rPr>
          <w:rFonts w:ascii="Palatino Linotype" w:hAnsi="Palatino Linotype"/>
          <w:snapToGrid w:val="0"/>
          <w:sz w:val="22"/>
          <w:szCs w:val="22"/>
        </w:rPr>
        <w:t>čanský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zákoník, ve znění pozdějších předpisů.</w:t>
      </w:r>
    </w:p>
    <w:p w:rsidR="006B2F5A" w:rsidRPr="0079269C" w:rsidRDefault="006B2F5A" w:rsidP="00BE044E">
      <w:pPr>
        <w:numPr>
          <w:ilvl w:val="0"/>
          <w:numId w:val="5"/>
        </w:numPr>
        <w:tabs>
          <w:tab w:val="clear" w:pos="0"/>
        </w:tabs>
        <w:spacing w:after="120" w:line="276" w:lineRule="auto"/>
        <w:ind w:left="426" w:hanging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 xml:space="preserve">Vzhledem k veřejnoprávnímu charakteru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 xml:space="preserve">Objednatele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se smluvní strany dohodly, že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výslovně souhlasí se zveřejněním smluvních podmínek obsažených v této smlouvě v rozsahu a za podmínek vyplývajících z příslušných právních předpisů (zejména zák. č. 106/1999 Sb., o svobodném přístupu k informacím, ve znění pozdějších předpisů).</w:t>
      </w:r>
    </w:p>
    <w:p w:rsidR="005022D5" w:rsidRPr="0079269C" w:rsidRDefault="007247F0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 xml:space="preserve"> je povinen po celou dobu trvání smlouvy disponovat kvalifikací, kterou prokázal v rámci zadávacího řízení před uzavřením této smlouvy.</w:t>
      </w:r>
    </w:p>
    <w:p w:rsidR="005022D5" w:rsidRPr="0079269C" w:rsidRDefault="005022D5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bookmarkStart w:id="0" w:name="_Ref327347594"/>
      <w:r w:rsidRPr="0079269C">
        <w:rPr>
          <w:rFonts w:ascii="Palatino Linotype" w:hAnsi="Palatino Linotype"/>
          <w:snapToGrid w:val="0"/>
          <w:sz w:val="22"/>
          <w:szCs w:val="22"/>
        </w:rPr>
        <w:t xml:space="preserve">S ohledem na povinnosti smluvních stran uložené jim § </w:t>
      </w:r>
      <w:proofErr w:type="gramStart"/>
      <w:r w:rsidRPr="0079269C">
        <w:rPr>
          <w:rFonts w:ascii="Palatino Linotype" w:hAnsi="Palatino Linotype"/>
          <w:snapToGrid w:val="0"/>
          <w:sz w:val="22"/>
          <w:szCs w:val="22"/>
        </w:rPr>
        <w:t>147a</w:t>
      </w:r>
      <w:proofErr w:type="gramEnd"/>
      <w:r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224970" w:rsidRPr="0079269C">
        <w:rPr>
          <w:rFonts w:ascii="Palatino Linotype" w:hAnsi="Palatino Linotype"/>
          <w:snapToGrid w:val="0"/>
          <w:sz w:val="22"/>
          <w:szCs w:val="22"/>
        </w:rPr>
        <w:t>zákona č. 137/2006 Sb., o 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veřejných zakázkách, ve znění pozdějších předpisů (dále jen „zákon“) se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rovněž zavazuje:</w:t>
      </w:r>
      <w:bookmarkEnd w:id="0"/>
    </w:p>
    <w:p w:rsidR="005022D5" w:rsidRPr="0079269C" w:rsidRDefault="005022D5" w:rsidP="00BE044E">
      <w:pPr>
        <w:numPr>
          <w:ilvl w:val="1"/>
          <w:numId w:val="1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Palatino Linotype" w:hAnsi="Palatino Linotype"/>
          <w:sz w:val="22"/>
          <w:szCs w:val="22"/>
        </w:rPr>
      </w:pPr>
      <w:bookmarkStart w:id="1" w:name="_Ref327347669"/>
      <w:r w:rsidRPr="0079269C">
        <w:rPr>
          <w:rFonts w:ascii="Palatino Linotype" w:hAnsi="Palatino Linotype"/>
          <w:sz w:val="22"/>
          <w:szCs w:val="22"/>
        </w:rPr>
        <w:t xml:space="preserve">předložit </w:t>
      </w:r>
      <w:r w:rsidR="007247F0" w:rsidRPr="0079269C">
        <w:rPr>
          <w:rFonts w:ascii="Palatino Linotype" w:hAnsi="Palatino Linotype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z w:val="22"/>
          <w:szCs w:val="22"/>
        </w:rPr>
        <w:t>písemný seznam svých subdodavatelů, ve kterém uvede subdodavatele, jímž za plnění subdodávky uhradil více než 10 % z celkové ceny díla</w:t>
      </w:r>
      <w:r w:rsidR="00284CE7" w:rsidRPr="0079269C">
        <w:rPr>
          <w:rFonts w:ascii="Palatino Linotype" w:hAnsi="Palatino Linotype"/>
          <w:sz w:val="22"/>
          <w:szCs w:val="22"/>
        </w:rPr>
        <w:t xml:space="preserve"> v příslušném kalendářním roce</w:t>
      </w:r>
      <w:r w:rsidRPr="0079269C">
        <w:rPr>
          <w:rFonts w:ascii="Palatino Linotype" w:hAnsi="Palatino Linotype"/>
          <w:sz w:val="22"/>
          <w:szCs w:val="22"/>
        </w:rPr>
        <w:t xml:space="preserve">, a to do 28. února následujícího kalendářního roku za předchozí kalendářní rok, po ukončení plnění nejpozději do 60 dnů od splnění této smlouvy a rovněž kdykoli na základě písemné žádosti objednatele, a to nejpozději do 14 dnů od jejího doručení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>Poskytovateli</w:t>
      </w:r>
      <w:r w:rsidRPr="0079269C">
        <w:rPr>
          <w:rFonts w:ascii="Palatino Linotype" w:hAnsi="Palatino Linotype"/>
          <w:sz w:val="22"/>
          <w:szCs w:val="22"/>
        </w:rPr>
        <w:t>; a</w:t>
      </w:r>
      <w:bookmarkEnd w:id="1"/>
    </w:p>
    <w:p w:rsidR="005022D5" w:rsidRPr="0079269C" w:rsidRDefault="005022D5" w:rsidP="00BE044E">
      <w:pPr>
        <w:numPr>
          <w:ilvl w:val="1"/>
          <w:numId w:val="13"/>
        </w:numPr>
        <w:tabs>
          <w:tab w:val="left" w:pos="851"/>
        </w:tabs>
        <w:spacing w:after="120" w:line="276" w:lineRule="auto"/>
        <w:ind w:left="851" w:hanging="425"/>
        <w:jc w:val="both"/>
        <w:rPr>
          <w:rFonts w:ascii="Palatino Linotype" w:hAnsi="Palatino Linotype"/>
          <w:sz w:val="22"/>
          <w:szCs w:val="22"/>
        </w:rPr>
      </w:pPr>
      <w:bookmarkStart w:id="2" w:name="_Ref327347681"/>
      <w:r w:rsidRPr="0079269C">
        <w:rPr>
          <w:rFonts w:ascii="Palatino Linotype" w:hAnsi="Palatino Linotype"/>
          <w:sz w:val="22"/>
          <w:szCs w:val="22"/>
        </w:rPr>
        <w:t xml:space="preserve">pro případ, že jakýkoliv subdodavatel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z w:val="22"/>
          <w:szCs w:val="22"/>
        </w:rPr>
        <w:t xml:space="preserve"> má nebo bude mít formu akciové společnosti, je </w:t>
      </w:r>
      <w:r w:rsidR="007247F0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z w:val="22"/>
          <w:szCs w:val="22"/>
        </w:rPr>
        <w:t xml:space="preserve"> rovněž povinen jako přílohu seznamu svých subdodavatelů ve smyslu písm. a) tohoto odstavce smlouvy předložit </w:t>
      </w:r>
      <w:r w:rsidR="007247F0" w:rsidRPr="0079269C">
        <w:rPr>
          <w:rFonts w:ascii="Palatino Linotype" w:hAnsi="Palatino Linotype"/>
          <w:sz w:val="22"/>
          <w:szCs w:val="22"/>
        </w:rPr>
        <w:t xml:space="preserve">Objednateli </w:t>
      </w:r>
      <w:r w:rsidRPr="0079269C">
        <w:rPr>
          <w:rFonts w:ascii="Palatino Linotype" w:hAnsi="Palatino Linotype"/>
          <w:sz w:val="22"/>
          <w:szCs w:val="22"/>
        </w:rPr>
        <w:t>seznam vlastníků akcií, jejichž souhrnná jmenovitá hodnota u jakéhokoliv subdodavatele přesahuje 10 % jeho základního kapitálu, a to vyhotovený ve lhůtě 90 dnů před dnem předložení seznamu subdodavatelů.</w:t>
      </w:r>
      <w:bookmarkEnd w:id="2"/>
    </w:p>
    <w:p w:rsidR="005022D5" w:rsidRPr="0079269C" w:rsidRDefault="007247F0" w:rsidP="00BE044E">
      <w:pPr>
        <w:numPr>
          <w:ilvl w:val="0"/>
          <w:numId w:val="5"/>
        </w:numPr>
        <w:tabs>
          <w:tab w:val="clear" w:pos="0"/>
        </w:tabs>
        <w:spacing w:after="120" w:line="276" w:lineRule="auto"/>
        <w:ind w:left="360" w:hanging="7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 xml:space="preserve"> rovněž bere na vědomí, že v souladu s § </w:t>
      </w:r>
      <w:proofErr w:type="gramStart"/>
      <w:r w:rsidR="005022D5" w:rsidRPr="0079269C">
        <w:rPr>
          <w:rFonts w:ascii="Palatino Linotype" w:hAnsi="Palatino Linotype"/>
          <w:snapToGrid w:val="0"/>
          <w:sz w:val="22"/>
          <w:szCs w:val="22"/>
        </w:rPr>
        <w:t>147a</w:t>
      </w:r>
      <w:proofErr w:type="gramEnd"/>
      <w:r w:rsidR="005022D5" w:rsidRPr="0079269C">
        <w:rPr>
          <w:rFonts w:ascii="Palatino Linotype" w:hAnsi="Palatino Linotype"/>
          <w:snapToGrid w:val="0"/>
          <w:sz w:val="22"/>
          <w:szCs w:val="22"/>
        </w:rPr>
        <w:t xml:space="preserve"> zákona</w:t>
      </w:r>
      <w:r w:rsidR="00521D97" w:rsidRPr="0079269C">
        <w:rPr>
          <w:rFonts w:ascii="Palatino Linotype" w:hAnsi="Palatino Linotype"/>
          <w:snapToGrid w:val="0"/>
          <w:sz w:val="22"/>
          <w:szCs w:val="22"/>
        </w:rPr>
        <w:t>, resp. zákona č.</w:t>
      </w:r>
      <w:r w:rsidR="00DB7F63" w:rsidRPr="0079269C">
        <w:rPr>
          <w:rFonts w:ascii="Palatino Linotype" w:hAnsi="Palatino Linotype"/>
          <w:snapToGrid w:val="0"/>
          <w:sz w:val="22"/>
          <w:szCs w:val="22"/>
        </w:rPr>
        <w:t> </w:t>
      </w:r>
      <w:r w:rsidR="00521D97" w:rsidRPr="0079269C">
        <w:rPr>
          <w:rFonts w:ascii="Palatino Linotype" w:hAnsi="Palatino Linotype"/>
          <w:snapToGrid w:val="0"/>
          <w:sz w:val="22"/>
          <w:szCs w:val="22"/>
        </w:rPr>
        <w:t>340/2015 Sb., o zvláštních podmínkách účinnosti některých smluv, uveřejňování těchto smluv a o registru smluv (zákon o registru smluv)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 xml:space="preserve"> bude uzavřená smlouva a její případné dodatky, jakož i skutečně uhrazená cena za plnění veřejné zakázky</w:t>
      </w:r>
      <w:r w:rsidR="00284CE7" w:rsidRPr="0079269C">
        <w:rPr>
          <w:rFonts w:ascii="Palatino Linotype" w:hAnsi="Palatino Linotype"/>
          <w:snapToGrid w:val="0"/>
          <w:sz w:val="22"/>
          <w:szCs w:val="22"/>
        </w:rPr>
        <w:t>,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 xml:space="preserve"> po zákonem požadovanou dobu uveřejněna na profilu zadavatele (</w:t>
      </w:r>
      <w:r w:rsidRPr="0079269C">
        <w:rPr>
          <w:rFonts w:ascii="Palatino Linotype" w:hAnsi="Palatino Linotype"/>
          <w:snapToGrid w:val="0"/>
          <w:sz w:val="22"/>
          <w:szCs w:val="22"/>
        </w:rPr>
        <w:t>Objednatele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>)</w:t>
      </w:r>
      <w:r w:rsidR="00521D97" w:rsidRPr="0079269C">
        <w:rPr>
          <w:rFonts w:ascii="Palatino Linotype" w:hAnsi="Palatino Linotype"/>
          <w:snapToGrid w:val="0"/>
          <w:sz w:val="22"/>
          <w:szCs w:val="22"/>
        </w:rPr>
        <w:t>, resp. v registru smluv</w:t>
      </w:r>
      <w:r w:rsidR="005022D5" w:rsidRPr="0079269C">
        <w:rPr>
          <w:rFonts w:ascii="Palatino Linotype" w:hAnsi="Palatino Linotype"/>
          <w:snapToGrid w:val="0"/>
          <w:sz w:val="22"/>
          <w:szCs w:val="22"/>
        </w:rPr>
        <w:t>.</w:t>
      </w:r>
    </w:p>
    <w:p w:rsidR="007247F0" w:rsidRPr="0079269C" w:rsidRDefault="007247F0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Kontaktní osobou Objednatele je:</w:t>
      </w:r>
    </w:p>
    <w:p w:rsidR="00C87720" w:rsidRPr="0079269C" w:rsidRDefault="00C87720" w:rsidP="00C87720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Jméno, příjmení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>, funkce</w:t>
      </w:r>
      <w:r w:rsidR="00F50D7E" w:rsidRPr="0079269C">
        <w:rPr>
          <w:rFonts w:ascii="Palatino Linotype" w:hAnsi="Palatino Linotype"/>
          <w:snapToGrid w:val="0"/>
          <w:sz w:val="22"/>
          <w:szCs w:val="22"/>
        </w:rPr>
        <w:t>: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 xml:space="preserve"> </w:t>
      </w:r>
      <w:r w:rsidR="00F50D7E" w:rsidRPr="0079269C">
        <w:rPr>
          <w:rFonts w:ascii="Palatino Linotype" w:hAnsi="Palatino Linotype"/>
          <w:sz w:val="22"/>
          <w:szCs w:val="22"/>
        </w:rPr>
        <w:t>Alena Samková</w:t>
      </w:r>
    </w:p>
    <w:p w:rsidR="00C87720" w:rsidRPr="0079269C" w:rsidRDefault="00C87720" w:rsidP="00C87720">
      <w:pPr>
        <w:spacing w:after="120" w:line="276" w:lineRule="auto"/>
        <w:ind w:left="426"/>
        <w:jc w:val="both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Telefon:</w:t>
      </w:r>
      <w:r w:rsidR="00E74E4C" w:rsidRPr="0079269C">
        <w:rPr>
          <w:rFonts w:ascii="Palatino Linotype" w:hAnsi="Palatino Linotype"/>
          <w:sz w:val="22"/>
          <w:szCs w:val="22"/>
        </w:rPr>
        <w:t xml:space="preserve"> </w:t>
      </w:r>
      <w:r w:rsidR="00F50D7E" w:rsidRPr="0079269C">
        <w:rPr>
          <w:rFonts w:ascii="Palatino Linotype" w:hAnsi="Palatino Linotype"/>
          <w:sz w:val="22"/>
          <w:szCs w:val="22"/>
        </w:rPr>
        <w:t>272 184 418</w:t>
      </w:r>
    </w:p>
    <w:p w:rsidR="00C87720" w:rsidRPr="0079269C" w:rsidRDefault="00C87720" w:rsidP="00C87720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E-mail:</w:t>
      </w:r>
      <w:r w:rsidR="00E74E4C" w:rsidRPr="0079269C">
        <w:rPr>
          <w:rFonts w:ascii="Palatino Linotype" w:hAnsi="Palatino Linotype"/>
          <w:sz w:val="22"/>
          <w:szCs w:val="22"/>
        </w:rPr>
        <w:t xml:space="preserve"> </w:t>
      </w:r>
      <w:r w:rsidR="00F50D7E" w:rsidRPr="0079269C">
        <w:rPr>
          <w:rFonts w:ascii="Palatino Linotype" w:hAnsi="Palatino Linotype"/>
          <w:sz w:val="22"/>
          <w:szCs w:val="22"/>
        </w:rPr>
        <w:t>samkovaa@kolektory.cz</w:t>
      </w:r>
    </w:p>
    <w:p w:rsidR="007247F0" w:rsidRPr="0079269C" w:rsidRDefault="007247F0" w:rsidP="00C87720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Kontaktní osobou 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>Poskytovatele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 je:</w:t>
      </w:r>
    </w:p>
    <w:p w:rsidR="00F50D7E" w:rsidRPr="0079269C" w:rsidRDefault="00F50D7E" w:rsidP="00F50D7E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Jméno, příjmení, funkce: Olga </w:t>
      </w:r>
      <w:proofErr w:type="spellStart"/>
      <w:r w:rsidRPr="0079269C">
        <w:rPr>
          <w:rFonts w:ascii="Palatino Linotype" w:hAnsi="Palatino Linotype"/>
          <w:snapToGrid w:val="0"/>
          <w:sz w:val="22"/>
          <w:szCs w:val="22"/>
        </w:rPr>
        <w:t>Tymulyak</w:t>
      </w:r>
      <w:proofErr w:type="spellEnd"/>
    </w:p>
    <w:p w:rsidR="00F50D7E" w:rsidRPr="0079269C" w:rsidRDefault="00F50D7E" w:rsidP="00F50D7E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Telefon: 777 880 166</w:t>
      </w:r>
    </w:p>
    <w:p w:rsidR="00F50D7E" w:rsidRPr="0079269C" w:rsidRDefault="00F50D7E" w:rsidP="00F50D7E">
      <w:pPr>
        <w:spacing w:after="120" w:line="276" w:lineRule="auto"/>
        <w:ind w:left="426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E-mail: info@proprette.cz</w:t>
      </w:r>
      <w:r w:rsidRPr="0079269C">
        <w:rPr>
          <w:rFonts w:ascii="Palatino Linotype" w:hAnsi="Palatino Linotype"/>
          <w:snapToGrid w:val="0"/>
          <w:sz w:val="22"/>
          <w:szCs w:val="22"/>
        </w:rPr>
        <w:tab/>
      </w:r>
    </w:p>
    <w:p w:rsidR="00D55EBE" w:rsidRPr="0079269C" w:rsidRDefault="00D55EBE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Smlouva je vyhotovena v 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 xml:space="preserve">pěti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stejnopisech, z nichž každý má platnost originálu. 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 xml:space="preserve">Tři 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vyhotovení smlouvy obdrží 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>Objednatel</w:t>
      </w:r>
      <w:r w:rsidRPr="0079269C">
        <w:rPr>
          <w:rFonts w:ascii="Palatino Linotype" w:hAnsi="Palatino Linotype"/>
          <w:snapToGrid w:val="0"/>
          <w:sz w:val="22"/>
          <w:szCs w:val="22"/>
        </w:rPr>
        <w:t xml:space="preserve">, dvě vyhotovení obdrží </w:t>
      </w:r>
      <w:r w:rsidR="00E74E4C" w:rsidRPr="0079269C">
        <w:rPr>
          <w:rFonts w:ascii="Palatino Linotype" w:hAnsi="Palatino Linotype"/>
          <w:snapToGrid w:val="0"/>
          <w:sz w:val="22"/>
          <w:szCs w:val="22"/>
        </w:rPr>
        <w:t>Poskytovatel</w:t>
      </w:r>
      <w:r w:rsidRPr="0079269C">
        <w:rPr>
          <w:rFonts w:ascii="Palatino Linotype" w:hAnsi="Palatino Linotype"/>
          <w:snapToGrid w:val="0"/>
          <w:sz w:val="22"/>
          <w:szCs w:val="22"/>
        </w:rPr>
        <w:t>.</w:t>
      </w:r>
    </w:p>
    <w:p w:rsidR="00D55EBE" w:rsidRPr="0079269C" w:rsidRDefault="00D55EBE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lastRenderedPageBreak/>
        <w:t xml:space="preserve">Nedílnou součástí smlouvy jsou </w:t>
      </w:r>
      <w:r w:rsidR="00A4038B" w:rsidRPr="0079269C">
        <w:rPr>
          <w:rFonts w:ascii="Palatino Linotype" w:hAnsi="Palatino Linotype"/>
          <w:snapToGrid w:val="0"/>
          <w:sz w:val="22"/>
          <w:szCs w:val="22"/>
        </w:rPr>
        <w:t xml:space="preserve">tyto </w:t>
      </w:r>
      <w:r w:rsidRPr="0079269C">
        <w:rPr>
          <w:rFonts w:ascii="Palatino Linotype" w:hAnsi="Palatino Linotype"/>
          <w:snapToGrid w:val="0"/>
          <w:sz w:val="22"/>
          <w:szCs w:val="22"/>
        </w:rPr>
        <w:t>přílohy</w:t>
      </w:r>
      <w:r w:rsidR="00554C73" w:rsidRPr="0079269C">
        <w:rPr>
          <w:rFonts w:ascii="Palatino Linotype" w:hAnsi="Palatino Linotype"/>
          <w:snapToGrid w:val="0"/>
          <w:sz w:val="22"/>
          <w:szCs w:val="22"/>
        </w:rPr>
        <w:t>:</w:t>
      </w:r>
    </w:p>
    <w:p w:rsidR="004523AC" w:rsidRPr="0079269C" w:rsidRDefault="00DD1CDD" w:rsidP="00BE044E">
      <w:pPr>
        <w:numPr>
          <w:ilvl w:val="1"/>
          <w:numId w:val="5"/>
        </w:numPr>
        <w:tabs>
          <w:tab w:val="clear" w:pos="1440"/>
          <w:tab w:val="num" w:pos="709"/>
        </w:tabs>
        <w:spacing w:after="120" w:line="276" w:lineRule="auto"/>
        <w:ind w:left="851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Příloha č. 1 Specifikace </w:t>
      </w:r>
      <w:r w:rsidR="008E2FB2" w:rsidRPr="0079269C">
        <w:rPr>
          <w:rFonts w:ascii="Palatino Linotype" w:hAnsi="Palatino Linotype"/>
          <w:snapToGrid w:val="0"/>
          <w:sz w:val="22"/>
          <w:szCs w:val="22"/>
        </w:rPr>
        <w:t>úklidových činností</w:t>
      </w:r>
    </w:p>
    <w:p w:rsidR="00DD1CDD" w:rsidRPr="0079269C" w:rsidRDefault="00DD1CDD" w:rsidP="00BE044E">
      <w:pPr>
        <w:numPr>
          <w:ilvl w:val="1"/>
          <w:numId w:val="5"/>
        </w:numPr>
        <w:tabs>
          <w:tab w:val="clear" w:pos="1440"/>
          <w:tab w:val="num" w:pos="709"/>
        </w:tabs>
        <w:spacing w:after="120" w:line="276" w:lineRule="auto"/>
        <w:ind w:left="851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 xml:space="preserve">Příloha č. 2 </w:t>
      </w:r>
      <w:r w:rsidR="00C70266" w:rsidRPr="0079269C">
        <w:rPr>
          <w:rFonts w:ascii="Palatino Linotype" w:hAnsi="Palatino Linotype"/>
          <w:snapToGrid w:val="0"/>
          <w:sz w:val="22"/>
          <w:szCs w:val="22"/>
        </w:rPr>
        <w:t>P</w:t>
      </w:r>
      <w:r w:rsidR="00ED025D" w:rsidRPr="0079269C">
        <w:rPr>
          <w:rFonts w:ascii="Palatino Linotype" w:hAnsi="Palatino Linotype"/>
          <w:snapToGrid w:val="0"/>
          <w:sz w:val="22"/>
          <w:szCs w:val="22"/>
        </w:rPr>
        <w:t>ojistná smlouva</w:t>
      </w:r>
    </w:p>
    <w:p w:rsidR="00CC6AC8" w:rsidRPr="0079269C" w:rsidRDefault="00D55EBE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napToGrid w:val="0"/>
          <w:sz w:val="22"/>
          <w:szCs w:val="22"/>
        </w:rPr>
        <w:t>Smlouvu je možno měnit pouze na základě dohody smluvních stran formou písemných číslovaných dodatků podepsaných zástupci obou smluvních stran.</w:t>
      </w:r>
    </w:p>
    <w:p w:rsidR="00D55EBE" w:rsidRPr="0079269C" w:rsidRDefault="0095699F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Tato smlouva nabývá platnost dnem podpisu oběma smluvními stranami a účinnosti prvního dne měsíce následujícího po podpisu smlouvy.</w:t>
      </w:r>
      <w:r w:rsidR="00F50739" w:rsidRPr="0079269C">
        <w:rPr>
          <w:rFonts w:ascii="Palatino Linotype" w:hAnsi="Palatino Linotype"/>
          <w:sz w:val="22"/>
          <w:szCs w:val="22"/>
        </w:rPr>
        <w:t xml:space="preserve"> </w:t>
      </w:r>
    </w:p>
    <w:p w:rsidR="00D55EBE" w:rsidRPr="0079269C" w:rsidRDefault="00D55EBE" w:rsidP="00BE044E">
      <w:pPr>
        <w:numPr>
          <w:ilvl w:val="0"/>
          <w:numId w:val="5"/>
        </w:numPr>
        <w:spacing w:after="120" w:line="276" w:lineRule="auto"/>
        <w:ind w:left="360" w:hanging="360"/>
        <w:jc w:val="both"/>
        <w:rPr>
          <w:rFonts w:ascii="Palatino Linotype" w:hAnsi="Palatino Linotype"/>
          <w:snapToGrid w:val="0"/>
          <w:sz w:val="22"/>
          <w:szCs w:val="22"/>
        </w:rPr>
      </w:pPr>
      <w:bookmarkStart w:id="3" w:name="_GoBack"/>
      <w:bookmarkEnd w:id="3"/>
      <w:r w:rsidRPr="0079269C">
        <w:rPr>
          <w:rFonts w:ascii="Palatino Linotype" w:hAnsi="Palatino Linotype"/>
          <w:snapToGrid w:val="0"/>
          <w:sz w:val="22"/>
          <w:szCs w:val="22"/>
        </w:rPr>
        <w:t xml:space="preserve">Smluvní strany se s obsahem smlouvy seznámily a souhlasí s ním. </w:t>
      </w:r>
    </w:p>
    <w:p w:rsidR="00103F27" w:rsidRPr="0079269C" w:rsidRDefault="00103F27" w:rsidP="00103F27">
      <w:pPr>
        <w:pStyle w:val="Nzev"/>
        <w:spacing w:after="120" w:line="276" w:lineRule="auto"/>
        <w:jc w:val="left"/>
        <w:rPr>
          <w:rFonts w:ascii="Palatino Linotype" w:hAnsi="Palatino Linotype"/>
          <w:sz w:val="22"/>
          <w:szCs w:val="22"/>
        </w:rPr>
      </w:pPr>
    </w:p>
    <w:p w:rsidR="00F50D7E" w:rsidRPr="0079269C" w:rsidRDefault="00F50D7E" w:rsidP="00F50D7E">
      <w:pPr>
        <w:pStyle w:val="Nzev"/>
        <w:tabs>
          <w:tab w:val="num" w:pos="284"/>
        </w:tabs>
        <w:spacing w:line="276" w:lineRule="auto"/>
        <w:ind w:left="284" w:hanging="284"/>
        <w:jc w:val="left"/>
        <w:rPr>
          <w:rFonts w:ascii="Palatino Linotype" w:hAnsi="Palatino Linotype"/>
          <w:b w:val="0"/>
          <w:bCs w:val="0"/>
          <w:sz w:val="22"/>
          <w:szCs w:val="22"/>
        </w:rPr>
      </w:pPr>
      <w:r w:rsidRPr="0079269C">
        <w:rPr>
          <w:rFonts w:ascii="Palatino Linotype" w:hAnsi="Palatino Linotype"/>
          <w:b w:val="0"/>
          <w:bCs w:val="0"/>
          <w:sz w:val="22"/>
          <w:szCs w:val="22"/>
        </w:rPr>
        <w:t>Za poskytovatele:</w:t>
      </w:r>
      <w:r w:rsidRPr="0079269C">
        <w:rPr>
          <w:rFonts w:ascii="Palatino Linotype" w:hAnsi="Palatino Linotype"/>
          <w:b w:val="0"/>
          <w:bCs w:val="0"/>
          <w:sz w:val="22"/>
          <w:szCs w:val="22"/>
        </w:rPr>
        <w:tab/>
      </w:r>
      <w:r w:rsidRPr="0079269C">
        <w:rPr>
          <w:rFonts w:ascii="Palatino Linotype" w:hAnsi="Palatino Linotype"/>
          <w:b w:val="0"/>
          <w:bCs w:val="0"/>
          <w:sz w:val="22"/>
          <w:szCs w:val="22"/>
        </w:rPr>
        <w:tab/>
      </w:r>
      <w:r w:rsidRPr="0079269C">
        <w:rPr>
          <w:rFonts w:ascii="Palatino Linotype" w:hAnsi="Palatino Linotype"/>
          <w:b w:val="0"/>
          <w:bCs w:val="0"/>
          <w:sz w:val="22"/>
          <w:szCs w:val="22"/>
        </w:rPr>
        <w:tab/>
      </w:r>
      <w:r w:rsidRPr="0079269C">
        <w:rPr>
          <w:rFonts w:ascii="Palatino Linotype" w:hAnsi="Palatino Linotype"/>
          <w:b w:val="0"/>
          <w:bCs w:val="0"/>
          <w:sz w:val="22"/>
          <w:szCs w:val="22"/>
        </w:rPr>
        <w:tab/>
      </w:r>
      <w:r w:rsidRPr="0079269C">
        <w:rPr>
          <w:rFonts w:ascii="Palatino Linotype" w:hAnsi="Palatino Linotype"/>
          <w:b w:val="0"/>
          <w:bCs w:val="0"/>
          <w:sz w:val="22"/>
          <w:szCs w:val="22"/>
        </w:rPr>
        <w:tab/>
        <w:t>Za objednatele: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V Praze dne</w:t>
      </w:r>
      <w:r w:rsidR="00B71A8E" w:rsidRPr="0079269C">
        <w:rPr>
          <w:rFonts w:ascii="Palatino Linotype" w:hAnsi="Palatino Linotype"/>
          <w:sz w:val="22"/>
          <w:szCs w:val="22"/>
        </w:rPr>
        <w:t>:</w:t>
      </w:r>
      <w:r w:rsidR="00B71A8E" w:rsidRPr="0079269C">
        <w:rPr>
          <w:rFonts w:ascii="Palatino Linotype" w:hAnsi="Palatino Linotype"/>
          <w:sz w:val="22"/>
          <w:szCs w:val="22"/>
        </w:rPr>
        <w:tab/>
      </w:r>
      <w:r w:rsidR="00B71A8E"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  <w:t>Praha dne</w:t>
      </w:r>
      <w:r w:rsidR="00B71A8E" w:rsidRPr="0079269C">
        <w:rPr>
          <w:rFonts w:ascii="Palatino Linotype" w:hAnsi="Palatino Linotype"/>
          <w:sz w:val="22"/>
          <w:szCs w:val="22"/>
        </w:rPr>
        <w:t>:</w:t>
      </w:r>
      <w:r w:rsidRPr="0079269C">
        <w:rPr>
          <w:rFonts w:ascii="Palatino Linotype" w:hAnsi="Palatino Linotype"/>
          <w:sz w:val="22"/>
          <w:szCs w:val="22"/>
        </w:rPr>
        <w:t xml:space="preserve"> </w:t>
      </w:r>
      <w:r w:rsidR="00235D5A" w:rsidRPr="0079269C">
        <w:rPr>
          <w:rFonts w:ascii="Palatino Linotype" w:hAnsi="Palatino Linotype"/>
          <w:sz w:val="22"/>
          <w:szCs w:val="22"/>
        </w:rPr>
        <w:t>3</w:t>
      </w:r>
      <w:r w:rsidR="00B71A8E" w:rsidRPr="0079269C">
        <w:rPr>
          <w:rFonts w:ascii="Palatino Linotype" w:hAnsi="Palatino Linotype"/>
          <w:sz w:val="22"/>
          <w:szCs w:val="22"/>
        </w:rPr>
        <w:t xml:space="preserve">. </w:t>
      </w:r>
      <w:r w:rsidR="00370A5C" w:rsidRPr="0079269C">
        <w:rPr>
          <w:rFonts w:ascii="Palatino Linotype" w:hAnsi="Palatino Linotype"/>
          <w:sz w:val="22"/>
          <w:szCs w:val="22"/>
        </w:rPr>
        <w:t>9</w:t>
      </w:r>
      <w:r w:rsidR="00B71A8E" w:rsidRPr="0079269C">
        <w:rPr>
          <w:rFonts w:ascii="Palatino Linotype" w:hAnsi="Palatino Linotype"/>
          <w:sz w:val="22"/>
          <w:szCs w:val="22"/>
        </w:rPr>
        <w:t>. 2018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F1148" w:rsidRPr="0079269C" w:rsidRDefault="00FF1148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>……………………………………….</w:t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  <w:t>……………………………………….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 w:cs="Tahoma"/>
          <w:b/>
          <w:bCs/>
          <w:sz w:val="22"/>
          <w:szCs w:val="22"/>
        </w:rPr>
      </w:pPr>
      <w:r w:rsidRPr="0079269C">
        <w:rPr>
          <w:rFonts w:ascii="Palatino Linotype" w:hAnsi="Palatino Linotype"/>
          <w:b/>
          <w:sz w:val="22"/>
          <w:szCs w:val="22"/>
        </w:rPr>
        <w:t>PROPRETTE s.r.o.</w:t>
      </w:r>
      <w:r w:rsidRPr="0079269C">
        <w:rPr>
          <w:rFonts w:ascii="Palatino Linotype" w:hAnsi="Palatino Linotype"/>
          <w:b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 xml:space="preserve"> </w:t>
      </w:r>
      <w:r w:rsidRPr="0079269C">
        <w:rPr>
          <w:rFonts w:ascii="Palatino Linotype" w:hAnsi="Palatino Linotype"/>
          <w:b/>
          <w:bCs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ab/>
        <w:t>Kolektory Praha, a.s.</w:t>
      </w:r>
    </w:p>
    <w:p w:rsidR="00F50D7E" w:rsidRPr="0079269C" w:rsidRDefault="00A24677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b/>
          <w:bCs/>
          <w:sz w:val="22"/>
          <w:szCs w:val="22"/>
        </w:rPr>
      </w:pPr>
      <w:r w:rsidRPr="00A24677">
        <w:rPr>
          <w:rFonts w:ascii="Palatino Linotype" w:hAnsi="Palatino Linotype"/>
          <w:b/>
          <w:sz w:val="22"/>
          <w:szCs w:val="22"/>
        </w:rPr>
        <w:t xml:space="preserve">Olgou </w:t>
      </w:r>
      <w:proofErr w:type="spellStart"/>
      <w:r w:rsidRPr="00A24677">
        <w:rPr>
          <w:rFonts w:ascii="Palatino Linotype" w:hAnsi="Palatino Linotype"/>
          <w:b/>
          <w:sz w:val="22"/>
          <w:szCs w:val="22"/>
        </w:rPr>
        <w:t>Tymulyak</w:t>
      </w:r>
      <w:proofErr w:type="spellEnd"/>
      <w:r w:rsidR="00F50D7E" w:rsidRPr="0079269C">
        <w:rPr>
          <w:rFonts w:ascii="Palatino Linotype" w:hAnsi="Palatino Linotype"/>
          <w:b/>
          <w:bCs/>
          <w:sz w:val="22"/>
          <w:szCs w:val="22"/>
        </w:rPr>
        <w:tab/>
      </w:r>
      <w:r>
        <w:rPr>
          <w:rFonts w:ascii="Palatino Linotype" w:hAnsi="Palatino Linotype"/>
          <w:b/>
          <w:bCs/>
          <w:sz w:val="22"/>
          <w:szCs w:val="22"/>
        </w:rPr>
        <w:tab/>
      </w:r>
      <w:r w:rsidR="00F50D7E" w:rsidRPr="0079269C">
        <w:rPr>
          <w:rFonts w:ascii="Palatino Linotype" w:hAnsi="Palatino Linotype"/>
          <w:b/>
          <w:bCs/>
          <w:sz w:val="22"/>
          <w:szCs w:val="22"/>
        </w:rPr>
        <w:tab/>
      </w:r>
      <w:r w:rsidR="00F50D7E" w:rsidRPr="0079269C">
        <w:rPr>
          <w:rFonts w:ascii="Palatino Linotype" w:hAnsi="Palatino Linotype"/>
          <w:b/>
          <w:bCs/>
          <w:sz w:val="22"/>
          <w:szCs w:val="22"/>
        </w:rPr>
        <w:tab/>
      </w:r>
      <w:r w:rsidR="00F50D7E" w:rsidRPr="0079269C">
        <w:rPr>
          <w:rFonts w:ascii="Palatino Linotype" w:hAnsi="Palatino Linotype"/>
          <w:b/>
          <w:bCs/>
          <w:sz w:val="22"/>
          <w:szCs w:val="22"/>
        </w:rPr>
        <w:tab/>
        <w:t>Ing. Petr Švec</w:t>
      </w:r>
    </w:p>
    <w:p w:rsidR="00F50D7E" w:rsidRPr="0079269C" w:rsidRDefault="00A24677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 w:cs="Tahoma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jednatelka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 w:rsidR="00F50D7E" w:rsidRPr="0079269C">
        <w:rPr>
          <w:rFonts w:ascii="Palatino Linotype" w:hAnsi="Palatino Linotype"/>
          <w:sz w:val="22"/>
          <w:szCs w:val="22"/>
        </w:rPr>
        <w:tab/>
      </w:r>
      <w:r w:rsidR="00F50D7E" w:rsidRPr="0079269C">
        <w:rPr>
          <w:rFonts w:ascii="Palatino Linotype" w:hAnsi="Palatino Linotype"/>
          <w:sz w:val="22"/>
          <w:szCs w:val="22"/>
        </w:rPr>
        <w:tab/>
      </w:r>
      <w:r w:rsidR="00F50D7E" w:rsidRPr="0079269C">
        <w:rPr>
          <w:rFonts w:ascii="Palatino Linotype" w:hAnsi="Palatino Linotype"/>
          <w:sz w:val="22"/>
          <w:szCs w:val="22"/>
        </w:rPr>
        <w:tab/>
      </w:r>
      <w:r w:rsidR="00F50D7E" w:rsidRPr="0079269C">
        <w:rPr>
          <w:rFonts w:ascii="Palatino Linotype" w:hAnsi="Palatino Linotype"/>
          <w:sz w:val="22"/>
          <w:szCs w:val="22"/>
        </w:rPr>
        <w:tab/>
        <w:t>předseda představenstva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F1148" w:rsidRPr="0079269C" w:rsidRDefault="00FF1148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  <w:t>……………………………………….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b/>
          <w:bCs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>Kolektory Praha, a.s.</w:t>
      </w:r>
    </w:p>
    <w:p w:rsidR="00F50D7E" w:rsidRPr="0079269C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b/>
          <w:bCs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b/>
          <w:bCs/>
          <w:sz w:val="22"/>
          <w:szCs w:val="22"/>
        </w:rPr>
        <w:t>Ing. Lukáš Plachý</w:t>
      </w:r>
    </w:p>
    <w:p w:rsidR="00F50D7E" w:rsidRPr="00CE0CF8" w:rsidRDefault="00F50D7E" w:rsidP="00F50D7E">
      <w:pPr>
        <w:tabs>
          <w:tab w:val="num" w:pos="284"/>
        </w:tabs>
        <w:spacing w:line="276" w:lineRule="auto"/>
        <w:ind w:left="284" w:hanging="284"/>
        <w:rPr>
          <w:rFonts w:ascii="Palatino Linotype" w:hAnsi="Palatino Linotype"/>
          <w:sz w:val="22"/>
          <w:szCs w:val="22"/>
        </w:rPr>
      </w:pP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</w:r>
      <w:r w:rsidRPr="0079269C">
        <w:rPr>
          <w:rFonts w:ascii="Palatino Linotype" w:hAnsi="Palatino Linotype"/>
          <w:sz w:val="22"/>
          <w:szCs w:val="22"/>
        </w:rPr>
        <w:tab/>
        <w:t>člen představenstva</w:t>
      </w:r>
    </w:p>
    <w:p w:rsidR="00103F27" w:rsidRPr="00185191" w:rsidRDefault="00103F27" w:rsidP="00103F27">
      <w:pPr>
        <w:pStyle w:val="Nzev"/>
        <w:spacing w:after="120" w:line="276" w:lineRule="auto"/>
        <w:jc w:val="left"/>
        <w:rPr>
          <w:rFonts w:ascii="Palatino Linotype" w:hAnsi="Palatino Linotype"/>
          <w:b w:val="0"/>
          <w:bCs w:val="0"/>
          <w:sz w:val="22"/>
          <w:szCs w:val="22"/>
        </w:rPr>
      </w:pPr>
    </w:p>
    <w:sectPr w:rsidR="00103F27" w:rsidRPr="00185191" w:rsidSect="00481FB4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F64" w:rsidRDefault="00305F64">
      <w:r>
        <w:separator/>
      </w:r>
    </w:p>
  </w:endnote>
  <w:endnote w:type="continuationSeparator" w:id="0">
    <w:p w:rsidR="00305F64" w:rsidRDefault="00305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0739" w:rsidRPr="00C47FC5" w:rsidRDefault="00F50739" w:rsidP="00754CBB">
    <w:pPr>
      <w:pStyle w:val="Zpat"/>
      <w:jc w:val="center"/>
      <w:rPr>
        <w:rFonts w:ascii="Palatino Linotype" w:hAnsi="Palatino Linotype"/>
        <w:sz w:val="20"/>
        <w:szCs w:val="22"/>
      </w:rPr>
    </w:pPr>
    <w:r w:rsidRPr="00C47FC5">
      <w:rPr>
        <w:rFonts w:ascii="Palatino Linotype" w:hAnsi="Palatino Linotype"/>
        <w:sz w:val="20"/>
        <w:szCs w:val="22"/>
      </w:rPr>
      <w:t xml:space="preserve">Stránka </w:t>
    </w:r>
    <w:r w:rsidRPr="00C47FC5">
      <w:rPr>
        <w:rFonts w:ascii="Palatino Linotype" w:hAnsi="Palatino Linotype"/>
        <w:b/>
        <w:sz w:val="20"/>
        <w:szCs w:val="22"/>
      </w:rPr>
      <w:fldChar w:fldCharType="begin"/>
    </w:r>
    <w:r w:rsidRPr="00C47FC5">
      <w:rPr>
        <w:rFonts w:ascii="Palatino Linotype" w:hAnsi="Palatino Linotype"/>
        <w:b/>
        <w:sz w:val="20"/>
        <w:szCs w:val="22"/>
      </w:rPr>
      <w:instrText>PAGE</w:instrText>
    </w:r>
    <w:r w:rsidRPr="00C47FC5">
      <w:rPr>
        <w:rFonts w:ascii="Palatino Linotype" w:hAnsi="Palatino Linotype"/>
        <w:b/>
        <w:sz w:val="20"/>
        <w:szCs w:val="22"/>
      </w:rPr>
      <w:fldChar w:fldCharType="separate"/>
    </w:r>
    <w:r w:rsidRPr="00C47FC5">
      <w:rPr>
        <w:rFonts w:ascii="Palatino Linotype" w:hAnsi="Palatino Linotype"/>
        <w:b/>
        <w:noProof/>
        <w:sz w:val="20"/>
        <w:szCs w:val="22"/>
      </w:rPr>
      <w:t>11</w:t>
    </w:r>
    <w:r w:rsidRPr="00C47FC5">
      <w:rPr>
        <w:rFonts w:ascii="Palatino Linotype" w:hAnsi="Palatino Linotype"/>
        <w:b/>
        <w:sz w:val="20"/>
        <w:szCs w:val="22"/>
      </w:rPr>
      <w:fldChar w:fldCharType="end"/>
    </w:r>
    <w:r w:rsidRPr="00C47FC5">
      <w:rPr>
        <w:rFonts w:ascii="Palatino Linotype" w:hAnsi="Palatino Linotype"/>
        <w:sz w:val="20"/>
        <w:szCs w:val="22"/>
      </w:rPr>
      <w:t xml:space="preserve"> z </w:t>
    </w:r>
    <w:r w:rsidRPr="00C47FC5">
      <w:rPr>
        <w:rFonts w:ascii="Palatino Linotype" w:hAnsi="Palatino Linotype"/>
        <w:b/>
        <w:sz w:val="20"/>
        <w:szCs w:val="22"/>
      </w:rPr>
      <w:fldChar w:fldCharType="begin"/>
    </w:r>
    <w:r w:rsidRPr="00C47FC5">
      <w:rPr>
        <w:rFonts w:ascii="Palatino Linotype" w:hAnsi="Palatino Linotype"/>
        <w:b/>
        <w:sz w:val="20"/>
        <w:szCs w:val="22"/>
      </w:rPr>
      <w:instrText>NUMPAGES</w:instrText>
    </w:r>
    <w:r w:rsidRPr="00C47FC5">
      <w:rPr>
        <w:rFonts w:ascii="Palatino Linotype" w:hAnsi="Palatino Linotype"/>
        <w:b/>
        <w:sz w:val="20"/>
        <w:szCs w:val="22"/>
      </w:rPr>
      <w:fldChar w:fldCharType="separate"/>
    </w:r>
    <w:r w:rsidRPr="00C47FC5">
      <w:rPr>
        <w:rFonts w:ascii="Palatino Linotype" w:hAnsi="Palatino Linotype"/>
        <w:b/>
        <w:noProof/>
        <w:sz w:val="20"/>
        <w:szCs w:val="22"/>
      </w:rPr>
      <w:t>12</w:t>
    </w:r>
    <w:r w:rsidRPr="00C47FC5">
      <w:rPr>
        <w:rFonts w:ascii="Palatino Linotype" w:hAnsi="Palatino Linotype"/>
        <w:b/>
        <w:sz w:val="20"/>
        <w:szCs w:val="22"/>
      </w:rPr>
      <w:fldChar w:fldCharType="end"/>
    </w:r>
  </w:p>
  <w:p w:rsidR="00F50739" w:rsidRDefault="00F50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F64" w:rsidRDefault="00305F64">
      <w:r>
        <w:separator/>
      </w:r>
    </w:p>
  </w:footnote>
  <w:footnote w:type="continuationSeparator" w:id="0">
    <w:p w:rsidR="00305F64" w:rsidRDefault="00305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7FC5" w:rsidRPr="00BA2351" w:rsidRDefault="00C47FC5" w:rsidP="00C47FC5">
    <w:pPr>
      <w:pStyle w:val="Zhlav"/>
      <w:rPr>
        <w:sz w:val="18"/>
        <w:szCs w:val="18"/>
        <w:u w:val="single"/>
      </w:rPr>
    </w:pPr>
    <w:r>
      <w:rPr>
        <w:i/>
        <w:sz w:val="18"/>
        <w:szCs w:val="18"/>
        <w:u w:val="single"/>
      </w:rPr>
      <w:t>Kolektory Praha, a.s.</w:t>
    </w:r>
    <w:r>
      <w:rPr>
        <w:i/>
        <w:sz w:val="18"/>
        <w:szCs w:val="18"/>
        <w:u w:val="single"/>
      </w:rPr>
      <w:tab/>
    </w:r>
    <w:r>
      <w:rPr>
        <w:i/>
        <w:sz w:val="18"/>
        <w:szCs w:val="18"/>
        <w:u w:val="single"/>
      </w:rPr>
      <w:tab/>
      <w:t xml:space="preserve">Evidenční číslo </w:t>
    </w:r>
    <w:r w:rsidRPr="00CE0CF8">
      <w:rPr>
        <w:rFonts w:ascii="Palatino Linotype" w:hAnsi="Palatino Linotype"/>
        <w:sz w:val="18"/>
        <w:szCs w:val="18"/>
        <w:u w:val="single"/>
      </w:rPr>
      <w:t>smlouvy: SluO-</w:t>
    </w:r>
    <w:r>
      <w:rPr>
        <w:rFonts w:ascii="Palatino Linotype" w:hAnsi="Palatino Linotype"/>
        <w:sz w:val="18"/>
        <w:szCs w:val="18"/>
        <w:u w:val="single"/>
      </w:rPr>
      <w:t>5/2018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3A"/>
    <w:multiLevelType w:val="multilevel"/>
    <w:tmpl w:val="89A899C2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tabs>
          <w:tab w:val="num" w:pos="0"/>
        </w:tabs>
        <w:ind w:left="106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AD1E81"/>
    <w:multiLevelType w:val="hybridMultilevel"/>
    <w:tmpl w:val="FDD2E896"/>
    <w:lvl w:ilvl="0" w:tplc="EF5C3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5707AB"/>
    <w:multiLevelType w:val="hybridMultilevel"/>
    <w:tmpl w:val="BA40DB1A"/>
    <w:lvl w:ilvl="0" w:tplc="FD5A19B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5BE02AE"/>
    <w:multiLevelType w:val="hybridMultilevel"/>
    <w:tmpl w:val="28300DEC"/>
    <w:lvl w:ilvl="0" w:tplc="676AD97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7490D"/>
    <w:multiLevelType w:val="multilevel"/>
    <w:tmpl w:val="DE6421BA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5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6" w15:restartNumberingAfterBreak="0">
    <w:nsid w:val="08DD2685"/>
    <w:multiLevelType w:val="hybridMultilevel"/>
    <w:tmpl w:val="EDFC90C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C768D3"/>
    <w:multiLevelType w:val="hybridMultilevel"/>
    <w:tmpl w:val="67B85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13804CC">
      <w:start w:val="1"/>
      <w:numFmt w:val="lowerLetter"/>
      <w:lvlText w:val="%2)"/>
      <w:lvlJc w:val="left"/>
      <w:pPr>
        <w:ind w:left="1440" w:hanging="360"/>
      </w:pPr>
      <w:rPr>
        <w:rFonts w:ascii="Palatino Linotype" w:eastAsia="Times New Roman" w:hAnsi="Palatino Linotype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94CAF"/>
    <w:multiLevelType w:val="hybridMultilevel"/>
    <w:tmpl w:val="3A064092"/>
    <w:lvl w:ilvl="0" w:tplc="79E231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3D33A4"/>
    <w:multiLevelType w:val="hybridMultilevel"/>
    <w:tmpl w:val="BC50E722"/>
    <w:lvl w:ilvl="0" w:tplc="F9B2E696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48D5482F"/>
    <w:multiLevelType w:val="hybridMultilevel"/>
    <w:tmpl w:val="EE82B91A"/>
    <w:lvl w:ilvl="0" w:tplc="FD5A19BE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A7280B"/>
    <w:multiLevelType w:val="hybridMultilevel"/>
    <w:tmpl w:val="466ABB1C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924BE6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FD6CDE"/>
    <w:multiLevelType w:val="hybridMultilevel"/>
    <w:tmpl w:val="886884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9"/>
  </w:num>
  <w:num w:numId="5">
    <w:abstractNumId w:val="12"/>
  </w:num>
  <w:num w:numId="6">
    <w:abstractNumId w:val="4"/>
    <w:lvlOverride w:ilvl="0">
      <w:lvl w:ilvl="0">
        <w:numFmt w:val="none"/>
        <w:pStyle w:val="SMLnadpis1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pStyle w:val="SMLnadpis2"/>
        <w:suff w:val="nothing"/>
        <w:lvlText w:val=""/>
        <w:lvlJc w:val="center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slovanChar"/>
        <w:lvlText w:val="%3."/>
        <w:lvlJc w:val="left"/>
        <w:pPr>
          <w:tabs>
            <w:tab w:val="num" w:pos="520"/>
          </w:tabs>
          <w:ind w:left="520" w:hanging="34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4320"/>
          </w:tabs>
          <w:ind w:left="295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5400"/>
          </w:tabs>
          <w:ind w:left="345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6120"/>
          </w:tabs>
          <w:ind w:left="396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840"/>
          </w:tabs>
          <w:ind w:left="446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7560"/>
          </w:tabs>
          <w:ind w:left="5040" w:hanging="1440"/>
        </w:pPr>
        <w:rPr>
          <w:rFonts w:hint="default"/>
        </w:rPr>
      </w:lvl>
    </w:lvlOverride>
  </w:num>
  <w:num w:numId="7">
    <w:abstractNumId w:val="2"/>
  </w:num>
  <w:num w:numId="8">
    <w:abstractNumId w:val="5"/>
  </w:num>
  <w:num w:numId="9">
    <w:abstractNumId w:val="8"/>
  </w:num>
  <w:num w:numId="10">
    <w:abstractNumId w:val="10"/>
  </w:num>
  <w:num w:numId="11">
    <w:abstractNumId w:val="3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B00"/>
    <w:rsid w:val="00005693"/>
    <w:rsid w:val="000073FD"/>
    <w:rsid w:val="000105B8"/>
    <w:rsid w:val="000116A3"/>
    <w:rsid w:val="000120E1"/>
    <w:rsid w:val="00013F92"/>
    <w:rsid w:val="000144A1"/>
    <w:rsid w:val="000200BE"/>
    <w:rsid w:val="000264E4"/>
    <w:rsid w:val="00030523"/>
    <w:rsid w:val="000335B5"/>
    <w:rsid w:val="00033FDA"/>
    <w:rsid w:val="000366E7"/>
    <w:rsid w:val="000378A5"/>
    <w:rsid w:val="000379C2"/>
    <w:rsid w:val="00045F20"/>
    <w:rsid w:val="00050585"/>
    <w:rsid w:val="000519B0"/>
    <w:rsid w:val="00052D7F"/>
    <w:rsid w:val="00055721"/>
    <w:rsid w:val="00071EFE"/>
    <w:rsid w:val="000743ED"/>
    <w:rsid w:val="00074710"/>
    <w:rsid w:val="000765AC"/>
    <w:rsid w:val="00077146"/>
    <w:rsid w:val="000828F7"/>
    <w:rsid w:val="00083AEA"/>
    <w:rsid w:val="000852AC"/>
    <w:rsid w:val="00085473"/>
    <w:rsid w:val="0009180F"/>
    <w:rsid w:val="00092F3F"/>
    <w:rsid w:val="00094831"/>
    <w:rsid w:val="000972BB"/>
    <w:rsid w:val="000A22CD"/>
    <w:rsid w:val="000A2588"/>
    <w:rsid w:val="000A307E"/>
    <w:rsid w:val="000A4559"/>
    <w:rsid w:val="000B0F95"/>
    <w:rsid w:val="000B5394"/>
    <w:rsid w:val="000B75AA"/>
    <w:rsid w:val="000C1FEE"/>
    <w:rsid w:val="000C54F2"/>
    <w:rsid w:val="000C5AB9"/>
    <w:rsid w:val="000C7EB9"/>
    <w:rsid w:val="000D0EBC"/>
    <w:rsid w:val="000D3F3F"/>
    <w:rsid w:val="000E0754"/>
    <w:rsid w:val="000E1240"/>
    <w:rsid w:val="000E21AB"/>
    <w:rsid w:val="000E3DDD"/>
    <w:rsid w:val="000E661E"/>
    <w:rsid w:val="000F0AD4"/>
    <w:rsid w:val="000F4A5B"/>
    <w:rsid w:val="000F7922"/>
    <w:rsid w:val="00101008"/>
    <w:rsid w:val="00102CC4"/>
    <w:rsid w:val="00103F27"/>
    <w:rsid w:val="00107F63"/>
    <w:rsid w:val="00112A37"/>
    <w:rsid w:val="00116A97"/>
    <w:rsid w:val="00120E14"/>
    <w:rsid w:val="00123235"/>
    <w:rsid w:val="00126119"/>
    <w:rsid w:val="0013099A"/>
    <w:rsid w:val="00133D5C"/>
    <w:rsid w:val="00134E70"/>
    <w:rsid w:val="0013527E"/>
    <w:rsid w:val="00140117"/>
    <w:rsid w:val="001454FE"/>
    <w:rsid w:val="00154A44"/>
    <w:rsid w:val="00154D70"/>
    <w:rsid w:val="001556D9"/>
    <w:rsid w:val="001575BE"/>
    <w:rsid w:val="0016034D"/>
    <w:rsid w:val="0016069C"/>
    <w:rsid w:val="0016261F"/>
    <w:rsid w:val="00165ACF"/>
    <w:rsid w:val="00172981"/>
    <w:rsid w:val="00173075"/>
    <w:rsid w:val="00173AB1"/>
    <w:rsid w:val="001805C6"/>
    <w:rsid w:val="001818D1"/>
    <w:rsid w:val="00185191"/>
    <w:rsid w:val="0018784D"/>
    <w:rsid w:val="00187C7C"/>
    <w:rsid w:val="0019030B"/>
    <w:rsid w:val="00192AC9"/>
    <w:rsid w:val="00196DB5"/>
    <w:rsid w:val="00197A41"/>
    <w:rsid w:val="001A3765"/>
    <w:rsid w:val="001A54C9"/>
    <w:rsid w:val="001A70F9"/>
    <w:rsid w:val="001B44EF"/>
    <w:rsid w:val="001B632E"/>
    <w:rsid w:val="001B7899"/>
    <w:rsid w:val="001C7D2D"/>
    <w:rsid w:val="001D2040"/>
    <w:rsid w:val="001D5292"/>
    <w:rsid w:val="001D6904"/>
    <w:rsid w:val="001D75B8"/>
    <w:rsid w:val="001E0FAF"/>
    <w:rsid w:val="001E1C3E"/>
    <w:rsid w:val="001E4ABF"/>
    <w:rsid w:val="001E692A"/>
    <w:rsid w:val="001F47A7"/>
    <w:rsid w:val="001F4CCF"/>
    <w:rsid w:val="00200EC0"/>
    <w:rsid w:val="002038AA"/>
    <w:rsid w:val="00203B3C"/>
    <w:rsid w:val="00205DF4"/>
    <w:rsid w:val="00207493"/>
    <w:rsid w:val="00211B90"/>
    <w:rsid w:val="00217CD4"/>
    <w:rsid w:val="00222D80"/>
    <w:rsid w:val="00224970"/>
    <w:rsid w:val="002339A3"/>
    <w:rsid w:val="00234B04"/>
    <w:rsid w:val="00235D5A"/>
    <w:rsid w:val="00240C35"/>
    <w:rsid w:val="002444A8"/>
    <w:rsid w:val="002458F8"/>
    <w:rsid w:val="0025120C"/>
    <w:rsid w:val="00251B6E"/>
    <w:rsid w:val="00252A8A"/>
    <w:rsid w:val="0025734E"/>
    <w:rsid w:val="00264458"/>
    <w:rsid w:val="002666A3"/>
    <w:rsid w:val="00267B7A"/>
    <w:rsid w:val="00267C74"/>
    <w:rsid w:val="00267DD2"/>
    <w:rsid w:val="00283DF5"/>
    <w:rsid w:val="00283EF1"/>
    <w:rsid w:val="00284CE7"/>
    <w:rsid w:val="00284FF5"/>
    <w:rsid w:val="00287BF2"/>
    <w:rsid w:val="00287F8E"/>
    <w:rsid w:val="00290925"/>
    <w:rsid w:val="0029175E"/>
    <w:rsid w:val="002929F3"/>
    <w:rsid w:val="00295089"/>
    <w:rsid w:val="002A7766"/>
    <w:rsid w:val="002B59A5"/>
    <w:rsid w:val="002B62C4"/>
    <w:rsid w:val="002C0F15"/>
    <w:rsid w:val="002C2E65"/>
    <w:rsid w:val="002C483C"/>
    <w:rsid w:val="002C5F2C"/>
    <w:rsid w:val="002D00C0"/>
    <w:rsid w:val="002D0B77"/>
    <w:rsid w:val="002D17F9"/>
    <w:rsid w:val="002D2054"/>
    <w:rsid w:val="002D57EF"/>
    <w:rsid w:val="002E09D8"/>
    <w:rsid w:val="002E6590"/>
    <w:rsid w:val="002F13F0"/>
    <w:rsid w:val="002F23BA"/>
    <w:rsid w:val="002F2F37"/>
    <w:rsid w:val="002F4A56"/>
    <w:rsid w:val="00303C2B"/>
    <w:rsid w:val="00304194"/>
    <w:rsid w:val="00304AA6"/>
    <w:rsid w:val="00305F64"/>
    <w:rsid w:val="00306BCB"/>
    <w:rsid w:val="00316EA7"/>
    <w:rsid w:val="00320129"/>
    <w:rsid w:val="003205BC"/>
    <w:rsid w:val="0032189B"/>
    <w:rsid w:val="00321A00"/>
    <w:rsid w:val="0032541F"/>
    <w:rsid w:val="00334D2F"/>
    <w:rsid w:val="00343486"/>
    <w:rsid w:val="00345434"/>
    <w:rsid w:val="00345729"/>
    <w:rsid w:val="00352505"/>
    <w:rsid w:val="00352E28"/>
    <w:rsid w:val="00353029"/>
    <w:rsid w:val="003530CF"/>
    <w:rsid w:val="00353ECC"/>
    <w:rsid w:val="003604C6"/>
    <w:rsid w:val="00360781"/>
    <w:rsid w:val="0036576C"/>
    <w:rsid w:val="00365DAB"/>
    <w:rsid w:val="00367509"/>
    <w:rsid w:val="00370A5C"/>
    <w:rsid w:val="00375543"/>
    <w:rsid w:val="00382C47"/>
    <w:rsid w:val="00382F4D"/>
    <w:rsid w:val="003843AB"/>
    <w:rsid w:val="00384891"/>
    <w:rsid w:val="003865FE"/>
    <w:rsid w:val="003866D9"/>
    <w:rsid w:val="003870E5"/>
    <w:rsid w:val="0039055D"/>
    <w:rsid w:val="003A13F2"/>
    <w:rsid w:val="003A27B9"/>
    <w:rsid w:val="003A4493"/>
    <w:rsid w:val="003B01F0"/>
    <w:rsid w:val="003B3B8C"/>
    <w:rsid w:val="003B63FF"/>
    <w:rsid w:val="003C0B9C"/>
    <w:rsid w:val="003C1919"/>
    <w:rsid w:val="003C5B2B"/>
    <w:rsid w:val="003C5D8D"/>
    <w:rsid w:val="003D3AAA"/>
    <w:rsid w:val="003D4D88"/>
    <w:rsid w:val="003E111D"/>
    <w:rsid w:val="003E1C87"/>
    <w:rsid w:val="003E3EEA"/>
    <w:rsid w:val="003E5C1C"/>
    <w:rsid w:val="003F5784"/>
    <w:rsid w:val="003F66F2"/>
    <w:rsid w:val="00402E45"/>
    <w:rsid w:val="00402E4A"/>
    <w:rsid w:val="00403496"/>
    <w:rsid w:val="00404107"/>
    <w:rsid w:val="00405455"/>
    <w:rsid w:val="00414288"/>
    <w:rsid w:val="00417EFE"/>
    <w:rsid w:val="004234E1"/>
    <w:rsid w:val="004238AB"/>
    <w:rsid w:val="004249D2"/>
    <w:rsid w:val="004325B4"/>
    <w:rsid w:val="00433828"/>
    <w:rsid w:val="00434672"/>
    <w:rsid w:val="00434701"/>
    <w:rsid w:val="004410D4"/>
    <w:rsid w:val="00443289"/>
    <w:rsid w:val="0045049D"/>
    <w:rsid w:val="00450579"/>
    <w:rsid w:val="004523AC"/>
    <w:rsid w:val="00452521"/>
    <w:rsid w:val="004560A0"/>
    <w:rsid w:val="00460E8E"/>
    <w:rsid w:val="004654D3"/>
    <w:rsid w:val="00470A57"/>
    <w:rsid w:val="00470C1E"/>
    <w:rsid w:val="00473031"/>
    <w:rsid w:val="0047366A"/>
    <w:rsid w:val="0047381A"/>
    <w:rsid w:val="00475406"/>
    <w:rsid w:val="00475ABF"/>
    <w:rsid w:val="00477C6A"/>
    <w:rsid w:val="00480979"/>
    <w:rsid w:val="00481FB4"/>
    <w:rsid w:val="00485945"/>
    <w:rsid w:val="0049498D"/>
    <w:rsid w:val="004A22D3"/>
    <w:rsid w:val="004A2BA6"/>
    <w:rsid w:val="004A3241"/>
    <w:rsid w:val="004A3597"/>
    <w:rsid w:val="004A38E4"/>
    <w:rsid w:val="004A46FF"/>
    <w:rsid w:val="004A6396"/>
    <w:rsid w:val="004A73FA"/>
    <w:rsid w:val="004B0338"/>
    <w:rsid w:val="004B041A"/>
    <w:rsid w:val="004B20E7"/>
    <w:rsid w:val="004B267D"/>
    <w:rsid w:val="004B71CE"/>
    <w:rsid w:val="004B7BB9"/>
    <w:rsid w:val="004C30FD"/>
    <w:rsid w:val="004D3B2E"/>
    <w:rsid w:val="004D7676"/>
    <w:rsid w:val="004E03A6"/>
    <w:rsid w:val="004E09D5"/>
    <w:rsid w:val="004E2E4C"/>
    <w:rsid w:val="004E53AF"/>
    <w:rsid w:val="004E79E4"/>
    <w:rsid w:val="004F3CD3"/>
    <w:rsid w:val="004F50B0"/>
    <w:rsid w:val="004F602F"/>
    <w:rsid w:val="00501103"/>
    <w:rsid w:val="00501C9B"/>
    <w:rsid w:val="005022D5"/>
    <w:rsid w:val="00504141"/>
    <w:rsid w:val="00504CAA"/>
    <w:rsid w:val="0050550B"/>
    <w:rsid w:val="005058FB"/>
    <w:rsid w:val="0051023A"/>
    <w:rsid w:val="005163FE"/>
    <w:rsid w:val="00517947"/>
    <w:rsid w:val="00521D97"/>
    <w:rsid w:val="00521F90"/>
    <w:rsid w:val="0052593A"/>
    <w:rsid w:val="00533661"/>
    <w:rsid w:val="0053443B"/>
    <w:rsid w:val="00535432"/>
    <w:rsid w:val="0053584C"/>
    <w:rsid w:val="00535D0F"/>
    <w:rsid w:val="005409C4"/>
    <w:rsid w:val="005416A3"/>
    <w:rsid w:val="005428DB"/>
    <w:rsid w:val="00543FAF"/>
    <w:rsid w:val="00551E50"/>
    <w:rsid w:val="00554C73"/>
    <w:rsid w:val="0055534A"/>
    <w:rsid w:val="00557734"/>
    <w:rsid w:val="00557AE0"/>
    <w:rsid w:val="00560E02"/>
    <w:rsid w:val="005762A6"/>
    <w:rsid w:val="00583C3E"/>
    <w:rsid w:val="0058476B"/>
    <w:rsid w:val="005903F2"/>
    <w:rsid w:val="0059183C"/>
    <w:rsid w:val="00594CF0"/>
    <w:rsid w:val="00595260"/>
    <w:rsid w:val="00596AB5"/>
    <w:rsid w:val="005A0429"/>
    <w:rsid w:val="005A0676"/>
    <w:rsid w:val="005A2BE5"/>
    <w:rsid w:val="005A3416"/>
    <w:rsid w:val="005A4790"/>
    <w:rsid w:val="005A6B73"/>
    <w:rsid w:val="005A7CFB"/>
    <w:rsid w:val="005B3389"/>
    <w:rsid w:val="005B400B"/>
    <w:rsid w:val="005B64E0"/>
    <w:rsid w:val="005B6EEE"/>
    <w:rsid w:val="005C7DBA"/>
    <w:rsid w:val="005D1082"/>
    <w:rsid w:val="005D264A"/>
    <w:rsid w:val="005D625B"/>
    <w:rsid w:val="005E05BF"/>
    <w:rsid w:val="005E6D6A"/>
    <w:rsid w:val="005F26F4"/>
    <w:rsid w:val="005F4C9D"/>
    <w:rsid w:val="00601FE2"/>
    <w:rsid w:val="00602161"/>
    <w:rsid w:val="00605D47"/>
    <w:rsid w:val="0060651F"/>
    <w:rsid w:val="0061021A"/>
    <w:rsid w:val="00610622"/>
    <w:rsid w:val="006107D4"/>
    <w:rsid w:val="0061177B"/>
    <w:rsid w:val="0061278A"/>
    <w:rsid w:val="006159CB"/>
    <w:rsid w:val="00616491"/>
    <w:rsid w:val="0061684A"/>
    <w:rsid w:val="00616F5D"/>
    <w:rsid w:val="00623E1B"/>
    <w:rsid w:val="00626805"/>
    <w:rsid w:val="00630D4B"/>
    <w:rsid w:val="00631392"/>
    <w:rsid w:val="00632395"/>
    <w:rsid w:val="00632ABF"/>
    <w:rsid w:val="00632F59"/>
    <w:rsid w:val="00641993"/>
    <w:rsid w:val="00643ACF"/>
    <w:rsid w:val="006465EB"/>
    <w:rsid w:val="00652319"/>
    <w:rsid w:val="0065666C"/>
    <w:rsid w:val="006736FD"/>
    <w:rsid w:val="0067495C"/>
    <w:rsid w:val="006776BF"/>
    <w:rsid w:val="0068009D"/>
    <w:rsid w:val="006851CF"/>
    <w:rsid w:val="00685A07"/>
    <w:rsid w:val="006A29C5"/>
    <w:rsid w:val="006A2FAD"/>
    <w:rsid w:val="006A61BE"/>
    <w:rsid w:val="006A77E2"/>
    <w:rsid w:val="006B126B"/>
    <w:rsid w:val="006B1398"/>
    <w:rsid w:val="006B2F5A"/>
    <w:rsid w:val="006B3E3E"/>
    <w:rsid w:val="006B66B6"/>
    <w:rsid w:val="006C1374"/>
    <w:rsid w:val="006C490B"/>
    <w:rsid w:val="006C5B99"/>
    <w:rsid w:val="006D170B"/>
    <w:rsid w:val="006D41AD"/>
    <w:rsid w:val="006D6FEA"/>
    <w:rsid w:val="006E1E43"/>
    <w:rsid w:val="006E26E9"/>
    <w:rsid w:val="006E3934"/>
    <w:rsid w:val="006E3FA4"/>
    <w:rsid w:val="006E5C03"/>
    <w:rsid w:val="006F5588"/>
    <w:rsid w:val="007021F1"/>
    <w:rsid w:val="00706D79"/>
    <w:rsid w:val="00707186"/>
    <w:rsid w:val="0071461A"/>
    <w:rsid w:val="007150E4"/>
    <w:rsid w:val="00717B40"/>
    <w:rsid w:val="00723791"/>
    <w:rsid w:val="007247F0"/>
    <w:rsid w:val="00725F85"/>
    <w:rsid w:val="00727631"/>
    <w:rsid w:val="00727FE9"/>
    <w:rsid w:val="0073424E"/>
    <w:rsid w:val="00737AB5"/>
    <w:rsid w:val="00740B75"/>
    <w:rsid w:val="0074280C"/>
    <w:rsid w:val="007438FD"/>
    <w:rsid w:val="0075166A"/>
    <w:rsid w:val="00751E07"/>
    <w:rsid w:val="00754CBB"/>
    <w:rsid w:val="00754D43"/>
    <w:rsid w:val="007661CD"/>
    <w:rsid w:val="00770558"/>
    <w:rsid w:val="007712B8"/>
    <w:rsid w:val="00771409"/>
    <w:rsid w:val="00774165"/>
    <w:rsid w:val="00774302"/>
    <w:rsid w:val="00775C39"/>
    <w:rsid w:val="00777065"/>
    <w:rsid w:val="00777E20"/>
    <w:rsid w:val="007844EC"/>
    <w:rsid w:val="007860C2"/>
    <w:rsid w:val="007907CF"/>
    <w:rsid w:val="00790ACA"/>
    <w:rsid w:val="00792547"/>
    <w:rsid w:val="0079269C"/>
    <w:rsid w:val="00795F67"/>
    <w:rsid w:val="00796828"/>
    <w:rsid w:val="00796DC1"/>
    <w:rsid w:val="007A5A52"/>
    <w:rsid w:val="007A5DF7"/>
    <w:rsid w:val="007A652F"/>
    <w:rsid w:val="007B2BF0"/>
    <w:rsid w:val="007B38DF"/>
    <w:rsid w:val="007B663A"/>
    <w:rsid w:val="007B66DE"/>
    <w:rsid w:val="007D171F"/>
    <w:rsid w:val="007D2747"/>
    <w:rsid w:val="007D2BAF"/>
    <w:rsid w:val="007D6D44"/>
    <w:rsid w:val="007D7B36"/>
    <w:rsid w:val="007D7F8C"/>
    <w:rsid w:val="007E1059"/>
    <w:rsid w:val="007F31A4"/>
    <w:rsid w:val="007F6AAD"/>
    <w:rsid w:val="008002F1"/>
    <w:rsid w:val="008008E1"/>
    <w:rsid w:val="00801907"/>
    <w:rsid w:val="00803214"/>
    <w:rsid w:val="00804F1E"/>
    <w:rsid w:val="00805C25"/>
    <w:rsid w:val="00811B92"/>
    <w:rsid w:val="0081254A"/>
    <w:rsid w:val="00821483"/>
    <w:rsid w:val="0082150F"/>
    <w:rsid w:val="00821EDB"/>
    <w:rsid w:val="008224A8"/>
    <w:rsid w:val="00822D15"/>
    <w:rsid w:val="008238C1"/>
    <w:rsid w:val="00824710"/>
    <w:rsid w:val="008248BE"/>
    <w:rsid w:val="00825448"/>
    <w:rsid w:val="008255C5"/>
    <w:rsid w:val="00830439"/>
    <w:rsid w:val="00830A98"/>
    <w:rsid w:val="0083410A"/>
    <w:rsid w:val="00837451"/>
    <w:rsid w:val="0084175F"/>
    <w:rsid w:val="00843430"/>
    <w:rsid w:val="00844A4B"/>
    <w:rsid w:val="00847B04"/>
    <w:rsid w:val="008557A2"/>
    <w:rsid w:val="00856885"/>
    <w:rsid w:val="0086053C"/>
    <w:rsid w:val="00862B82"/>
    <w:rsid w:val="0086406F"/>
    <w:rsid w:val="00867749"/>
    <w:rsid w:val="00871321"/>
    <w:rsid w:val="00871B00"/>
    <w:rsid w:val="00871DC1"/>
    <w:rsid w:val="00872B50"/>
    <w:rsid w:val="00872B55"/>
    <w:rsid w:val="00872DA9"/>
    <w:rsid w:val="00874537"/>
    <w:rsid w:val="00877A2B"/>
    <w:rsid w:val="00881B91"/>
    <w:rsid w:val="00881E44"/>
    <w:rsid w:val="00883A93"/>
    <w:rsid w:val="00883EB0"/>
    <w:rsid w:val="00891547"/>
    <w:rsid w:val="00891FCD"/>
    <w:rsid w:val="00897261"/>
    <w:rsid w:val="00897760"/>
    <w:rsid w:val="008A099E"/>
    <w:rsid w:val="008A1AEE"/>
    <w:rsid w:val="008A21B8"/>
    <w:rsid w:val="008A55F4"/>
    <w:rsid w:val="008B07F4"/>
    <w:rsid w:val="008B17B1"/>
    <w:rsid w:val="008B502F"/>
    <w:rsid w:val="008C20DA"/>
    <w:rsid w:val="008C3778"/>
    <w:rsid w:val="008C4FCE"/>
    <w:rsid w:val="008C58C5"/>
    <w:rsid w:val="008C5F12"/>
    <w:rsid w:val="008D109C"/>
    <w:rsid w:val="008D1767"/>
    <w:rsid w:val="008D2A45"/>
    <w:rsid w:val="008D3F55"/>
    <w:rsid w:val="008D5DD6"/>
    <w:rsid w:val="008E2FB2"/>
    <w:rsid w:val="008F0B6C"/>
    <w:rsid w:val="008F1DAC"/>
    <w:rsid w:val="008F4021"/>
    <w:rsid w:val="00901168"/>
    <w:rsid w:val="00905050"/>
    <w:rsid w:val="00906559"/>
    <w:rsid w:val="00910081"/>
    <w:rsid w:val="00911FD1"/>
    <w:rsid w:val="0091305C"/>
    <w:rsid w:val="0091718D"/>
    <w:rsid w:val="00917F29"/>
    <w:rsid w:val="009203A4"/>
    <w:rsid w:val="0092068E"/>
    <w:rsid w:val="00923569"/>
    <w:rsid w:val="00923DF0"/>
    <w:rsid w:val="00924230"/>
    <w:rsid w:val="0092450B"/>
    <w:rsid w:val="00924EC6"/>
    <w:rsid w:val="00925897"/>
    <w:rsid w:val="00931720"/>
    <w:rsid w:val="00940F0E"/>
    <w:rsid w:val="009414B4"/>
    <w:rsid w:val="009459A8"/>
    <w:rsid w:val="009460D4"/>
    <w:rsid w:val="009478F4"/>
    <w:rsid w:val="00951BCF"/>
    <w:rsid w:val="00951C86"/>
    <w:rsid w:val="0095389C"/>
    <w:rsid w:val="00955686"/>
    <w:rsid w:val="0095699F"/>
    <w:rsid w:val="0095732B"/>
    <w:rsid w:val="00960CD6"/>
    <w:rsid w:val="00961D5F"/>
    <w:rsid w:val="00962677"/>
    <w:rsid w:val="009719BC"/>
    <w:rsid w:val="00976545"/>
    <w:rsid w:val="00977978"/>
    <w:rsid w:val="00982159"/>
    <w:rsid w:val="00983B0B"/>
    <w:rsid w:val="0098407B"/>
    <w:rsid w:val="0099131C"/>
    <w:rsid w:val="00992A04"/>
    <w:rsid w:val="00993DF9"/>
    <w:rsid w:val="0099571B"/>
    <w:rsid w:val="00995DD1"/>
    <w:rsid w:val="00997B20"/>
    <w:rsid w:val="009A32B6"/>
    <w:rsid w:val="009A35C2"/>
    <w:rsid w:val="009B0235"/>
    <w:rsid w:val="009B317B"/>
    <w:rsid w:val="009B330B"/>
    <w:rsid w:val="009C2EE9"/>
    <w:rsid w:val="009C4271"/>
    <w:rsid w:val="009C541A"/>
    <w:rsid w:val="009C7DD1"/>
    <w:rsid w:val="009D2B28"/>
    <w:rsid w:val="009D320F"/>
    <w:rsid w:val="009D6CB2"/>
    <w:rsid w:val="009D73EB"/>
    <w:rsid w:val="009E0AF0"/>
    <w:rsid w:val="009E0CC0"/>
    <w:rsid w:val="009E0E76"/>
    <w:rsid w:val="009E466F"/>
    <w:rsid w:val="009E501B"/>
    <w:rsid w:val="009E6088"/>
    <w:rsid w:val="009E6CD7"/>
    <w:rsid w:val="009E713E"/>
    <w:rsid w:val="009E7D1F"/>
    <w:rsid w:val="009F35AC"/>
    <w:rsid w:val="009F4CCC"/>
    <w:rsid w:val="00A00086"/>
    <w:rsid w:val="00A0029C"/>
    <w:rsid w:val="00A003F2"/>
    <w:rsid w:val="00A01568"/>
    <w:rsid w:val="00A06293"/>
    <w:rsid w:val="00A063E9"/>
    <w:rsid w:val="00A07134"/>
    <w:rsid w:val="00A14346"/>
    <w:rsid w:val="00A150CE"/>
    <w:rsid w:val="00A16D65"/>
    <w:rsid w:val="00A20F61"/>
    <w:rsid w:val="00A21E2D"/>
    <w:rsid w:val="00A21F45"/>
    <w:rsid w:val="00A22A67"/>
    <w:rsid w:val="00A23627"/>
    <w:rsid w:val="00A24677"/>
    <w:rsid w:val="00A2650A"/>
    <w:rsid w:val="00A30C96"/>
    <w:rsid w:val="00A30D4B"/>
    <w:rsid w:val="00A337F2"/>
    <w:rsid w:val="00A351B4"/>
    <w:rsid w:val="00A4038B"/>
    <w:rsid w:val="00A4083E"/>
    <w:rsid w:val="00A4638B"/>
    <w:rsid w:val="00A5107E"/>
    <w:rsid w:val="00A518E1"/>
    <w:rsid w:val="00A52CE8"/>
    <w:rsid w:val="00A54820"/>
    <w:rsid w:val="00A56470"/>
    <w:rsid w:val="00A572BA"/>
    <w:rsid w:val="00A644A6"/>
    <w:rsid w:val="00A64719"/>
    <w:rsid w:val="00A728BD"/>
    <w:rsid w:val="00A75851"/>
    <w:rsid w:val="00A75E88"/>
    <w:rsid w:val="00A7679A"/>
    <w:rsid w:val="00A76BA9"/>
    <w:rsid w:val="00A76F4F"/>
    <w:rsid w:val="00A802D6"/>
    <w:rsid w:val="00A83453"/>
    <w:rsid w:val="00A9252B"/>
    <w:rsid w:val="00A9354C"/>
    <w:rsid w:val="00A93C28"/>
    <w:rsid w:val="00A94E31"/>
    <w:rsid w:val="00AA0B87"/>
    <w:rsid w:val="00AA184A"/>
    <w:rsid w:val="00AA4E2E"/>
    <w:rsid w:val="00AA5662"/>
    <w:rsid w:val="00AA7481"/>
    <w:rsid w:val="00AB069E"/>
    <w:rsid w:val="00AB1044"/>
    <w:rsid w:val="00AB2668"/>
    <w:rsid w:val="00AB2A5A"/>
    <w:rsid w:val="00AB3D58"/>
    <w:rsid w:val="00AB5D51"/>
    <w:rsid w:val="00AC11C9"/>
    <w:rsid w:val="00AC3953"/>
    <w:rsid w:val="00AC3A34"/>
    <w:rsid w:val="00AD16F1"/>
    <w:rsid w:val="00AD2ABB"/>
    <w:rsid w:val="00AD2D2B"/>
    <w:rsid w:val="00AD35D0"/>
    <w:rsid w:val="00AD6F33"/>
    <w:rsid w:val="00AE0263"/>
    <w:rsid w:val="00AE0C2B"/>
    <w:rsid w:val="00AE3BF5"/>
    <w:rsid w:val="00AE47B7"/>
    <w:rsid w:val="00AF11FA"/>
    <w:rsid w:val="00AF1269"/>
    <w:rsid w:val="00AF4164"/>
    <w:rsid w:val="00AF50D4"/>
    <w:rsid w:val="00AF6831"/>
    <w:rsid w:val="00B00B1B"/>
    <w:rsid w:val="00B02A0B"/>
    <w:rsid w:val="00B0406E"/>
    <w:rsid w:val="00B06A5A"/>
    <w:rsid w:val="00B07C6E"/>
    <w:rsid w:val="00B07D58"/>
    <w:rsid w:val="00B13B64"/>
    <w:rsid w:val="00B15C81"/>
    <w:rsid w:val="00B16F8A"/>
    <w:rsid w:val="00B233D6"/>
    <w:rsid w:val="00B245B9"/>
    <w:rsid w:val="00B25022"/>
    <w:rsid w:val="00B30B18"/>
    <w:rsid w:val="00B3149E"/>
    <w:rsid w:val="00B31FAF"/>
    <w:rsid w:val="00B332B9"/>
    <w:rsid w:val="00B350FB"/>
    <w:rsid w:val="00B368CB"/>
    <w:rsid w:val="00B37664"/>
    <w:rsid w:val="00B409F7"/>
    <w:rsid w:val="00B4568C"/>
    <w:rsid w:val="00B52088"/>
    <w:rsid w:val="00B5278E"/>
    <w:rsid w:val="00B5478F"/>
    <w:rsid w:val="00B618A9"/>
    <w:rsid w:val="00B64A7E"/>
    <w:rsid w:val="00B65041"/>
    <w:rsid w:val="00B6707C"/>
    <w:rsid w:val="00B70F2C"/>
    <w:rsid w:val="00B71A8E"/>
    <w:rsid w:val="00B721D5"/>
    <w:rsid w:val="00B729FA"/>
    <w:rsid w:val="00B72E5E"/>
    <w:rsid w:val="00B73544"/>
    <w:rsid w:val="00B773BA"/>
    <w:rsid w:val="00B81069"/>
    <w:rsid w:val="00B81EBD"/>
    <w:rsid w:val="00B82906"/>
    <w:rsid w:val="00B84846"/>
    <w:rsid w:val="00B87265"/>
    <w:rsid w:val="00B8736B"/>
    <w:rsid w:val="00B93C35"/>
    <w:rsid w:val="00B96D17"/>
    <w:rsid w:val="00B97037"/>
    <w:rsid w:val="00B979BD"/>
    <w:rsid w:val="00B97D18"/>
    <w:rsid w:val="00BA13CA"/>
    <w:rsid w:val="00BA4AAD"/>
    <w:rsid w:val="00BA5946"/>
    <w:rsid w:val="00BB1AF3"/>
    <w:rsid w:val="00BB36E3"/>
    <w:rsid w:val="00BB4865"/>
    <w:rsid w:val="00BB62D3"/>
    <w:rsid w:val="00BB72BE"/>
    <w:rsid w:val="00BC083F"/>
    <w:rsid w:val="00BC4D9B"/>
    <w:rsid w:val="00BC6221"/>
    <w:rsid w:val="00BD05A2"/>
    <w:rsid w:val="00BD634E"/>
    <w:rsid w:val="00BD69CA"/>
    <w:rsid w:val="00BD7FAD"/>
    <w:rsid w:val="00BE044E"/>
    <w:rsid w:val="00BE1490"/>
    <w:rsid w:val="00BE3A85"/>
    <w:rsid w:val="00BE6410"/>
    <w:rsid w:val="00BF0E5B"/>
    <w:rsid w:val="00BF2D68"/>
    <w:rsid w:val="00BF4261"/>
    <w:rsid w:val="00C05977"/>
    <w:rsid w:val="00C12188"/>
    <w:rsid w:val="00C14A73"/>
    <w:rsid w:val="00C17906"/>
    <w:rsid w:val="00C20861"/>
    <w:rsid w:val="00C224C8"/>
    <w:rsid w:val="00C23144"/>
    <w:rsid w:val="00C23E97"/>
    <w:rsid w:val="00C245E8"/>
    <w:rsid w:val="00C249EB"/>
    <w:rsid w:val="00C250EF"/>
    <w:rsid w:val="00C25864"/>
    <w:rsid w:val="00C30AC0"/>
    <w:rsid w:val="00C36CF7"/>
    <w:rsid w:val="00C36D04"/>
    <w:rsid w:val="00C37646"/>
    <w:rsid w:val="00C42C93"/>
    <w:rsid w:val="00C47BF5"/>
    <w:rsid w:val="00C47FC5"/>
    <w:rsid w:val="00C5024C"/>
    <w:rsid w:val="00C519F8"/>
    <w:rsid w:val="00C53209"/>
    <w:rsid w:val="00C55E86"/>
    <w:rsid w:val="00C569BD"/>
    <w:rsid w:val="00C635D1"/>
    <w:rsid w:val="00C64706"/>
    <w:rsid w:val="00C65CCF"/>
    <w:rsid w:val="00C70266"/>
    <w:rsid w:val="00C716CC"/>
    <w:rsid w:val="00C868F5"/>
    <w:rsid w:val="00C87720"/>
    <w:rsid w:val="00CA00FD"/>
    <w:rsid w:val="00CA3368"/>
    <w:rsid w:val="00CA386D"/>
    <w:rsid w:val="00CB196D"/>
    <w:rsid w:val="00CB3C17"/>
    <w:rsid w:val="00CB412A"/>
    <w:rsid w:val="00CB50D6"/>
    <w:rsid w:val="00CB6007"/>
    <w:rsid w:val="00CC0B7B"/>
    <w:rsid w:val="00CC1CA6"/>
    <w:rsid w:val="00CC5E16"/>
    <w:rsid w:val="00CC66E8"/>
    <w:rsid w:val="00CC6AC8"/>
    <w:rsid w:val="00CC7C8B"/>
    <w:rsid w:val="00CD236F"/>
    <w:rsid w:val="00CD3526"/>
    <w:rsid w:val="00CD4F8B"/>
    <w:rsid w:val="00CD65D0"/>
    <w:rsid w:val="00CD6AAB"/>
    <w:rsid w:val="00CD7E7D"/>
    <w:rsid w:val="00CE0C86"/>
    <w:rsid w:val="00CE1A67"/>
    <w:rsid w:val="00CE1E5C"/>
    <w:rsid w:val="00CE2B20"/>
    <w:rsid w:val="00CF23BC"/>
    <w:rsid w:val="00CF2678"/>
    <w:rsid w:val="00CF4CA3"/>
    <w:rsid w:val="00CF7FC7"/>
    <w:rsid w:val="00D01D33"/>
    <w:rsid w:val="00D034DE"/>
    <w:rsid w:val="00D03AE6"/>
    <w:rsid w:val="00D113A5"/>
    <w:rsid w:val="00D12C6F"/>
    <w:rsid w:val="00D14E4B"/>
    <w:rsid w:val="00D15BA8"/>
    <w:rsid w:val="00D20B43"/>
    <w:rsid w:val="00D20D44"/>
    <w:rsid w:val="00D31621"/>
    <w:rsid w:val="00D31AAC"/>
    <w:rsid w:val="00D338C5"/>
    <w:rsid w:val="00D37F80"/>
    <w:rsid w:val="00D4027D"/>
    <w:rsid w:val="00D41A42"/>
    <w:rsid w:val="00D4203B"/>
    <w:rsid w:val="00D42CD7"/>
    <w:rsid w:val="00D468B8"/>
    <w:rsid w:val="00D52E1D"/>
    <w:rsid w:val="00D54965"/>
    <w:rsid w:val="00D55EBE"/>
    <w:rsid w:val="00D573A4"/>
    <w:rsid w:val="00D619DC"/>
    <w:rsid w:val="00D63EE7"/>
    <w:rsid w:val="00D64D2C"/>
    <w:rsid w:val="00D67E73"/>
    <w:rsid w:val="00D67FDD"/>
    <w:rsid w:val="00D70D21"/>
    <w:rsid w:val="00D743FD"/>
    <w:rsid w:val="00D75499"/>
    <w:rsid w:val="00D755A5"/>
    <w:rsid w:val="00D76D83"/>
    <w:rsid w:val="00D81614"/>
    <w:rsid w:val="00D905A2"/>
    <w:rsid w:val="00D90E3A"/>
    <w:rsid w:val="00D923FB"/>
    <w:rsid w:val="00D930AF"/>
    <w:rsid w:val="00D978C7"/>
    <w:rsid w:val="00DA012C"/>
    <w:rsid w:val="00DA2721"/>
    <w:rsid w:val="00DA36B8"/>
    <w:rsid w:val="00DA3BF1"/>
    <w:rsid w:val="00DA55AE"/>
    <w:rsid w:val="00DA6A15"/>
    <w:rsid w:val="00DB0B13"/>
    <w:rsid w:val="00DB7F63"/>
    <w:rsid w:val="00DC475F"/>
    <w:rsid w:val="00DC5AD5"/>
    <w:rsid w:val="00DD1CDD"/>
    <w:rsid w:val="00DD3CE9"/>
    <w:rsid w:val="00DD488F"/>
    <w:rsid w:val="00DD7EC4"/>
    <w:rsid w:val="00DE15E6"/>
    <w:rsid w:val="00DE1B5D"/>
    <w:rsid w:val="00DE1F57"/>
    <w:rsid w:val="00DE3560"/>
    <w:rsid w:val="00DE45E0"/>
    <w:rsid w:val="00DE7373"/>
    <w:rsid w:val="00DF0395"/>
    <w:rsid w:val="00E02404"/>
    <w:rsid w:val="00E03008"/>
    <w:rsid w:val="00E140B5"/>
    <w:rsid w:val="00E142CD"/>
    <w:rsid w:val="00E22E65"/>
    <w:rsid w:val="00E257CA"/>
    <w:rsid w:val="00E2670F"/>
    <w:rsid w:val="00E32CCB"/>
    <w:rsid w:val="00E347AD"/>
    <w:rsid w:val="00E34BC4"/>
    <w:rsid w:val="00E34E3E"/>
    <w:rsid w:val="00E35385"/>
    <w:rsid w:val="00E41AC2"/>
    <w:rsid w:val="00E45FE1"/>
    <w:rsid w:val="00E467F3"/>
    <w:rsid w:val="00E50B26"/>
    <w:rsid w:val="00E51406"/>
    <w:rsid w:val="00E5298B"/>
    <w:rsid w:val="00E54064"/>
    <w:rsid w:val="00E63304"/>
    <w:rsid w:val="00E63F3F"/>
    <w:rsid w:val="00E64932"/>
    <w:rsid w:val="00E65735"/>
    <w:rsid w:val="00E65FF6"/>
    <w:rsid w:val="00E666BF"/>
    <w:rsid w:val="00E70A40"/>
    <w:rsid w:val="00E72DF6"/>
    <w:rsid w:val="00E74E4C"/>
    <w:rsid w:val="00E75D79"/>
    <w:rsid w:val="00E768A0"/>
    <w:rsid w:val="00E813DE"/>
    <w:rsid w:val="00E8302F"/>
    <w:rsid w:val="00E84713"/>
    <w:rsid w:val="00E85FA6"/>
    <w:rsid w:val="00E91638"/>
    <w:rsid w:val="00E935DE"/>
    <w:rsid w:val="00E945D1"/>
    <w:rsid w:val="00E959AB"/>
    <w:rsid w:val="00E96A0D"/>
    <w:rsid w:val="00EA3831"/>
    <w:rsid w:val="00EB1E0C"/>
    <w:rsid w:val="00EB601B"/>
    <w:rsid w:val="00ED025D"/>
    <w:rsid w:val="00ED2C64"/>
    <w:rsid w:val="00ED2CE7"/>
    <w:rsid w:val="00ED3B57"/>
    <w:rsid w:val="00ED5295"/>
    <w:rsid w:val="00ED5CB6"/>
    <w:rsid w:val="00EE0B5B"/>
    <w:rsid w:val="00EE0ED3"/>
    <w:rsid w:val="00EE3F08"/>
    <w:rsid w:val="00EE5D22"/>
    <w:rsid w:val="00EF21BB"/>
    <w:rsid w:val="00EF5BA0"/>
    <w:rsid w:val="00EF5BB2"/>
    <w:rsid w:val="00F00232"/>
    <w:rsid w:val="00F01356"/>
    <w:rsid w:val="00F01C2C"/>
    <w:rsid w:val="00F13973"/>
    <w:rsid w:val="00F1590A"/>
    <w:rsid w:val="00F179F2"/>
    <w:rsid w:val="00F20B9F"/>
    <w:rsid w:val="00F21E76"/>
    <w:rsid w:val="00F2522A"/>
    <w:rsid w:val="00F25AED"/>
    <w:rsid w:val="00F34375"/>
    <w:rsid w:val="00F50739"/>
    <w:rsid w:val="00F50D7E"/>
    <w:rsid w:val="00F50ED4"/>
    <w:rsid w:val="00F517AE"/>
    <w:rsid w:val="00F52A49"/>
    <w:rsid w:val="00F55A4E"/>
    <w:rsid w:val="00F60748"/>
    <w:rsid w:val="00F60CCB"/>
    <w:rsid w:val="00F64280"/>
    <w:rsid w:val="00F668C6"/>
    <w:rsid w:val="00F67477"/>
    <w:rsid w:val="00F74127"/>
    <w:rsid w:val="00F75521"/>
    <w:rsid w:val="00F86E0C"/>
    <w:rsid w:val="00F918FC"/>
    <w:rsid w:val="00FA0672"/>
    <w:rsid w:val="00FA11CE"/>
    <w:rsid w:val="00FA7F8B"/>
    <w:rsid w:val="00FB09D9"/>
    <w:rsid w:val="00FB1C52"/>
    <w:rsid w:val="00FB3B8E"/>
    <w:rsid w:val="00FB44F6"/>
    <w:rsid w:val="00FB7D47"/>
    <w:rsid w:val="00FC0B73"/>
    <w:rsid w:val="00FC1BB6"/>
    <w:rsid w:val="00FD0BB2"/>
    <w:rsid w:val="00FD0D5E"/>
    <w:rsid w:val="00FD473D"/>
    <w:rsid w:val="00FD4E72"/>
    <w:rsid w:val="00FD570A"/>
    <w:rsid w:val="00FD70E6"/>
    <w:rsid w:val="00FE4618"/>
    <w:rsid w:val="00FE572C"/>
    <w:rsid w:val="00FE6F41"/>
    <w:rsid w:val="00FF07CE"/>
    <w:rsid w:val="00FF0F0B"/>
    <w:rsid w:val="00FF1148"/>
    <w:rsid w:val="00FF2C4C"/>
    <w:rsid w:val="00FF5B5B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088B2"/>
  <w15:chartTrackingRefBased/>
  <w15:docId w15:val="{E064435B-E94D-4EE5-A093-052BA8B2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203B3C"/>
    <w:pPr>
      <w:keepNext/>
      <w:overflowPunct w:val="0"/>
      <w:autoSpaceDE w:val="0"/>
      <w:autoSpaceDN w:val="0"/>
      <w:adjustRightInd w:val="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"/>
    <w:next w:val="Normln"/>
    <w:qFormat/>
    <w:rsid w:val="00203B3C"/>
    <w:pPr>
      <w:keepNext/>
      <w:outlineLvl w:val="1"/>
    </w:pPr>
    <w:rPr>
      <w:b/>
      <w:szCs w:val="20"/>
    </w:rPr>
  </w:style>
  <w:style w:type="paragraph" w:styleId="Nadpis5">
    <w:name w:val="heading 5"/>
    <w:basedOn w:val="Normln"/>
    <w:next w:val="Normln"/>
    <w:qFormat/>
    <w:rsid w:val="00203B3C"/>
    <w:pPr>
      <w:keepNext/>
      <w:spacing w:before="120"/>
      <w:jc w:val="center"/>
      <w:outlineLvl w:val="4"/>
    </w:pPr>
    <w:rPr>
      <w:b/>
      <w:sz w:val="28"/>
    </w:rPr>
  </w:style>
  <w:style w:type="paragraph" w:styleId="Nadpis7">
    <w:name w:val="heading 7"/>
    <w:basedOn w:val="Normln"/>
    <w:next w:val="Normln"/>
    <w:qFormat/>
    <w:rsid w:val="00203B3C"/>
    <w:pPr>
      <w:keepNext/>
      <w:tabs>
        <w:tab w:val="left" w:pos="1701"/>
        <w:tab w:val="left" w:pos="4678"/>
      </w:tabs>
      <w:jc w:val="center"/>
      <w:outlineLvl w:val="6"/>
    </w:pPr>
    <w:rPr>
      <w:b/>
      <w:snapToGrid w:val="0"/>
      <w:sz w:val="26"/>
    </w:rPr>
  </w:style>
  <w:style w:type="paragraph" w:styleId="Nadpis8">
    <w:name w:val="heading 8"/>
    <w:basedOn w:val="Normln"/>
    <w:next w:val="Normln"/>
    <w:qFormat/>
    <w:rsid w:val="00203B3C"/>
    <w:pPr>
      <w:keepNext/>
      <w:ind w:firstLine="708"/>
      <w:outlineLvl w:val="7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sodrkami">
    <w:name w:val="List Bullet"/>
    <w:basedOn w:val="Normln"/>
    <w:autoRedefine/>
    <w:rsid w:val="00433828"/>
    <w:pPr>
      <w:ind w:firstLine="720"/>
      <w:jc w:val="both"/>
    </w:pPr>
  </w:style>
  <w:style w:type="paragraph" w:styleId="Zkladntext">
    <w:name w:val="Body Text"/>
    <w:basedOn w:val="Normln"/>
    <w:rsid w:val="00203B3C"/>
    <w:pPr>
      <w:jc w:val="both"/>
    </w:pPr>
  </w:style>
  <w:style w:type="paragraph" w:styleId="Zkladntext2">
    <w:name w:val="Body Text 2"/>
    <w:basedOn w:val="Normln"/>
    <w:rsid w:val="00203B3C"/>
    <w:rPr>
      <w:b/>
      <w:bCs/>
    </w:rPr>
  </w:style>
  <w:style w:type="paragraph" w:styleId="Nzev">
    <w:name w:val="Title"/>
    <w:basedOn w:val="Normln"/>
    <w:qFormat/>
    <w:rsid w:val="00203B3C"/>
    <w:pPr>
      <w:jc w:val="center"/>
    </w:pPr>
    <w:rPr>
      <w:b/>
      <w:bCs/>
      <w:sz w:val="44"/>
    </w:rPr>
  </w:style>
  <w:style w:type="paragraph" w:styleId="Zkladntextodsazen3">
    <w:name w:val="Body Text Indent 3"/>
    <w:basedOn w:val="Normln"/>
    <w:rsid w:val="00203B3C"/>
    <w:pPr>
      <w:ind w:firstLine="720"/>
    </w:pPr>
  </w:style>
  <w:style w:type="paragraph" w:styleId="Obsah1">
    <w:name w:val="toc 1"/>
    <w:basedOn w:val="Normln"/>
    <w:next w:val="Normln"/>
    <w:autoRedefine/>
    <w:semiHidden/>
    <w:rsid w:val="00203B3C"/>
    <w:pPr>
      <w:jc w:val="both"/>
    </w:pPr>
  </w:style>
  <w:style w:type="paragraph" w:styleId="Zkladntextodsazen">
    <w:name w:val="Body Text Indent"/>
    <w:basedOn w:val="Normln"/>
    <w:rsid w:val="00203B3C"/>
    <w:pPr>
      <w:ind w:firstLine="708"/>
    </w:pPr>
  </w:style>
  <w:style w:type="paragraph" w:styleId="Zkladntextodsazen2">
    <w:name w:val="Body Text Indent 2"/>
    <w:basedOn w:val="Normln"/>
    <w:rsid w:val="00203B3C"/>
    <w:pPr>
      <w:ind w:left="1080"/>
      <w:jc w:val="both"/>
    </w:pPr>
    <w:rPr>
      <w:lang w:eastAsia="de-DE"/>
    </w:rPr>
  </w:style>
  <w:style w:type="paragraph" w:styleId="Zkladntext3">
    <w:name w:val="Body Text 3"/>
    <w:basedOn w:val="Normln"/>
    <w:rsid w:val="00203B3C"/>
    <w:pPr>
      <w:tabs>
        <w:tab w:val="num" w:pos="426"/>
      </w:tabs>
      <w:jc w:val="both"/>
    </w:pPr>
    <w:rPr>
      <w:snapToGrid w:val="0"/>
      <w:sz w:val="22"/>
    </w:rPr>
  </w:style>
  <w:style w:type="paragraph" w:styleId="Zhlav">
    <w:name w:val="header"/>
    <w:basedOn w:val="Normln"/>
    <w:link w:val="ZhlavChar"/>
    <w:uiPriority w:val="99"/>
    <w:rsid w:val="00203B3C"/>
    <w:pPr>
      <w:tabs>
        <w:tab w:val="center" w:pos="4536"/>
        <w:tab w:val="right" w:pos="9072"/>
      </w:tabs>
    </w:pPr>
  </w:style>
  <w:style w:type="paragraph" w:customStyle="1" w:styleId="SMLnadpisA">
    <w:name w:val="(SML) nadpis A"/>
    <w:basedOn w:val="Nadpis1"/>
    <w:rsid w:val="00203B3C"/>
    <w:pPr>
      <w:overflowPunct/>
      <w:autoSpaceDE/>
      <w:autoSpaceDN/>
      <w:adjustRightInd/>
      <w:spacing w:before="60"/>
      <w:jc w:val="center"/>
    </w:pPr>
    <w:rPr>
      <w:rFonts w:eastAsia="Times New Roman"/>
      <w:sz w:val="40"/>
      <w:szCs w:val="40"/>
    </w:rPr>
  </w:style>
  <w:style w:type="paragraph" w:customStyle="1" w:styleId="1slaSEZChar1Char">
    <w:name w:val="(1) čísla SEZ Char1 Char"/>
    <w:basedOn w:val="3slovanChar"/>
    <w:link w:val="1slaSEZChar1CharChar"/>
    <w:rsid w:val="00203B3C"/>
    <w:rPr>
      <w:szCs w:val="22"/>
    </w:rPr>
  </w:style>
  <w:style w:type="paragraph" w:customStyle="1" w:styleId="4slovanChar">
    <w:name w:val="(4) číslované Char"/>
    <w:basedOn w:val="Normln"/>
    <w:rsid w:val="00203B3C"/>
    <w:pPr>
      <w:numPr>
        <w:ilvl w:val="3"/>
        <w:numId w:val="6"/>
      </w:numPr>
      <w:spacing w:before="120"/>
      <w:jc w:val="both"/>
    </w:pPr>
    <w:rPr>
      <w:sz w:val="22"/>
    </w:rPr>
  </w:style>
  <w:style w:type="paragraph" w:customStyle="1" w:styleId="3slovanChar">
    <w:name w:val="(3) číslované Char"/>
    <w:basedOn w:val="Normln"/>
    <w:rsid w:val="00203B3C"/>
    <w:pPr>
      <w:numPr>
        <w:ilvl w:val="2"/>
        <w:numId w:val="6"/>
      </w:numPr>
      <w:spacing w:before="120"/>
      <w:jc w:val="both"/>
    </w:pPr>
    <w:rPr>
      <w:sz w:val="22"/>
    </w:rPr>
  </w:style>
  <w:style w:type="paragraph" w:customStyle="1" w:styleId="SMLnadpis1">
    <w:name w:val="(SML) nadpis 1"/>
    <w:rsid w:val="00203B3C"/>
    <w:pPr>
      <w:numPr>
        <w:numId w:val="6"/>
      </w:numPr>
      <w:spacing w:before="400" w:after="40"/>
      <w:jc w:val="center"/>
    </w:pPr>
    <w:rPr>
      <w:b/>
      <w:sz w:val="22"/>
      <w:szCs w:val="22"/>
    </w:rPr>
  </w:style>
  <w:style w:type="paragraph" w:customStyle="1" w:styleId="SMLnadpis2">
    <w:name w:val="(SML) nadpis 2"/>
    <w:rsid w:val="00203B3C"/>
    <w:pPr>
      <w:numPr>
        <w:ilvl w:val="1"/>
        <w:numId w:val="6"/>
      </w:numPr>
      <w:spacing w:before="40" w:after="120"/>
      <w:jc w:val="center"/>
    </w:pPr>
    <w:rPr>
      <w:b/>
      <w:sz w:val="22"/>
      <w:szCs w:val="22"/>
    </w:rPr>
  </w:style>
  <w:style w:type="character" w:customStyle="1" w:styleId="1slaSEZChar1CharChar">
    <w:name w:val="(1) čísla SEZ Char1 Char Char"/>
    <w:link w:val="1slaSEZChar1Char"/>
    <w:rsid w:val="00203B3C"/>
    <w:rPr>
      <w:sz w:val="22"/>
      <w:szCs w:val="22"/>
    </w:rPr>
  </w:style>
  <w:style w:type="paragraph" w:styleId="Podnadpis">
    <w:name w:val="Subtitle"/>
    <w:basedOn w:val="Normln"/>
    <w:link w:val="PodnadpisChar"/>
    <w:uiPriority w:val="99"/>
    <w:qFormat/>
    <w:rsid w:val="00D55EBE"/>
    <w:pPr>
      <w:tabs>
        <w:tab w:val="num" w:pos="426"/>
      </w:tabs>
      <w:jc w:val="both"/>
    </w:pPr>
    <w:rPr>
      <w:b/>
      <w:bCs/>
      <w:snapToGrid w:val="0"/>
      <w:lang w:val="x-none" w:eastAsia="x-none"/>
    </w:rPr>
  </w:style>
  <w:style w:type="character" w:styleId="Hypertextovodkaz">
    <w:name w:val="Hyperlink"/>
    <w:rsid w:val="00267C74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A01568"/>
    <w:pPr>
      <w:tabs>
        <w:tab w:val="center" w:pos="4536"/>
        <w:tab w:val="right" w:pos="9072"/>
      </w:tabs>
    </w:pPr>
    <w:rPr>
      <w:lang w:val="x-none" w:eastAsia="x-none"/>
    </w:rPr>
  </w:style>
  <w:style w:type="paragraph" w:styleId="Rozloendokumentu">
    <w:name w:val="Document Map"/>
    <w:basedOn w:val="Normln"/>
    <w:semiHidden/>
    <w:rsid w:val="00433828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632F59"/>
    <w:rPr>
      <w:b/>
      <w:bCs/>
    </w:rPr>
  </w:style>
  <w:style w:type="paragraph" w:styleId="Odstavecseseznamem">
    <w:name w:val="List Paragraph"/>
    <w:basedOn w:val="Normln"/>
    <w:uiPriority w:val="34"/>
    <w:qFormat/>
    <w:rsid w:val="00140117"/>
    <w:pPr>
      <w:ind w:left="708"/>
    </w:pPr>
  </w:style>
  <w:style w:type="character" w:customStyle="1" w:styleId="PodnadpisChar">
    <w:name w:val="Podnadpis Char"/>
    <w:link w:val="Podnadpis"/>
    <w:uiPriority w:val="99"/>
    <w:rsid w:val="008A21B8"/>
    <w:rPr>
      <w:b/>
      <w:bCs/>
      <w:snapToGrid w:val="0"/>
      <w:sz w:val="24"/>
      <w:szCs w:val="24"/>
    </w:rPr>
  </w:style>
  <w:style w:type="character" w:styleId="Odkaznakoment">
    <w:name w:val="annotation reference"/>
    <w:rsid w:val="009E0E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0E7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0E76"/>
  </w:style>
  <w:style w:type="paragraph" w:styleId="Pedmtkomente">
    <w:name w:val="annotation subject"/>
    <w:basedOn w:val="Textkomente"/>
    <w:next w:val="Textkomente"/>
    <w:link w:val="PedmtkomenteChar"/>
    <w:rsid w:val="009E0E7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9E0E76"/>
    <w:rPr>
      <w:b/>
      <w:bCs/>
    </w:rPr>
  </w:style>
  <w:style w:type="paragraph" w:styleId="Revize">
    <w:name w:val="Revision"/>
    <w:hidden/>
    <w:uiPriority w:val="99"/>
    <w:semiHidden/>
    <w:rsid w:val="009E0E76"/>
    <w:rPr>
      <w:sz w:val="24"/>
      <w:szCs w:val="24"/>
    </w:rPr>
  </w:style>
  <w:style w:type="paragraph" w:styleId="Textbubliny">
    <w:name w:val="Balloon Text"/>
    <w:basedOn w:val="Normln"/>
    <w:link w:val="TextbublinyChar"/>
    <w:rsid w:val="009E0E7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E0E76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Zkladntext4"/>
    <w:rsid w:val="0098407B"/>
    <w:rPr>
      <w:shd w:val="clear" w:color="auto" w:fill="FFFFFF"/>
    </w:rPr>
  </w:style>
  <w:style w:type="character" w:customStyle="1" w:styleId="Bodytext2">
    <w:name w:val="Body text (2)_"/>
    <w:link w:val="Bodytext20"/>
    <w:rsid w:val="0098407B"/>
    <w:rPr>
      <w:shd w:val="clear" w:color="auto" w:fill="FFFFFF"/>
    </w:rPr>
  </w:style>
  <w:style w:type="character" w:customStyle="1" w:styleId="Bodytext2115pt">
    <w:name w:val="Body text (2) + 11.5 pt"/>
    <w:rsid w:val="0098407B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cs"/>
    </w:rPr>
  </w:style>
  <w:style w:type="paragraph" w:customStyle="1" w:styleId="Zkladntext4">
    <w:name w:val="Základní text4"/>
    <w:basedOn w:val="Normln"/>
    <w:link w:val="Bodytext"/>
    <w:rsid w:val="0098407B"/>
    <w:pPr>
      <w:widowControl w:val="0"/>
      <w:shd w:val="clear" w:color="auto" w:fill="FFFFFF"/>
      <w:spacing w:before="360" w:after="360" w:line="0" w:lineRule="atLeast"/>
      <w:ind w:hanging="400"/>
    </w:pPr>
    <w:rPr>
      <w:sz w:val="20"/>
      <w:szCs w:val="20"/>
      <w:lang w:val="x-none" w:eastAsia="x-none"/>
    </w:rPr>
  </w:style>
  <w:style w:type="paragraph" w:customStyle="1" w:styleId="Bodytext20">
    <w:name w:val="Body text (2)"/>
    <w:basedOn w:val="Normln"/>
    <w:link w:val="Bodytext2"/>
    <w:rsid w:val="0098407B"/>
    <w:pPr>
      <w:widowControl w:val="0"/>
      <w:shd w:val="clear" w:color="auto" w:fill="FFFFFF"/>
      <w:spacing w:before="360" w:line="317" w:lineRule="exact"/>
    </w:pPr>
    <w:rPr>
      <w:sz w:val="20"/>
      <w:szCs w:val="20"/>
      <w:lang w:val="x-none" w:eastAsia="x-none"/>
    </w:rPr>
  </w:style>
  <w:style w:type="character" w:customStyle="1" w:styleId="ZpatChar">
    <w:name w:val="Zápatí Char"/>
    <w:link w:val="Zpat"/>
    <w:uiPriority w:val="99"/>
    <w:rsid w:val="00632ABF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47F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aktury@kolekto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11</Pages>
  <Words>3470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Jihomoravského kraje</vt:lpstr>
    </vt:vector>
  </TitlesOfParts>
  <Company>Jihomoravský kraj</Company>
  <LinksUpToDate>false</LinksUpToDate>
  <CharactersWithSpaces>24625</CharactersWithSpaces>
  <SharedDoc>false</SharedDoc>
  <HLinks>
    <vt:vector size="6" baseType="variant">
      <vt:variant>
        <vt:i4>7995471</vt:i4>
      </vt:variant>
      <vt:variant>
        <vt:i4>0</vt:i4>
      </vt:variant>
      <vt:variant>
        <vt:i4>0</vt:i4>
      </vt:variant>
      <vt:variant>
        <vt:i4>5</vt:i4>
      </vt:variant>
      <vt:variant>
        <vt:lpwstr>mailto:faktury@kolektory.cz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Jihomoravského kraje</dc:title>
  <dc:subject/>
  <dc:creator>bona.juraj</dc:creator>
  <cp:keywords/>
  <cp:lastModifiedBy>F S</cp:lastModifiedBy>
  <cp:revision>7</cp:revision>
  <cp:lastPrinted>2015-07-31T10:31:00Z</cp:lastPrinted>
  <dcterms:created xsi:type="dcterms:W3CDTF">2018-08-30T10:09:00Z</dcterms:created>
  <dcterms:modified xsi:type="dcterms:W3CDTF">2018-08-30T10:55:00Z</dcterms:modified>
</cp:coreProperties>
</file>