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SPD-18/140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Antonín Tichopádek</w:t>
      </w:r>
      <w:r w:rsidRPr="007B6B27" w:rsidR="007B6B27">
        <w:rPr>
          <w:b/>
        </w:rPr>
        <w:t xml:space="preserve">, </w:t>
      </w:r>
      <w:r>
        <w:rPr>
          <w:b/>
        </w:rPr>
        <w:t>Boršice 529, 687 09 Boršice u Buchlovic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01641000            </w:t>
      </w:r>
      <w:r w:rsidRPr="007B6B27">
        <w:t xml:space="preserve"> DIČ: </w:t>
      </w:r>
      <w:r w:rsidR="00FF4087">
        <w:t>                    </w:t>
      </w:r>
      <w:r w:rsidRPr="007B6B27">
        <w:t xml:space="preserve"> Banka: </w:t>
      </w:r>
      <w:r w:rsidR="00FF4087">
        <w:t>2701422045/2010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Antonín Tichopádek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SPD-18/140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1095 -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1095 -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Společný koncert D. Pecková, Hradišťan, Spirituál kvintet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312C70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143 500,00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6</cp:revision>
  <dcterms:created xsi:type="dcterms:W3CDTF">2017-05-05T12:39:00Z</dcterms:created>
  <dcterms:modified xsi:type="dcterms:W3CDTF">2017-07-27T12:24:00Z</dcterms:modified>
</cp:coreProperties>
</file>