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7A" w:rsidRDefault="00961AD1">
      <w:pPr>
        <w:pStyle w:val="Heading50"/>
        <w:framePr w:w="10735" w:h="1690" w:hRule="exact" w:wrap="around" w:vAnchor="page" w:hAnchor="page" w:x="584" w:y="512"/>
        <w:shd w:val="clear" w:color="auto" w:fill="auto"/>
        <w:spacing w:after="402" w:line="120" w:lineRule="exact"/>
        <w:ind w:left="7820"/>
      </w:pPr>
      <w:bookmarkStart w:id="0" w:name="bookmark0"/>
      <w:r>
        <w:rPr>
          <w:rStyle w:val="Heading5Spacing0pt"/>
        </w:rPr>
        <w:t>A/77/- f i'/&lt;7- •/</w:t>
      </w:r>
      <w:bookmarkEnd w:id="0"/>
    </w:p>
    <w:p w:rsidR="00826C7A" w:rsidRDefault="00961AD1">
      <w:pPr>
        <w:pStyle w:val="Heading30"/>
        <w:framePr w:w="10735" w:h="1690" w:hRule="exact" w:wrap="around" w:vAnchor="page" w:hAnchor="page" w:x="584" w:y="512"/>
        <w:shd w:val="clear" w:color="auto" w:fill="auto"/>
        <w:tabs>
          <w:tab w:val="left" w:pos="7466"/>
        </w:tabs>
        <w:spacing w:before="0" w:after="315" w:line="380" w:lineRule="exact"/>
        <w:ind w:left="640"/>
      </w:pPr>
      <w:bookmarkStart w:id="1" w:name="bookmark1"/>
      <w:r>
        <w:rPr>
          <w:rStyle w:val="Heading3"/>
        </w:rPr>
        <w:t>Pražská teplárenská</w:t>
      </w:r>
      <w:r>
        <w:rPr>
          <w:rStyle w:val="Heading3"/>
        </w:rPr>
        <w:tab/>
        <w:t>253/2017</w:t>
      </w:r>
      <w:bookmarkEnd w:id="1"/>
    </w:p>
    <w:p w:rsidR="00826C7A" w:rsidRDefault="00961AD1">
      <w:pPr>
        <w:pStyle w:val="Heading40"/>
        <w:framePr w:w="10735" w:h="1690" w:hRule="exact" w:wrap="around" w:vAnchor="page" w:hAnchor="page" w:x="584" w:y="512"/>
        <w:shd w:val="clear" w:color="auto" w:fill="auto"/>
        <w:spacing w:before="0" w:after="0" w:line="240" w:lineRule="exact"/>
        <w:ind w:left="65"/>
      </w:pPr>
      <w:bookmarkStart w:id="2" w:name="bookmark2"/>
      <w:r>
        <w:rPr>
          <w:rStyle w:val="Heading4"/>
        </w:rPr>
        <w:t>Dodatek č. 1 ke smlouvě ev. číslo 3056983.100033</w:t>
      </w:r>
      <w:bookmarkEnd w:id="2"/>
      <w:r w:rsidR="001A40D8">
        <w:rPr>
          <w:rStyle w:val="Heading4"/>
        </w:rPr>
        <w:t>3</w:t>
      </w:r>
      <w:bookmarkStart w:id="3" w:name="_GoBack"/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6"/>
        <w:gridCol w:w="3974"/>
        <w:gridCol w:w="1166"/>
      </w:tblGrid>
      <w:tr w:rsidR="00826C7A">
        <w:trPr>
          <w:trHeight w:hRule="exact" w:val="45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C7A" w:rsidRDefault="00961AD1">
            <w:pPr>
              <w:pStyle w:val="Bodytext30"/>
              <w:framePr w:w="9497" w:h="3499" w:wrap="around" w:vAnchor="page" w:hAnchor="page" w:x="591" w:y="2521"/>
              <w:shd w:val="clear" w:color="auto" w:fill="auto"/>
              <w:spacing w:line="140" w:lineRule="exact"/>
            </w:pPr>
            <w:r>
              <w:rPr>
                <w:rStyle w:val="Bodytext3"/>
              </w:rPr>
              <w:t>Dodavatel</w:t>
            </w:r>
          </w:p>
          <w:p w:rsidR="00826C7A" w:rsidRDefault="00961AD1">
            <w:pPr>
              <w:pStyle w:val="Bodytext30"/>
              <w:framePr w:w="9497" w:h="3499" w:wrap="around" w:vAnchor="page" w:hAnchor="page" w:x="591" w:y="2521"/>
              <w:shd w:val="clear" w:color="auto" w:fill="auto"/>
              <w:spacing w:line="140" w:lineRule="exact"/>
            </w:pPr>
            <w:r>
              <w:rPr>
                <w:rStyle w:val="Bodytext3"/>
              </w:rPr>
              <w:t>Pražská teplárenská a.s.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C7A" w:rsidRDefault="00961AD1">
            <w:pPr>
              <w:pStyle w:val="Bodytext30"/>
              <w:framePr w:w="9497" w:h="3499" w:wrap="around" w:vAnchor="page" w:hAnchor="page" w:x="591" w:y="2521"/>
              <w:shd w:val="clear" w:color="auto" w:fill="auto"/>
              <w:spacing w:line="140" w:lineRule="exact"/>
              <w:ind w:left="280"/>
              <w:jc w:val="left"/>
            </w:pPr>
            <w:r>
              <w:rPr>
                <w:rStyle w:val="Bodytext3"/>
              </w:rPr>
              <w:t>Zasílací adresa</w:t>
            </w:r>
          </w:p>
        </w:tc>
        <w:tc>
          <w:tcPr>
            <w:tcW w:w="11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26C7A" w:rsidRDefault="00961AD1">
            <w:pPr>
              <w:pStyle w:val="Bodytext20"/>
              <w:framePr w:w="9497" w:h="3499" w:wrap="around" w:vAnchor="page" w:hAnchor="page" w:x="591" w:y="2521"/>
              <w:shd w:val="clear" w:color="auto" w:fill="auto"/>
              <w:spacing w:line="90" w:lineRule="exact"/>
              <w:ind w:left="220"/>
              <w:jc w:val="left"/>
            </w:pPr>
            <w:r>
              <w:rPr>
                <w:rStyle w:val="Bodytext2"/>
              </w:rPr>
              <w:t>10QC333</w:t>
            </w:r>
          </w:p>
        </w:tc>
      </w:tr>
      <w:tr w:rsidR="00826C7A">
        <w:trPr>
          <w:trHeight w:hRule="exact" w:val="792"/>
        </w:trPr>
        <w:tc>
          <w:tcPr>
            <w:tcW w:w="4356" w:type="dxa"/>
            <w:tcBorders>
              <w:left w:val="single" w:sz="4" w:space="0" w:color="auto"/>
            </w:tcBorders>
            <w:shd w:val="clear" w:color="auto" w:fill="FFFFFF"/>
          </w:tcPr>
          <w:p w:rsidR="00826C7A" w:rsidRDefault="00961AD1">
            <w:pPr>
              <w:pStyle w:val="Bodytext30"/>
              <w:framePr w:w="9497" w:h="3499" w:wrap="around" w:vAnchor="page" w:hAnchor="page" w:x="591" w:y="2521"/>
              <w:shd w:val="clear" w:color="auto" w:fill="auto"/>
              <w:spacing w:line="252" w:lineRule="exact"/>
              <w:ind w:left="40"/>
              <w:jc w:val="left"/>
            </w:pPr>
            <w:r>
              <w:rPr>
                <w:rStyle w:val="Bodytext3"/>
              </w:rPr>
              <w:t>Praha 7, Partyzánská 1/7, PSČ 17000 IČ 45273600 DIČ CZ45273600</w:t>
            </w:r>
          </w:p>
          <w:p w:rsidR="00826C7A" w:rsidRDefault="00961AD1">
            <w:pPr>
              <w:pStyle w:val="Bodytext20"/>
              <w:framePr w:w="9497" w:h="3499" w:wrap="around" w:vAnchor="page" w:hAnchor="page" w:x="591" w:y="2521"/>
              <w:shd w:val="clear" w:color="auto" w:fill="auto"/>
              <w:spacing w:line="144" w:lineRule="exact"/>
              <w:ind w:left="40"/>
              <w:jc w:val="left"/>
            </w:pPr>
            <w:proofErr w:type="spellStart"/>
            <w:r>
              <w:rPr>
                <w:rStyle w:val="Bodytext2"/>
              </w:rPr>
              <w:t>Zaosán</w:t>
            </w:r>
            <w:proofErr w:type="spellEnd"/>
            <w:r>
              <w:rPr>
                <w:rStyle w:val="Bodytext2"/>
              </w:rPr>
              <w:t xml:space="preserve"> v obchodním rejstříku vedeném Městským soudem v Praze, </w:t>
            </w:r>
            <w:proofErr w:type="spellStart"/>
            <w:proofErr w:type="gramStart"/>
            <w:r>
              <w:rPr>
                <w:rStyle w:val="Bodytext2"/>
              </w:rPr>
              <w:t>cddil</w:t>
            </w:r>
            <w:proofErr w:type="spellEnd"/>
            <w:r>
              <w:rPr>
                <w:rStyle w:val="Bodytext2"/>
              </w:rPr>
              <w:t xml:space="preserve"> 6 . vložka</w:t>
            </w:r>
            <w:proofErr w:type="gramEnd"/>
            <w:r>
              <w:rPr>
                <w:rStyle w:val="Bodytext2"/>
              </w:rPr>
              <w:t xml:space="preserve"> 1509</w:t>
            </w:r>
          </w:p>
        </w:tc>
        <w:tc>
          <w:tcPr>
            <w:tcW w:w="3974" w:type="dxa"/>
            <w:tcBorders>
              <w:left w:val="single" w:sz="4" w:space="0" w:color="auto"/>
            </w:tcBorders>
            <w:shd w:val="clear" w:color="auto" w:fill="FFFFFF"/>
          </w:tcPr>
          <w:p w:rsidR="00826C7A" w:rsidRDefault="00961AD1">
            <w:pPr>
              <w:pStyle w:val="Bodytext30"/>
              <w:framePr w:w="9497" w:h="3499" w:wrap="around" w:vAnchor="page" w:hAnchor="page" w:x="591" w:y="2521"/>
              <w:shd w:val="clear" w:color="auto" w:fill="auto"/>
              <w:spacing w:line="209" w:lineRule="exact"/>
              <w:ind w:left="1540"/>
              <w:jc w:val="left"/>
            </w:pPr>
            <w:r>
              <w:rPr>
                <w:rStyle w:val="Bodytext3"/>
              </w:rPr>
              <w:t>Národní technické muzeum</w:t>
            </w:r>
          </w:p>
          <w:p w:rsidR="00826C7A" w:rsidRDefault="00961AD1">
            <w:pPr>
              <w:pStyle w:val="Bodytext30"/>
              <w:framePr w:w="9497" w:h="3499" w:wrap="around" w:vAnchor="page" w:hAnchor="page" w:x="591" w:y="2521"/>
              <w:shd w:val="clear" w:color="auto" w:fill="auto"/>
              <w:spacing w:line="209" w:lineRule="exact"/>
              <w:ind w:left="1540"/>
              <w:jc w:val="left"/>
            </w:pPr>
            <w:r>
              <w:rPr>
                <w:rStyle w:val="Bodytext3"/>
              </w:rPr>
              <w:t>Kostelní 1320/ 42</w:t>
            </w:r>
          </w:p>
          <w:p w:rsidR="00826C7A" w:rsidRDefault="00961AD1">
            <w:pPr>
              <w:pStyle w:val="Bodytext30"/>
              <w:framePr w:w="9497" w:h="3499" w:wrap="around" w:vAnchor="page" w:hAnchor="page" w:x="591" w:y="2521"/>
              <w:shd w:val="clear" w:color="auto" w:fill="auto"/>
              <w:spacing w:line="209" w:lineRule="exact"/>
              <w:ind w:left="1540"/>
              <w:jc w:val="left"/>
            </w:pPr>
            <w:r>
              <w:rPr>
                <w:rStyle w:val="Bodytext3"/>
              </w:rPr>
              <w:t>170 00 Praha-Holešovice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FFFFFF"/>
          </w:tcPr>
          <w:p w:rsidR="00826C7A" w:rsidRDefault="00826C7A">
            <w:pPr>
              <w:framePr w:w="9497" w:h="3499" w:wrap="around" w:vAnchor="page" w:hAnchor="page" w:x="591" w:y="2521"/>
              <w:rPr>
                <w:sz w:val="10"/>
                <w:szCs w:val="10"/>
              </w:rPr>
            </w:pPr>
          </w:p>
        </w:tc>
      </w:tr>
      <w:tr w:rsidR="00826C7A">
        <w:trPr>
          <w:trHeight w:hRule="exact" w:val="274"/>
        </w:trPr>
        <w:tc>
          <w:tcPr>
            <w:tcW w:w="4356" w:type="dxa"/>
            <w:tcBorders>
              <w:left w:val="single" w:sz="4" w:space="0" w:color="auto"/>
            </w:tcBorders>
            <w:shd w:val="clear" w:color="auto" w:fill="FFFFFF"/>
          </w:tcPr>
          <w:p w:rsidR="00826C7A" w:rsidRDefault="00961AD1">
            <w:pPr>
              <w:pStyle w:val="Bodytext30"/>
              <w:framePr w:w="9497" w:h="3499" w:wrap="around" w:vAnchor="page" w:hAnchor="page" w:x="591" w:y="2521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Bodytext3"/>
              </w:rPr>
              <w:t>Bankovní spojení:</w:t>
            </w:r>
          </w:p>
        </w:tc>
        <w:tc>
          <w:tcPr>
            <w:tcW w:w="3974" w:type="dxa"/>
            <w:tcBorders>
              <w:left w:val="single" w:sz="4" w:space="0" w:color="auto"/>
            </w:tcBorders>
            <w:shd w:val="clear" w:color="auto" w:fill="FFFFFF"/>
          </w:tcPr>
          <w:p w:rsidR="00826C7A" w:rsidRDefault="00826C7A">
            <w:pPr>
              <w:framePr w:w="9497" w:h="3499" w:wrap="around" w:vAnchor="page" w:hAnchor="page" w:x="591" w:y="252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FFFFFF"/>
          </w:tcPr>
          <w:p w:rsidR="00826C7A" w:rsidRDefault="00826C7A">
            <w:pPr>
              <w:framePr w:w="9497" w:h="3499" w:wrap="around" w:vAnchor="page" w:hAnchor="page" w:x="591" w:y="2521"/>
              <w:rPr>
                <w:sz w:val="10"/>
                <w:szCs w:val="10"/>
              </w:rPr>
            </w:pPr>
          </w:p>
        </w:tc>
      </w:tr>
      <w:tr w:rsidR="00826C7A">
        <w:trPr>
          <w:trHeight w:hRule="exact" w:val="238"/>
        </w:trPr>
        <w:tc>
          <w:tcPr>
            <w:tcW w:w="4356" w:type="dxa"/>
            <w:tcBorders>
              <w:left w:val="single" w:sz="4" w:space="0" w:color="auto"/>
            </w:tcBorders>
            <w:shd w:val="clear" w:color="auto" w:fill="FFFFFF"/>
          </w:tcPr>
          <w:p w:rsidR="00826C7A" w:rsidRDefault="00961AD1">
            <w:pPr>
              <w:pStyle w:val="Bodytext30"/>
              <w:framePr w:w="9497" w:h="3499" w:wrap="around" w:vAnchor="page" w:hAnchor="page" w:x="591" w:y="2521"/>
              <w:shd w:val="clear" w:color="auto" w:fill="auto"/>
              <w:spacing w:line="140" w:lineRule="exact"/>
            </w:pPr>
            <w:r>
              <w:rPr>
                <w:rStyle w:val="Bodytext3"/>
              </w:rPr>
              <w:t>(dále jen „Dodavatel")</w:t>
            </w:r>
          </w:p>
        </w:tc>
        <w:tc>
          <w:tcPr>
            <w:tcW w:w="3974" w:type="dxa"/>
            <w:tcBorders>
              <w:left w:val="single" w:sz="4" w:space="0" w:color="auto"/>
            </w:tcBorders>
            <w:shd w:val="clear" w:color="auto" w:fill="FFFFFF"/>
          </w:tcPr>
          <w:p w:rsidR="00826C7A" w:rsidRDefault="00826C7A">
            <w:pPr>
              <w:framePr w:w="9497" w:h="3499" w:wrap="around" w:vAnchor="page" w:hAnchor="page" w:x="591" w:y="252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FFFFFF"/>
          </w:tcPr>
          <w:p w:rsidR="00826C7A" w:rsidRDefault="00826C7A">
            <w:pPr>
              <w:framePr w:w="9497" w:h="3499" w:wrap="around" w:vAnchor="page" w:hAnchor="page" w:x="591" w:y="2521"/>
              <w:rPr>
                <w:sz w:val="10"/>
                <w:szCs w:val="10"/>
              </w:rPr>
            </w:pPr>
          </w:p>
        </w:tc>
      </w:tr>
      <w:tr w:rsidR="00826C7A">
        <w:trPr>
          <w:trHeight w:hRule="exact" w:val="216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C7A" w:rsidRDefault="00961AD1">
            <w:pPr>
              <w:pStyle w:val="Bodytext30"/>
              <w:framePr w:w="9497" w:h="3499" w:wrap="around" w:vAnchor="page" w:hAnchor="page" w:x="591" w:y="2521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Bodytext3"/>
              </w:rPr>
              <w:t>Odběratel</w:t>
            </w:r>
          </w:p>
        </w:tc>
        <w:tc>
          <w:tcPr>
            <w:tcW w:w="3974" w:type="dxa"/>
            <w:tcBorders>
              <w:left w:val="single" w:sz="4" w:space="0" w:color="auto"/>
            </w:tcBorders>
            <w:shd w:val="clear" w:color="auto" w:fill="FFFFFF"/>
          </w:tcPr>
          <w:p w:rsidR="00826C7A" w:rsidRDefault="00826C7A">
            <w:pPr>
              <w:framePr w:w="9497" w:h="3499" w:wrap="around" w:vAnchor="page" w:hAnchor="page" w:x="591" w:y="252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FFFFFF"/>
          </w:tcPr>
          <w:p w:rsidR="00826C7A" w:rsidRDefault="00826C7A">
            <w:pPr>
              <w:framePr w:w="9497" w:h="3499" w:wrap="around" w:vAnchor="page" w:hAnchor="page" w:x="591" w:y="2521"/>
              <w:rPr>
                <w:sz w:val="10"/>
                <w:szCs w:val="10"/>
              </w:rPr>
            </w:pPr>
          </w:p>
        </w:tc>
      </w:tr>
      <w:tr w:rsidR="00826C7A">
        <w:trPr>
          <w:trHeight w:hRule="exact" w:val="223"/>
        </w:trPr>
        <w:tc>
          <w:tcPr>
            <w:tcW w:w="4356" w:type="dxa"/>
            <w:tcBorders>
              <w:left w:val="single" w:sz="4" w:space="0" w:color="auto"/>
            </w:tcBorders>
            <w:shd w:val="clear" w:color="auto" w:fill="FFFFFF"/>
          </w:tcPr>
          <w:p w:rsidR="00826C7A" w:rsidRDefault="00961AD1">
            <w:pPr>
              <w:pStyle w:val="Bodytext30"/>
              <w:framePr w:w="9497" w:h="3499" w:wrap="around" w:vAnchor="page" w:hAnchor="page" w:x="591" w:y="2521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Bodytext3"/>
              </w:rPr>
              <w:t>Národní technické muzeum</w:t>
            </w:r>
          </w:p>
        </w:tc>
        <w:tc>
          <w:tcPr>
            <w:tcW w:w="3974" w:type="dxa"/>
            <w:tcBorders>
              <w:left w:val="single" w:sz="4" w:space="0" w:color="auto"/>
            </w:tcBorders>
            <w:shd w:val="clear" w:color="auto" w:fill="FFFFFF"/>
          </w:tcPr>
          <w:p w:rsidR="00826C7A" w:rsidRDefault="00826C7A">
            <w:pPr>
              <w:framePr w:w="9497" w:h="3499" w:wrap="around" w:vAnchor="page" w:hAnchor="page" w:x="591" w:y="252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FFFFFF"/>
          </w:tcPr>
          <w:p w:rsidR="00826C7A" w:rsidRDefault="00826C7A">
            <w:pPr>
              <w:framePr w:w="9497" w:h="3499" w:wrap="around" w:vAnchor="page" w:hAnchor="page" w:x="591" w:y="2521"/>
              <w:rPr>
                <w:sz w:val="10"/>
                <w:szCs w:val="10"/>
              </w:rPr>
            </w:pPr>
          </w:p>
        </w:tc>
      </w:tr>
      <w:tr w:rsidR="00826C7A">
        <w:trPr>
          <w:trHeight w:hRule="exact" w:val="245"/>
        </w:trPr>
        <w:tc>
          <w:tcPr>
            <w:tcW w:w="4356" w:type="dxa"/>
            <w:tcBorders>
              <w:left w:val="single" w:sz="4" w:space="0" w:color="auto"/>
            </w:tcBorders>
            <w:shd w:val="clear" w:color="auto" w:fill="FFFFFF"/>
          </w:tcPr>
          <w:p w:rsidR="00826C7A" w:rsidRDefault="00961AD1">
            <w:pPr>
              <w:pStyle w:val="Bodytext30"/>
              <w:framePr w:w="9497" w:h="3499" w:wrap="around" w:vAnchor="page" w:hAnchor="page" w:x="591" w:y="2521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Bodytext3"/>
              </w:rPr>
              <w:t>17000 Praha - Holešovice, Kostelní 1320/42</w:t>
            </w:r>
          </w:p>
        </w:tc>
        <w:tc>
          <w:tcPr>
            <w:tcW w:w="3974" w:type="dxa"/>
            <w:tcBorders>
              <w:left w:val="single" w:sz="4" w:space="0" w:color="auto"/>
            </w:tcBorders>
            <w:shd w:val="clear" w:color="auto" w:fill="FFFFFF"/>
          </w:tcPr>
          <w:p w:rsidR="00826C7A" w:rsidRDefault="00826C7A">
            <w:pPr>
              <w:framePr w:w="9497" w:h="3499" w:wrap="around" w:vAnchor="page" w:hAnchor="page" w:x="591" w:y="252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FFFFFF"/>
          </w:tcPr>
          <w:p w:rsidR="00826C7A" w:rsidRDefault="00826C7A">
            <w:pPr>
              <w:framePr w:w="9497" w:h="3499" w:wrap="around" w:vAnchor="page" w:hAnchor="page" w:x="591" w:y="2521"/>
              <w:rPr>
                <w:sz w:val="10"/>
                <w:szCs w:val="10"/>
              </w:rPr>
            </w:pPr>
          </w:p>
        </w:tc>
      </w:tr>
      <w:tr w:rsidR="00826C7A">
        <w:trPr>
          <w:trHeight w:hRule="exact" w:val="238"/>
        </w:trPr>
        <w:tc>
          <w:tcPr>
            <w:tcW w:w="4356" w:type="dxa"/>
            <w:tcBorders>
              <w:left w:val="single" w:sz="4" w:space="0" w:color="auto"/>
            </w:tcBorders>
            <w:shd w:val="clear" w:color="auto" w:fill="FFFFFF"/>
          </w:tcPr>
          <w:p w:rsidR="00826C7A" w:rsidRDefault="00961AD1">
            <w:pPr>
              <w:pStyle w:val="Bodytext30"/>
              <w:framePr w:w="9497" w:h="3499" w:wrap="around" w:vAnchor="page" w:hAnchor="page" w:x="591" w:y="2521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Bodytext3"/>
              </w:rPr>
              <w:t>IČ 00023299 DIČ CZ00023299</w:t>
            </w:r>
          </w:p>
        </w:tc>
        <w:tc>
          <w:tcPr>
            <w:tcW w:w="3974" w:type="dxa"/>
            <w:tcBorders>
              <w:left w:val="single" w:sz="4" w:space="0" w:color="auto"/>
            </w:tcBorders>
            <w:shd w:val="clear" w:color="auto" w:fill="FFFFFF"/>
          </w:tcPr>
          <w:p w:rsidR="00826C7A" w:rsidRDefault="00826C7A">
            <w:pPr>
              <w:framePr w:w="9497" w:h="3499" w:wrap="around" w:vAnchor="page" w:hAnchor="page" w:x="591" w:y="252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FFFFFF"/>
          </w:tcPr>
          <w:p w:rsidR="00826C7A" w:rsidRDefault="00826C7A">
            <w:pPr>
              <w:framePr w:w="9497" w:h="3499" w:wrap="around" w:vAnchor="page" w:hAnchor="page" w:x="591" w:y="2521"/>
              <w:rPr>
                <w:sz w:val="10"/>
                <w:szCs w:val="10"/>
              </w:rPr>
            </w:pPr>
          </w:p>
        </w:tc>
      </w:tr>
      <w:tr w:rsidR="00826C7A">
        <w:trPr>
          <w:trHeight w:hRule="exact" w:val="252"/>
        </w:trPr>
        <w:tc>
          <w:tcPr>
            <w:tcW w:w="4356" w:type="dxa"/>
            <w:tcBorders>
              <w:left w:val="single" w:sz="4" w:space="0" w:color="auto"/>
            </w:tcBorders>
            <w:shd w:val="clear" w:color="auto" w:fill="FFFFFF"/>
          </w:tcPr>
          <w:p w:rsidR="00826C7A" w:rsidRDefault="00961AD1">
            <w:pPr>
              <w:pStyle w:val="Bodytext20"/>
              <w:framePr w:w="9497" w:h="3499" w:wrap="around" w:vAnchor="page" w:hAnchor="page" w:x="591" w:y="2521"/>
              <w:shd w:val="clear" w:color="auto" w:fill="auto"/>
              <w:spacing w:line="90" w:lineRule="exact"/>
            </w:pPr>
            <w:r>
              <w:rPr>
                <w:rStyle w:val="Bodytext2"/>
              </w:rPr>
              <w:t>Zapsán v registru ekonomických subjektů vedeném Českým statistickým úřadem</w:t>
            </w:r>
          </w:p>
        </w:tc>
        <w:tc>
          <w:tcPr>
            <w:tcW w:w="3974" w:type="dxa"/>
            <w:tcBorders>
              <w:left w:val="single" w:sz="4" w:space="0" w:color="auto"/>
            </w:tcBorders>
            <w:shd w:val="clear" w:color="auto" w:fill="FFFFFF"/>
          </w:tcPr>
          <w:p w:rsidR="00826C7A" w:rsidRDefault="00826C7A">
            <w:pPr>
              <w:framePr w:w="9497" w:h="3499" w:wrap="around" w:vAnchor="page" w:hAnchor="page" w:x="591" w:y="252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FFFFFF"/>
          </w:tcPr>
          <w:p w:rsidR="00826C7A" w:rsidRDefault="00826C7A">
            <w:pPr>
              <w:framePr w:w="9497" w:h="3499" w:wrap="around" w:vAnchor="page" w:hAnchor="page" w:x="591" w:y="2521"/>
              <w:rPr>
                <w:sz w:val="10"/>
                <w:szCs w:val="10"/>
              </w:rPr>
            </w:pPr>
          </w:p>
        </w:tc>
      </w:tr>
      <w:tr w:rsidR="00826C7A">
        <w:trPr>
          <w:trHeight w:hRule="exact" w:val="288"/>
        </w:trPr>
        <w:tc>
          <w:tcPr>
            <w:tcW w:w="4356" w:type="dxa"/>
            <w:tcBorders>
              <w:left w:val="single" w:sz="4" w:space="0" w:color="auto"/>
            </w:tcBorders>
            <w:shd w:val="clear" w:color="auto" w:fill="FFFFFF"/>
          </w:tcPr>
          <w:p w:rsidR="00826C7A" w:rsidRDefault="00961AD1">
            <w:pPr>
              <w:pStyle w:val="Bodytext30"/>
              <w:framePr w:w="9497" w:h="3499" w:wrap="around" w:vAnchor="page" w:hAnchor="page" w:x="591" w:y="2521"/>
              <w:shd w:val="clear" w:color="auto" w:fill="auto"/>
              <w:spacing w:line="140" w:lineRule="exact"/>
              <w:ind w:left="40"/>
              <w:jc w:val="left"/>
            </w:pPr>
            <w:r>
              <w:rPr>
                <w:rStyle w:val="Bodytext3"/>
              </w:rPr>
              <w:t>Bankovní spojení::</w:t>
            </w:r>
          </w:p>
        </w:tc>
        <w:tc>
          <w:tcPr>
            <w:tcW w:w="3974" w:type="dxa"/>
            <w:tcBorders>
              <w:left w:val="single" w:sz="4" w:space="0" w:color="auto"/>
            </w:tcBorders>
            <w:shd w:val="clear" w:color="auto" w:fill="FFFFFF"/>
          </w:tcPr>
          <w:p w:rsidR="00826C7A" w:rsidRDefault="00826C7A">
            <w:pPr>
              <w:framePr w:w="9497" w:h="3499" w:wrap="around" w:vAnchor="page" w:hAnchor="page" w:x="591" w:y="252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FFFFFF"/>
          </w:tcPr>
          <w:p w:rsidR="00826C7A" w:rsidRDefault="00826C7A">
            <w:pPr>
              <w:framePr w:w="9497" w:h="3499" w:wrap="around" w:vAnchor="page" w:hAnchor="page" w:x="591" w:y="2521"/>
              <w:rPr>
                <w:sz w:val="10"/>
                <w:szCs w:val="10"/>
              </w:rPr>
            </w:pPr>
          </w:p>
        </w:tc>
      </w:tr>
      <w:tr w:rsidR="00826C7A">
        <w:trPr>
          <w:trHeight w:hRule="exact" w:val="281"/>
        </w:trPr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C7A" w:rsidRDefault="00961AD1">
            <w:pPr>
              <w:pStyle w:val="Bodytext30"/>
              <w:framePr w:w="9497" w:h="3499" w:wrap="around" w:vAnchor="page" w:hAnchor="page" w:x="591" w:y="2521"/>
              <w:shd w:val="clear" w:color="auto" w:fill="auto"/>
              <w:spacing w:line="140" w:lineRule="exact"/>
            </w:pPr>
            <w:r>
              <w:rPr>
                <w:rStyle w:val="Bodytext3"/>
              </w:rPr>
              <w:t>(dále jen „Odběratel")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C7A" w:rsidRDefault="00826C7A">
            <w:pPr>
              <w:framePr w:w="9497" w:h="3499" w:wrap="around" w:vAnchor="page" w:hAnchor="page" w:x="591" w:y="252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C7A" w:rsidRDefault="00826C7A">
            <w:pPr>
              <w:framePr w:w="9497" w:h="3499" w:wrap="around" w:vAnchor="page" w:hAnchor="page" w:x="591" w:y="2521"/>
              <w:rPr>
                <w:sz w:val="10"/>
                <w:szCs w:val="10"/>
              </w:rPr>
            </w:pPr>
          </w:p>
        </w:tc>
      </w:tr>
    </w:tbl>
    <w:p w:rsidR="00826C7A" w:rsidRDefault="00961AD1">
      <w:pPr>
        <w:pStyle w:val="Bodytext50"/>
        <w:framePr w:w="10735" w:h="8441" w:hRule="exact" w:wrap="around" w:vAnchor="page" w:hAnchor="page" w:x="584" w:y="6416"/>
        <w:shd w:val="clear" w:color="auto" w:fill="auto"/>
        <w:spacing w:before="0" w:after="303" w:line="150" w:lineRule="exact"/>
        <w:ind w:left="40" w:firstLine="0"/>
      </w:pPr>
      <w:proofErr w:type="spellStart"/>
      <w:r>
        <w:rPr>
          <w:rStyle w:val="Bodytext5"/>
        </w:rPr>
        <w:t>Odbérné</w:t>
      </w:r>
      <w:proofErr w:type="spellEnd"/>
      <w:r>
        <w:rPr>
          <w:rStyle w:val="Bodytext5"/>
        </w:rPr>
        <w:t xml:space="preserve"> místo: 3056983 Kostelní 1320/42 - UT</w:t>
      </w:r>
    </w:p>
    <w:p w:rsidR="00826C7A" w:rsidRDefault="00961AD1">
      <w:pPr>
        <w:pStyle w:val="Bodytext50"/>
        <w:framePr w:w="10735" w:h="8441" w:hRule="exact" w:wrap="around" w:vAnchor="page" w:hAnchor="page" w:x="584" w:y="6416"/>
        <w:shd w:val="clear" w:color="auto" w:fill="auto"/>
        <w:spacing w:before="0" w:after="234" w:line="223" w:lineRule="exact"/>
        <w:ind w:left="40" w:right="1400" w:firstLine="0"/>
      </w:pPr>
      <w:r>
        <w:rPr>
          <w:rStyle w:val="Bodytext5"/>
        </w:rPr>
        <w:t xml:space="preserve">Smluvní strany se tímto Dodatkem č 1 (dále </w:t>
      </w:r>
      <w:proofErr w:type="gramStart"/>
      <w:r>
        <w:rPr>
          <w:rStyle w:val="Bodytext5"/>
        </w:rPr>
        <w:t>jen .Dodatek</w:t>
      </w:r>
      <w:proofErr w:type="gramEnd"/>
      <w:r>
        <w:rPr>
          <w:rStyle w:val="Bodytext5"/>
        </w:rPr>
        <w:t>") dohodly na změně Smlouvy o dodávce tepelné</w:t>
      </w:r>
      <w:r>
        <w:rPr>
          <w:rStyle w:val="Bodytext5"/>
        </w:rPr>
        <w:br/>
        <w:t>energie č. 3056983.1000333 ze dne 29.09.2017 (dále jen „SODTE") takto:</w:t>
      </w:r>
    </w:p>
    <w:p w:rsidR="00826C7A" w:rsidRDefault="00961AD1">
      <w:pPr>
        <w:pStyle w:val="Bodytext50"/>
        <w:framePr w:w="10735" w:h="8441" w:hRule="exact" w:wrap="around" w:vAnchor="page" w:hAnchor="page" w:x="584" w:y="6416"/>
        <w:shd w:val="clear" w:color="auto" w:fill="auto"/>
        <w:spacing w:before="0" w:after="240" w:line="230" w:lineRule="exact"/>
        <w:ind w:left="640" w:right="1400"/>
      </w:pPr>
      <w:r>
        <w:rPr>
          <w:rStyle w:val="Bodytext5"/>
        </w:rPr>
        <w:t xml:space="preserve">1. V bodě 7. smlouvy - Technická specifikace dodávky, se v části </w:t>
      </w:r>
      <w:r>
        <w:rPr>
          <w:rStyle w:val="Bodytext5"/>
          <w:lang w:val="en-US"/>
        </w:rPr>
        <w:t xml:space="preserve">max. </w:t>
      </w:r>
      <w:r>
        <w:rPr>
          <w:rStyle w:val="Bodytext5"/>
        </w:rPr>
        <w:t>čtvrthodinový výkon ruší hodnota</w:t>
      </w:r>
      <w:r>
        <w:rPr>
          <w:rStyle w:val="Bodytext5"/>
        </w:rPr>
        <w:br/>
        <w:t>MW a nahrazuje se hodnotou MW.</w:t>
      </w:r>
    </w:p>
    <w:p w:rsidR="00826C7A" w:rsidRDefault="00961AD1">
      <w:pPr>
        <w:pStyle w:val="Bodytext50"/>
        <w:framePr w:w="10735" w:h="8441" w:hRule="exact" w:wrap="around" w:vAnchor="page" w:hAnchor="page" w:x="584" w:y="6416"/>
        <w:numPr>
          <w:ilvl w:val="0"/>
          <w:numId w:val="1"/>
        </w:numPr>
        <w:shd w:val="clear" w:color="auto" w:fill="auto"/>
        <w:tabs>
          <w:tab w:val="left" w:pos="249"/>
        </w:tabs>
        <w:spacing w:before="0" w:after="304" w:line="230" w:lineRule="exact"/>
        <w:ind w:left="40" w:right="1400" w:firstLine="0"/>
      </w:pPr>
      <w:r>
        <w:rPr>
          <w:rStyle w:val="Bodytext5"/>
        </w:rPr>
        <w:t xml:space="preserve">V bodě 12. Přílohy smlouvy se nově doplňuje Příloha </w:t>
      </w:r>
      <w:proofErr w:type="gramStart"/>
      <w:r>
        <w:rPr>
          <w:rStyle w:val="Bodytext5"/>
        </w:rPr>
        <w:t>č.11</w:t>
      </w:r>
      <w:proofErr w:type="gramEnd"/>
      <w:r>
        <w:rPr>
          <w:rStyle w:val="Bodytext5"/>
        </w:rPr>
        <w:t xml:space="preserve"> - Zákaznický portál, kterou smluvní strany</w:t>
      </w:r>
      <w:r>
        <w:rPr>
          <w:rStyle w:val="Bodytext5"/>
        </w:rPr>
        <w:br/>
        <w:t>sjednávají podmínky pro zřízení, provozování a užívání Zákaznického portálu Dodavatele. Znění přílohy č. 11 -</w:t>
      </w:r>
      <w:r>
        <w:rPr>
          <w:rStyle w:val="Bodytext5"/>
        </w:rPr>
        <w:br/>
        <w:t>„Zákaznický portál" je v příloze tohoto Dodatku, která tvoří jeho nedílnou součást.</w:t>
      </w:r>
    </w:p>
    <w:p w:rsidR="00826C7A" w:rsidRDefault="00961AD1">
      <w:pPr>
        <w:pStyle w:val="Bodytext50"/>
        <w:framePr w:w="10735" w:h="8441" w:hRule="exact" w:wrap="around" w:vAnchor="page" w:hAnchor="page" w:x="584" w:y="6416"/>
        <w:numPr>
          <w:ilvl w:val="0"/>
          <w:numId w:val="1"/>
        </w:numPr>
        <w:shd w:val="clear" w:color="auto" w:fill="auto"/>
        <w:tabs>
          <w:tab w:val="left" w:pos="249"/>
        </w:tabs>
        <w:spacing w:before="0" w:after="170" w:line="150" w:lineRule="exact"/>
        <w:ind w:left="40" w:firstLine="0"/>
      </w:pPr>
      <w:r>
        <w:rPr>
          <w:rStyle w:val="Bodytext5"/>
        </w:rPr>
        <w:t>Tento Dodatek je nedílnou součástí SODTE. Ostatní ustanovení SODTE se tímto Dodatkem nemění.</w:t>
      </w:r>
    </w:p>
    <w:p w:rsidR="00826C7A" w:rsidRDefault="00961AD1">
      <w:pPr>
        <w:pStyle w:val="Bodytext50"/>
        <w:framePr w:w="10735" w:h="8441" w:hRule="exact" w:wrap="around" w:vAnchor="page" w:hAnchor="page" w:x="584" w:y="6416"/>
        <w:numPr>
          <w:ilvl w:val="1"/>
          <w:numId w:val="1"/>
        </w:numPr>
        <w:shd w:val="clear" w:color="auto" w:fill="auto"/>
        <w:tabs>
          <w:tab w:val="left" w:pos="256"/>
        </w:tabs>
        <w:spacing w:before="0" w:after="246" w:line="230" w:lineRule="exact"/>
        <w:ind w:left="40" w:right="1400" w:firstLine="0"/>
      </w:pPr>
      <w:r>
        <w:rPr>
          <w:rStyle w:val="Bodytext5"/>
        </w:rPr>
        <w:t>Tento Dodatek se vyhotovuje ve dvou stejnopisech s platností originálu, a to po jednom vyhotovení pro</w:t>
      </w:r>
      <w:r>
        <w:rPr>
          <w:rStyle w:val="Bodytext5"/>
        </w:rPr>
        <w:br/>
        <w:t>každou ze smluvních stran.</w:t>
      </w:r>
    </w:p>
    <w:p w:rsidR="00826C7A" w:rsidRDefault="00961AD1">
      <w:pPr>
        <w:pStyle w:val="Bodytext50"/>
        <w:framePr w:w="10735" w:h="8441" w:hRule="exact" w:wrap="around" w:vAnchor="page" w:hAnchor="page" w:x="584" w:y="6416"/>
        <w:numPr>
          <w:ilvl w:val="1"/>
          <w:numId w:val="1"/>
        </w:numPr>
        <w:shd w:val="clear" w:color="auto" w:fill="auto"/>
        <w:tabs>
          <w:tab w:val="left" w:pos="249"/>
        </w:tabs>
        <w:spacing w:before="0" w:after="234" w:line="223" w:lineRule="exact"/>
        <w:ind w:left="40" w:right="1400" w:firstLine="0"/>
      </w:pPr>
      <w:r>
        <w:rPr>
          <w:rStyle w:val="Bodytext5"/>
        </w:rPr>
        <w:t>Tento Dodatek nabývá platnosti okamžikem jeho podpisu poslední stranou podepisující a účinnosti dne</w:t>
      </w:r>
      <w:r>
        <w:rPr>
          <w:rStyle w:val="Bodytext5"/>
        </w:rPr>
        <w:br/>
        <w:t xml:space="preserve">01.09 2018. Dojde-li k uveřejnění Dodatku po datu </w:t>
      </w:r>
      <w:proofErr w:type="gramStart"/>
      <w:r>
        <w:rPr>
          <w:rStyle w:val="Bodytext5"/>
        </w:rPr>
        <w:t>01.09.2018</w:t>
      </w:r>
      <w:proofErr w:type="gramEnd"/>
      <w:r>
        <w:rPr>
          <w:rStyle w:val="Bodytext5"/>
        </w:rPr>
        <w:t>, pak nabývá účinnosti dnem, v němž byl tento</w:t>
      </w:r>
      <w:r>
        <w:rPr>
          <w:rStyle w:val="Bodytext5"/>
        </w:rPr>
        <w:br/>
        <w:t>dodatek uveřejněn v registru smluv.</w:t>
      </w:r>
    </w:p>
    <w:p w:rsidR="00826C7A" w:rsidRDefault="00961AD1">
      <w:pPr>
        <w:pStyle w:val="Bodytext50"/>
        <w:framePr w:w="10735" w:h="8441" w:hRule="exact" w:wrap="around" w:vAnchor="page" w:hAnchor="page" w:x="584" w:y="6416"/>
        <w:shd w:val="clear" w:color="auto" w:fill="auto"/>
        <w:tabs>
          <w:tab w:val="left" w:pos="4346"/>
          <w:tab w:val="left" w:pos="6707"/>
        </w:tabs>
        <w:spacing w:before="0" w:after="0" w:line="230" w:lineRule="exact"/>
        <w:ind w:left="40" w:right="1400" w:firstLine="0"/>
      </w:pPr>
      <w:r>
        <w:rPr>
          <w:rStyle w:val="Bodytext5"/>
        </w:rPr>
        <w:t>V případě, že v souvislosti s plněním této smlouvy jsou jakoukoliv smluvní stranou poskytovány druhé smluvní</w:t>
      </w:r>
      <w:r>
        <w:rPr>
          <w:rStyle w:val="Bodytext5"/>
        </w:rPr>
        <w:br/>
        <w:t>straně osobní údaje fyzických osob, zavazují se smluvní strany zajistit ochranu osobních údajů, včetně citlivých</w:t>
      </w:r>
      <w:r>
        <w:rPr>
          <w:rStyle w:val="Bodytext5"/>
        </w:rPr>
        <w:br/>
      </w:r>
      <w:proofErr w:type="spellStart"/>
      <w:r>
        <w:rPr>
          <w:rStyle w:val="Bodytext5"/>
        </w:rPr>
        <w:t>údajú</w:t>
      </w:r>
      <w:proofErr w:type="spellEnd"/>
      <w:r>
        <w:rPr>
          <w:rStyle w:val="Bodytext5"/>
        </w:rPr>
        <w:t>, se kterými přijdou do styku, v souladu s nařízením Evropského parlamentu a Rady (EU) 2016/679 ze</w:t>
      </w:r>
      <w:r>
        <w:rPr>
          <w:rStyle w:val="Bodytext5"/>
        </w:rPr>
        <w:br/>
        <w:t xml:space="preserve">dne 27. 4. 2016 o ochraně fyzických osob v souvislosti se zpracováním osobních </w:t>
      </w:r>
      <w:proofErr w:type="spellStart"/>
      <w:r>
        <w:rPr>
          <w:rStyle w:val="Bodytext5"/>
        </w:rPr>
        <w:t>údajú</w:t>
      </w:r>
      <w:proofErr w:type="spellEnd"/>
      <w:r>
        <w:rPr>
          <w:rStyle w:val="Bodytext5"/>
        </w:rPr>
        <w:t xml:space="preserve"> a o volném pohybu</w:t>
      </w:r>
      <w:r>
        <w:rPr>
          <w:rStyle w:val="Bodytext5"/>
        </w:rPr>
        <w:br/>
        <w:t xml:space="preserve">těchto </w:t>
      </w:r>
      <w:proofErr w:type="spellStart"/>
      <w:r>
        <w:rPr>
          <w:rStyle w:val="Bodytext5"/>
        </w:rPr>
        <w:t>údajú</w:t>
      </w:r>
      <w:proofErr w:type="spellEnd"/>
      <w:r>
        <w:rPr>
          <w:rStyle w:val="Bodytext5"/>
        </w:rPr>
        <w:t xml:space="preserve"> a o zrušení směrnice 95/46/ES a v souladu s další příslušnou právní úpravou upravující ochranu</w:t>
      </w:r>
      <w:r>
        <w:rPr>
          <w:rStyle w:val="Bodytext5"/>
        </w:rPr>
        <w:br/>
        <w:t>osobních údajů. Pro případ, že Pražská teplárenská a.s. získá v souvislosti s touto smlouvou osobní údaje</w:t>
      </w:r>
      <w:r>
        <w:rPr>
          <w:rStyle w:val="Bodytext5"/>
        </w:rPr>
        <w:br/>
        <w:t>jakožto jejich správce, poskytuje tímto subjektu údajů následující informace: Pražská teplárenská a.s., IČO:</w:t>
      </w:r>
      <w:r>
        <w:rPr>
          <w:rStyle w:val="Bodytext5"/>
        </w:rPr>
        <w:br/>
        <w:t>45273600, může být kontaktována ve svém sídle na adrese Partyzánská 1/7, Praha 7, PSČ 170 00. Kontaktní</w:t>
      </w:r>
      <w:r>
        <w:rPr>
          <w:rStyle w:val="Bodytext5"/>
        </w:rPr>
        <w:br/>
        <w:t>osobou je</w:t>
      </w:r>
      <w:r>
        <w:rPr>
          <w:rStyle w:val="Bodytext5"/>
          <w:vertAlign w:val="superscript"/>
        </w:rPr>
        <w:t>1</w:t>
      </w:r>
      <w:r>
        <w:rPr>
          <w:rStyle w:val="Bodytext5"/>
        </w:rPr>
        <w:tab/>
        <w:t>—</w:t>
      </w:r>
      <w:r>
        <w:rPr>
          <w:rStyle w:val="Bodytext5"/>
        </w:rPr>
        <w:tab/>
        <w:t>. Účelem zpracování osobních</w:t>
      </w:r>
    </w:p>
    <w:p w:rsidR="00826C7A" w:rsidRDefault="00961AD1">
      <w:pPr>
        <w:pStyle w:val="Bodytext50"/>
        <w:framePr w:w="10735" w:h="8441" w:hRule="exact" w:wrap="around" w:vAnchor="page" w:hAnchor="page" w:x="584" w:y="6416"/>
        <w:shd w:val="clear" w:color="auto" w:fill="auto"/>
        <w:spacing w:before="0" w:after="0" w:line="230" w:lineRule="exact"/>
        <w:ind w:left="40" w:right="1400" w:firstLine="0"/>
      </w:pPr>
      <w:proofErr w:type="spellStart"/>
      <w:r>
        <w:rPr>
          <w:rStyle w:val="Bodytext5"/>
        </w:rPr>
        <w:t>údajú</w:t>
      </w:r>
      <w:proofErr w:type="spellEnd"/>
      <w:r>
        <w:rPr>
          <w:rStyle w:val="Bodytext5"/>
        </w:rPr>
        <w:t xml:space="preserve"> je plnění této smlouvy; právním základem je tato </w:t>
      </w:r>
      <w:proofErr w:type="spellStart"/>
      <w:r>
        <w:rPr>
          <w:rStyle w:val="Bodytext5"/>
        </w:rPr>
        <w:t>smiouva</w:t>
      </w:r>
      <w:proofErr w:type="spellEnd"/>
      <w:r>
        <w:rPr>
          <w:rStyle w:val="Bodytext5"/>
        </w:rPr>
        <w:t>. za účelem plnění smluvních povinností bude</w:t>
      </w:r>
      <w:r>
        <w:rPr>
          <w:rStyle w:val="Bodytext5"/>
        </w:rPr>
        <w:br/>
        <w:t>Pražská teplárenská a.s. zpracovávat veškeré osobní údaje uvedené ve smlouvě, včetně kontaktních údajů,</w:t>
      </w:r>
      <w:r>
        <w:rPr>
          <w:rStyle w:val="Bodytext5"/>
        </w:rPr>
        <w:br/>
        <w:t>identifikačních údajů a bankovního spojení. Veškeré příslušné informace o právech fyzických osob, o nichž</w:t>
      </w:r>
      <w:r>
        <w:rPr>
          <w:rStyle w:val="Bodytext5"/>
        </w:rPr>
        <w:br/>
        <w:t>Pražská teplárenská a.s. získala osobní údaje dle této smlouvy, jsou těmto osobám přístupné na internetové</w:t>
      </w:r>
      <w:r>
        <w:rPr>
          <w:rStyle w:val="Bodytext5"/>
        </w:rPr>
        <w:br/>
        <w:t xml:space="preserve">adrese </w:t>
      </w:r>
      <w:hyperlink r:id="rId8" w:history="1">
        <w:r>
          <w:rPr>
            <w:rStyle w:val="Bodytext5"/>
            <w:lang w:val="en-US"/>
          </w:rPr>
          <w:t>http://www.ptas.cz</w:t>
        </w:r>
      </w:hyperlink>
      <w:r>
        <w:rPr>
          <w:rStyle w:val="Bodytext5"/>
          <w:lang w:val="en-US"/>
        </w:rPr>
        <w:t xml:space="preserve"> </w:t>
      </w:r>
      <w:r>
        <w:rPr>
          <w:rStyle w:val="Bodytext5"/>
        </w:rPr>
        <w:t>v sekci GDPR Druhá smluvní strana se zavazuje dotčené fyzické osoby s</w:t>
      </w:r>
      <w:r>
        <w:rPr>
          <w:rStyle w:val="Bodytext5"/>
        </w:rPr>
        <w:br/>
        <w:t>uvedenými informacemi seznámit.</w:t>
      </w:r>
    </w:p>
    <w:p w:rsidR="00826C7A" w:rsidRDefault="00961AD1">
      <w:pPr>
        <w:pStyle w:val="Heading520"/>
        <w:framePr w:w="10735" w:h="842" w:hRule="exact" w:wrap="around" w:vAnchor="page" w:hAnchor="page" w:x="584" w:y="15409"/>
        <w:shd w:val="clear" w:color="auto" w:fill="auto"/>
        <w:spacing w:before="0" w:line="150" w:lineRule="exact"/>
        <w:ind w:left="8600"/>
      </w:pPr>
      <w:bookmarkStart w:id="4" w:name="bookmark3"/>
      <w:r>
        <w:rPr>
          <w:rStyle w:val="Heading52"/>
        </w:rPr>
        <w:t>1/1</w:t>
      </w:r>
      <w:bookmarkEnd w:id="4"/>
    </w:p>
    <w:p w:rsidR="00826C7A" w:rsidRDefault="00961AD1">
      <w:pPr>
        <w:pStyle w:val="Heading10"/>
        <w:framePr w:w="10735" w:h="842" w:hRule="exact" w:wrap="around" w:vAnchor="page" w:hAnchor="page" w:x="584" w:y="15409"/>
        <w:shd w:val="clear" w:color="auto" w:fill="auto"/>
        <w:spacing w:after="0" w:line="680" w:lineRule="exact"/>
        <w:ind w:left="8920"/>
      </w:pPr>
      <w:bookmarkStart w:id="5" w:name="bookmark4"/>
      <w:r>
        <w:rPr>
          <w:rStyle w:val="Heading1"/>
        </w:rPr>
        <w:t>&amp;</w:t>
      </w:r>
      <w:bookmarkEnd w:id="5"/>
    </w:p>
    <w:p w:rsidR="00826C7A" w:rsidRDefault="00961AD1">
      <w:pPr>
        <w:pStyle w:val="Bodytext20"/>
        <w:framePr w:wrap="around" w:vAnchor="page" w:hAnchor="page" w:x="584" w:y="16165"/>
        <w:shd w:val="clear" w:color="auto" w:fill="auto"/>
        <w:spacing w:line="90" w:lineRule="exact"/>
        <w:ind w:left="8920"/>
        <w:jc w:val="left"/>
      </w:pPr>
      <w:r>
        <w:rPr>
          <w:rStyle w:val="Bodytext2"/>
        </w:rPr>
        <w:t>ISÍ1U0G1 OHSA31M0I</w:t>
      </w:r>
    </w:p>
    <w:p w:rsidR="00826C7A" w:rsidRDefault="00826C7A">
      <w:pPr>
        <w:rPr>
          <w:sz w:val="2"/>
          <w:szCs w:val="2"/>
        </w:rPr>
        <w:sectPr w:rsidR="00826C7A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9"/>
        <w:gridCol w:w="2894"/>
      </w:tblGrid>
      <w:tr w:rsidR="00826C7A">
        <w:trPr>
          <w:trHeight w:hRule="exact" w:val="133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C7A" w:rsidRDefault="00961AD1">
            <w:pPr>
              <w:pStyle w:val="Zkladntext2"/>
              <w:framePr w:w="7603" w:h="2938" w:wrap="around" w:vAnchor="page" w:hAnchor="page" w:x="2150" w:y="6949"/>
              <w:shd w:val="clear" w:color="auto" w:fill="auto"/>
              <w:spacing w:line="120" w:lineRule="exact"/>
              <w:ind w:left="120"/>
              <w:jc w:val="left"/>
            </w:pPr>
            <w:r>
              <w:rPr>
                <w:rStyle w:val="Bodytext"/>
                <w:vertAlign w:val="superscript"/>
              </w:rPr>
              <w:lastRenderedPageBreak/>
              <w:t>dne</w:t>
            </w:r>
            <w:r>
              <w:rPr>
                <w:rStyle w:val="Bodytext"/>
              </w:rPr>
              <w:t xml:space="preserve"> 3 0 -08- 2018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C7A" w:rsidRDefault="00961AD1">
            <w:pPr>
              <w:pStyle w:val="Zkladntext2"/>
              <w:framePr w:w="7603" w:h="2938" w:wrap="around" w:vAnchor="page" w:hAnchor="page" w:x="2150" w:y="6949"/>
              <w:shd w:val="clear" w:color="auto" w:fill="auto"/>
              <w:spacing w:line="403" w:lineRule="exact"/>
              <w:ind w:right="980"/>
            </w:pPr>
            <w:r>
              <w:rPr>
                <w:rStyle w:val="Bodytext"/>
              </w:rPr>
              <w:t>2 4 -08- 2018</w:t>
            </w:r>
          </w:p>
          <w:p w:rsidR="00826C7A" w:rsidRDefault="00961AD1">
            <w:pPr>
              <w:pStyle w:val="Zkladntext2"/>
              <w:framePr w:w="7603" w:h="2938" w:wrap="around" w:vAnchor="page" w:hAnchor="page" w:x="2150" w:y="6949"/>
              <w:shd w:val="clear" w:color="auto" w:fill="auto"/>
              <w:spacing w:line="403" w:lineRule="exact"/>
              <w:ind w:left="2020"/>
              <w:jc w:val="left"/>
            </w:pPr>
            <w:r>
              <w:rPr>
                <w:rStyle w:val="Bodytext"/>
              </w:rPr>
              <w:t>^ o</w:t>
            </w:r>
          </w:p>
          <w:p w:rsidR="00826C7A" w:rsidRDefault="00961AD1">
            <w:pPr>
              <w:pStyle w:val="Bodytext60"/>
              <w:framePr w:w="7603" w:h="2938" w:wrap="around" w:vAnchor="page" w:hAnchor="page" w:x="2150" w:y="6949"/>
              <w:shd w:val="clear" w:color="auto" w:fill="auto"/>
              <w:ind w:right="980"/>
            </w:pPr>
            <w:r>
              <w:rPr>
                <w:rStyle w:val="Bodytext6"/>
              </w:rPr>
              <w:t>\ &gt;</w:t>
            </w:r>
          </w:p>
        </w:tc>
      </w:tr>
      <w:tr w:rsidR="00826C7A">
        <w:trPr>
          <w:trHeight w:hRule="exact" w:val="331"/>
        </w:trPr>
        <w:tc>
          <w:tcPr>
            <w:tcW w:w="4709" w:type="dxa"/>
            <w:tcBorders>
              <w:left w:val="single" w:sz="4" w:space="0" w:color="auto"/>
            </w:tcBorders>
            <w:shd w:val="clear" w:color="auto" w:fill="FFFFFF"/>
          </w:tcPr>
          <w:p w:rsidR="00826C7A" w:rsidRDefault="00961AD1">
            <w:pPr>
              <w:pStyle w:val="Zkladntext2"/>
              <w:framePr w:w="7603" w:h="2938" w:wrap="around" w:vAnchor="page" w:hAnchor="page" w:x="2150" w:y="6949"/>
              <w:shd w:val="clear" w:color="auto" w:fill="auto"/>
              <w:spacing w:line="120" w:lineRule="exact"/>
              <w:ind w:right="1800"/>
            </w:pPr>
            <w:r>
              <w:rPr>
                <w:rStyle w:val="Bodytext"/>
              </w:rPr>
              <w:t>Za dodavatele: Pražská teplárenská a.s.</w:t>
            </w:r>
          </w:p>
        </w:tc>
        <w:tc>
          <w:tcPr>
            <w:tcW w:w="2894" w:type="dxa"/>
            <w:tcBorders>
              <w:left w:val="single" w:sz="4" w:space="0" w:color="auto"/>
            </w:tcBorders>
            <w:shd w:val="clear" w:color="auto" w:fill="FFFFFF"/>
          </w:tcPr>
          <w:p w:rsidR="00826C7A" w:rsidRDefault="00961AD1">
            <w:pPr>
              <w:pStyle w:val="Zkladntext2"/>
              <w:framePr w:w="7603" w:h="2938" w:wrap="around" w:vAnchor="page" w:hAnchor="page" w:x="2150" w:y="6949"/>
              <w:shd w:val="clear" w:color="auto" w:fill="auto"/>
              <w:spacing w:line="120" w:lineRule="exact"/>
              <w:ind w:right="980"/>
            </w:pPr>
            <w:r>
              <w:rPr>
                <w:rStyle w:val="Bodytext"/>
              </w:rPr>
              <w:t>Za odběratele: Mgr.</w:t>
            </w:r>
          </w:p>
        </w:tc>
      </w:tr>
      <w:tr w:rsidR="00826C7A">
        <w:trPr>
          <w:trHeight w:hRule="exact" w:val="194"/>
        </w:trPr>
        <w:tc>
          <w:tcPr>
            <w:tcW w:w="4709" w:type="dxa"/>
            <w:tcBorders>
              <w:left w:val="single" w:sz="4" w:space="0" w:color="auto"/>
            </w:tcBorders>
            <w:shd w:val="clear" w:color="auto" w:fill="FFFFFF"/>
          </w:tcPr>
          <w:p w:rsidR="00826C7A" w:rsidRDefault="00961AD1">
            <w:pPr>
              <w:pStyle w:val="Zkladntext2"/>
              <w:framePr w:w="7603" w:h="2938" w:wrap="around" w:vAnchor="page" w:hAnchor="page" w:x="2150" w:y="6949"/>
              <w:shd w:val="clear" w:color="auto" w:fill="auto"/>
              <w:spacing w:line="120" w:lineRule="exact"/>
              <w:ind w:right="1800"/>
            </w:pPr>
            <w:r>
              <w:rPr>
                <w:rStyle w:val="Bodytext"/>
              </w:rPr>
              <w:t>Partyzánská 1/7, 170 00 F</w:t>
            </w:r>
          </w:p>
        </w:tc>
        <w:tc>
          <w:tcPr>
            <w:tcW w:w="2894" w:type="dxa"/>
            <w:tcBorders>
              <w:left w:val="single" w:sz="4" w:space="0" w:color="auto"/>
            </w:tcBorders>
            <w:shd w:val="clear" w:color="auto" w:fill="FFFFFF"/>
          </w:tcPr>
          <w:p w:rsidR="00826C7A" w:rsidRDefault="00826C7A">
            <w:pPr>
              <w:framePr w:w="7603" w:h="2938" w:wrap="around" w:vAnchor="page" w:hAnchor="page" w:x="2150" w:y="6949"/>
              <w:rPr>
                <w:sz w:val="10"/>
                <w:szCs w:val="10"/>
              </w:rPr>
            </w:pPr>
          </w:p>
        </w:tc>
      </w:tr>
      <w:tr w:rsidR="00826C7A">
        <w:trPr>
          <w:trHeight w:hRule="exact" w:val="173"/>
        </w:trPr>
        <w:tc>
          <w:tcPr>
            <w:tcW w:w="4709" w:type="dxa"/>
            <w:tcBorders>
              <w:left w:val="single" w:sz="4" w:space="0" w:color="auto"/>
            </w:tcBorders>
            <w:shd w:val="clear" w:color="auto" w:fill="FFFFFF"/>
          </w:tcPr>
          <w:p w:rsidR="00826C7A" w:rsidRDefault="00961AD1">
            <w:pPr>
              <w:pStyle w:val="Zkladntext2"/>
              <w:framePr w:w="7603" w:h="2938" w:wrap="around" w:vAnchor="page" w:hAnchor="page" w:x="2150" w:y="6949"/>
              <w:shd w:val="clear" w:color="auto" w:fill="auto"/>
              <w:spacing w:line="120" w:lineRule="exact"/>
              <w:ind w:right="1800"/>
            </w:pPr>
            <w:r>
              <w:rPr>
                <w:rStyle w:val="Bodytext"/>
              </w:rPr>
              <w:t>Ing. Pavel Maďar f</w:t>
            </w:r>
          </w:p>
        </w:tc>
        <w:tc>
          <w:tcPr>
            <w:tcW w:w="2894" w:type="dxa"/>
            <w:tcBorders>
              <w:left w:val="single" w:sz="4" w:space="0" w:color="auto"/>
            </w:tcBorders>
            <w:shd w:val="clear" w:color="auto" w:fill="FFFFFF"/>
          </w:tcPr>
          <w:p w:rsidR="00826C7A" w:rsidRDefault="00826C7A">
            <w:pPr>
              <w:framePr w:w="7603" w:h="2938" w:wrap="around" w:vAnchor="page" w:hAnchor="page" w:x="2150" w:y="6949"/>
              <w:rPr>
                <w:sz w:val="10"/>
                <w:szCs w:val="10"/>
              </w:rPr>
            </w:pPr>
          </w:p>
        </w:tc>
      </w:tr>
      <w:tr w:rsidR="00826C7A">
        <w:trPr>
          <w:trHeight w:hRule="exact" w:val="252"/>
        </w:trPr>
        <w:tc>
          <w:tcPr>
            <w:tcW w:w="4709" w:type="dxa"/>
            <w:tcBorders>
              <w:left w:val="single" w:sz="4" w:space="0" w:color="auto"/>
            </w:tcBorders>
            <w:shd w:val="clear" w:color="auto" w:fill="FFFFFF"/>
          </w:tcPr>
          <w:p w:rsidR="00826C7A" w:rsidRDefault="00961AD1">
            <w:pPr>
              <w:pStyle w:val="Zkladntext2"/>
              <w:framePr w:w="7603" w:h="2938" w:wrap="around" w:vAnchor="page" w:hAnchor="page" w:x="2150" w:y="6949"/>
              <w:shd w:val="clear" w:color="auto" w:fill="auto"/>
              <w:spacing w:line="120" w:lineRule="exact"/>
              <w:ind w:left="1260"/>
              <w:jc w:val="left"/>
            </w:pPr>
            <w:r>
              <w:rPr>
                <w:rStyle w:val="Bodytext"/>
              </w:rPr>
              <w:t xml:space="preserve">vedoucí odboru prodej </w:t>
            </w:r>
            <w:proofErr w:type="spellStart"/>
            <w:r>
              <w:rPr>
                <w:rStyle w:val="Bodytext"/>
              </w:rPr>
              <w:t>tf</w:t>
            </w:r>
            <w:proofErr w:type="spellEnd"/>
          </w:p>
        </w:tc>
        <w:tc>
          <w:tcPr>
            <w:tcW w:w="289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26C7A" w:rsidRDefault="00961AD1">
            <w:pPr>
              <w:pStyle w:val="Zkladntext2"/>
              <w:framePr w:w="7603" w:h="2938" w:wrap="around" w:vAnchor="page" w:hAnchor="page" w:x="2150" w:y="6949"/>
              <w:shd w:val="clear" w:color="auto" w:fill="auto"/>
              <w:spacing w:line="120" w:lineRule="exact"/>
              <w:ind w:left="1000"/>
              <w:jc w:val="left"/>
            </w:pPr>
            <w:r>
              <w:rPr>
                <w:rStyle w:val="Bodytext"/>
              </w:rPr>
              <w:t xml:space="preserve">17G </w:t>
            </w:r>
            <w:proofErr w:type="gramStart"/>
            <w:r>
              <w:rPr>
                <w:rStyle w:val="Bodytext"/>
              </w:rPr>
              <w:t>7« ?**&gt;■ *</w:t>
            </w:r>
            <w:proofErr w:type="gramEnd"/>
          </w:p>
        </w:tc>
      </w:tr>
      <w:tr w:rsidR="00826C7A">
        <w:trPr>
          <w:trHeight w:hRule="exact" w:val="295"/>
        </w:trPr>
        <w:tc>
          <w:tcPr>
            <w:tcW w:w="4709" w:type="dxa"/>
            <w:tcBorders>
              <w:left w:val="single" w:sz="4" w:space="0" w:color="auto"/>
            </w:tcBorders>
            <w:shd w:val="clear" w:color="auto" w:fill="FFFFFF"/>
          </w:tcPr>
          <w:p w:rsidR="00826C7A" w:rsidRDefault="00961AD1">
            <w:pPr>
              <w:pStyle w:val="Zkladntext2"/>
              <w:framePr w:w="7603" w:h="2938" w:wrap="around" w:vAnchor="page" w:hAnchor="page" w:x="2150" w:y="6949"/>
              <w:shd w:val="clear" w:color="auto" w:fill="auto"/>
              <w:spacing w:line="120" w:lineRule="exact"/>
              <w:ind w:left="1260"/>
              <w:jc w:val="left"/>
            </w:pPr>
            <w:r>
              <w:rPr>
                <w:rStyle w:val="Bodytext"/>
              </w:rPr>
              <w:t xml:space="preserve">Ing. Denisa </w:t>
            </w:r>
            <w:proofErr w:type="spellStart"/>
            <w:r>
              <w:rPr>
                <w:rStyle w:val="Bodytext"/>
              </w:rPr>
              <w:t>Slamiaková</w:t>
            </w:r>
            <w:proofErr w:type="spellEnd"/>
          </w:p>
        </w:tc>
        <w:tc>
          <w:tcPr>
            <w:tcW w:w="28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C7A" w:rsidRDefault="00826C7A">
            <w:pPr>
              <w:framePr w:w="7603" w:h="2938" w:wrap="around" w:vAnchor="page" w:hAnchor="page" w:x="2150" w:y="6949"/>
            </w:pPr>
          </w:p>
        </w:tc>
      </w:tr>
      <w:tr w:rsidR="00826C7A">
        <w:trPr>
          <w:trHeight w:hRule="exact" w:val="360"/>
        </w:trPr>
        <w:tc>
          <w:tcPr>
            <w:tcW w:w="4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C7A" w:rsidRDefault="00961AD1">
            <w:pPr>
              <w:pStyle w:val="Zkladntext2"/>
              <w:framePr w:w="7603" w:h="2938" w:wrap="around" w:vAnchor="page" w:hAnchor="page" w:x="2150" w:y="6949"/>
              <w:shd w:val="clear" w:color="auto" w:fill="auto"/>
              <w:spacing w:line="120" w:lineRule="exact"/>
              <w:ind w:left="1260"/>
              <w:jc w:val="left"/>
            </w:pPr>
            <w:r>
              <w:rPr>
                <w:rStyle w:val="Bodytext"/>
              </w:rPr>
              <w:t xml:space="preserve">vedoucí </w:t>
            </w:r>
            <w:r>
              <w:rPr>
                <w:rStyle w:val="Bodytext"/>
                <w:lang w:val="en-US"/>
              </w:rPr>
              <w:t xml:space="preserve">odd </w:t>
            </w:r>
            <w:r>
              <w:rPr>
                <w:rStyle w:val="Bodytext"/>
              </w:rPr>
              <w:t xml:space="preserve">obchodní </w:t>
            </w:r>
            <w:proofErr w:type="spellStart"/>
            <w:r>
              <w:rPr>
                <w:rStyle w:val="Bodytext"/>
              </w:rPr>
              <w:t>kanceiaře</w:t>
            </w:r>
            <w:proofErr w:type="spellEnd"/>
          </w:p>
        </w:tc>
        <w:tc>
          <w:tcPr>
            <w:tcW w:w="28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C7A" w:rsidRDefault="00826C7A">
            <w:pPr>
              <w:framePr w:w="7603" w:h="2938" w:wrap="around" w:vAnchor="page" w:hAnchor="page" w:x="2150" w:y="6949"/>
              <w:rPr>
                <w:sz w:val="10"/>
                <w:szCs w:val="10"/>
              </w:rPr>
            </w:pPr>
          </w:p>
        </w:tc>
      </w:tr>
    </w:tbl>
    <w:p w:rsidR="00826C7A" w:rsidRDefault="00826C7A">
      <w:pPr>
        <w:rPr>
          <w:sz w:val="2"/>
          <w:szCs w:val="2"/>
        </w:rPr>
        <w:sectPr w:rsidR="00826C7A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826C7A" w:rsidRDefault="00961AD1">
      <w:pPr>
        <w:rPr>
          <w:sz w:val="2"/>
          <w:szCs w:val="2"/>
        </w:rPr>
      </w:pPr>
      <w:r>
        <w:rPr>
          <w:noProof/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6598285</wp:posOffset>
                </wp:positionH>
                <wp:positionV relativeFrom="page">
                  <wp:posOffset>9898380</wp:posOffset>
                </wp:positionV>
                <wp:extent cx="425450" cy="260350"/>
                <wp:effectExtent l="0" t="1905" r="0" b="444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26035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19.55pt;margin-top:779.4pt;width:33.5pt;height:20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" fillcolor="#fcfcfc" stroked="f">
                <w10:wrap anchorx="page" anchory="page"/>
              </v:rect>
            </w:pict>
          </mc:Fallback>
        </mc:AlternateContent>
      </w:r>
    </w:p>
    <w:p w:rsidR="00826C7A" w:rsidRDefault="00961AD1">
      <w:pPr>
        <w:pStyle w:val="Heading20"/>
        <w:framePr w:w="4478" w:h="997" w:hRule="exact" w:wrap="around" w:vAnchor="page" w:hAnchor="page" w:x="1507" w:y="1153"/>
        <w:shd w:val="clear" w:color="auto" w:fill="auto"/>
        <w:spacing w:after="353" w:line="380" w:lineRule="exact"/>
        <w:ind w:left="626"/>
      </w:pPr>
      <w:bookmarkStart w:id="6" w:name="bookmark5"/>
      <w:r>
        <w:rPr>
          <w:rStyle w:val="Heading2"/>
        </w:rPr>
        <w:t>Pražská teplárenská</w:t>
      </w:r>
      <w:bookmarkEnd w:id="6"/>
    </w:p>
    <w:p w:rsidR="00826C7A" w:rsidRDefault="00961AD1">
      <w:pPr>
        <w:pStyle w:val="Bodytext70"/>
        <w:framePr w:w="4478" w:h="997" w:hRule="exact" w:wrap="around" w:vAnchor="page" w:hAnchor="page" w:x="1507" w:y="1153"/>
        <w:shd w:val="clear" w:color="auto" w:fill="auto"/>
        <w:spacing w:before="0" w:line="160" w:lineRule="exact"/>
        <w:ind w:left="100"/>
      </w:pPr>
      <w:bookmarkStart w:id="7" w:name="bookmark6"/>
      <w:r>
        <w:rPr>
          <w:rStyle w:val="Bodytext7"/>
        </w:rPr>
        <w:t xml:space="preserve">Příloha </w:t>
      </w:r>
      <w:proofErr w:type="gramStart"/>
      <w:r>
        <w:rPr>
          <w:rStyle w:val="Bodytext7"/>
        </w:rPr>
        <w:t>č. !! SODTE</w:t>
      </w:r>
      <w:proofErr w:type="gramEnd"/>
      <w:r>
        <w:rPr>
          <w:rStyle w:val="Bodytext7"/>
        </w:rPr>
        <w:t xml:space="preserve"> - Zákaznicky portál</w:t>
      </w:r>
      <w:bookmarkEnd w:id="7"/>
    </w:p>
    <w:p w:rsidR="00826C7A" w:rsidRDefault="00961AD1">
      <w:pPr>
        <w:pStyle w:val="Zkladntext2"/>
        <w:framePr w:w="9698" w:h="10835" w:hRule="exact" w:wrap="around" w:vAnchor="page" w:hAnchor="page" w:x="1464" w:y="4922"/>
        <w:shd w:val="clear" w:color="auto" w:fill="auto"/>
        <w:spacing w:line="230" w:lineRule="exact"/>
        <w:ind w:left="60" w:right="280"/>
        <w:jc w:val="both"/>
      </w:pPr>
      <w:r>
        <w:rPr>
          <w:rStyle w:val="Bodytext"/>
        </w:rPr>
        <w:t xml:space="preserve">I Odběratel, jakožto právnická osoba, je pro právní jednáni činěná v rámci Zákaznického portálu prostřednictvím Účtu Odběratele povinen </w:t>
      </w:r>
      <w:proofErr w:type="spellStart"/>
      <w:r>
        <w:rPr>
          <w:rStyle w:val="Bodytext"/>
        </w:rPr>
        <w:t>zmoenit</w:t>
      </w:r>
      <w:proofErr w:type="spellEnd"/>
      <w:r>
        <w:rPr>
          <w:rStyle w:val="Bodytext"/>
        </w:rPr>
        <w:br/>
        <w:t xml:space="preserve">fyzickou osobu. </w:t>
      </w:r>
      <w:proofErr w:type="gramStart"/>
      <w:r>
        <w:rPr>
          <w:rStyle w:val="Bodytext"/>
        </w:rPr>
        <w:t>resp.</w:t>
      </w:r>
      <w:proofErr w:type="gramEnd"/>
      <w:r>
        <w:rPr>
          <w:rStyle w:val="Bodytext"/>
        </w:rPr>
        <w:t xml:space="preserve"> fyzické osoby, které budou prostřednictvím Učtu oprávněny vůči Dodavateli činit veškerá právní jednáni, která umožňují aktuálně</w:t>
      </w:r>
      <w:r>
        <w:rPr>
          <w:rStyle w:val="Bodytext"/>
        </w:rPr>
        <w:br/>
        <w:t>dostupné funkce Zákaznického portálu.</w:t>
      </w:r>
    </w:p>
    <w:p w:rsidR="00826C7A" w:rsidRDefault="00961AD1">
      <w:pPr>
        <w:pStyle w:val="Zkladntext2"/>
        <w:framePr w:w="9698" w:h="10835" w:hRule="exact" w:wrap="around" w:vAnchor="page" w:hAnchor="page" w:x="1464" w:y="4922"/>
        <w:numPr>
          <w:ilvl w:val="3"/>
          <w:numId w:val="1"/>
        </w:numPr>
        <w:shd w:val="clear" w:color="auto" w:fill="auto"/>
        <w:tabs>
          <w:tab w:val="left" w:pos="269"/>
        </w:tabs>
        <w:spacing w:line="230" w:lineRule="exact"/>
        <w:ind w:left="60" w:right="209"/>
        <w:jc w:val="both"/>
      </w:pPr>
      <w:r>
        <w:rPr>
          <w:rStyle w:val="Bodytext"/>
        </w:rPr>
        <w:t>Odběratel tímto zmocňuje:</w:t>
      </w:r>
    </w:p>
    <w:p w:rsidR="00826C7A" w:rsidRDefault="00961AD1">
      <w:pPr>
        <w:pStyle w:val="Bodytext80"/>
        <w:framePr w:w="9698" w:h="10835" w:hRule="exact" w:wrap="around" w:vAnchor="page" w:hAnchor="page" w:x="1464" w:y="4922"/>
        <w:shd w:val="clear" w:color="auto" w:fill="auto"/>
        <w:ind w:left="3520"/>
      </w:pPr>
      <w:r>
        <w:rPr>
          <w:rStyle w:val="Bodytext8"/>
        </w:rPr>
        <w:t xml:space="preserve">., - vedoucí správce </w:t>
      </w:r>
      <w:proofErr w:type="spellStart"/>
      <w:r>
        <w:rPr>
          <w:rStyle w:val="Bodytext8"/>
        </w:rPr>
        <w:t>bud&amp;ý.c-</w:t>
      </w:r>
      <w:r>
        <w:rPr>
          <w:rStyle w:val="Bodytext8NotItalicSpacing0ptScaling100"/>
        </w:rPr>
        <w:t>mail</w:t>
      </w:r>
      <w:proofErr w:type="spellEnd"/>
      <w:r>
        <w:rPr>
          <w:rStyle w:val="Bodytext8NotItalicSpacing0ptScaling100"/>
        </w:rPr>
        <w:t>:</w:t>
      </w:r>
    </w:p>
    <w:p w:rsidR="00826C7A" w:rsidRDefault="00961AD1">
      <w:pPr>
        <w:pStyle w:val="Zkladntext2"/>
        <w:framePr w:w="9698" w:h="10835" w:hRule="exact" w:wrap="around" w:vAnchor="page" w:hAnchor="page" w:x="1464" w:y="4922"/>
        <w:shd w:val="clear" w:color="auto" w:fill="auto"/>
        <w:spacing w:line="230" w:lineRule="exact"/>
        <w:ind w:left="60" w:right="209"/>
        <w:jc w:val="both"/>
      </w:pPr>
      <w:r>
        <w:rPr>
          <w:rStyle w:val="Bodytext"/>
        </w:rPr>
        <w:t xml:space="preserve">(dále </w:t>
      </w:r>
      <w:proofErr w:type="gramStart"/>
      <w:r>
        <w:rPr>
          <w:rStyle w:val="Bodytext"/>
        </w:rPr>
        <w:t>jako .Zmocněný</w:t>
      </w:r>
      <w:proofErr w:type="gramEnd"/>
      <w:r>
        <w:rPr>
          <w:rStyle w:val="Bodytext"/>
        </w:rPr>
        <w:t xml:space="preserve"> uživatel")</w:t>
      </w:r>
    </w:p>
    <w:p w:rsidR="00826C7A" w:rsidRDefault="00961AD1">
      <w:pPr>
        <w:pStyle w:val="Zkladntext2"/>
        <w:framePr w:w="9698" w:h="10835" w:hRule="exact" w:wrap="around" w:vAnchor="page" w:hAnchor="page" w:x="1464" w:y="4922"/>
        <w:shd w:val="clear" w:color="auto" w:fill="auto"/>
        <w:spacing w:after="186" w:line="230" w:lineRule="exact"/>
        <w:ind w:left="60" w:right="209"/>
        <w:jc w:val="both"/>
      </w:pPr>
      <w:r>
        <w:rPr>
          <w:rStyle w:val="Bodytext"/>
        </w:rPr>
        <w:t xml:space="preserve">(dále každý z nich jednotlivě také jen Zmocněný uživatel" či společně </w:t>
      </w:r>
      <w:proofErr w:type="gramStart"/>
      <w:r>
        <w:rPr>
          <w:rStyle w:val="Bodytext"/>
        </w:rPr>
        <w:t>jako .Zmocnění</w:t>
      </w:r>
      <w:proofErr w:type="gramEnd"/>
      <w:r>
        <w:rPr>
          <w:rStyle w:val="Bodytext"/>
        </w:rPr>
        <w:t xml:space="preserve"> uživatelé")</w:t>
      </w:r>
    </w:p>
    <w:p w:rsidR="00826C7A" w:rsidRDefault="00961AD1">
      <w:pPr>
        <w:pStyle w:val="Zkladntext2"/>
        <w:framePr w:w="9698" w:h="10835" w:hRule="exact" w:wrap="around" w:vAnchor="page" w:hAnchor="page" w:x="1464" w:y="4922"/>
        <w:shd w:val="clear" w:color="auto" w:fill="auto"/>
        <w:spacing w:line="223" w:lineRule="exact"/>
        <w:ind w:left="60" w:right="280"/>
        <w:jc w:val="both"/>
      </w:pPr>
      <w:r>
        <w:rPr>
          <w:rStyle w:val="Zkladntext1"/>
        </w:rPr>
        <w:t>každého z nich samostatně k samostatnému</w:t>
      </w:r>
      <w:r>
        <w:rPr>
          <w:rStyle w:val="Bodytext"/>
        </w:rPr>
        <w:t xml:space="preserve"> právní</w:t>
      </w:r>
      <w:r>
        <w:rPr>
          <w:rStyle w:val="Zkladntext1"/>
        </w:rPr>
        <w:t>mu jednáni činěnému za Odběratele prostřednictvím Účtu Odběratele v Zákaznickém portálu vůči</w:t>
      </w:r>
      <w:r>
        <w:rPr>
          <w:rStyle w:val="Zkladntext1"/>
        </w:rPr>
        <w:br/>
        <w:t>Dodavateli- a to v následujícím rozsahu</w:t>
      </w:r>
      <w:r>
        <w:rPr>
          <w:rStyle w:val="Bodytext"/>
        </w:rPr>
        <w:t>:</w:t>
      </w:r>
    </w:p>
    <w:p w:rsidR="00826C7A" w:rsidRDefault="00961AD1">
      <w:pPr>
        <w:pStyle w:val="Zkladntext2"/>
        <w:framePr w:w="9698" w:h="10835" w:hRule="exact" w:wrap="around" w:vAnchor="page" w:hAnchor="page" w:x="1464" w:y="4922"/>
        <w:shd w:val="clear" w:color="auto" w:fill="auto"/>
        <w:spacing w:line="223" w:lineRule="exact"/>
        <w:ind w:left="60" w:right="280"/>
        <w:jc w:val="both"/>
      </w:pPr>
      <w:r>
        <w:rPr>
          <w:rStyle w:val="Bodytext"/>
        </w:rPr>
        <w:t>ke všem právním jednáním, které v daný okamžik umožňují dostupné funkce Zákaznického portálu, a kterými nedochází ke změně SODTE.</w:t>
      </w:r>
      <w:r>
        <w:rPr>
          <w:rStyle w:val="Bodytext"/>
        </w:rPr>
        <w:br/>
        <w:t xml:space="preserve">když </w:t>
      </w:r>
      <w:proofErr w:type="spellStart"/>
      <w:r>
        <w:rPr>
          <w:rStyle w:val="Bodytext"/>
        </w:rPr>
        <w:t>sc</w:t>
      </w:r>
      <w:proofErr w:type="spellEnd"/>
      <w:r>
        <w:rPr>
          <w:rStyle w:val="Bodytext"/>
        </w:rPr>
        <w:t xml:space="preserve"> jedná o:</w:t>
      </w:r>
    </w:p>
    <w:p w:rsidR="00826C7A" w:rsidRDefault="00961AD1">
      <w:pPr>
        <w:pStyle w:val="Zkladntext2"/>
        <w:framePr w:w="9698" w:h="10835" w:hRule="exact" w:wrap="around" w:vAnchor="page" w:hAnchor="page" w:x="1464" w:y="4922"/>
        <w:numPr>
          <w:ilvl w:val="0"/>
          <w:numId w:val="2"/>
        </w:numPr>
        <w:shd w:val="clear" w:color="auto" w:fill="auto"/>
        <w:tabs>
          <w:tab w:val="left" w:pos="290"/>
        </w:tabs>
        <w:spacing w:line="223" w:lineRule="exact"/>
        <w:ind w:left="60" w:right="280"/>
        <w:jc w:val="both"/>
      </w:pPr>
      <w:r>
        <w:rPr>
          <w:rStyle w:val="Bodytext"/>
        </w:rPr>
        <w:t>oznamováni údajů o velikosti podlahových resp. započitatelných ploch či spotřeb vodoměrů a měřících či záznamových zařízeních a dalších údajů</w:t>
      </w:r>
      <w:r>
        <w:rPr>
          <w:rStyle w:val="Bodytext"/>
        </w:rPr>
        <w:br/>
        <w:t xml:space="preserve">dle vyhlášky č. 405/2015 </w:t>
      </w:r>
      <w:proofErr w:type="spellStart"/>
      <w:r>
        <w:rPr>
          <w:rStyle w:val="Bodytext"/>
        </w:rPr>
        <w:t>Sb</w:t>
      </w:r>
      <w:proofErr w:type="spellEnd"/>
      <w:r>
        <w:rPr>
          <w:rStyle w:val="Bodytext"/>
        </w:rPr>
        <w:t>:</w:t>
      </w:r>
    </w:p>
    <w:p w:rsidR="00826C7A" w:rsidRDefault="00961AD1">
      <w:pPr>
        <w:pStyle w:val="Zkladntext2"/>
        <w:framePr w:w="9698" w:h="10835" w:hRule="exact" w:wrap="around" w:vAnchor="page" w:hAnchor="page" w:x="1464" w:y="4922"/>
        <w:numPr>
          <w:ilvl w:val="0"/>
          <w:numId w:val="2"/>
        </w:numPr>
        <w:shd w:val="clear" w:color="auto" w:fill="auto"/>
        <w:tabs>
          <w:tab w:val="left" w:pos="168"/>
          <w:tab w:val="left" w:pos="7598"/>
        </w:tabs>
        <w:spacing w:line="223" w:lineRule="exact"/>
        <w:ind w:left="60" w:right="209"/>
        <w:jc w:val="both"/>
      </w:pPr>
      <w:r>
        <w:rPr>
          <w:rStyle w:val="Bodytext"/>
        </w:rPr>
        <w:t xml:space="preserve">podávání žádosti o provedení kontrolního odečtu dle bodu 7 1 </w:t>
      </w:r>
      <w:proofErr w:type="gramStart"/>
      <w:r>
        <w:rPr>
          <w:rStyle w:val="Bodytext"/>
        </w:rPr>
        <w:t>OPDT;</w:t>
      </w:r>
      <w:r>
        <w:rPr>
          <w:rStyle w:val="Bodytext"/>
        </w:rPr>
        <w:tab/>
        <w:t>;■</w:t>
      </w:r>
      <w:proofErr w:type="gramEnd"/>
      <w:r>
        <w:rPr>
          <w:rStyle w:val="Bodytext"/>
        </w:rPr>
        <w:t xml:space="preserve"> </w:t>
      </w:r>
      <w:proofErr w:type="gramStart"/>
      <w:r>
        <w:rPr>
          <w:rStyle w:val="Bodytext"/>
        </w:rPr>
        <w:t>«í{ ;</w:t>
      </w:r>
      <w:proofErr w:type="gramEnd"/>
    </w:p>
    <w:p w:rsidR="00826C7A" w:rsidRDefault="00961AD1">
      <w:pPr>
        <w:pStyle w:val="Zkladntext2"/>
        <w:framePr w:w="9698" w:h="10835" w:hRule="exact" w:wrap="around" w:vAnchor="page" w:hAnchor="page" w:x="1464" w:y="4922"/>
        <w:numPr>
          <w:ilvl w:val="0"/>
          <w:numId w:val="2"/>
        </w:numPr>
        <w:shd w:val="clear" w:color="auto" w:fill="auto"/>
        <w:tabs>
          <w:tab w:val="left" w:pos="161"/>
        </w:tabs>
        <w:spacing w:line="223" w:lineRule="exact"/>
        <w:ind w:left="60" w:right="209"/>
        <w:jc w:val="both"/>
      </w:pPr>
      <w:r>
        <w:rPr>
          <w:rStyle w:val="Bodytext"/>
        </w:rPr>
        <w:t xml:space="preserve">oznamování omezeni dodávek a odběru tepelné energie ze strany odběratele </w:t>
      </w:r>
      <w:r>
        <w:rPr>
          <w:rStyle w:val="Bodytext"/>
          <w:lang w:val="en-US"/>
        </w:rPr>
        <w:t xml:space="preserve">die </w:t>
      </w:r>
      <w:r>
        <w:rPr>
          <w:rStyle w:val="Bodytext"/>
        </w:rPr>
        <w:t>bodu 9.1, OPDT;</w:t>
      </w:r>
    </w:p>
    <w:p w:rsidR="00826C7A" w:rsidRDefault="00961AD1">
      <w:pPr>
        <w:pStyle w:val="Zkladntext2"/>
        <w:framePr w:w="9698" w:h="10835" w:hRule="exact" w:wrap="around" w:vAnchor="page" w:hAnchor="page" w:x="1464" w:y="4922"/>
        <w:numPr>
          <w:ilvl w:val="0"/>
          <w:numId w:val="2"/>
        </w:numPr>
        <w:shd w:val="clear" w:color="auto" w:fill="auto"/>
        <w:tabs>
          <w:tab w:val="left" w:pos="168"/>
        </w:tabs>
        <w:spacing w:line="223" w:lineRule="exact"/>
        <w:ind w:left="60" w:right="209"/>
        <w:jc w:val="both"/>
      </w:pPr>
      <w:r>
        <w:rPr>
          <w:rStyle w:val="Bodytext"/>
        </w:rPr>
        <w:t xml:space="preserve">podáváni žádosti o </w:t>
      </w:r>
      <w:proofErr w:type="gramStart"/>
      <w:r>
        <w:rPr>
          <w:rStyle w:val="Bodytext"/>
        </w:rPr>
        <w:t>zasláni</w:t>
      </w:r>
      <w:proofErr w:type="gramEnd"/>
      <w:r>
        <w:rPr>
          <w:rStyle w:val="Bodytext"/>
        </w:rPr>
        <w:t xml:space="preserve"> ceníku či OPDT:</w:t>
      </w:r>
    </w:p>
    <w:p w:rsidR="00826C7A" w:rsidRDefault="00961AD1">
      <w:pPr>
        <w:pStyle w:val="Zkladntext2"/>
        <w:framePr w:w="9698" w:h="10835" w:hRule="exact" w:wrap="around" w:vAnchor="page" w:hAnchor="page" w:x="1464" w:y="4922"/>
        <w:numPr>
          <w:ilvl w:val="0"/>
          <w:numId w:val="2"/>
        </w:numPr>
        <w:shd w:val="clear" w:color="auto" w:fill="auto"/>
        <w:tabs>
          <w:tab w:val="left" w:pos="298"/>
        </w:tabs>
        <w:spacing w:line="223" w:lineRule="exact"/>
        <w:ind w:left="60" w:right="280"/>
        <w:jc w:val="both"/>
      </w:pPr>
      <w:r>
        <w:rPr>
          <w:rStyle w:val="Bodytext"/>
        </w:rPr>
        <w:t>přijímání a vyřizování zpráv doručených Dodavatelem na Účet Odběratele a/nebo na adresu elektronické pošty Zmocněného uživatele uvedenou v</w:t>
      </w:r>
      <w:r>
        <w:rPr>
          <w:rStyle w:val="Bodytext"/>
        </w:rPr>
        <w:br/>
        <w:t>odst. 2 tohoto článku:</w:t>
      </w:r>
    </w:p>
    <w:p w:rsidR="00826C7A" w:rsidRDefault="00961AD1">
      <w:pPr>
        <w:pStyle w:val="Zkladntext2"/>
        <w:framePr w:w="9698" w:h="10835" w:hRule="exact" w:wrap="around" w:vAnchor="page" w:hAnchor="page" w:x="1464" w:y="4922"/>
        <w:numPr>
          <w:ilvl w:val="0"/>
          <w:numId w:val="2"/>
        </w:numPr>
        <w:shd w:val="clear" w:color="auto" w:fill="auto"/>
        <w:tabs>
          <w:tab w:val="left" w:pos="168"/>
        </w:tabs>
        <w:spacing w:line="223" w:lineRule="exact"/>
        <w:ind w:left="60" w:right="209"/>
        <w:jc w:val="both"/>
      </w:pPr>
      <w:r>
        <w:rPr>
          <w:rStyle w:val="Bodytext"/>
        </w:rPr>
        <w:t>nahlížení do Účtu Odběratele a zasílání zpráv Dodavateli prostřednictvím Účtu Odběratele;</w:t>
      </w:r>
    </w:p>
    <w:p w:rsidR="00826C7A" w:rsidRDefault="00961AD1">
      <w:pPr>
        <w:pStyle w:val="Zkladntext2"/>
        <w:framePr w:w="9698" w:h="10835" w:hRule="exact" w:wrap="around" w:vAnchor="page" w:hAnchor="page" w:x="1464" w:y="4922"/>
        <w:numPr>
          <w:ilvl w:val="0"/>
          <w:numId w:val="2"/>
        </w:numPr>
        <w:shd w:val="clear" w:color="auto" w:fill="auto"/>
        <w:tabs>
          <w:tab w:val="left" w:pos="161"/>
        </w:tabs>
        <w:spacing w:line="223" w:lineRule="exact"/>
        <w:ind w:left="60" w:right="209"/>
        <w:jc w:val="both"/>
      </w:pPr>
      <w:r>
        <w:rPr>
          <w:rStyle w:val="Bodytext"/>
        </w:rPr>
        <w:t xml:space="preserve">zajištěni přístupu třetí osobě do Účtu Odběratele ve </w:t>
      </w:r>
      <w:proofErr w:type="spellStart"/>
      <w:r>
        <w:rPr>
          <w:rStyle w:val="Bodytext"/>
        </w:rPr>
        <w:t>smy</w:t>
      </w:r>
      <w:proofErr w:type="spellEnd"/>
      <w:r>
        <w:rPr>
          <w:rStyle w:val="Bodytext"/>
        </w:rPr>
        <w:t xml:space="preserve"> </w:t>
      </w:r>
      <w:proofErr w:type="spellStart"/>
      <w:r>
        <w:rPr>
          <w:rStyle w:val="Bodytext"/>
        </w:rPr>
        <w:t>slu</w:t>
      </w:r>
      <w:proofErr w:type="spellEnd"/>
      <w:r>
        <w:rPr>
          <w:rStyle w:val="Bodytext"/>
        </w:rPr>
        <w:t xml:space="preserve"> Cl. II odst. 8 této přílohy;</w:t>
      </w:r>
    </w:p>
    <w:p w:rsidR="00826C7A" w:rsidRDefault="00961AD1">
      <w:pPr>
        <w:pStyle w:val="Zkladntext2"/>
        <w:framePr w:w="9698" w:h="10835" w:hRule="exact" w:wrap="around" w:vAnchor="page" w:hAnchor="page" w:x="1464" w:y="4922"/>
        <w:numPr>
          <w:ilvl w:val="0"/>
          <w:numId w:val="2"/>
        </w:numPr>
        <w:shd w:val="clear" w:color="auto" w:fill="auto"/>
        <w:tabs>
          <w:tab w:val="left" w:pos="168"/>
        </w:tabs>
        <w:spacing w:line="223" w:lineRule="exact"/>
        <w:ind w:left="60" w:right="209"/>
        <w:jc w:val="both"/>
      </w:pPr>
      <w:r>
        <w:rPr>
          <w:rStyle w:val="Bodytext"/>
        </w:rPr>
        <w:t xml:space="preserve">uplatňování a vyřizování reklamaci dle bodu </w:t>
      </w:r>
      <w:proofErr w:type="gramStart"/>
      <w:r>
        <w:rPr>
          <w:rStyle w:val="Bodytext"/>
          <w:lang w:val="en-US"/>
        </w:rPr>
        <w:t>1</w:t>
      </w:r>
      <w:r>
        <w:rPr>
          <w:rStyle w:val="Bodytext"/>
        </w:rPr>
        <w:t>1.6. OPDT</w:t>
      </w:r>
      <w:proofErr w:type="gramEnd"/>
      <w:r>
        <w:rPr>
          <w:rStyle w:val="Bodytext"/>
        </w:rPr>
        <w:t>:</w:t>
      </w:r>
    </w:p>
    <w:p w:rsidR="00826C7A" w:rsidRDefault="00961AD1">
      <w:pPr>
        <w:pStyle w:val="Zkladntext2"/>
        <w:framePr w:w="9698" w:h="10835" w:hRule="exact" w:wrap="around" w:vAnchor="page" w:hAnchor="page" w:x="1464" w:y="4922"/>
        <w:shd w:val="clear" w:color="auto" w:fill="auto"/>
        <w:spacing w:line="223" w:lineRule="exact"/>
        <w:ind w:left="60" w:right="280"/>
        <w:jc w:val="both"/>
      </w:pPr>
      <w:r>
        <w:rPr>
          <w:rStyle w:val="Bodytext"/>
        </w:rPr>
        <w:t xml:space="preserve">ke všem </w:t>
      </w:r>
      <w:proofErr w:type="gramStart"/>
      <w:r>
        <w:rPr>
          <w:rStyle w:val="Bodytext"/>
        </w:rPr>
        <w:t>práv ním</w:t>
      </w:r>
      <w:proofErr w:type="gramEnd"/>
      <w:r>
        <w:rPr>
          <w:rStyle w:val="Bodytext"/>
        </w:rPr>
        <w:t xml:space="preserve"> jednáním, které v daný okamžik umožňují dostupné funkce Zákaznického portálu, a kterými dochází ke změně SODTE</w:t>
      </w:r>
      <w:r>
        <w:rPr>
          <w:rStyle w:val="Bodytext"/>
        </w:rPr>
        <w:br/>
        <w:t>prostřednictvím Zákaznického portálu, když se jedná o:</w:t>
      </w:r>
    </w:p>
    <w:p w:rsidR="00826C7A" w:rsidRDefault="00961AD1">
      <w:pPr>
        <w:pStyle w:val="Zkladntext2"/>
        <w:framePr w:w="9698" w:h="10835" w:hRule="exact" w:wrap="around" w:vAnchor="page" w:hAnchor="page" w:x="1464" w:y="4922"/>
        <w:numPr>
          <w:ilvl w:val="0"/>
          <w:numId w:val="2"/>
        </w:numPr>
        <w:shd w:val="clear" w:color="auto" w:fill="auto"/>
        <w:tabs>
          <w:tab w:val="left" w:pos="161"/>
        </w:tabs>
        <w:spacing w:line="223" w:lineRule="exact"/>
        <w:ind w:left="60" w:right="209"/>
        <w:jc w:val="both"/>
      </w:pPr>
      <w:r>
        <w:rPr>
          <w:rStyle w:val="Bodytext"/>
        </w:rPr>
        <w:t>změna identifikačních údajů odběratele,</w:t>
      </w:r>
    </w:p>
    <w:p w:rsidR="00826C7A" w:rsidRDefault="00961AD1">
      <w:pPr>
        <w:pStyle w:val="Zkladntext2"/>
        <w:framePr w:w="9698" w:h="10835" w:hRule="exact" w:wrap="around" w:vAnchor="page" w:hAnchor="page" w:x="1464" w:y="4922"/>
        <w:numPr>
          <w:ilvl w:val="0"/>
          <w:numId w:val="2"/>
        </w:numPr>
        <w:shd w:val="clear" w:color="auto" w:fill="auto"/>
        <w:tabs>
          <w:tab w:val="left" w:pos="168"/>
        </w:tabs>
        <w:spacing w:line="223" w:lineRule="exact"/>
        <w:ind w:left="60" w:right="209"/>
        <w:jc w:val="both"/>
      </w:pPr>
      <w:r>
        <w:rPr>
          <w:rStyle w:val="Bodytext"/>
        </w:rPr>
        <w:t>nastavení nočního útlumu,</w:t>
      </w:r>
    </w:p>
    <w:p w:rsidR="00826C7A" w:rsidRDefault="00961AD1">
      <w:pPr>
        <w:pStyle w:val="Zkladntext2"/>
        <w:framePr w:w="9698" w:h="10835" w:hRule="exact" w:wrap="around" w:vAnchor="page" w:hAnchor="page" w:x="1464" w:y="4922"/>
        <w:numPr>
          <w:ilvl w:val="0"/>
          <w:numId w:val="2"/>
        </w:numPr>
        <w:shd w:val="clear" w:color="auto" w:fill="auto"/>
        <w:tabs>
          <w:tab w:val="left" w:pos="161"/>
        </w:tabs>
        <w:spacing w:line="223" w:lineRule="exact"/>
        <w:ind w:left="60" w:right="209"/>
        <w:jc w:val="both"/>
      </w:pPr>
      <w:r>
        <w:rPr>
          <w:rStyle w:val="Bodytext"/>
        </w:rPr>
        <w:t>činěni návrhu na úpravu a sjednání smluvních parametru sjednaného výkonu a sjednaného množství (OD) pro příslušný kalendářní rok.</w:t>
      </w:r>
    </w:p>
    <w:p w:rsidR="00826C7A" w:rsidRDefault="00961AD1">
      <w:pPr>
        <w:pStyle w:val="Zkladntext2"/>
        <w:framePr w:w="9698" w:h="10835" w:hRule="exact" w:wrap="around" w:vAnchor="page" w:hAnchor="page" w:x="1464" w:y="4922"/>
        <w:numPr>
          <w:ilvl w:val="1"/>
          <w:numId w:val="2"/>
        </w:numPr>
        <w:shd w:val="clear" w:color="auto" w:fill="auto"/>
        <w:tabs>
          <w:tab w:val="left" w:pos="290"/>
        </w:tabs>
        <w:spacing w:line="223" w:lineRule="exact"/>
        <w:ind w:left="60" w:right="280"/>
        <w:jc w:val="both"/>
      </w:pPr>
      <w:r>
        <w:rPr>
          <w:rStyle w:val="Bodytext"/>
        </w:rPr>
        <w:t>Odběratel je oprávněn změnit Zmocněného uživatele, popř. odebrat zmocněni Zmocněnému uživateli či zmocnit nového pouze na základě změny</w:t>
      </w:r>
      <w:r>
        <w:rPr>
          <w:rStyle w:val="Bodytext"/>
        </w:rPr>
        <w:br/>
        <w:t>SODTE.</w:t>
      </w:r>
    </w:p>
    <w:p w:rsidR="00826C7A" w:rsidRDefault="00961AD1">
      <w:pPr>
        <w:pStyle w:val="Zkladntext2"/>
        <w:framePr w:w="9698" w:h="10835" w:hRule="exact" w:wrap="around" w:vAnchor="page" w:hAnchor="page" w:x="1464" w:y="4922"/>
        <w:numPr>
          <w:ilvl w:val="1"/>
          <w:numId w:val="2"/>
        </w:numPr>
        <w:shd w:val="clear" w:color="auto" w:fill="auto"/>
        <w:tabs>
          <w:tab w:val="left" w:pos="290"/>
        </w:tabs>
        <w:spacing w:line="223" w:lineRule="exact"/>
        <w:ind w:left="60" w:right="280"/>
        <w:jc w:val="both"/>
      </w:pPr>
      <w:r>
        <w:rPr>
          <w:rStyle w:val="Bodytext"/>
        </w:rPr>
        <w:t>Odběratel výslovně prohlašuje, že adresa elektronické pošty Zmocněného uživatele uvedená v odst. 2 tohoto článku náleží pouze jeho osobě, je pod</w:t>
      </w:r>
      <w:r>
        <w:rPr>
          <w:rStyle w:val="Bodytext"/>
        </w:rPr>
        <w:br/>
        <w:t>jeho kontrolou, a že k této adrese elektronické pošty nemá přístup žádná třetí osoba. Smluvní strany sjednávají, že jakékoliv právní jednání učiněné</w:t>
      </w:r>
      <w:r>
        <w:rPr>
          <w:rStyle w:val="Bodytext"/>
        </w:rPr>
        <w:br/>
        <w:t xml:space="preserve">prostřednictvím adresy elektronické pošty Zmocněného uživatele uvedené v odst. 2 tohoto článku lze považovat </w:t>
      </w:r>
      <w:proofErr w:type="gramStart"/>
      <w:r>
        <w:rPr>
          <w:rStyle w:val="Bodytext"/>
        </w:rPr>
        <w:t>zajednáni</w:t>
      </w:r>
      <w:proofErr w:type="gramEnd"/>
      <w:r>
        <w:rPr>
          <w:rStyle w:val="Bodytext"/>
        </w:rPr>
        <w:t xml:space="preserve"> Odběratele.</w:t>
      </w:r>
    </w:p>
    <w:p w:rsidR="00826C7A" w:rsidRDefault="00961AD1">
      <w:pPr>
        <w:pStyle w:val="Zkladntext2"/>
        <w:framePr w:w="9698" w:h="10835" w:hRule="exact" w:wrap="around" w:vAnchor="page" w:hAnchor="page" w:x="1464" w:y="4922"/>
        <w:numPr>
          <w:ilvl w:val="1"/>
          <w:numId w:val="2"/>
        </w:numPr>
        <w:shd w:val="clear" w:color="auto" w:fill="auto"/>
        <w:tabs>
          <w:tab w:val="left" w:pos="283"/>
        </w:tabs>
        <w:spacing w:line="223" w:lineRule="exact"/>
        <w:ind w:left="60" w:right="280"/>
        <w:jc w:val="both"/>
      </w:pPr>
      <w:r>
        <w:rPr>
          <w:rStyle w:val="Bodytext"/>
        </w:rPr>
        <w:t>Smluvní strany sjednávají, že pro zaslání prvních přihlašovacích údajů (přihlašovací jméno a iniciální heslo), doručováni informaci a notifikačních a</w:t>
      </w:r>
      <w:r>
        <w:rPr>
          <w:rStyle w:val="Bodytext"/>
        </w:rPr>
        <w:br/>
        <w:t>jiných zpráv Zmocněnému uživateli ze strany Dodavatele prostřednictvím adresy elektronické pošty je Dodavatel povinen použít pouze adresu</w:t>
      </w:r>
      <w:r>
        <w:rPr>
          <w:rStyle w:val="Bodytext"/>
        </w:rPr>
        <w:br/>
        <w:t>elektronické pošty Zmocněného uživatele uvedenou v odst. 2 tohoto článku. Změna adresy elektronické pošty Zmocněného uživatele je možná pouze na</w:t>
      </w:r>
      <w:r>
        <w:rPr>
          <w:rStyle w:val="Bodytext"/>
        </w:rPr>
        <w:br/>
        <w:t>základě změny SODTE.</w:t>
      </w:r>
    </w:p>
    <w:p w:rsidR="00826C7A" w:rsidRDefault="00961AD1">
      <w:pPr>
        <w:pStyle w:val="Zkladntext2"/>
        <w:framePr w:w="9698" w:h="10835" w:hRule="exact" w:wrap="around" w:vAnchor="page" w:hAnchor="page" w:x="1464" w:y="4922"/>
        <w:numPr>
          <w:ilvl w:val="1"/>
          <w:numId w:val="2"/>
        </w:numPr>
        <w:shd w:val="clear" w:color="auto" w:fill="auto"/>
        <w:tabs>
          <w:tab w:val="left" w:pos="283"/>
        </w:tabs>
        <w:spacing w:line="223" w:lineRule="exact"/>
        <w:ind w:left="60" w:right="280"/>
        <w:jc w:val="both"/>
      </w:pPr>
      <w:r>
        <w:rPr>
          <w:rStyle w:val="Bodytext"/>
        </w:rPr>
        <w:t>Smluvní strany sjednávají, že navrhne-li Zmocněný uživatel prostřednictvím dostupné funkce Zákaznického portálu změnu SODTE. která vyžaduje</w:t>
      </w:r>
      <w:r>
        <w:rPr>
          <w:rStyle w:val="Bodytext"/>
        </w:rPr>
        <w:br/>
        <w:t>pro lakovou změnu listinnou podobu, neuplatni se pro lakovou změnu učiněnou prostřednictvím dostupné funkce Zákaznického portálu uvedený</w:t>
      </w:r>
      <w:r>
        <w:rPr>
          <w:rStyle w:val="Bodytext"/>
        </w:rPr>
        <w:br/>
        <w:t>požadavek listinné formy na změnu SODTE. Smluvní strany v tomto rozsahu výslovně mění znění SODTE a v předchozí větě uvedené způsoby změny</w:t>
      </w:r>
      <w:r>
        <w:rPr>
          <w:rStyle w:val="Bodytext"/>
        </w:rPr>
        <w:br/>
        <w:t>SODTE tím připouští.</w:t>
      </w:r>
    </w:p>
    <w:p w:rsidR="00826C7A" w:rsidRDefault="00961AD1">
      <w:pPr>
        <w:pStyle w:val="Zkladntext2"/>
        <w:framePr w:w="9698" w:h="10835" w:hRule="exact" w:wrap="around" w:vAnchor="page" w:hAnchor="page" w:x="1464" w:y="4922"/>
        <w:numPr>
          <w:ilvl w:val="1"/>
          <w:numId w:val="2"/>
        </w:numPr>
        <w:shd w:val="clear" w:color="auto" w:fill="auto"/>
        <w:tabs>
          <w:tab w:val="left" w:pos="319"/>
        </w:tabs>
        <w:spacing w:line="223" w:lineRule="exact"/>
        <w:ind w:left="60" w:right="280"/>
        <w:jc w:val="both"/>
      </w:pPr>
      <w:r>
        <w:rPr>
          <w:rStyle w:val="Bodytext"/>
        </w:rPr>
        <w:t xml:space="preserve">Pro vyloučení pochybnosti smluvní strany sjednávají, že učiní-li Zmocněný uživatel / Zmocněni uživatelé uvedený/uvedení v čl. 11 odst. 2 </w:t>
      </w:r>
      <w:proofErr w:type="gramStart"/>
      <w:r>
        <w:rPr>
          <w:rStyle w:val="Bodytext"/>
        </w:rPr>
        <w:t>této</w:t>
      </w:r>
      <w:proofErr w:type="gramEnd"/>
      <w:r>
        <w:rPr>
          <w:rStyle w:val="Bodytext"/>
        </w:rPr>
        <w:br/>
        <w:t xml:space="preserve">přílohy </w:t>
      </w:r>
      <w:r>
        <w:rPr>
          <w:rStyle w:val="Bodytext"/>
          <w:lang w:val="en-US"/>
        </w:rPr>
        <w:t xml:space="preserve">vice </w:t>
      </w:r>
      <w:r>
        <w:rPr>
          <w:rStyle w:val="Bodytext"/>
        </w:rPr>
        <w:t>právních jednáni k téže věci. považuje se za platné a účinné to právní jednáni, které bylo učiněno vůči Dodavateli jako poslední v určené</w:t>
      </w:r>
      <w:r>
        <w:rPr>
          <w:rStyle w:val="Bodytext"/>
        </w:rPr>
        <w:br/>
        <w:t>době. K právním jednáním učiněných Zmocněným uživatelem/Zmocněnými uživateli po určené době Dodavatel nepřihlíží.</w:t>
      </w:r>
    </w:p>
    <w:p w:rsidR="00826C7A" w:rsidRDefault="00961AD1">
      <w:pPr>
        <w:pStyle w:val="Zkladntext2"/>
        <w:framePr w:w="9698" w:h="10835" w:hRule="exact" w:wrap="around" w:vAnchor="page" w:hAnchor="page" w:x="1464" w:y="4922"/>
        <w:shd w:val="clear" w:color="auto" w:fill="auto"/>
        <w:spacing w:line="223" w:lineRule="exact"/>
        <w:ind w:left="60" w:right="280"/>
        <w:jc w:val="both"/>
      </w:pPr>
      <w:r>
        <w:rPr>
          <w:rStyle w:val="Bodytext"/>
        </w:rPr>
        <w:t>S. Zmocněný uživatel je oprávněn v souladu s Technickými podmínkami požádat Dodavatele o zajištěni přístupových práv do Učtu Odběratele pro třetí</w:t>
      </w:r>
      <w:r>
        <w:rPr>
          <w:rStyle w:val="Bodytext"/>
        </w:rPr>
        <w:br/>
        <w:t xml:space="preserve">osobu. </w:t>
      </w:r>
      <w:proofErr w:type="gramStart"/>
      <w:r>
        <w:rPr>
          <w:rStyle w:val="Bodytext"/>
        </w:rPr>
        <w:t>popř.</w:t>
      </w:r>
      <w:proofErr w:type="gramEnd"/>
      <w:r>
        <w:rPr>
          <w:rStyle w:val="Bodytext"/>
        </w:rPr>
        <w:t xml:space="preserve"> třetí osoby, s oprávněním do Účtu Odběratele pouze nahlížet, nikoliv činit za Odběratele prostřednictvím Učtu právní jednání (dále jen</w:t>
      </w:r>
      <w:r>
        <w:rPr>
          <w:rStyle w:val="Bodytext"/>
        </w:rPr>
        <w:br/>
        <w:t xml:space="preserve">..Uživatel"). Zmocněný uživatel je dále oprávněn v souladu s Technickými podmínkami kdykoliv přístupová práva Uživatele </w:t>
      </w:r>
      <w:proofErr w:type="gramStart"/>
      <w:r>
        <w:rPr>
          <w:rStyle w:val="Bodytext"/>
        </w:rPr>
        <w:t>do Učtu</w:t>
      </w:r>
      <w:proofErr w:type="gramEnd"/>
      <w:r>
        <w:rPr>
          <w:rStyle w:val="Bodytext"/>
        </w:rPr>
        <w:t xml:space="preserve"> Odběratele</w:t>
      </w:r>
    </w:p>
    <w:p w:rsidR="00826C7A" w:rsidRDefault="00961AD1">
      <w:pPr>
        <w:pStyle w:val="Zkladntext2"/>
        <w:framePr w:w="9698" w:h="10835" w:hRule="exact" w:wrap="around" w:vAnchor="page" w:hAnchor="page" w:x="1464" w:y="4922"/>
        <w:shd w:val="clear" w:color="auto" w:fill="auto"/>
        <w:spacing w:line="223" w:lineRule="exact"/>
        <w:ind w:left="60" w:right="936"/>
        <w:jc w:val="both"/>
      </w:pPr>
      <w:r>
        <w:rPr>
          <w:rStyle w:val="Bodytext"/>
        </w:rPr>
        <w:t>tomuto Uživateli odebrat.</w:t>
      </w:r>
    </w:p>
    <w:p w:rsidR="00826C7A" w:rsidRDefault="00961AD1">
      <w:pPr>
        <w:pStyle w:val="Zkladntext2"/>
        <w:framePr w:w="3550" w:h="583" w:hRule="exact" w:wrap="around" w:vAnchor="page" w:hAnchor="page" w:x="7368" w:y="1059"/>
        <w:shd w:val="clear" w:color="auto" w:fill="auto"/>
        <w:spacing w:line="180" w:lineRule="exact"/>
        <w:ind w:left="2680"/>
        <w:jc w:val="left"/>
      </w:pPr>
      <w:r>
        <w:rPr>
          <w:rStyle w:val="Bodytext"/>
        </w:rPr>
        <w:t>Příloha č. 11</w:t>
      </w:r>
    </w:p>
    <w:p w:rsidR="00826C7A" w:rsidRDefault="00961AD1">
      <w:pPr>
        <w:pStyle w:val="Zkladntext2"/>
        <w:framePr w:w="3550" w:h="583" w:hRule="exact" w:wrap="around" w:vAnchor="page" w:hAnchor="page" w:x="7368" w:y="1059"/>
        <w:shd w:val="clear" w:color="auto" w:fill="auto"/>
        <w:spacing w:line="180" w:lineRule="exact"/>
        <w:jc w:val="left"/>
      </w:pPr>
      <w:r>
        <w:rPr>
          <w:rStyle w:val="Bodytext"/>
        </w:rPr>
        <w:t xml:space="preserve">nedílná součást smlouvy </w:t>
      </w:r>
      <w:proofErr w:type="spellStart"/>
      <w:r>
        <w:rPr>
          <w:rStyle w:val="Bodytext"/>
        </w:rPr>
        <w:t>ev.číslo</w:t>
      </w:r>
      <w:proofErr w:type="spellEnd"/>
      <w:r>
        <w:rPr>
          <w:rStyle w:val="Bodytext"/>
        </w:rPr>
        <w:t>: 3056983.1000333</w:t>
      </w:r>
    </w:p>
    <w:p w:rsidR="00826C7A" w:rsidRDefault="00961AD1">
      <w:pPr>
        <w:pStyle w:val="Zkladntext2"/>
        <w:framePr w:w="3550" w:h="583" w:hRule="exact" w:wrap="around" w:vAnchor="page" w:hAnchor="page" w:x="7368" w:y="1059"/>
        <w:shd w:val="clear" w:color="auto" w:fill="auto"/>
        <w:spacing w:line="180" w:lineRule="exact"/>
        <w:ind w:left="2260"/>
        <w:jc w:val="left"/>
      </w:pPr>
      <w:r>
        <w:rPr>
          <w:rStyle w:val="Bodytext"/>
        </w:rPr>
        <w:t>(dále jen „</w:t>
      </w:r>
      <w:proofErr w:type="spellStart"/>
      <w:r>
        <w:rPr>
          <w:rStyle w:val="Bodytext"/>
        </w:rPr>
        <w:t>SoDTE</w:t>
      </w:r>
      <w:proofErr w:type="spellEnd"/>
      <w:r>
        <w:rPr>
          <w:rStyle w:val="Bodytext"/>
        </w:rPr>
        <w:t>")</w:t>
      </w:r>
    </w:p>
    <w:p w:rsidR="00826C7A" w:rsidRDefault="00961AD1">
      <w:pPr>
        <w:pStyle w:val="Zkladntext2"/>
        <w:framePr w:w="9698" w:h="2145" w:hRule="exact" w:wrap="around" w:vAnchor="page" w:hAnchor="page" w:x="1464" w:y="2344"/>
        <w:shd w:val="clear" w:color="auto" w:fill="auto"/>
        <w:spacing w:line="230" w:lineRule="exact"/>
        <w:ind w:left="4100"/>
        <w:jc w:val="left"/>
      </w:pPr>
      <w:r>
        <w:rPr>
          <w:rStyle w:val="Bodytext"/>
        </w:rPr>
        <w:t xml:space="preserve">1. </w:t>
      </w:r>
      <w:r>
        <w:rPr>
          <w:rStyle w:val="Zkladntext1"/>
        </w:rPr>
        <w:t>Zákaznicky portál</w:t>
      </w:r>
    </w:p>
    <w:p w:rsidR="00826C7A" w:rsidRDefault="00961AD1">
      <w:pPr>
        <w:pStyle w:val="Zkladntext2"/>
        <w:framePr w:w="9698" w:h="2145" w:hRule="exact" w:wrap="around" w:vAnchor="page" w:hAnchor="page" w:x="1464" w:y="2344"/>
        <w:numPr>
          <w:ilvl w:val="2"/>
          <w:numId w:val="1"/>
        </w:numPr>
        <w:shd w:val="clear" w:color="auto" w:fill="auto"/>
        <w:tabs>
          <w:tab w:val="left" w:pos="355"/>
        </w:tabs>
        <w:spacing w:line="230" w:lineRule="exact"/>
        <w:ind w:left="60" w:right="280"/>
        <w:jc w:val="both"/>
      </w:pPr>
      <w:r>
        <w:rPr>
          <w:rStyle w:val="Bodytext"/>
        </w:rPr>
        <w:t xml:space="preserve">Zákaznicky portál je internetová aplikace dostupná na adrese </w:t>
      </w:r>
      <w:hyperlink r:id="rId9" w:history="1">
        <w:r>
          <w:rPr>
            <w:rStyle w:val="Bodytext"/>
            <w:lang w:val="en-US"/>
          </w:rPr>
          <w:t>https://portal.ptas.cz</w:t>
        </w:r>
      </w:hyperlink>
      <w:r>
        <w:rPr>
          <w:rStyle w:val="Bodytext"/>
          <w:lang w:val="en-US"/>
        </w:rPr>
        <w:t xml:space="preserve">. </w:t>
      </w:r>
      <w:r>
        <w:rPr>
          <w:rStyle w:val="Bodytext"/>
        </w:rPr>
        <w:t>která je blíže specifikovaná v Cl. 2 odst. 1.</w:t>
      </w:r>
      <w:r>
        <w:rPr>
          <w:rStyle w:val="Bodytext"/>
        </w:rPr>
        <w:br/>
      </w:r>
      <w:proofErr w:type="spellStart"/>
      <w:r>
        <w:rPr>
          <w:rStyle w:val="Bodytext"/>
        </w:rPr>
        <w:t>pism</w:t>
      </w:r>
      <w:proofErr w:type="spellEnd"/>
      <w:r>
        <w:rPr>
          <w:rStyle w:val="Bodytext"/>
        </w:rPr>
        <w:t xml:space="preserve">. </w:t>
      </w:r>
      <w:proofErr w:type="spellStart"/>
      <w:r>
        <w:rPr>
          <w:rStyle w:val="Bodytext"/>
        </w:rPr>
        <w:t>ss</w:t>
      </w:r>
      <w:proofErr w:type="spellEnd"/>
      <w:r>
        <w:rPr>
          <w:rStyle w:val="Bodytext"/>
        </w:rPr>
        <w:t xml:space="preserve">) a či. 16 OPDT (dále </w:t>
      </w:r>
      <w:proofErr w:type="gramStart"/>
      <w:r>
        <w:rPr>
          <w:rStyle w:val="Bodytext"/>
        </w:rPr>
        <w:t>jen .Zákaznicky</w:t>
      </w:r>
      <w:proofErr w:type="gramEnd"/>
      <w:r>
        <w:rPr>
          <w:rStyle w:val="Bodytext"/>
        </w:rPr>
        <w:t xml:space="preserve"> </w:t>
      </w:r>
      <w:proofErr w:type="spellStart"/>
      <w:r>
        <w:rPr>
          <w:rStyle w:val="Bodytext"/>
        </w:rPr>
        <w:t>portáf</w:t>
      </w:r>
      <w:proofErr w:type="spellEnd"/>
      <w:r>
        <w:rPr>
          <w:rStyle w:val="Bodytext"/>
        </w:rPr>
        <w:t>").</w:t>
      </w:r>
    </w:p>
    <w:p w:rsidR="00826C7A" w:rsidRDefault="00961AD1">
      <w:pPr>
        <w:pStyle w:val="Zkladntext2"/>
        <w:framePr w:w="9698" w:h="2145" w:hRule="exact" w:wrap="around" w:vAnchor="page" w:hAnchor="page" w:x="1464" w:y="2344"/>
        <w:numPr>
          <w:ilvl w:val="2"/>
          <w:numId w:val="1"/>
        </w:numPr>
        <w:shd w:val="clear" w:color="auto" w:fill="auto"/>
        <w:tabs>
          <w:tab w:val="left" w:pos="290"/>
        </w:tabs>
        <w:spacing w:line="230" w:lineRule="exact"/>
        <w:ind w:left="60" w:right="280"/>
        <w:jc w:val="both"/>
      </w:pPr>
      <w:r>
        <w:rPr>
          <w:rStyle w:val="Bodytext"/>
        </w:rPr>
        <w:t xml:space="preserve">Na zaklade této přílohy k SODTE vzniká Dodavateli povinnost </w:t>
      </w:r>
      <w:proofErr w:type="spellStart"/>
      <w:r>
        <w:rPr>
          <w:rStyle w:val="Bodytext"/>
        </w:rPr>
        <w:t>zřidit</w:t>
      </w:r>
      <w:proofErr w:type="spellEnd"/>
      <w:r>
        <w:rPr>
          <w:rStyle w:val="Bodytext"/>
        </w:rPr>
        <w:t xml:space="preserve"> Odběrateli vlastni účel v Zákaznickém portálu (dále </w:t>
      </w:r>
      <w:proofErr w:type="gramStart"/>
      <w:r>
        <w:rPr>
          <w:rStyle w:val="Bodytext"/>
        </w:rPr>
        <w:t>jen ..Účet</w:t>
      </w:r>
      <w:proofErr w:type="gramEnd"/>
      <w:r>
        <w:rPr>
          <w:rStyle w:val="Bodytext"/>
        </w:rPr>
        <w:t>') a Odběrateli</w:t>
      </w:r>
      <w:r>
        <w:rPr>
          <w:rStyle w:val="Bodytext"/>
        </w:rPr>
        <w:br/>
        <w:t xml:space="preserve">oprávnění tento Učet v souladu </w:t>
      </w:r>
      <w:proofErr w:type="spellStart"/>
      <w:r>
        <w:rPr>
          <w:rStyle w:val="Bodytext"/>
        </w:rPr>
        <w:t>sc</w:t>
      </w:r>
      <w:proofErr w:type="spellEnd"/>
      <w:r>
        <w:rPr>
          <w:rStyle w:val="Bodytext"/>
        </w:rPr>
        <w:t xml:space="preserve"> sjednanými podmínkami užívat. Další podmínky zřízení, aktivace, zajištění přístupu a užívání Účtu Odběratele jsou</w:t>
      </w:r>
      <w:r>
        <w:rPr>
          <w:rStyle w:val="Bodytext"/>
        </w:rPr>
        <w:br/>
        <w:t xml:space="preserve">upraveny v Technických podmínkách užívání Zákaznického portálu (dále </w:t>
      </w:r>
      <w:proofErr w:type="gramStart"/>
      <w:r>
        <w:rPr>
          <w:rStyle w:val="Bodytext"/>
        </w:rPr>
        <w:t>jen ..Technické</w:t>
      </w:r>
      <w:proofErr w:type="gramEnd"/>
      <w:r>
        <w:rPr>
          <w:rStyle w:val="Bodytext"/>
        </w:rPr>
        <w:t xml:space="preserve"> podmínky") a v nápovědě k Zákaznickému portálu dostupné</w:t>
      </w:r>
      <w:r>
        <w:rPr>
          <w:rStyle w:val="Bodytext"/>
        </w:rPr>
        <w:br/>
        <w:t xml:space="preserve">na </w:t>
      </w:r>
      <w:hyperlink r:id="rId10" w:history="1">
        <w:r>
          <w:rPr>
            <w:rStyle w:val="Bodytext"/>
          </w:rPr>
          <w:t>www.</w:t>
        </w:r>
        <w:r>
          <w:rPr>
            <w:rStyle w:val="Bodytext"/>
            <w:lang w:val="en-US"/>
          </w:rPr>
          <w:t>ptas.cz</w:t>
        </w:r>
      </w:hyperlink>
      <w:r>
        <w:rPr>
          <w:rStyle w:val="Bodytext"/>
          <w:lang w:val="en-US"/>
        </w:rPr>
        <w:t>.</w:t>
      </w:r>
    </w:p>
    <w:p w:rsidR="00826C7A" w:rsidRDefault="00961AD1">
      <w:pPr>
        <w:pStyle w:val="Zkladntext2"/>
        <w:framePr w:w="9698" w:h="2145" w:hRule="exact" w:wrap="around" w:vAnchor="page" w:hAnchor="page" w:x="1464" w:y="2344"/>
        <w:numPr>
          <w:ilvl w:val="2"/>
          <w:numId w:val="1"/>
        </w:numPr>
        <w:shd w:val="clear" w:color="auto" w:fill="auto"/>
        <w:tabs>
          <w:tab w:val="left" w:pos="305"/>
        </w:tabs>
        <w:spacing w:line="230" w:lineRule="exact"/>
        <w:ind w:left="60" w:right="280"/>
        <w:jc w:val="both"/>
      </w:pPr>
      <w:r>
        <w:rPr>
          <w:rStyle w:val="Bodytext"/>
        </w:rPr>
        <w:t>Odběratel prohlašuje, že k okamžiku podpisu této přílohy mu byly Dodavatelem předány Technické podmínky. Možnost změny Technických</w:t>
      </w:r>
      <w:r>
        <w:rPr>
          <w:rStyle w:val="Bodytext"/>
        </w:rPr>
        <w:br/>
        <w:t>podmínek Dodavatelem je upravena v Cl. 16 OPDT. Odběratel se zavazuje předat Technické podmínky Zmocněnému uživateli.</w:t>
      </w:r>
    </w:p>
    <w:p w:rsidR="00826C7A" w:rsidRDefault="00961AD1">
      <w:pPr>
        <w:pStyle w:val="Bodytext90"/>
        <w:framePr w:wrap="around" w:vAnchor="page" w:hAnchor="page" w:x="744" w:y="16035"/>
        <w:shd w:val="clear" w:color="auto" w:fill="auto"/>
        <w:spacing w:line="200" w:lineRule="exact"/>
      </w:pPr>
      <w:r>
        <w:rPr>
          <w:rStyle w:val="Bodytext9"/>
        </w:rPr>
        <w:t>ty</w:t>
      </w:r>
    </w:p>
    <w:p w:rsidR="00826C7A" w:rsidRDefault="00961AD1">
      <w:pPr>
        <w:framePr w:wrap="around" w:vAnchor="page" w:hAnchor="page" w:x="10407" w:y="15531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396240" cy="327660"/>
            <wp:effectExtent l="0" t="0" r="3810" b="0"/>
            <wp:docPr id="1" name="obrázek 1" descr="S: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edia\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C7A" w:rsidRDefault="00961AD1">
      <w:pPr>
        <w:pStyle w:val="Picturecaption0"/>
        <w:framePr w:wrap="around" w:vAnchor="page" w:hAnchor="page" w:x="10277" w:y="16157"/>
        <w:shd w:val="clear" w:color="auto" w:fill="auto"/>
        <w:spacing w:line="90" w:lineRule="exact"/>
      </w:pPr>
      <w:proofErr w:type="spellStart"/>
      <w:r>
        <w:rPr>
          <w:rStyle w:val="Picturecaption"/>
        </w:rPr>
        <w:t>iSOMOCI</w:t>
      </w:r>
      <w:proofErr w:type="spellEnd"/>
      <w:r>
        <w:rPr>
          <w:rStyle w:val="Picturecaption"/>
        </w:rPr>
        <w:t xml:space="preserve"> </w:t>
      </w:r>
      <w:proofErr w:type="spellStart"/>
      <w:r>
        <w:rPr>
          <w:rStyle w:val="Picturecaption"/>
        </w:rPr>
        <w:t>CHSASttOOí</w:t>
      </w:r>
      <w:proofErr w:type="spellEnd"/>
    </w:p>
    <w:p w:rsidR="00826C7A" w:rsidRDefault="00961AD1">
      <w:pPr>
        <w:rPr>
          <w:sz w:val="2"/>
          <w:szCs w:val="2"/>
        </w:rPr>
        <w:sectPr w:rsidR="00826C7A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  <w:lang w:val="cs-CZ"/>
        </w:rPr>
        <w:drawing>
          <wp:anchor distT="63500" distB="63500" distL="63500" distR="63500" simplePos="0" relativeHeight="251657216" behindDoc="0" locked="0" layoutInCell="1" allowOverlap="1">
            <wp:simplePos x="0" y="0"/>
            <wp:positionH relativeFrom="page">
              <wp:posOffset>440055</wp:posOffset>
            </wp:positionH>
            <wp:positionV relativeFrom="page">
              <wp:posOffset>283210</wp:posOffset>
            </wp:positionV>
            <wp:extent cx="808990" cy="978535"/>
            <wp:effectExtent l="0" t="0" r="0" b="0"/>
            <wp:wrapSquare wrapText="bothSides"/>
            <wp:docPr id="9" name="obrázek 3" descr="S: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media\image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C7A" w:rsidRDefault="00826C7A">
      <w:pPr>
        <w:framePr w:wrap="around" w:vAnchor="page" w:hAnchor="page" w:x="8156" w:y="1007"/>
      </w:pPr>
    </w:p>
    <w:p w:rsidR="00826C7A" w:rsidRDefault="00961AD1">
      <w:pPr>
        <w:pStyle w:val="Zkladntext2"/>
        <w:framePr w:w="9324" w:h="518" w:hRule="exact" w:wrap="around" w:vAnchor="page" w:hAnchor="page" w:x="812" w:y="2055"/>
        <w:shd w:val="clear" w:color="auto" w:fill="auto"/>
        <w:spacing w:line="230" w:lineRule="exact"/>
        <w:ind w:left="60" w:right="20"/>
        <w:jc w:val="both"/>
      </w:pPr>
      <w:r>
        <w:rPr>
          <w:rStyle w:val="Bodytext"/>
        </w:rPr>
        <w:t xml:space="preserve">9. Práv ni jednáni učiněná Zmocněným uživatelem prostřednictvím </w:t>
      </w:r>
      <w:proofErr w:type="spellStart"/>
      <w:r>
        <w:rPr>
          <w:rStyle w:val="Bodytext"/>
        </w:rPr>
        <w:t>Uětu</w:t>
      </w:r>
      <w:proofErr w:type="spellEnd"/>
      <w:r>
        <w:rPr>
          <w:rStyle w:val="Bodytext"/>
        </w:rPr>
        <w:t xml:space="preserve"> Odběratele na Zákaznickém portálu Dodavatele </w:t>
      </w:r>
      <w:proofErr w:type="spellStart"/>
      <w:r>
        <w:rPr>
          <w:rStyle w:val="Bodytext"/>
        </w:rPr>
        <w:t>viiči</w:t>
      </w:r>
      <w:proofErr w:type="spellEnd"/>
      <w:r>
        <w:rPr>
          <w:rStyle w:val="Bodytext"/>
        </w:rPr>
        <w:t xml:space="preserve"> Dodavateli, se považuji /a právní jednání Odběratele</w:t>
      </w:r>
    </w:p>
    <w:p w:rsidR="00826C7A" w:rsidRDefault="00961AD1">
      <w:pPr>
        <w:pStyle w:val="Zkladntext2"/>
        <w:framePr w:w="9324" w:h="979" w:hRule="exact" w:wrap="around" w:vAnchor="page" w:hAnchor="page" w:x="812" w:y="2970"/>
        <w:shd w:val="clear" w:color="auto" w:fill="auto"/>
        <w:spacing w:line="230" w:lineRule="exact"/>
        <w:ind w:left="60" w:right="20"/>
        <w:jc w:val="both"/>
      </w:pPr>
      <w:r>
        <w:rPr>
          <w:rStyle w:val="Bodytext"/>
        </w:rPr>
        <w:t xml:space="preserve">i Odběratel prohlašuje, že si je vědom toho. </w:t>
      </w:r>
      <w:proofErr w:type="gramStart"/>
      <w:r>
        <w:rPr>
          <w:rStyle w:val="Bodytext"/>
        </w:rPr>
        <w:t>že</w:t>
      </w:r>
      <w:proofErr w:type="gramEnd"/>
      <w:r>
        <w:rPr>
          <w:rStyle w:val="Bodytext"/>
        </w:rPr>
        <w:t xml:space="preserve"> provoz Zákaznického portálu muže být pro účely vývoje, údržby a opravy chyb po nutnou dobu přerušen. Aktuálně dostupné funkce Zákaznického portálu mohou být kdykoli rozšířeny o nové, nahrazeny novými, změněny nebo zrušeny. </w:t>
      </w:r>
      <w:proofErr w:type="gramStart"/>
      <w:r>
        <w:rPr>
          <w:rStyle w:val="Bodytext"/>
        </w:rPr>
        <w:t>Odběratel</w:t>
      </w:r>
      <w:proofErr w:type="gramEnd"/>
      <w:r>
        <w:rPr>
          <w:rStyle w:val="Bodytext"/>
        </w:rPr>
        <w:t xml:space="preserve"> prostřednictvím Zmocněného uživatele je oprávněn v rámci svého Učtu využívat jen ty funkce Zákaznického portálu, které jsou pro Odběratele aktuálně dostupné. Na jiné než aktuálně dostupné funkce nemá Odběratel nárok</w:t>
      </w:r>
    </w:p>
    <w:p w:rsidR="00826C7A" w:rsidRDefault="00961AD1">
      <w:pPr>
        <w:pStyle w:val="Zkladntext2"/>
        <w:framePr w:w="9324" w:h="3723" w:hRule="exact" w:wrap="around" w:vAnchor="page" w:hAnchor="page" w:x="812" w:y="4351"/>
        <w:numPr>
          <w:ilvl w:val="2"/>
          <w:numId w:val="2"/>
        </w:numPr>
        <w:shd w:val="clear" w:color="auto" w:fill="auto"/>
        <w:tabs>
          <w:tab w:val="left" w:pos="276"/>
        </w:tabs>
        <w:spacing w:line="223" w:lineRule="exact"/>
        <w:ind w:left="60" w:right="20"/>
        <w:jc w:val="both"/>
      </w:pPr>
      <w:r>
        <w:rPr>
          <w:rStyle w:val="Bodytext"/>
        </w:rPr>
        <w:t xml:space="preserve">Odběratel odpovídá za veškerou majetkovou újmu vzniklou zneužitím přihlašovacích </w:t>
      </w:r>
      <w:proofErr w:type="spellStart"/>
      <w:r>
        <w:rPr>
          <w:rStyle w:val="Bodytext"/>
        </w:rPr>
        <w:t>udajú</w:t>
      </w:r>
      <w:proofErr w:type="spellEnd"/>
      <w:r>
        <w:rPr>
          <w:rStyle w:val="Bodytext"/>
        </w:rPr>
        <w:t xml:space="preserve"> (přihlašovací jméno, iniciální heslo, heslo) Zmocněného </w:t>
      </w:r>
      <w:proofErr w:type="gramStart"/>
      <w:r>
        <w:rPr>
          <w:rStyle w:val="Bodytext"/>
        </w:rPr>
        <w:t>uživatele k Učtu</w:t>
      </w:r>
      <w:proofErr w:type="gramEnd"/>
      <w:r>
        <w:rPr>
          <w:rStyle w:val="Bodytext"/>
        </w:rPr>
        <w:t xml:space="preserve"> neoprávněnou osobou. Odběratel je povinen neprodleně informovat Dodavatele o </w:t>
      </w:r>
      <w:proofErr w:type="gramStart"/>
      <w:r>
        <w:rPr>
          <w:rStyle w:val="Bodytext"/>
        </w:rPr>
        <w:t>zneužiti</w:t>
      </w:r>
      <w:proofErr w:type="gramEnd"/>
      <w:r>
        <w:rPr>
          <w:rStyle w:val="Bodytext"/>
        </w:rPr>
        <w:t xml:space="preserve"> nebo možnosti zneužiti jeho přihlašovacích údajů.</w:t>
      </w:r>
    </w:p>
    <w:p w:rsidR="00826C7A" w:rsidRDefault="00961AD1">
      <w:pPr>
        <w:pStyle w:val="Zkladntext2"/>
        <w:framePr w:w="9324" w:h="3723" w:hRule="exact" w:wrap="around" w:vAnchor="page" w:hAnchor="page" w:x="812" w:y="4351"/>
        <w:numPr>
          <w:ilvl w:val="2"/>
          <w:numId w:val="2"/>
        </w:numPr>
        <w:shd w:val="clear" w:color="auto" w:fill="auto"/>
        <w:tabs>
          <w:tab w:val="left" w:pos="312"/>
        </w:tabs>
        <w:spacing w:line="223" w:lineRule="exact"/>
        <w:ind w:left="60" w:right="20"/>
        <w:jc w:val="both"/>
      </w:pPr>
      <w:r>
        <w:rPr>
          <w:rStyle w:val="Bodytext"/>
        </w:rPr>
        <w:t xml:space="preserve">Dodavatel je oprávněn neprovést pokyn Odběratele, </w:t>
      </w:r>
      <w:proofErr w:type="spellStart"/>
      <w:r>
        <w:rPr>
          <w:rStyle w:val="Bodytext"/>
        </w:rPr>
        <w:t>resp</w:t>
      </w:r>
      <w:proofErr w:type="spellEnd"/>
      <w:r>
        <w:rPr>
          <w:rStyle w:val="Bodytext"/>
        </w:rPr>
        <w:t xml:space="preserve"> Zmocněného uživatele v rámci Zákaznického portálu, </w:t>
      </w:r>
      <w:r>
        <w:rPr>
          <w:rStyle w:val="Bodytext"/>
          <w:lang w:val="en-US"/>
        </w:rPr>
        <w:t xml:space="preserve">event, </w:t>
      </w:r>
      <w:r>
        <w:rPr>
          <w:rStyle w:val="Bodytext"/>
        </w:rPr>
        <w:t xml:space="preserve">je Dodavatel oprávněn zablokovat Učet Odběratele, má-li důvodné </w:t>
      </w:r>
      <w:proofErr w:type="spellStart"/>
      <w:r>
        <w:rPr>
          <w:rStyle w:val="Bodytext"/>
        </w:rPr>
        <w:t>podezřeni</w:t>
      </w:r>
      <w:proofErr w:type="spellEnd"/>
      <w:r>
        <w:rPr>
          <w:rStyle w:val="Bodytext"/>
        </w:rPr>
        <w:t xml:space="preserve">, že dochází nebo pravděpodobně </w:t>
      </w:r>
      <w:proofErr w:type="gramStart"/>
      <w:r>
        <w:rPr>
          <w:rStyle w:val="Bodytext"/>
        </w:rPr>
        <w:t>dojde</w:t>
      </w:r>
      <w:proofErr w:type="gramEnd"/>
      <w:r>
        <w:rPr>
          <w:rStyle w:val="Bodytext"/>
        </w:rPr>
        <w:t xml:space="preserve"> ke </w:t>
      </w:r>
      <w:proofErr w:type="gramStart"/>
      <w:r>
        <w:rPr>
          <w:rStyle w:val="Bodytext"/>
        </w:rPr>
        <w:t>zneužili</w:t>
      </w:r>
      <w:proofErr w:type="gramEnd"/>
      <w:r>
        <w:rPr>
          <w:rStyle w:val="Bodytext"/>
        </w:rPr>
        <w:t xml:space="preserve"> přihlašovacích </w:t>
      </w:r>
      <w:proofErr w:type="spellStart"/>
      <w:r>
        <w:rPr>
          <w:rStyle w:val="Bodytext"/>
        </w:rPr>
        <w:t>údajú</w:t>
      </w:r>
      <w:proofErr w:type="spellEnd"/>
      <w:r>
        <w:rPr>
          <w:rStyle w:val="Bodytext"/>
        </w:rPr>
        <w:t xml:space="preserve"> k Účtu neoprávněnou osobou anebo pokud Odběratel porušil povinnosti </w:t>
      </w:r>
      <w:proofErr w:type="spellStart"/>
      <w:r>
        <w:rPr>
          <w:rStyle w:val="Bodytext"/>
        </w:rPr>
        <w:t>vyplý</w:t>
      </w:r>
      <w:proofErr w:type="spellEnd"/>
      <w:r>
        <w:rPr>
          <w:rStyle w:val="Bodytext"/>
        </w:rPr>
        <w:t xml:space="preserve"> </w:t>
      </w:r>
      <w:proofErr w:type="spellStart"/>
      <w:r>
        <w:rPr>
          <w:rStyle w:val="Bodytext"/>
        </w:rPr>
        <w:t>vající</w:t>
      </w:r>
      <w:proofErr w:type="spellEnd"/>
      <w:r>
        <w:rPr>
          <w:rStyle w:val="Bodytext"/>
        </w:rPr>
        <w:t xml:space="preserve"> ze SODTE.</w:t>
      </w:r>
    </w:p>
    <w:p w:rsidR="00826C7A" w:rsidRDefault="00961AD1">
      <w:pPr>
        <w:pStyle w:val="Zkladntext2"/>
        <w:framePr w:w="9324" w:h="3723" w:hRule="exact" w:wrap="around" w:vAnchor="page" w:hAnchor="page" w:x="812" w:y="4351"/>
        <w:numPr>
          <w:ilvl w:val="2"/>
          <w:numId w:val="2"/>
        </w:numPr>
        <w:shd w:val="clear" w:color="auto" w:fill="auto"/>
        <w:tabs>
          <w:tab w:val="left" w:pos="276"/>
        </w:tabs>
        <w:spacing w:line="223" w:lineRule="exact"/>
        <w:ind w:left="60"/>
        <w:jc w:val="both"/>
      </w:pPr>
      <w:r>
        <w:rPr>
          <w:rStyle w:val="Bodytext"/>
        </w:rPr>
        <w:t>Dodavatel neodpovídá za škodu, která vznikne Odběrateli:</w:t>
      </w:r>
    </w:p>
    <w:p w:rsidR="00826C7A" w:rsidRDefault="00961AD1">
      <w:pPr>
        <w:pStyle w:val="Zkladntext2"/>
        <w:framePr w:w="9324" w:h="3723" w:hRule="exact" w:wrap="around" w:vAnchor="page" w:hAnchor="page" w:x="812" w:y="4351"/>
        <w:numPr>
          <w:ilvl w:val="3"/>
          <w:numId w:val="2"/>
        </w:numPr>
        <w:shd w:val="clear" w:color="auto" w:fill="auto"/>
        <w:tabs>
          <w:tab w:val="left" w:pos="643"/>
        </w:tabs>
        <w:spacing w:line="223" w:lineRule="exact"/>
        <w:ind w:left="60"/>
        <w:jc w:val="both"/>
      </w:pPr>
      <w:r>
        <w:rPr>
          <w:rStyle w:val="Bodytext"/>
        </w:rPr>
        <w:t>zneužitím Učtu neoprávněnou osobou,</w:t>
      </w:r>
    </w:p>
    <w:p w:rsidR="00826C7A" w:rsidRDefault="00961AD1">
      <w:pPr>
        <w:pStyle w:val="Zkladntext2"/>
        <w:framePr w:w="9324" w:h="3723" w:hRule="exact" w:wrap="around" w:vAnchor="page" w:hAnchor="page" w:x="812" w:y="4351"/>
        <w:numPr>
          <w:ilvl w:val="3"/>
          <w:numId w:val="2"/>
        </w:numPr>
        <w:shd w:val="clear" w:color="auto" w:fill="auto"/>
        <w:tabs>
          <w:tab w:val="left" w:pos="643"/>
        </w:tabs>
        <w:spacing w:line="223" w:lineRule="exact"/>
        <w:ind w:left="60"/>
        <w:jc w:val="both"/>
      </w:pPr>
      <w:r>
        <w:rPr>
          <w:rStyle w:val="Bodytext"/>
        </w:rPr>
        <w:t>užíváním Učtu Odběratelem či Zmocněným uživatelem,</w:t>
      </w:r>
    </w:p>
    <w:p w:rsidR="00826C7A" w:rsidRDefault="00961AD1">
      <w:pPr>
        <w:pStyle w:val="Zkladntext2"/>
        <w:framePr w:w="9324" w:h="3723" w:hRule="exact" w:wrap="around" w:vAnchor="page" w:hAnchor="page" w:x="812" w:y="4351"/>
        <w:numPr>
          <w:ilvl w:val="3"/>
          <w:numId w:val="2"/>
        </w:numPr>
        <w:shd w:val="clear" w:color="auto" w:fill="auto"/>
        <w:tabs>
          <w:tab w:val="left" w:pos="636"/>
        </w:tabs>
        <w:spacing w:line="223" w:lineRule="exact"/>
        <w:ind w:left="60"/>
        <w:jc w:val="both"/>
      </w:pPr>
      <w:r>
        <w:rPr>
          <w:rStyle w:val="Bodytext"/>
        </w:rPr>
        <w:t>technickým výpadkem na straně Odběratele či Zmocněného uživatele,</w:t>
      </w:r>
    </w:p>
    <w:p w:rsidR="00826C7A" w:rsidRDefault="00961AD1">
      <w:pPr>
        <w:pStyle w:val="Zkladntext2"/>
        <w:framePr w:w="9324" w:h="3723" w:hRule="exact" w:wrap="around" w:vAnchor="page" w:hAnchor="page" w:x="812" w:y="4351"/>
        <w:numPr>
          <w:ilvl w:val="3"/>
          <w:numId w:val="2"/>
        </w:numPr>
        <w:shd w:val="clear" w:color="auto" w:fill="auto"/>
        <w:tabs>
          <w:tab w:val="left" w:pos="636"/>
        </w:tabs>
        <w:spacing w:line="223" w:lineRule="exact"/>
        <w:ind w:left="60"/>
        <w:jc w:val="both"/>
      </w:pPr>
      <w:r>
        <w:rPr>
          <w:rStyle w:val="Bodytext"/>
        </w:rPr>
        <w:t>poruchami telefonní, datové nebo internetové sítě.</w:t>
      </w:r>
    </w:p>
    <w:p w:rsidR="00826C7A" w:rsidRDefault="00961AD1">
      <w:pPr>
        <w:pStyle w:val="Zkladntext2"/>
        <w:framePr w:w="9324" w:h="3723" w:hRule="exact" w:wrap="around" w:vAnchor="page" w:hAnchor="page" w:x="812" w:y="4351"/>
        <w:numPr>
          <w:ilvl w:val="3"/>
          <w:numId w:val="2"/>
        </w:numPr>
        <w:shd w:val="clear" w:color="auto" w:fill="auto"/>
        <w:tabs>
          <w:tab w:val="left" w:pos="622"/>
        </w:tabs>
        <w:spacing w:line="223" w:lineRule="exact"/>
        <w:ind w:left="60"/>
        <w:jc w:val="both"/>
      </w:pPr>
      <w:r>
        <w:rPr>
          <w:rStyle w:val="Bodytext"/>
        </w:rPr>
        <w:t xml:space="preserve">jinými okolnostmi, které vylučuji jeho odpovědnost podle zákona č. 89/2012 </w:t>
      </w:r>
      <w:proofErr w:type="spellStart"/>
      <w:r>
        <w:rPr>
          <w:rStyle w:val="Bodytext"/>
        </w:rPr>
        <w:t>Sb</w:t>
      </w:r>
      <w:proofErr w:type="spellEnd"/>
      <w:r>
        <w:rPr>
          <w:rStyle w:val="Bodytext"/>
        </w:rPr>
        <w:t>, občanského zákoníku,</w:t>
      </w:r>
    </w:p>
    <w:p w:rsidR="00826C7A" w:rsidRDefault="00961AD1">
      <w:pPr>
        <w:pStyle w:val="Zkladntext2"/>
        <w:framePr w:w="9324" w:h="3723" w:hRule="exact" w:wrap="around" w:vAnchor="page" w:hAnchor="page" w:x="812" w:y="4351"/>
        <w:numPr>
          <w:ilvl w:val="3"/>
          <w:numId w:val="2"/>
        </w:numPr>
        <w:shd w:val="clear" w:color="auto" w:fill="auto"/>
        <w:tabs>
          <w:tab w:val="left" w:pos="895"/>
        </w:tabs>
        <w:spacing w:line="223" w:lineRule="exact"/>
        <w:ind w:left="60" w:right="20"/>
        <w:jc w:val="both"/>
      </w:pPr>
      <w:r>
        <w:rPr>
          <w:rStyle w:val="Bodytext"/>
        </w:rPr>
        <w:t>předáním</w:t>
      </w:r>
      <w:r>
        <w:rPr>
          <w:rStyle w:val="Bodytext"/>
        </w:rPr>
        <w:tab/>
        <w:t xml:space="preserve">nesprávných nebo duplicitních </w:t>
      </w:r>
      <w:proofErr w:type="spellStart"/>
      <w:r>
        <w:rPr>
          <w:rStyle w:val="Bodytext"/>
        </w:rPr>
        <w:t>údajú</w:t>
      </w:r>
      <w:proofErr w:type="spellEnd"/>
      <w:r>
        <w:rPr>
          <w:rStyle w:val="Bodytext"/>
        </w:rPr>
        <w:t xml:space="preserve"> ze strany Odběratele, resp. Zmocněného uživatele, nebo nesprávným používáním Účtu Odběratelem, resp. Zmocněným uživatelem, nebo nesplněním </w:t>
      </w:r>
      <w:proofErr w:type="spellStart"/>
      <w:r>
        <w:rPr>
          <w:rStyle w:val="Bodytext"/>
        </w:rPr>
        <w:t>pov</w:t>
      </w:r>
      <w:proofErr w:type="spellEnd"/>
      <w:r>
        <w:rPr>
          <w:rStyle w:val="Bodytext"/>
        </w:rPr>
        <w:t xml:space="preserve"> </w:t>
      </w:r>
      <w:proofErr w:type="spellStart"/>
      <w:r>
        <w:rPr>
          <w:rStyle w:val="Bodytext"/>
        </w:rPr>
        <w:t>innosti</w:t>
      </w:r>
      <w:proofErr w:type="spellEnd"/>
      <w:r>
        <w:rPr>
          <w:rStyle w:val="Bodytext"/>
        </w:rPr>
        <w:t xml:space="preserve"> neprodleně oznámit Dodavateli </w:t>
      </w:r>
      <w:proofErr w:type="spellStart"/>
      <w:r>
        <w:rPr>
          <w:rStyle w:val="Bodytext"/>
        </w:rPr>
        <w:t>podezřeni</w:t>
      </w:r>
      <w:proofErr w:type="spellEnd"/>
      <w:r>
        <w:rPr>
          <w:rStyle w:val="Bodytext"/>
        </w:rPr>
        <w:t xml:space="preserve"> ze zneužití Účtu neoprávněnou osobou,</w:t>
      </w:r>
    </w:p>
    <w:p w:rsidR="00826C7A" w:rsidRDefault="00961AD1">
      <w:pPr>
        <w:pStyle w:val="Zkladntext2"/>
        <w:framePr w:w="9324" w:h="3723" w:hRule="exact" w:wrap="around" w:vAnchor="page" w:hAnchor="page" w:x="812" w:y="4351"/>
        <w:numPr>
          <w:ilvl w:val="3"/>
          <w:numId w:val="2"/>
        </w:numPr>
        <w:shd w:val="clear" w:color="auto" w:fill="auto"/>
        <w:tabs>
          <w:tab w:val="left" w:pos="643"/>
        </w:tabs>
        <w:spacing w:line="223" w:lineRule="exact"/>
        <w:ind w:left="60"/>
        <w:jc w:val="both"/>
      </w:pPr>
      <w:r>
        <w:rPr>
          <w:rStyle w:val="Bodytext"/>
        </w:rPr>
        <w:t>neaktuálními nebo nesprávnými informacemi ze strany Odběratele, resp. Zmocněného uživatele, v rámci Učtu</w:t>
      </w:r>
    </w:p>
    <w:p w:rsidR="00826C7A" w:rsidRDefault="00961AD1">
      <w:pPr>
        <w:pStyle w:val="Zkladntext2"/>
        <w:framePr w:w="9324" w:h="3723" w:hRule="exact" w:wrap="around" w:vAnchor="page" w:hAnchor="page" w:x="812" w:y="4351"/>
        <w:numPr>
          <w:ilvl w:val="3"/>
          <w:numId w:val="2"/>
        </w:numPr>
        <w:shd w:val="clear" w:color="auto" w:fill="auto"/>
        <w:tabs>
          <w:tab w:val="left" w:pos="636"/>
        </w:tabs>
        <w:spacing w:line="223" w:lineRule="exact"/>
        <w:ind w:left="60"/>
        <w:jc w:val="both"/>
      </w:pPr>
      <w:r>
        <w:rPr>
          <w:rStyle w:val="Bodytext"/>
        </w:rPr>
        <w:t>nepravdivým prohlášením Odběratele obsaženým v čl.</w:t>
      </w:r>
      <w:r>
        <w:rPr>
          <w:rStyle w:val="BodytextItalicSpacing0ptScaling75"/>
        </w:rPr>
        <w:t xml:space="preserve"> 2</w:t>
      </w:r>
      <w:r>
        <w:rPr>
          <w:rStyle w:val="Bodytext"/>
        </w:rPr>
        <w:t xml:space="preserve"> odst. 4/ Čl. 2 odst. 6 této přílohy.</w:t>
      </w:r>
    </w:p>
    <w:p w:rsidR="00826C7A" w:rsidRDefault="00961AD1">
      <w:pPr>
        <w:framePr w:wrap="around" w:vAnchor="page" w:hAnchor="page" w:x="4218" w:y="2837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584960" cy="91440"/>
            <wp:effectExtent l="0" t="0" r="0" b="3810"/>
            <wp:docPr id="2" name="obrázek 2" descr="S: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media\image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C7A" w:rsidRDefault="00961AD1">
      <w:pPr>
        <w:framePr w:wrap="around" w:vAnchor="page" w:hAnchor="page" w:x="3347" w:y="4213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2720340" cy="91440"/>
            <wp:effectExtent l="0" t="0" r="3810" b="3810"/>
            <wp:docPr id="3" name="obrázek 3" descr="S: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media\image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C7A" w:rsidRDefault="00961AD1">
      <w:pPr>
        <w:pStyle w:val="Zkladntext2"/>
        <w:framePr w:wrap="around" w:vAnchor="page" w:hAnchor="page" w:x="812" w:y="8360"/>
        <w:shd w:val="clear" w:color="auto" w:fill="auto"/>
        <w:spacing w:line="120" w:lineRule="exact"/>
        <w:ind w:left="60" w:right="8971"/>
        <w:jc w:val="both"/>
      </w:pPr>
      <w:r>
        <w:rPr>
          <w:rStyle w:val="Bodytext"/>
        </w:rPr>
        <w:t>dne</w:t>
      </w:r>
    </w:p>
    <w:p w:rsidR="00826C7A" w:rsidRDefault="00961AD1">
      <w:pPr>
        <w:pStyle w:val="Zkladntext2"/>
        <w:framePr w:wrap="around" w:vAnchor="page" w:hAnchor="page" w:x="5557" w:y="8353"/>
        <w:shd w:val="clear" w:color="auto" w:fill="auto"/>
        <w:spacing w:line="120" w:lineRule="exact"/>
        <w:ind w:left="100"/>
        <w:jc w:val="left"/>
      </w:pPr>
      <w:r>
        <w:rPr>
          <w:rStyle w:val="Bodytext"/>
        </w:rPr>
        <w:t>dne</w:t>
      </w:r>
    </w:p>
    <w:p w:rsidR="00826C7A" w:rsidRDefault="00961AD1">
      <w:pPr>
        <w:framePr w:wrap="around" w:vAnchor="page" w:hAnchor="page" w:x="6335" w:y="8446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701040" cy="137160"/>
            <wp:effectExtent l="0" t="0" r="3810" b="0"/>
            <wp:docPr id="4" name="obrázek 4" descr="S: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media\image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C7A" w:rsidRDefault="00961AD1">
      <w:pPr>
        <w:framePr w:wrap="around" w:vAnchor="page" w:hAnchor="page" w:x="1864" w:y="8605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685800" cy="137160"/>
            <wp:effectExtent l="0" t="0" r="0" b="0"/>
            <wp:docPr id="5" name="obrázek 5" descr="S: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media\image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C7A" w:rsidRDefault="00826C7A">
      <w:pPr>
        <w:framePr w:wrap="around" w:vAnchor="page" w:hAnchor="page" w:x="8927" w:y="8733"/>
      </w:pPr>
    </w:p>
    <w:p w:rsidR="00826C7A" w:rsidRDefault="00961AD1">
      <w:pPr>
        <w:framePr w:wrap="around" w:vAnchor="page" w:hAnchor="page" w:x="7357" w:y="9094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784860" cy="327660"/>
            <wp:effectExtent l="0" t="0" r="0" b="0"/>
            <wp:docPr id="6" name="obrázek 6" descr="S: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:\media\image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C7A" w:rsidRDefault="00961AD1">
      <w:pPr>
        <w:pStyle w:val="Zkladntext2"/>
        <w:framePr w:wrap="around" w:vAnchor="page" w:hAnchor="page" w:x="884" w:y="9771"/>
        <w:shd w:val="clear" w:color="auto" w:fill="auto"/>
        <w:spacing w:line="120" w:lineRule="exact"/>
        <w:jc w:val="left"/>
      </w:pPr>
      <w:r>
        <w:rPr>
          <w:rStyle w:val="Bodytext"/>
        </w:rPr>
        <w:t>Za dodavatele: Pražská teplárenská a s.</w:t>
      </w:r>
    </w:p>
    <w:p w:rsidR="00826C7A" w:rsidRDefault="00961AD1">
      <w:pPr>
        <w:pStyle w:val="Zkladntext2"/>
        <w:framePr w:w="6516" w:h="634" w:hRule="exact" w:wrap="around" w:vAnchor="page" w:hAnchor="page" w:x="884" w:y="9901"/>
        <w:shd w:val="clear" w:color="auto" w:fill="auto"/>
        <w:spacing w:line="187" w:lineRule="exact"/>
        <w:ind w:left="1140"/>
        <w:jc w:val="left"/>
      </w:pPr>
      <w:r>
        <w:rPr>
          <w:rStyle w:val="Bodytext"/>
        </w:rPr>
        <w:t>Partyzánská 1/7. 170 00 P/</w:t>
      </w:r>
      <w:proofErr w:type="spellStart"/>
      <w:r>
        <w:rPr>
          <w:rStyle w:val="Bodytext"/>
        </w:rPr>
        <w:t>ahat</w:t>
      </w:r>
      <w:proofErr w:type="spellEnd"/>
      <w:r>
        <w:rPr>
          <w:rStyle w:val="Bodytext"/>
        </w:rPr>
        <w:t>.</w:t>
      </w:r>
    </w:p>
    <w:p w:rsidR="00826C7A" w:rsidRDefault="00961AD1">
      <w:pPr>
        <w:pStyle w:val="Zkladntext2"/>
        <w:framePr w:w="6516" w:h="634" w:hRule="exact" w:wrap="around" w:vAnchor="page" w:hAnchor="page" w:x="884" w:y="9901"/>
        <w:shd w:val="clear" w:color="auto" w:fill="auto"/>
        <w:spacing w:line="187" w:lineRule="exact"/>
        <w:ind w:left="1140"/>
        <w:jc w:val="left"/>
      </w:pPr>
      <w:r>
        <w:rPr>
          <w:rStyle w:val="Bodytext"/>
        </w:rPr>
        <w:t>Ing. Pavel Maďar</w:t>
      </w:r>
    </w:p>
    <w:p w:rsidR="00826C7A" w:rsidRDefault="00961AD1">
      <w:pPr>
        <w:pStyle w:val="Zkladntext2"/>
        <w:framePr w:w="6516" w:h="634" w:hRule="exact" w:wrap="around" w:vAnchor="page" w:hAnchor="page" w:x="884" w:y="9901"/>
        <w:shd w:val="clear" w:color="auto" w:fill="auto"/>
        <w:spacing w:line="187" w:lineRule="exact"/>
        <w:ind w:left="1140"/>
        <w:jc w:val="left"/>
      </w:pPr>
      <w:r>
        <w:rPr>
          <w:rStyle w:val="Bodytext"/>
        </w:rPr>
        <w:t xml:space="preserve">vedoucí odboru prodej </w:t>
      </w:r>
      <w:proofErr w:type="spellStart"/>
      <w:r>
        <w:rPr>
          <w:rStyle w:val="Bodytext"/>
        </w:rPr>
        <w:t>tepia</w:t>
      </w:r>
      <w:proofErr w:type="spellEnd"/>
    </w:p>
    <w:p w:rsidR="00826C7A" w:rsidRDefault="00961AD1">
      <w:pPr>
        <w:pStyle w:val="Zkladntext2"/>
        <w:framePr w:wrap="around" w:vAnchor="page" w:hAnchor="page" w:x="5557" w:y="9771"/>
        <w:shd w:val="clear" w:color="auto" w:fill="auto"/>
        <w:spacing w:line="120" w:lineRule="exact"/>
        <w:ind w:left="100"/>
        <w:jc w:val="left"/>
      </w:pPr>
      <w:r>
        <w:rPr>
          <w:rStyle w:val="Bodytext"/>
        </w:rPr>
        <w:t>Za odběratele:</w:t>
      </w:r>
    </w:p>
    <w:p w:rsidR="00826C7A" w:rsidRDefault="00826C7A">
      <w:pPr>
        <w:framePr w:wrap="around" w:vAnchor="page" w:hAnchor="page" w:x="6580" w:y="9654"/>
      </w:pPr>
    </w:p>
    <w:p w:rsidR="00826C7A" w:rsidRDefault="00961AD1">
      <w:pPr>
        <w:pStyle w:val="Bodytext80"/>
        <w:framePr w:wrap="around" w:vAnchor="page" w:hAnchor="page" w:x="8596" w:y="9800"/>
        <w:shd w:val="clear" w:color="auto" w:fill="auto"/>
        <w:spacing w:line="120" w:lineRule="exact"/>
        <w:ind w:left="100"/>
      </w:pPr>
      <w:proofErr w:type="spellStart"/>
      <w:r>
        <w:rPr>
          <w:rStyle w:val="Bodytext8"/>
          <w:vertAlign w:val="superscript"/>
        </w:rPr>
        <w:t>T</w:t>
      </w:r>
      <w:r>
        <w:rPr>
          <w:rStyle w:val="Bodytext8"/>
        </w:rPr>
        <w:t>~o</w:t>
      </w:r>
      <w:proofErr w:type="spellEnd"/>
    </w:p>
    <w:p w:rsidR="00826C7A" w:rsidRDefault="00961AD1">
      <w:pPr>
        <w:framePr w:wrap="around" w:vAnchor="page" w:hAnchor="page" w:x="6630" w:y="10405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342900" cy="167640"/>
            <wp:effectExtent l="0" t="0" r="0" b="3810"/>
            <wp:docPr id="7" name="obrázek 7" descr="S: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:\media\image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C7A" w:rsidRDefault="00961AD1">
      <w:pPr>
        <w:framePr w:wrap="around" w:vAnchor="page" w:hAnchor="page" w:x="8848" w:y="10397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472440" cy="175260"/>
            <wp:effectExtent l="0" t="0" r="3810" b="0"/>
            <wp:docPr id="8" name="obrázek 8" descr="S:\media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:\media\image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C7A" w:rsidRDefault="00961AD1">
      <w:pPr>
        <w:pStyle w:val="Zkladntext2"/>
        <w:framePr w:w="6516" w:h="432" w:hRule="exact" w:wrap="around" w:vAnchor="page" w:hAnchor="page" w:x="884" w:y="10658"/>
        <w:shd w:val="clear" w:color="auto" w:fill="auto"/>
        <w:spacing w:line="187" w:lineRule="exact"/>
        <w:ind w:left="1140" w:right="3120"/>
        <w:jc w:val="left"/>
      </w:pPr>
      <w:r>
        <w:rPr>
          <w:rStyle w:val="Bodytext"/>
        </w:rPr>
        <w:t xml:space="preserve">Ing. Denisa </w:t>
      </w:r>
      <w:proofErr w:type="spellStart"/>
      <w:r>
        <w:rPr>
          <w:rStyle w:val="Bodytext"/>
        </w:rPr>
        <w:t>Slamiaková</w:t>
      </w:r>
      <w:proofErr w:type="spellEnd"/>
      <w:r>
        <w:rPr>
          <w:rStyle w:val="Bodytext"/>
        </w:rPr>
        <w:t xml:space="preserve"> vedoucí </w:t>
      </w:r>
      <w:r>
        <w:rPr>
          <w:rStyle w:val="Bodytext"/>
          <w:lang w:val="en-US"/>
        </w:rPr>
        <w:t xml:space="preserve">odd. </w:t>
      </w:r>
      <w:proofErr w:type="gramStart"/>
      <w:r>
        <w:rPr>
          <w:rStyle w:val="Bodytext"/>
        </w:rPr>
        <w:t>obchodní</w:t>
      </w:r>
      <w:proofErr w:type="gramEnd"/>
      <w:r>
        <w:rPr>
          <w:rStyle w:val="Bodytext"/>
        </w:rPr>
        <w:t xml:space="preserve"> kanceláře</w:t>
      </w:r>
    </w:p>
    <w:p w:rsidR="00826C7A" w:rsidRDefault="00826C7A">
      <w:pPr>
        <w:rPr>
          <w:sz w:val="2"/>
          <w:szCs w:val="2"/>
        </w:rPr>
      </w:pPr>
    </w:p>
    <w:sectPr w:rsidR="00826C7A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EA" w:rsidRDefault="002B31EA">
      <w:r>
        <w:separator/>
      </w:r>
    </w:p>
  </w:endnote>
  <w:endnote w:type="continuationSeparator" w:id="0">
    <w:p w:rsidR="002B31EA" w:rsidRDefault="002B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EA" w:rsidRDefault="002B31EA"/>
  </w:footnote>
  <w:footnote w:type="continuationSeparator" w:id="0">
    <w:p w:rsidR="002B31EA" w:rsidRDefault="002B31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74474"/>
    <w:multiLevelType w:val="multilevel"/>
    <w:tmpl w:val="AA52BFE2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cs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c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2"/>
        <w:szCs w:val="12"/>
        <w:u w:val="none"/>
        <w:lang w:val="cs"/>
      </w:rPr>
    </w:lvl>
    <w:lvl w:ilvl="3">
      <w:start w:val="2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2"/>
        <w:szCs w:val="12"/>
        <w:u w:val="none"/>
        <w:lang w:val="c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CF13BD"/>
    <w:multiLevelType w:val="multilevel"/>
    <w:tmpl w:val="CB2A86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2"/>
        <w:szCs w:val="12"/>
        <w:u w:val="none"/>
        <w:lang w:val="cs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2"/>
        <w:szCs w:val="12"/>
        <w:u w:val="none"/>
        <w:lang w:val="c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2"/>
        <w:szCs w:val="12"/>
        <w:u w:val="none"/>
        <w:lang w:val="cs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2"/>
        <w:szCs w:val="12"/>
        <w:u w:val="none"/>
        <w:lang w:val="c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7A"/>
    <w:rsid w:val="001A40D8"/>
    <w:rsid w:val="002B31EA"/>
    <w:rsid w:val="002F0127"/>
    <w:rsid w:val="00826C7A"/>
    <w:rsid w:val="0096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w w:val="75"/>
      <w:sz w:val="12"/>
      <w:szCs w:val="12"/>
      <w:u w:val="none"/>
    </w:rPr>
  </w:style>
  <w:style w:type="character" w:customStyle="1" w:styleId="Heading5Spacing0pt">
    <w:name w:val="Heading #5 + Spacing 0 pt"/>
    <w:basedOn w:val="Heading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75"/>
      <w:position w:val="0"/>
      <w:sz w:val="12"/>
      <w:szCs w:val="12"/>
      <w:u w:val="none"/>
      <w:lang w:val="cs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pacing w:val="17"/>
      <w:sz w:val="38"/>
      <w:szCs w:val="38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Heading52">
    <w:name w:val="Heading #5 (2)_"/>
    <w:basedOn w:val="Standardnpsmoodstavce"/>
    <w:link w:val="Heading520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15"/>
      <w:szCs w:val="15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Bodytext">
    <w:name w:val="Body text_"/>
    <w:basedOn w:val="Standardnpsmoodstavce"/>
    <w:link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pacing w:val="17"/>
      <w:sz w:val="38"/>
      <w:szCs w:val="38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Zkladntext1">
    <w:name w:val="Základní text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single"/>
      <w:lang w:val="cs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w w:val="75"/>
      <w:sz w:val="12"/>
      <w:szCs w:val="12"/>
      <w:u w:val="none"/>
    </w:rPr>
  </w:style>
  <w:style w:type="character" w:customStyle="1" w:styleId="Bodytext8NotItalicSpacing0ptScaling100">
    <w:name w:val="Body text (8) + Not Italic;Spacing 0 pt;Scaling 100%"/>
    <w:basedOn w:val="Body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"/>
      <w:w w:val="100"/>
      <w:position w:val="0"/>
      <w:sz w:val="12"/>
      <w:szCs w:val="12"/>
      <w:u w:val="none"/>
      <w:lang w:val="cs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ItalicSpacing0ptScaling75">
    <w:name w:val="Body text + Italic;Spacing 0 pt;Scaling 75%"/>
    <w:basedOn w:val="Body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"/>
      <w:w w:val="75"/>
      <w:position w:val="0"/>
      <w:sz w:val="12"/>
      <w:szCs w:val="12"/>
      <w:u w:val="none"/>
      <w:lang w:val="cs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after="240" w:line="0" w:lineRule="atLeast"/>
      <w:outlineLvl w:val="4"/>
    </w:pPr>
    <w:rPr>
      <w:rFonts w:ascii="Arial" w:eastAsia="Arial" w:hAnsi="Arial" w:cs="Arial"/>
      <w:i/>
      <w:iCs/>
      <w:spacing w:val="-4"/>
      <w:w w:val="75"/>
      <w:sz w:val="12"/>
      <w:szCs w:val="1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40" w:after="360" w:line="0" w:lineRule="atLeast"/>
      <w:outlineLvl w:val="2"/>
    </w:pPr>
    <w:rPr>
      <w:rFonts w:ascii="Arial" w:eastAsia="Arial" w:hAnsi="Arial" w:cs="Arial"/>
      <w:spacing w:val="17"/>
      <w:sz w:val="38"/>
      <w:szCs w:val="38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360" w:after="360" w:line="0" w:lineRule="atLeast"/>
      <w:outlineLvl w:val="3"/>
    </w:pPr>
    <w:rPr>
      <w:rFonts w:ascii="Arial" w:eastAsia="Arial" w:hAnsi="Arial" w:cs="Arial"/>
      <w:spacing w:val="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6"/>
      <w:sz w:val="14"/>
      <w:szCs w:val="14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9"/>
      <w:szCs w:val="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360" w:after="360" w:line="0" w:lineRule="atLeast"/>
      <w:ind w:hanging="600"/>
    </w:pPr>
    <w:rPr>
      <w:rFonts w:ascii="Arial" w:eastAsia="Arial" w:hAnsi="Arial" w:cs="Arial"/>
      <w:spacing w:val="6"/>
      <w:sz w:val="15"/>
      <w:szCs w:val="15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before="540" w:line="0" w:lineRule="atLeast"/>
      <w:outlineLvl w:val="4"/>
    </w:pPr>
    <w:rPr>
      <w:rFonts w:ascii="Arial" w:eastAsia="Arial" w:hAnsi="Arial" w:cs="Arial"/>
      <w:spacing w:val="8"/>
      <w:sz w:val="15"/>
      <w:szCs w:val="15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i/>
      <w:iCs/>
      <w:sz w:val="68"/>
      <w:szCs w:val="68"/>
    </w:rPr>
  </w:style>
  <w:style w:type="paragraph" w:customStyle="1" w:styleId="Zkladntext2">
    <w:name w:val="Základní text2"/>
    <w:basedOn w:val="Normln"/>
    <w:link w:val="Bodytext"/>
    <w:pPr>
      <w:shd w:val="clear" w:color="auto" w:fill="FFFFFF"/>
      <w:spacing w:line="0" w:lineRule="atLeast"/>
      <w:jc w:val="right"/>
    </w:pPr>
    <w:rPr>
      <w:rFonts w:ascii="Arial" w:eastAsia="Arial" w:hAnsi="Arial" w:cs="Arial"/>
      <w:spacing w:val="2"/>
      <w:sz w:val="12"/>
      <w:szCs w:val="1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403" w:lineRule="exact"/>
      <w:jc w:val="right"/>
    </w:pPr>
    <w:rPr>
      <w:rFonts w:ascii="Arial" w:eastAsia="Arial" w:hAnsi="Arial" w:cs="Arial"/>
      <w:sz w:val="13"/>
      <w:szCs w:val="13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420" w:line="0" w:lineRule="atLeast"/>
      <w:outlineLvl w:val="1"/>
    </w:pPr>
    <w:rPr>
      <w:rFonts w:ascii="Arial" w:eastAsia="Arial" w:hAnsi="Arial" w:cs="Arial"/>
      <w:spacing w:val="17"/>
      <w:sz w:val="38"/>
      <w:szCs w:val="3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420" w:line="0" w:lineRule="atLeast"/>
    </w:pPr>
    <w:rPr>
      <w:rFonts w:ascii="Arial" w:eastAsia="Arial" w:hAnsi="Arial" w:cs="Arial"/>
      <w:spacing w:val="8"/>
      <w:sz w:val="16"/>
      <w:szCs w:val="16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30" w:lineRule="exact"/>
    </w:pPr>
    <w:rPr>
      <w:rFonts w:ascii="Arial" w:eastAsia="Arial" w:hAnsi="Arial" w:cs="Arial"/>
      <w:i/>
      <w:iCs/>
      <w:spacing w:val="-4"/>
      <w:w w:val="75"/>
      <w:sz w:val="12"/>
      <w:szCs w:val="1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0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0D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w w:val="75"/>
      <w:sz w:val="12"/>
      <w:szCs w:val="12"/>
      <w:u w:val="none"/>
    </w:rPr>
  </w:style>
  <w:style w:type="character" w:customStyle="1" w:styleId="Heading5Spacing0pt">
    <w:name w:val="Heading #5 + Spacing 0 pt"/>
    <w:basedOn w:val="Heading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75"/>
      <w:position w:val="0"/>
      <w:sz w:val="12"/>
      <w:szCs w:val="12"/>
      <w:u w:val="none"/>
      <w:lang w:val="cs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pacing w:val="17"/>
      <w:sz w:val="38"/>
      <w:szCs w:val="38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Heading52">
    <w:name w:val="Heading #5 (2)_"/>
    <w:basedOn w:val="Standardnpsmoodstavce"/>
    <w:link w:val="Heading520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15"/>
      <w:szCs w:val="15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Bodytext">
    <w:name w:val="Body text_"/>
    <w:basedOn w:val="Standardnpsmoodstavce"/>
    <w:link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pacing w:val="17"/>
      <w:sz w:val="38"/>
      <w:szCs w:val="38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Zkladntext1">
    <w:name w:val="Základní text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single"/>
      <w:lang w:val="cs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w w:val="75"/>
      <w:sz w:val="12"/>
      <w:szCs w:val="12"/>
      <w:u w:val="none"/>
    </w:rPr>
  </w:style>
  <w:style w:type="character" w:customStyle="1" w:styleId="Bodytext8NotItalicSpacing0ptScaling100">
    <w:name w:val="Body text (8) + Not Italic;Spacing 0 pt;Scaling 100%"/>
    <w:basedOn w:val="Body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"/>
      <w:w w:val="100"/>
      <w:position w:val="0"/>
      <w:sz w:val="12"/>
      <w:szCs w:val="12"/>
      <w:u w:val="none"/>
      <w:lang w:val="cs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ItalicSpacing0ptScaling75">
    <w:name w:val="Body text + Italic;Spacing 0 pt;Scaling 75%"/>
    <w:basedOn w:val="Body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"/>
      <w:w w:val="75"/>
      <w:position w:val="0"/>
      <w:sz w:val="12"/>
      <w:szCs w:val="12"/>
      <w:u w:val="none"/>
      <w:lang w:val="cs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after="240" w:line="0" w:lineRule="atLeast"/>
      <w:outlineLvl w:val="4"/>
    </w:pPr>
    <w:rPr>
      <w:rFonts w:ascii="Arial" w:eastAsia="Arial" w:hAnsi="Arial" w:cs="Arial"/>
      <w:i/>
      <w:iCs/>
      <w:spacing w:val="-4"/>
      <w:w w:val="75"/>
      <w:sz w:val="12"/>
      <w:szCs w:val="1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40" w:after="360" w:line="0" w:lineRule="atLeast"/>
      <w:outlineLvl w:val="2"/>
    </w:pPr>
    <w:rPr>
      <w:rFonts w:ascii="Arial" w:eastAsia="Arial" w:hAnsi="Arial" w:cs="Arial"/>
      <w:spacing w:val="17"/>
      <w:sz w:val="38"/>
      <w:szCs w:val="38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360" w:after="360" w:line="0" w:lineRule="atLeast"/>
      <w:outlineLvl w:val="3"/>
    </w:pPr>
    <w:rPr>
      <w:rFonts w:ascii="Arial" w:eastAsia="Arial" w:hAnsi="Arial" w:cs="Arial"/>
      <w:spacing w:val="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6"/>
      <w:sz w:val="14"/>
      <w:szCs w:val="14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9"/>
      <w:szCs w:val="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360" w:after="360" w:line="0" w:lineRule="atLeast"/>
      <w:ind w:hanging="600"/>
    </w:pPr>
    <w:rPr>
      <w:rFonts w:ascii="Arial" w:eastAsia="Arial" w:hAnsi="Arial" w:cs="Arial"/>
      <w:spacing w:val="6"/>
      <w:sz w:val="15"/>
      <w:szCs w:val="15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before="540" w:line="0" w:lineRule="atLeast"/>
      <w:outlineLvl w:val="4"/>
    </w:pPr>
    <w:rPr>
      <w:rFonts w:ascii="Arial" w:eastAsia="Arial" w:hAnsi="Arial" w:cs="Arial"/>
      <w:spacing w:val="8"/>
      <w:sz w:val="15"/>
      <w:szCs w:val="15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i/>
      <w:iCs/>
      <w:sz w:val="68"/>
      <w:szCs w:val="68"/>
    </w:rPr>
  </w:style>
  <w:style w:type="paragraph" w:customStyle="1" w:styleId="Zkladntext2">
    <w:name w:val="Základní text2"/>
    <w:basedOn w:val="Normln"/>
    <w:link w:val="Bodytext"/>
    <w:pPr>
      <w:shd w:val="clear" w:color="auto" w:fill="FFFFFF"/>
      <w:spacing w:line="0" w:lineRule="atLeast"/>
      <w:jc w:val="right"/>
    </w:pPr>
    <w:rPr>
      <w:rFonts w:ascii="Arial" w:eastAsia="Arial" w:hAnsi="Arial" w:cs="Arial"/>
      <w:spacing w:val="2"/>
      <w:sz w:val="12"/>
      <w:szCs w:val="1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403" w:lineRule="exact"/>
      <w:jc w:val="right"/>
    </w:pPr>
    <w:rPr>
      <w:rFonts w:ascii="Arial" w:eastAsia="Arial" w:hAnsi="Arial" w:cs="Arial"/>
      <w:sz w:val="13"/>
      <w:szCs w:val="13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420" w:line="0" w:lineRule="atLeast"/>
      <w:outlineLvl w:val="1"/>
    </w:pPr>
    <w:rPr>
      <w:rFonts w:ascii="Arial" w:eastAsia="Arial" w:hAnsi="Arial" w:cs="Arial"/>
      <w:spacing w:val="17"/>
      <w:sz w:val="38"/>
      <w:szCs w:val="3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420" w:line="0" w:lineRule="atLeast"/>
    </w:pPr>
    <w:rPr>
      <w:rFonts w:ascii="Arial" w:eastAsia="Arial" w:hAnsi="Arial" w:cs="Arial"/>
      <w:spacing w:val="8"/>
      <w:sz w:val="16"/>
      <w:szCs w:val="16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30" w:lineRule="exact"/>
    </w:pPr>
    <w:rPr>
      <w:rFonts w:ascii="Arial" w:eastAsia="Arial" w:hAnsi="Arial" w:cs="Arial"/>
      <w:i/>
      <w:iCs/>
      <w:spacing w:val="-4"/>
      <w:w w:val="75"/>
      <w:sz w:val="12"/>
      <w:szCs w:val="1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0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0D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s.cz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ptas.cz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portal.ptas.cz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1649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Znamenáčková</dc:creator>
  <cp:lastModifiedBy>Rudolf Biegel</cp:lastModifiedBy>
  <cp:revision>2</cp:revision>
  <dcterms:created xsi:type="dcterms:W3CDTF">2018-09-12T07:39:00Z</dcterms:created>
  <dcterms:modified xsi:type="dcterms:W3CDTF">2018-09-12T07:39:00Z</dcterms:modified>
</cp:coreProperties>
</file>