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CF" w:rsidRPr="002F55CF" w:rsidRDefault="002F55CF" w:rsidP="002F55CF">
      <w:pPr>
        <w:autoSpaceDE w:val="0"/>
        <w:autoSpaceDN w:val="0"/>
        <w:adjustRightInd w:val="0"/>
        <w:spacing w:before="120" w:after="0"/>
        <w:jc w:val="center"/>
        <w:outlineLvl w:val="0"/>
        <w:rPr>
          <w:rFonts w:asciiTheme="minorHAnsi" w:hAnsiTheme="minorHAnsi"/>
          <w:b/>
          <w:bCs/>
        </w:rPr>
      </w:pPr>
      <w:r w:rsidRPr="002F55CF">
        <w:rPr>
          <w:rFonts w:asciiTheme="minorHAnsi" w:hAnsiTheme="minorHAnsi"/>
          <w:b/>
          <w:bCs/>
        </w:rPr>
        <w:t>KUPNÍ SMLOUVA O DODÁVCE OSOBNÍHO AUTOMOBILU</w:t>
      </w:r>
    </w:p>
    <w:p w:rsidR="002F55CF" w:rsidRPr="002F55CF" w:rsidRDefault="00AD199F" w:rsidP="002F55CF">
      <w:pPr>
        <w:autoSpaceDE w:val="0"/>
        <w:autoSpaceDN w:val="0"/>
        <w:adjustRightInd w:val="0"/>
        <w:spacing w:after="0"/>
        <w:jc w:val="center"/>
        <w:rPr>
          <w:rFonts w:asciiTheme="minorHAnsi" w:hAnsiTheme="minorHAnsi"/>
          <w:b/>
          <w:bCs/>
        </w:rPr>
      </w:pPr>
      <w:r>
        <w:rPr>
          <w:rFonts w:asciiTheme="minorHAnsi" w:hAnsiTheme="minorHAnsi"/>
          <w:b/>
          <w:bCs/>
        </w:rPr>
        <w:t>č. MP/KUP -2018/0849</w:t>
      </w:r>
    </w:p>
    <w:p w:rsidR="002F55CF" w:rsidRPr="002F55CF" w:rsidRDefault="002F55CF" w:rsidP="002F55CF">
      <w:pPr>
        <w:autoSpaceDE w:val="0"/>
        <w:autoSpaceDN w:val="0"/>
        <w:adjustRightInd w:val="0"/>
        <w:spacing w:after="0"/>
        <w:jc w:val="center"/>
        <w:rPr>
          <w:rFonts w:asciiTheme="minorHAnsi" w:hAnsiTheme="minorHAnsi"/>
          <w:b/>
          <w:bCs/>
        </w:rPr>
      </w:pPr>
    </w:p>
    <w:p w:rsidR="002F55CF" w:rsidRPr="002F55CF" w:rsidRDefault="002F55CF" w:rsidP="002F55CF">
      <w:pPr>
        <w:autoSpaceDE w:val="0"/>
        <w:autoSpaceDN w:val="0"/>
        <w:adjustRightInd w:val="0"/>
        <w:spacing w:after="0"/>
        <w:jc w:val="center"/>
        <w:outlineLvl w:val="0"/>
        <w:rPr>
          <w:rFonts w:asciiTheme="minorHAnsi" w:hAnsiTheme="minorHAnsi"/>
          <w:b/>
          <w:bCs/>
        </w:rPr>
      </w:pPr>
      <w:r w:rsidRPr="002F55CF">
        <w:rPr>
          <w:rFonts w:asciiTheme="minorHAnsi" w:hAnsiTheme="minorHAnsi"/>
          <w:b/>
          <w:bCs/>
        </w:rPr>
        <w:t>Článek 1</w:t>
      </w:r>
    </w:p>
    <w:p w:rsidR="002F55CF" w:rsidRPr="002F55CF" w:rsidRDefault="002F55CF" w:rsidP="002F55CF">
      <w:pPr>
        <w:autoSpaceDE w:val="0"/>
        <w:autoSpaceDN w:val="0"/>
        <w:adjustRightInd w:val="0"/>
        <w:spacing w:after="0"/>
        <w:jc w:val="center"/>
        <w:rPr>
          <w:rFonts w:asciiTheme="minorHAnsi" w:hAnsiTheme="minorHAnsi"/>
          <w:b/>
          <w:bCs/>
        </w:rPr>
      </w:pPr>
      <w:r w:rsidRPr="002F55CF">
        <w:rPr>
          <w:rFonts w:asciiTheme="minorHAnsi" w:hAnsiTheme="minorHAnsi"/>
          <w:b/>
          <w:bCs/>
        </w:rPr>
        <w:t>Smluvní strany</w:t>
      </w:r>
    </w:p>
    <w:p w:rsidR="002F55CF" w:rsidRPr="002A1A25" w:rsidRDefault="0071180D" w:rsidP="002A1A25">
      <w:pPr>
        <w:autoSpaceDE w:val="0"/>
        <w:autoSpaceDN w:val="0"/>
        <w:adjustRightInd w:val="0"/>
        <w:spacing w:before="240" w:after="0"/>
        <w:rPr>
          <w:rFonts w:asciiTheme="minorHAnsi" w:hAnsiTheme="minorHAnsi"/>
          <w:b/>
          <w:bCs/>
        </w:rPr>
      </w:pPr>
      <w:r w:rsidRPr="002A1A25">
        <w:rPr>
          <w:rFonts w:asciiTheme="minorHAnsi" w:hAnsiTheme="minorHAnsi"/>
          <w:b/>
          <w:bCs/>
        </w:rPr>
        <w:t>AC BOOM, s.r.o.</w:t>
      </w:r>
    </w:p>
    <w:p w:rsidR="002F55CF" w:rsidRPr="002F55CF" w:rsidRDefault="0071180D" w:rsidP="002F55CF">
      <w:pPr>
        <w:pStyle w:val="Odstavecseseznamem"/>
        <w:autoSpaceDE w:val="0"/>
        <w:autoSpaceDN w:val="0"/>
        <w:adjustRightInd w:val="0"/>
        <w:spacing w:after="0"/>
        <w:ind w:left="363"/>
        <w:rPr>
          <w:rFonts w:asciiTheme="minorHAnsi" w:hAnsiTheme="minorHAnsi"/>
        </w:rPr>
      </w:pPr>
      <w:r>
        <w:rPr>
          <w:rFonts w:asciiTheme="minorHAnsi" w:hAnsiTheme="minorHAnsi"/>
        </w:rPr>
        <w:t>se sídlem:</w:t>
      </w:r>
      <w:r>
        <w:rPr>
          <w:rFonts w:asciiTheme="minorHAnsi" w:hAnsiTheme="minorHAnsi"/>
        </w:rPr>
        <w:tab/>
      </w:r>
      <w:r>
        <w:rPr>
          <w:rFonts w:asciiTheme="minorHAnsi" w:hAnsiTheme="minorHAnsi"/>
        </w:rPr>
        <w:tab/>
      </w:r>
      <w:r>
        <w:rPr>
          <w:rFonts w:asciiTheme="minorHAnsi" w:hAnsiTheme="minorHAnsi"/>
        </w:rPr>
        <w:tab/>
        <w:t>Seifertova 1165, 54401 Dvůr Králové nad Labem</w:t>
      </w:r>
    </w:p>
    <w:p w:rsidR="002F55CF" w:rsidRPr="002F55CF" w:rsidRDefault="002F55CF" w:rsidP="002F55CF">
      <w:pPr>
        <w:pStyle w:val="Odstavecseseznamem"/>
        <w:autoSpaceDE w:val="0"/>
        <w:autoSpaceDN w:val="0"/>
        <w:adjustRightInd w:val="0"/>
        <w:spacing w:after="0"/>
        <w:ind w:left="363"/>
        <w:outlineLvl w:val="0"/>
        <w:rPr>
          <w:rFonts w:asciiTheme="minorHAnsi" w:hAnsiTheme="minorHAnsi"/>
        </w:rPr>
      </w:pPr>
      <w:r w:rsidRPr="002F55CF">
        <w:rPr>
          <w:rFonts w:asciiTheme="minorHAnsi" w:hAnsiTheme="minorHAnsi"/>
        </w:rPr>
        <w:t xml:space="preserve">IČ: </w:t>
      </w:r>
      <w:r w:rsidR="0071180D">
        <w:rPr>
          <w:rFonts w:asciiTheme="minorHAnsi" w:hAnsiTheme="minorHAnsi"/>
        </w:rPr>
        <w:tab/>
      </w:r>
      <w:r w:rsidR="0071180D">
        <w:rPr>
          <w:rFonts w:asciiTheme="minorHAnsi" w:hAnsiTheme="minorHAnsi"/>
        </w:rPr>
        <w:tab/>
      </w:r>
      <w:r w:rsidR="0071180D">
        <w:rPr>
          <w:rFonts w:asciiTheme="minorHAnsi" w:hAnsiTheme="minorHAnsi"/>
        </w:rPr>
        <w:tab/>
      </w:r>
      <w:r w:rsidR="0071180D">
        <w:rPr>
          <w:rFonts w:asciiTheme="minorHAnsi" w:hAnsiTheme="minorHAnsi"/>
        </w:rPr>
        <w:tab/>
        <w:t>25250957</w:t>
      </w:r>
    </w:p>
    <w:p w:rsidR="002F55CF" w:rsidRPr="002F55CF" w:rsidRDefault="002F55CF" w:rsidP="002F55CF">
      <w:pPr>
        <w:pStyle w:val="Odstavecseseznamem"/>
        <w:autoSpaceDE w:val="0"/>
        <w:autoSpaceDN w:val="0"/>
        <w:adjustRightInd w:val="0"/>
        <w:spacing w:after="0"/>
        <w:ind w:left="363"/>
        <w:outlineLvl w:val="0"/>
        <w:rPr>
          <w:rFonts w:asciiTheme="minorHAnsi" w:hAnsiTheme="minorHAnsi"/>
        </w:rPr>
      </w:pPr>
      <w:r w:rsidRPr="002F55CF">
        <w:rPr>
          <w:rFonts w:asciiTheme="minorHAnsi" w:hAnsiTheme="minorHAnsi"/>
        </w:rPr>
        <w:t xml:space="preserve">DIČ: </w:t>
      </w:r>
      <w:r w:rsidR="0071180D">
        <w:rPr>
          <w:rFonts w:asciiTheme="minorHAnsi" w:hAnsiTheme="minorHAnsi"/>
        </w:rPr>
        <w:tab/>
      </w:r>
      <w:r w:rsidR="0071180D">
        <w:rPr>
          <w:rFonts w:asciiTheme="minorHAnsi" w:hAnsiTheme="minorHAnsi"/>
        </w:rPr>
        <w:tab/>
      </w:r>
      <w:r w:rsidR="0071180D">
        <w:rPr>
          <w:rFonts w:asciiTheme="minorHAnsi" w:hAnsiTheme="minorHAnsi"/>
        </w:rPr>
        <w:tab/>
        <w:t>CZ25250957</w:t>
      </w:r>
    </w:p>
    <w:p w:rsidR="002F55CF" w:rsidRPr="002F55CF" w:rsidRDefault="00CC12F7" w:rsidP="002F55CF">
      <w:pPr>
        <w:pStyle w:val="Odstavecseseznamem"/>
        <w:autoSpaceDE w:val="0"/>
        <w:autoSpaceDN w:val="0"/>
        <w:adjustRightInd w:val="0"/>
        <w:spacing w:after="0"/>
        <w:ind w:left="363"/>
        <w:outlineLvl w:val="0"/>
        <w:rPr>
          <w:rFonts w:asciiTheme="minorHAnsi" w:hAnsiTheme="minorHAnsi"/>
        </w:rPr>
      </w:pPr>
      <w:r>
        <w:rPr>
          <w:rFonts w:asciiTheme="minorHAnsi" w:hAnsiTheme="minorHAnsi"/>
        </w:rPr>
        <w:t>jejímž jménem jedná:</w:t>
      </w:r>
      <w:r>
        <w:rPr>
          <w:rFonts w:asciiTheme="minorHAnsi" w:hAnsiTheme="minorHAnsi"/>
        </w:rPr>
        <w:tab/>
      </w:r>
      <w:r w:rsidR="0071180D">
        <w:rPr>
          <w:rFonts w:asciiTheme="minorHAnsi" w:hAnsiTheme="minorHAnsi"/>
        </w:rPr>
        <w:t>Nasik Kiriakovský</w:t>
      </w:r>
      <w:r w:rsidR="002B6D92">
        <w:rPr>
          <w:rFonts w:asciiTheme="minorHAnsi" w:hAnsiTheme="minorHAnsi"/>
        </w:rPr>
        <w:t>, jednatel</w:t>
      </w:r>
    </w:p>
    <w:p w:rsidR="002F55CF" w:rsidRPr="002F55CF" w:rsidRDefault="00540694" w:rsidP="002F55CF">
      <w:pPr>
        <w:pStyle w:val="Odstavecseseznamem"/>
        <w:autoSpaceDE w:val="0"/>
        <w:autoSpaceDN w:val="0"/>
        <w:adjustRightInd w:val="0"/>
        <w:spacing w:after="0"/>
        <w:ind w:left="363"/>
        <w:outlineLvl w:val="0"/>
        <w:rPr>
          <w:rFonts w:asciiTheme="minorHAnsi" w:hAnsiTheme="minorHAnsi"/>
        </w:rPr>
      </w:pPr>
      <w:r>
        <w:rPr>
          <w:rFonts w:asciiTheme="minorHAnsi" w:hAnsiTheme="minorHAnsi"/>
        </w:rPr>
        <w:t xml:space="preserve">Bankovní spojení: </w:t>
      </w:r>
      <w:r w:rsidR="002F55CF" w:rsidRPr="002F55CF">
        <w:rPr>
          <w:rFonts w:asciiTheme="minorHAnsi" w:hAnsiTheme="minorHAnsi"/>
        </w:rPr>
        <w:t xml:space="preserve"> </w:t>
      </w:r>
      <w:r w:rsidR="0071180D">
        <w:rPr>
          <w:rFonts w:asciiTheme="minorHAnsi" w:hAnsiTheme="minorHAnsi"/>
        </w:rPr>
        <w:tab/>
      </w:r>
      <w:r w:rsidR="0071180D">
        <w:rPr>
          <w:rFonts w:asciiTheme="minorHAnsi" w:hAnsiTheme="minorHAnsi"/>
        </w:rPr>
        <w:tab/>
        <w:t xml:space="preserve">1469812/0800, </w:t>
      </w:r>
      <w:r w:rsidR="002F55CF" w:rsidRPr="002F55CF">
        <w:rPr>
          <w:rFonts w:asciiTheme="minorHAnsi" w:hAnsiTheme="minorHAnsi"/>
        </w:rPr>
        <w:tab/>
      </w:r>
      <w:r w:rsidR="002F55CF" w:rsidRPr="002F55CF">
        <w:rPr>
          <w:rFonts w:asciiTheme="minorHAnsi" w:hAnsiTheme="minorHAnsi"/>
        </w:rPr>
        <w:tab/>
        <w:t xml:space="preserve"> </w:t>
      </w:r>
    </w:p>
    <w:p w:rsidR="002F55CF" w:rsidRPr="002F55CF" w:rsidRDefault="002F55CF" w:rsidP="002F55CF">
      <w:pPr>
        <w:pStyle w:val="Odstavecseseznamem"/>
        <w:autoSpaceDE w:val="0"/>
        <w:autoSpaceDN w:val="0"/>
        <w:adjustRightInd w:val="0"/>
        <w:spacing w:after="0"/>
        <w:ind w:left="363"/>
        <w:rPr>
          <w:rFonts w:asciiTheme="minorHAnsi" w:hAnsiTheme="minorHAnsi"/>
        </w:rPr>
      </w:pPr>
      <w:r w:rsidRPr="002F55CF">
        <w:rPr>
          <w:rFonts w:asciiTheme="minorHAnsi" w:hAnsiTheme="minorHAnsi"/>
        </w:rPr>
        <w:t>(dále jen „</w:t>
      </w:r>
      <w:r w:rsidRPr="002F55CF">
        <w:rPr>
          <w:rFonts w:asciiTheme="minorHAnsi" w:hAnsiTheme="minorHAnsi"/>
          <w:b/>
        </w:rPr>
        <w:t>prodávající</w:t>
      </w:r>
      <w:r w:rsidRPr="002F55CF">
        <w:rPr>
          <w:rFonts w:asciiTheme="minorHAnsi" w:hAnsiTheme="minorHAnsi"/>
        </w:rPr>
        <w:t>“)</w:t>
      </w:r>
    </w:p>
    <w:p w:rsidR="002F55CF" w:rsidRDefault="002A1A25" w:rsidP="002A1A25">
      <w:pPr>
        <w:autoSpaceDE w:val="0"/>
        <w:autoSpaceDN w:val="0"/>
        <w:adjustRightInd w:val="0"/>
        <w:spacing w:before="120" w:after="120"/>
        <w:rPr>
          <w:rFonts w:asciiTheme="minorHAnsi" w:hAnsiTheme="minorHAnsi"/>
        </w:rPr>
      </w:pPr>
      <w:r>
        <w:rPr>
          <w:rFonts w:asciiTheme="minorHAnsi" w:hAnsiTheme="minorHAnsi"/>
        </w:rPr>
        <w:t>a</w:t>
      </w:r>
    </w:p>
    <w:p w:rsidR="002A1A25" w:rsidRPr="002A1A25" w:rsidRDefault="002A1A25" w:rsidP="002A1A25">
      <w:pPr>
        <w:autoSpaceDE w:val="0"/>
        <w:autoSpaceDN w:val="0"/>
        <w:adjustRightInd w:val="0"/>
        <w:spacing w:before="120" w:after="120"/>
        <w:rPr>
          <w:rFonts w:asciiTheme="minorHAnsi" w:hAnsiTheme="minorHAnsi"/>
        </w:rPr>
      </w:pPr>
    </w:p>
    <w:p w:rsidR="002F55CF" w:rsidRPr="002A1A25" w:rsidRDefault="002F55CF" w:rsidP="002A1A25">
      <w:pPr>
        <w:autoSpaceDE w:val="0"/>
        <w:autoSpaceDN w:val="0"/>
        <w:adjustRightInd w:val="0"/>
        <w:spacing w:after="0"/>
        <w:rPr>
          <w:rFonts w:asciiTheme="minorHAnsi" w:hAnsiTheme="minorHAnsi"/>
          <w:b/>
          <w:bCs/>
        </w:rPr>
      </w:pPr>
      <w:r w:rsidRPr="002A1A25">
        <w:rPr>
          <w:rFonts w:asciiTheme="minorHAnsi" w:hAnsiTheme="minorHAnsi"/>
          <w:b/>
          <w:bCs/>
        </w:rPr>
        <w:t>město Dvůr Králové nad Labem</w:t>
      </w:r>
    </w:p>
    <w:p w:rsidR="002F55CF" w:rsidRPr="002F55CF" w:rsidRDefault="002F55CF" w:rsidP="002F55CF">
      <w:pPr>
        <w:pStyle w:val="Odstavecseseznamem"/>
        <w:autoSpaceDE w:val="0"/>
        <w:autoSpaceDN w:val="0"/>
        <w:adjustRightInd w:val="0"/>
        <w:spacing w:after="0"/>
        <w:ind w:left="360"/>
        <w:rPr>
          <w:rFonts w:asciiTheme="minorHAnsi" w:hAnsiTheme="minorHAnsi"/>
        </w:rPr>
      </w:pPr>
      <w:r w:rsidRPr="002F55CF">
        <w:rPr>
          <w:rFonts w:asciiTheme="minorHAnsi" w:hAnsiTheme="minorHAnsi"/>
        </w:rPr>
        <w:t xml:space="preserve">se sídlem: </w:t>
      </w:r>
      <w:r w:rsidR="00CC12F7">
        <w:rPr>
          <w:rFonts w:asciiTheme="minorHAnsi" w:hAnsiTheme="minorHAnsi"/>
        </w:rPr>
        <w:tab/>
      </w:r>
      <w:r w:rsidR="00CC12F7">
        <w:rPr>
          <w:rFonts w:asciiTheme="minorHAnsi" w:hAnsiTheme="minorHAnsi"/>
        </w:rPr>
        <w:tab/>
      </w:r>
      <w:r w:rsidR="00CC12F7">
        <w:rPr>
          <w:rFonts w:asciiTheme="minorHAnsi" w:hAnsiTheme="minorHAnsi"/>
        </w:rPr>
        <w:tab/>
      </w:r>
      <w:r w:rsidRPr="002F55CF">
        <w:rPr>
          <w:rFonts w:asciiTheme="minorHAnsi" w:hAnsiTheme="minorHAnsi"/>
        </w:rPr>
        <w:t>ná</w:t>
      </w:r>
      <w:r w:rsidR="002A1A25">
        <w:rPr>
          <w:rFonts w:asciiTheme="minorHAnsi" w:hAnsiTheme="minorHAnsi"/>
        </w:rPr>
        <w:t>městí T. G. Masaryka 35, 544 17</w:t>
      </w:r>
      <w:r w:rsidRPr="002F55CF">
        <w:rPr>
          <w:rFonts w:asciiTheme="minorHAnsi" w:hAnsiTheme="minorHAnsi"/>
        </w:rPr>
        <w:t xml:space="preserve"> Dvůr Králové nad Labem</w:t>
      </w:r>
    </w:p>
    <w:p w:rsidR="002F55CF" w:rsidRPr="002F55CF" w:rsidRDefault="002F55CF" w:rsidP="002F55CF">
      <w:pPr>
        <w:pStyle w:val="Odstavecseseznamem"/>
        <w:autoSpaceDE w:val="0"/>
        <w:autoSpaceDN w:val="0"/>
        <w:adjustRightInd w:val="0"/>
        <w:spacing w:after="0"/>
        <w:ind w:left="360"/>
        <w:outlineLvl w:val="0"/>
        <w:rPr>
          <w:rFonts w:asciiTheme="minorHAnsi" w:hAnsiTheme="minorHAnsi"/>
        </w:rPr>
      </w:pPr>
      <w:r w:rsidRPr="002F55CF">
        <w:rPr>
          <w:rFonts w:asciiTheme="minorHAnsi" w:hAnsiTheme="minorHAnsi"/>
        </w:rPr>
        <w:t xml:space="preserve">IČ: </w:t>
      </w:r>
      <w:r w:rsidR="00CC12F7">
        <w:rPr>
          <w:rFonts w:asciiTheme="minorHAnsi" w:hAnsiTheme="minorHAnsi"/>
        </w:rPr>
        <w:tab/>
      </w:r>
      <w:r w:rsidR="00CC12F7">
        <w:rPr>
          <w:rFonts w:asciiTheme="minorHAnsi" w:hAnsiTheme="minorHAnsi"/>
        </w:rPr>
        <w:tab/>
      </w:r>
      <w:r w:rsidR="00CC12F7">
        <w:rPr>
          <w:rFonts w:asciiTheme="minorHAnsi" w:hAnsiTheme="minorHAnsi"/>
        </w:rPr>
        <w:tab/>
      </w:r>
      <w:r w:rsidR="00CC12F7">
        <w:rPr>
          <w:rFonts w:asciiTheme="minorHAnsi" w:hAnsiTheme="minorHAnsi"/>
        </w:rPr>
        <w:tab/>
      </w:r>
      <w:r w:rsidRPr="002F55CF">
        <w:rPr>
          <w:rFonts w:asciiTheme="minorHAnsi" w:hAnsiTheme="minorHAnsi"/>
        </w:rPr>
        <w:t>00277819</w:t>
      </w:r>
    </w:p>
    <w:p w:rsidR="002F55CF" w:rsidRPr="002F55CF" w:rsidRDefault="002F55CF" w:rsidP="002F55CF">
      <w:pPr>
        <w:pStyle w:val="Odstavecseseznamem"/>
        <w:autoSpaceDE w:val="0"/>
        <w:autoSpaceDN w:val="0"/>
        <w:adjustRightInd w:val="0"/>
        <w:spacing w:after="0"/>
        <w:ind w:left="360"/>
        <w:outlineLvl w:val="0"/>
        <w:rPr>
          <w:rFonts w:asciiTheme="minorHAnsi" w:hAnsiTheme="minorHAnsi"/>
        </w:rPr>
      </w:pPr>
      <w:r w:rsidRPr="002F55CF">
        <w:rPr>
          <w:rFonts w:asciiTheme="minorHAnsi" w:hAnsiTheme="minorHAnsi"/>
        </w:rPr>
        <w:t xml:space="preserve">DIČ: </w:t>
      </w:r>
      <w:r w:rsidR="00CC12F7">
        <w:rPr>
          <w:rFonts w:asciiTheme="minorHAnsi" w:hAnsiTheme="minorHAnsi"/>
        </w:rPr>
        <w:tab/>
      </w:r>
      <w:r w:rsidR="00CC12F7">
        <w:rPr>
          <w:rFonts w:asciiTheme="minorHAnsi" w:hAnsiTheme="minorHAnsi"/>
        </w:rPr>
        <w:tab/>
      </w:r>
      <w:r w:rsidR="00CC12F7">
        <w:rPr>
          <w:rFonts w:asciiTheme="minorHAnsi" w:hAnsiTheme="minorHAnsi"/>
        </w:rPr>
        <w:tab/>
      </w:r>
      <w:r w:rsidRPr="002F55CF">
        <w:rPr>
          <w:rFonts w:asciiTheme="minorHAnsi" w:hAnsiTheme="minorHAnsi"/>
        </w:rPr>
        <w:t>CZ00277819</w:t>
      </w:r>
    </w:p>
    <w:p w:rsidR="002F55CF" w:rsidRPr="002F55CF" w:rsidRDefault="002F55CF" w:rsidP="002F55CF">
      <w:pPr>
        <w:pStyle w:val="Odstavecseseznamem"/>
        <w:autoSpaceDE w:val="0"/>
        <w:autoSpaceDN w:val="0"/>
        <w:adjustRightInd w:val="0"/>
        <w:spacing w:after="0"/>
        <w:ind w:left="360"/>
        <w:jc w:val="both"/>
        <w:rPr>
          <w:rFonts w:asciiTheme="minorHAnsi" w:hAnsiTheme="minorHAnsi"/>
        </w:rPr>
      </w:pPr>
      <w:r w:rsidRPr="002F55CF">
        <w:rPr>
          <w:rFonts w:asciiTheme="minorHAnsi" w:hAnsiTheme="minorHAnsi"/>
        </w:rPr>
        <w:t xml:space="preserve">jejímž jménem jedná: </w:t>
      </w:r>
      <w:r w:rsidR="00CC12F7">
        <w:rPr>
          <w:rFonts w:asciiTheme="minorHAnsi" w:hAnsiTheme="minorHAnsi"/>
        </w:rPr>
        <w:tab/>
      </w:r>
      <w:r w:rsidRPr="002F55CF">
        <w:rPr>
          <w:rFonts w:asciiTheme="minorHAnsi" w:hAnsiTheme="minorHAnsi"/>
        </w:rPr>
        <w:t>Ing. Jan Jarolím, starosta města</w:t>
      </w:r>
    </w:p>
    <w:p w:rsidR="002F55CF" w:rsidRPr="002F55CF" w:rsidRDefault="002F55CF" w:rsidP="002F55CF">
      <w:pPr>
        <w:pStyle w:val="Odstavecseseznamem"/>
        <w:autoSpaceDE w:val="0"/>
        <w:autoSpaceDN w:val="0"/>
        <w:adjustRightInd w:val="0"/>
        <w:spacing w:after="0"/>
        <w:ind w:left="360"/>
        <w:rPr>
          <w:rFonts w:asciiTheme="minorHAnsi" w:hAnsiTheme="minorHAnsi"/>
        </w:rPr>
      </w:pPr>
      <w:r w:rsidRPr="002F55CF">
        <w:rPr>
          <w:rFonts w:asciiTheme="minorHAnsi" w:hAnsiTheme="minorHAnsi"/>
        </w:rPr>
        <w:t xml:space="preserve">bankovní spojení: </w:t>
      </w:r>
      <w:r w:rsidR="00CC12F7">
        <w:rPr>
          <w:rFonts w:asciiTheme="minorHAnsi" w:hAnsiTheme="minorHAnsi"/>
        </w:rPr>
        <w:tab/>
      </w:r>
      <w:r w:rsidR="00CC12F7">
        <w:rPr>
          <w:rFonts w:asciiTheme="minorHAnsi" w:hAnsiTheme="minorHAnsi"/>
        </w:rPr>
        <w:tab/>
      </w:r>
      <w:r w:rsidRPr="002F55CF">
        <w:rPr>
          <w:rFonts w:asciiTheme="minorHAnsi" w:hAnsiTheme="minorHAnsi"/>
        </w:rPr>
        <w:t>187589301/0300, ČSOB, a.s.</w:t>
      </w:r>
    </w:p>
    <w:p w:rsidR="002F55CF" w:rsidRPr="002F55CF" w:rsidRDefault="002F55CF" w:rsidP="002F55CF">
      <w:pPr>
        <w:pStyle w:val="Odstavecseseznamem"/>
        <w:autoSpaceDE w:val="0"/>
        <w:autoSpaceDN w:val="0"/>
        <w:adjustRightInd w:val="0"/>
        <w:spacing w:after="0"/>
        <w:ind w:left="360"/>
        <w:rPr>
          <w:rFonts w:asciiTheme="minorHAnsi" w:hAnsiTheme="minorHAnsi"/>
        </w:rPr>
      </w:pPr>
      <w:r w:rsidRPr="002F55CF">
        <w:rPr>
          <w:rFonts w:asciiTheme="minorHAnsi" w:hAnsiTheme="minorHAnsi"/>
        </w:rPr>
        <w:t>(dále jen „</w:t>
      </w:r>
      <w:r w:rsidRPr="002F55CF">
        <w:rPr>
          <w:rFonts w:asciiTheme="minorHAnsi" w:hAnsiTheme="minorHAnsi"/>
          <w:b/>
        </w:rPr>
        <w:t>kupující</w:t>
      </w:r>
      <w:r w:rsidRPr="002F55CF">
        <w:rPr>
          <w:rFonts w:asciiTheme="minorHAnsi" w:hAnsiTheme="minorHAnsi"/>
        </w:rPr>
        <w:t>“)</w:t>
      </w:r>
    </w:p>
    <w:p w:rsidR="002F55CF" w:rsidRPr="002F55CF" w:rsidRDefault="002F55CF" w:rsidP="002F55CF">
      <w:pPr>
        <w:autoSpaceDE w:val="0"/>
        <w:autoSpaceDN w:val="0"/>
        <w:adjustRightInd w:val="0"/>
        <w:spacing w:before="240" w:after="0"/>
        <w:jc w:val="both"/>
        <w:rPr>
          <w:rFonts w:asciiTheme="minorHAnsi" w:hAnsiTheme="minorHAnsi"/>
          <w:b/>
          <w:bCs/>
          <w:iCs/>
        </w:rPr>
      </w:pPr>
      <w:r w:rsidRPr="002F55CF">
        <w:rPr>
          <w:rFonts w:asciiTheme="minorHAnsi" w:hAnsiTheme="minorHAnsi"/>
        </w:rPr>
        <w:t>oba společně dále jen „smluvní strany“, uzavírají níže</w:t>
      </w:r>
      <w:r w:rsidR="002A1A25">
        <w:rPr>
          <w:rFonts w:asciiTheme="minorHAnsi" w:hAnsiTheme="minorHAnsi"/>
        </w:rPr>
        <w:t xml:space="preserve"> uvedeného dne, měsíce a roku, </w:t>
      </w:r>
      <w:r w:rsidRPr="002F55CF">
        <w:rPr>
          <w:rFonts w:asciiTheme="minorHAnsi" w:hAnsiTheme="minorHAnsi"/>
        </w:rPr>
        <w:t xml:space="preserve">kupní smlouvu dle ustanovení § 2079 a násl. č. 89/2012 Sb., občanský zákoník, ve znění pozdějších předpisů, o prodeji osobního automobilu ze sériové produkce prodávajícího: </w:t>
      </w:r>
      <w:r w:rsidR="0071180D" w:rsidRPr="00DD2E15">
        <w:rPr>
          <w:rFonts w:asciiTheme="minorHAnsi" w:hAnsiTheme="minorHAnsi"/>
        </w:rPr>
        <w:t>SUBARU FORESTER 2,0I ACTIVE 6MT</w:t>
      </w:r>
      <w:r w:rsidRPr="00DD2E15">
        <w:rPr>
          <w:rFonts w:asciiTheme="minorHAnsi" w:hAnsiTheme="minorHAnsi"/>
        </w:rPr>
        <w:t>.</w:t>
      </w:r>
    </w:p>
    <w:p w:rsidR="002F55CF" w:rsidRPr="002F55CF" w:rsidRDefault="002F55CF" w:rsidP="002F55CF">
      <w:pPr>
        <w:autoSpaceDE w:val="0"/>
        <w:autoSpaceDN w:val="0"/>
        <w:adjustRightInd w:val="0"/>
        <w:spacing w:before="240" w:after="0"/>
        <w:jc w:val="center"/>
        <w:outlineLvl w:val="0"/>
        <w:rPr>
          <w:rFonts w:asciiTheme="minorHAnsi" w:hAnsiTheme="minorHAnsi"/>
          <w:b/>
          <w:bCs/>
          <w:iCs/>
        </w:rPr>
      </w:pPr>
      <w:r w:rsidRPr="002F55CF">
        <w:rPr>
          <w:rFonts w:asciiTheme="minorHAnsi" w:hAnsiTheme="minorHAnsi"/>
          <w:b/>
          <w:bCs/>
          <w:iCs/>
        </w:rPr>
        <w:t>Článek 2</w:t>
      </w:r>
    </w:p>
    <w:p w:rsidR="002F55CF" w:rsidRPr="002F55CF" w:rsidRDefault="002F55CF" w:rsidP="002F55CF">
      <w:pPr>
        <w:autoSpaceDE w:val="0"/>
        <w:autoSpaceDN w:val="0"/>
        <w:adjustRightInd w:val="0"/>
        <w:spacing w:after="240"/>
        <w:jc w:val="center"/>
        <w:rPr>
          <w:rFonts w:asciiTheme="minorHAnsi" w:hAnsiTheme="minorHAnsi"/>
          <w:b/>
          <w:bCs/>
          <w:iCs/>
        </w:rPr>
      </w:pPr>
      <w:r w:rsidRPr="002F55CF">
        <w:rPr>
          <w:rFonts w:asciiTheme="minorHAnsi" w:hAnsiTheme="minorHAnsi"/>
          <w:b/>
          <w:bCs/>
          <w:iCs/>
        </w:rPr>
        <w:t>Vymezení pojmů</w:t>
      </w:r>
    </w:p>
    <w:p w:rsidR="002F55CF" w:rsidRPr="002F55CF" w:rsidRDefault="002F55CF" w:rsidP="002F55CF">
      <w:pPr>
        <w:autoSpaceDE w:val="0"/>
        <w:autoSpaceDN w:val="0"/>
        <w:adjustRightInd w:val="0"/>
        <w:spacing w:after="0"/>
        <w:jc w:val="both"/>
        <w:rPr>
          <w:rFonts w:asciiTheme="minorHAnsi" w:hAnsiTheme="minorHAnsi"/>
        </w:rPr>
      </w:pPr>
      <w:r w:rsidRPr="002F55CF">
        <w:rPr>
          <w:rFonts w:asciiTheme="minorHAnsi" w:hAnsiTheme="minorHAnsi"/>
        </w:rPr>
        <w:t xml:space="preserve">V této smlouvě se pojmem </w:t>
      </w:r>
      <w:r w:rsidRPr="002F55CF">
        <w:rPr>
          <w:rFonts w:asciiTheme="minorHAnsi" w:hAnsiTheme="minorHAnsi"/>
          <w:b/>
        </w:rPr>
        <w:t>„automobil“</w:t>
      </w:r>
      <w:r w:rsidRPr="002F55CF">
        <w:rPr>
          <w:rFonts w:asciiTheme="minorHAnsi" w:hAnsiTheme="minorHAnsi"/>
        </w:rPr>
        <w:t xml:space="preserve"> rozumí nový osobní automobil ze sériové produkce prodávajícího, jehož technické specifikace jsou uvede</w:t>
      </w:r>
      <w:r w:rsidR="002A1A25">
        <w:rPr>
          <w:rFonts w:asciiTheme="minorHAnsi" w:hAnsiTheme="minorHAnsi"/>
        </w:rPr>
        <w:t>ny v příloze č. 1 k této smlouvy</w:t>
      </w:r>
      <w:r w:rsidRPr="002F55CF">
        <w:rPr>
          <w:rFonts w:asciiTheme="minorHAnsi" w:hAnsiTheme="minorHAnsi"/>
        </w:rPr>
        <w:t>.</w:t>
      </w:r>
    </w:p>
    <w:p w:rsidR="002F55CF" w:rsidRPr="002F55CF" w:rsidRDefault="002F55CF" w:rsidP="002F55CF">
      <w:pPr>
        <w:autoSpaceDE w:val="0"/>
        <w:autoSpaceDN w:val="0"/>
        <w:adjustRightInd w:val="0"/>
        <w:spacing w:after="0"/>
        <w:jc w:val="both"/>
        <w:rPr>
          <w:rFonts w:asciiTheme="minorHAnsi" w:hAnsiTheme="minorHAnsi"/>
        </w:rPr>
      </w:pPr>
    </w:p>
    <w:p w:rsidR="002F55CF" w:rsidRPr="002F55CF" w:rsidRDefault="002F55CF" w:rsidP="002F55CF">
      <w:pPr>
        <w:autoSpaceDE w:val="0"/>
        <w:autoSpaceDN w:val="0"/>
        <w:adjustRightInd w:val="0"/>
        <w:spacing w:before="240" w:after="0"/>
        <w:jc w:val="center"/>
        <w:outlineLvl w:val="0"/>
        <w:rPr>
          <w:rFonts w:asciiTheme="minorHAnsi" w:hAnsiTheme="minorHAnsi"/>
          <w:b/>
          <w:bCs/>
          <w:iCs/>
        </w:rPr>
      </w:pPr>
      <w:r w:rsidRPr="002F55CF">
        <w:rPr>
          <w:rFonts w:asciiTheme="minorHAnsi" w:hAnsiTheme="minorHAnsi"/>
          <w:b/>
          <w:bCs/>
          <w:iCs/>
        </w:rPr>
        <w:t>Článek 3</w:t>
      </w:r>
    </w:p>
    <w:p w:rsidR="002F55CF" w:rsidRPr="002F55CF" w:rsidRDefault="002F55CF" w:rsidP="002F55CF">
      <w:pPr>
        <w:autoSpaceDE w:val="0"/>
        <w:autoSpaceDN w:val="0"/>
        <w:adjustRightInd w:val="0"/>
        <w:spacing w:after="240"/>
        <w:jc w:val="center"/>
        <w:rPr>
          <w:rFonts w:asciiTheme="minorHAnsi" w:hAnsiTheme="minorHAnsi"/>
          <w:b/>
          <w:bCs/>
          <w:iCs/>
        </w:rPr>
      </w:pPr>
      <w:r w:rsidRPr="002F55CF">
        <w:rPr>
          <w:rFonts w:asciiTheme="minorHAnsi" w:hAnsiTheme="minorHAnsi"/>
          <w:b/>
          <w:bCs/>
          <w:iCs/>
        </w:rPr>
        <w:t>Předmět smlouvy</w:t>
      </w:r>
    </w:p>
    <w:p w:rsidR="002F55CF" w:rsidRPr="002F55CF" w:rsidRDefault="002F55CF" w:rsidP="002F55CF">
      <w:pPr>
        <w:pStyle w:val="Odstavecseseznamem"/>
        <w:numPr>
          <w:ilvl w:val="0"/>
          <w:numId w:val="3"/>
        </w:numPr>
        <w:autoSpaceDE w:val="0"/>
        <w:autoSpaceDN w:val="0"/>
        <w:adjustRightInd w:val="0"/>
        <w:spacing w:after="120"/>
        <w:ind w:left="357" w:hanging="357"/>
        <w:contextualSpacing w:val="0"/>
        <w:jc w:val="both"/>
        <w:rPr>
          <w:rFonts w:asciiTheme="minorHAnsi" w:hAnsiTheme="minorHAnsi"/>
        </w:rPr>
      </w:pPr>
      <w:r w:rsidRPr="002F55CF">
        <w:rPr>
          <w:rFonts w:asciiTheme="minorHAnsi" w:hAnsiTheme="minorHAnsi"/>
        </w:rPr>
        <w:t>Předmětem této smlouvy je úprava práv a povinností smluvních stran souvisejících s prodejem automobilu specifikované</w:t>
      </w:r>
      <w:r w:rsidR="002A1A25">
        <w:rPr>
          <w:rFonts w:asciiTheme="minorHAnsi" w:hAnsiTheme="minorHAnsi"/>
        </w:rPr>
        <w:t>ho v příloze č. 1 k této smlouvy</w:t>
      </w:r>
      <w:r w:rsidRPr="002F55CF">
        <w:rPr>
          <w:rFonts w:asciiTheme="minorHAnsi" w:hAnsiTheme="minorHAnsi"/>
        </w:rPr>
        <w:t>. Prodávající se zavazuje dodat a převést vlastnické právo k automobilu na kupujícího a kupující se zavazuje řádně a včas dodaný automobil od prodávajícího převzít a zaplatit za něj sjednanou kupní cenu, to vše za podmínek této smlouvy.</w:t>
      </w:r>
    </w:p>
    <w:p w:rsidR="002F55CF" w:rsidRPr="00A0728E" w:rsidRDefault="002F55CF" w:rsidP="002F55CF">
      <w:pPr>
        <w:pStyle w:val="Odstavecseseznamem"/>
        <w:numPr>
          <w:ilvl w:val="0"/>
          <w:numId w:val="3"/>
        </w:numPr>
        <w:autoSpaceDE w:val="0"/>
        <w:autoSpaceDN w:val="0"/>
        <w:adjustRightInd w:val="0"/>
        <w:spacing w:after="120"/>
        <w:ind w:left="357" w:hanging="357"/>
        <w:contextualSpacing w:val="0"/>
        <w:jc w:val="both"/>
        <w:rPr>
          <w:rFonts w:asciiTheme="minorHAnsi" w:hAnsiTheme="minorHAnsi"/>
        </w:rPr>
      </w:pPr>
      <w:r w:rsidRPr="002F55CF">
        <w:rPr>
          <w:rFonts w:asciiTheme="minorHAnsi" w:hAnsiTheme="minorHAnsi"/>
        </w:rPr>
        <w:lastRenderedPageBreak/>
        <w:t xml:space="preserve">Prodávající prohlašuje, že automobil splňuje podmínky stanovené zákonem č. </w:t>
      </w:r>
      <w:r w:rsidRPr="002A1A25">
        <w:rPr>
          <w:rFonts w:asciiTheme="minorHAnsi" w:hAnsiTheme="minorHAnsi"/>
        </w:rPr>
        <w:t xml:space="preserve">56/2001 </w:t>
      </w:r>
      <w:r w:rsidRPr="002F55CF">
        <w:rPr>
          <w:rFonts w:asciiTheme="minorHAnsi" w:hAnsiTheme="minorHAnsi"/>
        </w:rPr>
        <w:t xml:space="preserve">Sb., o podmínkách provozu vozidel na pozemních komunikacích, a ustanovení vyhlášky Ministerstva </w:t>
      </w:r>
      <w:r w:rsidRPr="00A0728E">
        <w:rPr>
          <w:rFonts w:asciiTheme="minorHAnsi" w:hAnsiTheme="minorHAnsi"/>
        </w:rPr>
        <w:t>dopravy ČR č. 341/2014 Sb., o schvalování technické způsobilosti a o technických podmínkách provozu vozidel na pozemních komunikacích.</w:t>
      </w:r>
    </w:p>
    <w:p w:rsidR="002F55CF" w:rsidRDefault="002F55CF" w:rsidP="002F55CF">
      <w:pPr>
        <w:pStyle w:val="Odstavecseseznamem"/>
        <w:numPr>
          <w:ilvl w:val="0"/>
          <w:numId w:val="3"/>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Prodávající dále potvrzuje, že se v plném rozsahu seznámil s rozsahem a povahou předmětu plnění této smlouvy, že jsou mu známy veškeré technické, kvalitativní a jiné podmínky nezbytné</w:t>
      </w:r>
      <w:r w:rsidR="002A1A25">
        <w:rPr>
          <w:rFonts w:asciiTheme="minorHAnsi" w:hAnsiTheme="minorHAnsi"/>
        </w:rPr>
        <w:t xml:space="preserve">   </w:t>
      </w:r>
      <w:r w:rsidRPr="00A0728E">
        <w:rPr>
          <w:rFonts w:asciiTheme="minorHAnsi" w:hAnsiTheme="minorHAnsi"/>
        </w:rPr>
        <w:t xml:space="preserve"> k realizaci této smlouvy a že disponuje takovými kapacitami a odbornými znalostmi, které jsou ke splnění této smlouvy nezbytné.</w:t>
      </w:r>
    </w:p>
    <w:p w:rsidR="009C1D57" w:rsidRPr="00A0728E" w:rsidRDefault="009C1D57" w:rsidP="009C1D57">
      <w:pPr>
        <w:pStyle w:val="Odstavecseseznamem"/>
        <w:autoSpaceDE w:val="0"/>
        <w:autoSpaceDN w:val="0"/>
        <w:adjustRightInd w:val="0"/>
        <w:spacing w:after="120"/>
        <w:ind w:left="357"/>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4</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Základní povinnosti kupujícího</w:t>
      </w:r>
    </w:p>
    <w:p w:rsidR="002F55CF" w:rsidRPr="00A0728E" w:rsidRDefault="002F55CF" w:rsidP="002F55CF">
      <w:pPr>
        <w:pStyle w:val="Odstavecseseznamem"/>
        <w:numPr>
          <w:ilvl w:val="0"/>
          <w:numId w:val="4"/>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Kupující převezme automobil v souladu s ustanoveními čl. 9 této smlouvy.</w:t>
      </w:r>
    </w:p>
    <w:p w:rsidR="002F55CF" w:rsidRDefault="002F55CF" w:rsidP="002F55CF">
      <w:pPr>
        <w:pStyle w:val="Odstavecseseznamem"/>
        <w:numPr>
          <w:ilvl w:val="0"/>
          <w:numId w:val="4"/>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Kupující zaplatí prodávajícímu kupní cenu za automobil v souladu s ustanoveními čl. 8 této smlouvy.</w:t>
      </w:r>
    </w:p>
    <w:p w:rsidR="009C1D57" w:rsidRPr="00A0728E" w:rsidRDefault="009C1D57" w:rsidP="009C1D57">
      <w:pPr>
        <w:pStyle w:val="Odstavecseseznamem"/>
        <w:autoSpaceDE w:val="0"/>
        <w:autoSpaceDN w:val="0"/>
        <w:adjustRightInd w:val="0"/>
        <w:spacing w:after="120"/>
        <w:ind w:left="357"/>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5</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Základní povinnosti prodávajícího</w:t>
      </w:r>
    </w:p>
    <w:p w:rsidR="002F55CF" w:rsidRPr="00A0728E" w:rsidRDefault="002F55CF" w:rsidP="002F55CF">
      <w:pPr>
        <w:pStyle w:val="Odstavecseseznamem"/>
        <w:numPr>
          <w:ilvl w:val="0"/>
          <w:numId w:val="5"/>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Prodávající prodá kupujícímu zcela nový bezvadný automobil, který je podle právních předpisů České republiky plně způsobilý k provozu na pozemních komunikacích.</w:t>
      </w:r>
    </w:p>
    <w:p w:rsidR="002F55CF" w:rsidRPr="00A0728E" w:rsidRDefault="002F55CF" w:rsidP="002F55CF">
      <w:pPr>
        <w:pStyle w:val="Odstavecseseznamem"/>
        <w:numPr>
          <w:ilvl w:val="0"/>
          <w:numId w:val="5"/>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 xml:space="preserve">V případě nepojízdnosti vozidla delší než tři dny, v důsledku závad, na které se vztahuje záruka, poskytne prodávající kupujícímu náhradní vozidlo zdarma. </w:t>
      </w:r>
    </w:p>
    <w:p w:rsidR="00CA034A" w:rsidRPr="002A1A25" w:rsidRDefault="002F55CF" w:rsidP="002A1A25">
      <w:pPr>
        <w:pStyle w:val="Odstavecseseznamem"/>
        <w:numPr>
          <w:ilvl w:val="0"/>
          <w:numId w:val="5"/>
        </w:numPr>
        <w:autoSpaceDE w:val="0"/>
        <w:autoSpaceDN w:val="0"/>
        <w:adjustRightInd w:val="0"/>
        <w:spacing w:after="60"/>
        <w:ind w:left="357" w:hanging="357"/>
        <w:contextualSpacing w:val="0"/>
        <w:jc w:val="both"/>
        <w:rPr>
          <w:rFonts w:asciiTheme="minorHAnsi" w:hAnsiTheme="minorHAnsi"/>
        </w:rPr>
      </w:pPr>
      <w:r w:rsidRPr="00A0728E">
        <w:rPr>
          <w:rFonts w:asciiTheme="minorHAnsi" w:hAnsiTheme="minorHAnsi"/>
        </w:rPr>
        <w:t xml:space="preserve">Na nový automobil poskytuje prodávající kupujícímu </w:t>
      </w:r>
      <w:r w:rsidRPr="002A1A25">
        <w:rPr>
          <w:rFonts w:asciiTheme="minorHAnsi" w:hAnsiTheme="minorHAnsi"/>
        </w:rPr>
        <w:t>záruku</w:t>
      </w:r>
      <w:r w:rsidR="002A1A25" w:rsidRPr="002A1A25">
        <w:rPr>
          <w:rFonts w:asciiTheme="minorHAnsi" w:hAnsiTheme="minorHAnsi"/>
        </w:rPr>
        <w:t xml:space="preserve"> </w:t>
      </w:r>
      <w:r w:rsidR="00DD2E15" w:rsidRPr="002A1A25">
        <w:rPr>
          <w:rFonts w:asciiTheme="minorHAnsi" w:hAnsiTheme="minorHAnsi"/>
        </w:rPr>
        <w:t>na 5 le</w:t>
      </w:r>
      <w:r w:rsidR="002B6D92" w:rsidRPr="002A1A25">
        <w:rPr>
          <w:rFonts w:asciiTheme="minorHAnsi" w:hAnsiTheme="minorHAnsi"/>
        </w:rPr>
        <w:t xml:space="preserve">t nebo na </w:t>
      </w:r>
      <w:r w:rsidR="00DD2E15" w:rsidRPr="002A1A25">
        <w:rPr>
          <w:rFonts w:asciiTheme="minorHAnsi" w:hAnsiTheme="minorHAnsi"/>
        </w:rPr>
        <w:t>200 000 km</w:t>
      </w:r>
      <w:r w:rsidR="002A1A25" w:rsidRPr="002A1A25">
        <w:rPr>
          <w:rFonts w:asciiTheme="minorHAnsi" w:hAnsiTheme="minorHAnsi"/>
        </w:rPr>
        <w:t>.</w:t>
      </w:r>
      <w:r w:rsidR="00E02355" w:rsidRPr="002A1A25">
        <w:rPr>
          <w:rFonts w:asciiTheme="minorHAnsi" w:hAnsiTheme="minorHAnsi"/>
        </w:rPr>
        <w:t xml:space="preserve"> </w:t>
      </w:r>
    </w:p>
    <w:p w:rsidR="00095CE2" w:rsidRPr="002A1A25" w:rsidRDefault="002A1A25" w:rsidP="002A1A25">
      <w:pPr>
        <w:autoSpaceDE w:val="0"/>
        <w:autoSpaceDN w:val="0"/>
        <w:adjustRightInd w:val="0"/>
        <w:spacing w:after="0"/>
        <w:jc w:val="both"/>
        <w:rPr>
          <w:rFonts w:asciiTheme="minorHAnsi" w:hAnsiTheme="minorHAnsi"/>
        </w:rPr>
      </w:pPr>
      <w:r w:rsidRPr="002A1A25">
        <w:rPr>
          <w:rFonts w:asciiTheme="minorHAnsi" w:hAnsiTheme="minorHAnsi"/>
        </w:rPr>
        <w:t>Smluvní strany si výslovně ujednávají</w:t>
      </w:r>
      <w:r w:rsidR="00BC2E99" w:rsidRPr="002A1A25">
        <w:rPr>
          <w:rFonts w:asciiTheme="minorHAnsi" w:hAnsiTheme="minorHAnsi"/>
        </w:rPr>
        <w:t>, že záruka končí splněním jedné z uvedených podmín</w:t>
      </w:r>
      <w:r w:rsidRPr="002A1A25">
        <w:rPr>
          <w:rFonts w:asciiTheme="minorHAnsi" w:hAnsiTheme="minorHAnsi"/>
        </w:rPr>
        <w:t>ek a to té, která nastane dřív.</w:t>
      </w:r>
    </w:p>
    <w:p w:rsidR="00333342" w:rsidRPr="00BC2E99" w:rsidRDefault="00333342" w:rsidP="00BC2E99">
      <w:pPr>
        <w:pStyle w:val="Odstavecseseznamem"/>
        <w:numPr>
          <w:ilvl w:val="0"/>
          <w:numId w:val="16"/>
        </w:numPr>
        <w:autoSpaceDE w:val="0"/>
        <w:autoSpaceDN w:val="0"/>
        <w:adjustRightInd w:val="0"/>
        <w:spacing w:after="0"/>
        <w:jc w:val="both"/>
        <w:rPr>
          <w:rFonts w:asciiTheme="minorHAnsi" w:hAnsiTheme="minorHAnsi"/>
          <w:b/>
        </w:rPr>
      </w:pPr>
      <w:r w:rsidRPr="00BC2E99">
        <w:rPr>
          <w:rFonts w:asciiTheme="minorHAnsi" w:hAnsiTheme="minorHAnsi"/>
          <w:b/>
        </w:rPr>
        <w:t xml:space="preserve">PickUP servis </w:t>
      </w:r>
      <w:r w:rsidR="00DD2E15" w:rsidRPr="00BC2E99">
        <w:rPr>
          <w:rFonts w:asciiTheme="minorHAnsi" w:hAnsiTheme="minorHAnsi"/>
          <w:b/>
        </w:rPr>
        <w:t xml:space="preserve">- </w:t>
      </w:r>
      <w:r w:rsidRPr="00BC2E99">
        <w:rPr>
          <w:rFonts w:asciiTheme="minorHAnsi" w:hAnsiTheme="minorHAnsi"/>
          <w:b/>
        </w:rPr>
        <w:t>doprava do servisu zdarma.</w:t>
      </w:r>
    </w:p>
    <w:p w:rsidR="00CC12F7" w:rsidRPr="00BC2E99" w:rsidRDefault="00CC12F7" w:rsidP="002F55CF">
      <w:pPr>
        <w:pStyle w:val="Odstavecseseznamem"/>
        <w:autoSpaceDE w:val="0"/>
        <w:autoSpaceDN w:val="0"/>
        <w:adjustRightInd w:val="0"/>
        <w:spacing w:after="60"/>
        <w:ind w:left="357"/>
        <w:contextualSpacing w:val="0"/>
        <w:jc w:val="both"/>
        <w:rPr>
          <w:rFonts w:asciiTheme="minorHAnsi" w:hAnsiTheme="minorHAnsi"/>
          <w:b/>
        </w:rPr>
      </w:pPr>
    </w:p>
    <w:p w:rsidR="002F55CF" w:rsidRPr="00A0728E" w:rsidRDefault="002F55CF" w:rsidP="002F55CF">
      <w:pPr>
        <w:pStyle w:val="Odstavecseseznamem"/>
        <w:autoSpaceDE w:val="0"/>
        <w:autoSpaceDN w:val="0"/>
        <w:adjustRightInd w:val="0"/>
        <w:spacing w:after="60"/>
        <w:ind w:left="357"/>
        <w:contextualSpacing w:val="0"/>
        <w:jc w:val="both"/>
        <w:rPr>
          <w:rFonts w:asciiTheme="minorHAnsi" w:hAnsiTheme="minorHAnsi"/>
        </w:rPr>
      </w:pPr>
      <w:r w:rsidRPr="00A0728E">
        <w:rPr>
          <w:rFonts w:asciiTheme="minorHAnsi" w:hAnsiTheme="minorHAnsi"/>
        </w:rPr>
        <w:t>Podrobný popis záručních podmínek je uveden v</w:t>
      </w:r>
      <w:r w:rsidR="00095CE2">
        <w:rPr>
          <w:rFonts w:asciiTheme="minorHAnsi" w:hAnsiTheme="minorHAnsi"/>
        </w:rPr>
        <w:t> </w:t>
      </w:r>
      <w:r w:rsidR="00095CE2" w:rsidRPr="00095CE2">
        <w:rPr>
          <w:rFonts w:asciiTheme="minorHAnsi" w:hAnsiTheme="minorHAnsi"/>
          <w:b/>
        </w:rPr>
        <w:t xml:space="preserve">Záruční a </w:t>
      </w:r>
      <w:r w:rsidRPr="00095CE2">
        <w:rPr>
          <w:rFonts w:asciiTheme="minorHAnsi" w:hAnsiTheme="minorHAnsi"/>
          <w:b/>
        </w:rPr>
        <w:t>servisní knížce</w:t>
      </w:r>
      <w:r w:rsidRPr="00A0728E">
        <w:rPr>
          <w:rFonts w:asciiTheme="minorHAnsi" w:hAnsiTheme="minorHAnsi"/>
        </w:rPr>
        <w:t>, která je součástí automobilu.</w:t>
      </w:r>
    </w:p>
    <w:p w:rsidR="002F55CF" w:rsidRDefault="002F55CF" w:rsidP="002F55CF">
      <w:pPr>
        <w:pStyle w:val="Odstavecseseznamem"/>
        <w:autoSpaceDE w:val="0"/>
        <w:autoSpaceDN w:val="0"/>
        <w:adjustRightInd w:val="0"/>
        <w:spacing w:after="120"/>
        <w:ind w:left="357"/>
        <w:contextualSpacing w:val="0"/>
        <w:jc w:val="both"/>
        <w:rPr>
          <w:rFonts w:asciiTheme="minorHAnsi" w:hAnsiTheme="minorHAnsi"/>
        </w:rPr>
      </w:pPr>
      <w:r w:rsidRPr="00A0728E">
        <w:rPr>
          <w:rFonts w:asciiTheme="minorHAnsi" w:hAnsiTheme="minorHAnsi"/>
        </w:rPr>
        <w:t>Záruční doba na automobil začíná běžet ode dne převzetí automobilu.</w:t>
      </w:r>
    </w:p>
    <w:p w:rsidR="006525A1" w:rsidRPr="0037646E" w:rsidRDefault="006525A1" w:rsidP="002F55CF">
      <w:pPr>
        <w:pStyle w:val="Odstavecseseznamem"/>
        <w:autoSpaceDE w:val="0"/>
        <w:autoSpaceDN w:val="0"/>
        <w:adjustRightInd w:val="0"/>
        <w:spacing w:after="120"/>
        <w:ind w:left="357"/>
        <w:contextualSpacing w:val="0"/>
        <w:jc w:val="both"/>
        <w:rPr>
          <w:rFonts w:asciiTheme="minorHAnsi" w:hAnsiTheme="minorHAnsi"/>
        </w:rPr>
      </w:pPr>
      <w:r w:rsidRPr="0037646E">
        <w:rPr>
          <w:rFonts w:asciiTheme="minorHAnsi" w:hAnsiTheme="minorHAnsi"/>
        </w:rPr>
        <w:t>Kupující prohlašuje, že před podpisem této smlouvy byl seznámen se skutečností, že automobil je nutno používat v souladu s návodem k obsluze a v souladu se záručními a servisními podmínkami uvedenými v „Záruční a servisní knížce“ a s</w:t>
      </w:r>
      <w:r w:rsidR="0037646E" w:rsidRPr="0037646E">
        <w:rPr>
          <w:rFonts w:asciiTheme="minorHAnsi" w:hAnsiTheme="minorHAnsi"/>
        </w:rPr>
        <w:t> </w:t>
      </w:r>
      <w:r w:rsidRPr="0037646E">
        <w:rPr>
          <w:rFonts w:asciiTheme="minorHAnsi" w:hAnsiTheme="minorHAnsi"/>
        </w:rPr>
        <w:t>těmito</w:t>
      </w:r>
      <w:r w:rsidR="0037646E" w:rsidRPr="0037646E">
        <w:rPr>
          <w:rFonts w:asciiTheme="minorHAnsi" w:hAnsiTheme="minorHAnsi"/>
        </w:rPr>
        <w:t xml:space="preserve"> podmínkami</w:t>
      </w:r>
      <w:r w:rsidR="0037646E">
        <w:rPr>
          <w:rFonts w:asciiTheme="minorHAnsi" w:hAnsiTheme="minorHAnsi"/>
        </w:rPr>
        <w:t xml:space="preserve"> souhlasí</w:t>
      </w:r>
      <w:r w:rsidR="00095CE2" w:rsidRPr="0037646E">
        <w:rPr>
          <w:rFonts w:asciiTheme="minorHAnsi" w:hAnsiTheme="minorHAnsi"/>
        </w:rPr>
        <w:t>.</w:t>
      </w:r>
    </w:p>
    <w:p w:rsidR="006525A1" w:rsidRPr="0037646E" w:rsidRDefault="006525A1" w:rsidP="002F55CF">
      <w:pPr>
        <w:pStyle w:val="Odstavecseseznamem"/>
        <w:autoSpaceDE w:val="0"/>
        <w:autoSpaceDN w:val="0"/>
        <w:adjustRightInd w:val="0"/>
        <w:spacing w:after="120"/>
        <w:ind w:left="357"/>
        <w:contextualSpacing w:val="0"/>
        <w:jc w:val="both"/>
        <w:rPr>
          <w:rFonts w:asciiTheme="minorHAnsi" w:hAnsiTheme="minorHAnsi"/>
        </w:rPr>
      </w:pPr>
      <w:r w:rsidRPr="0037646E">
        <w:rPr>
          <w:rFonts w:asciiTheme="minorHAnsi" w:hAnsiTheme="minorHAnsi"/>
        </w:rPr>
        <w:t>Odpovědnost prodávajícího za vady se řídí zákonem.</w:t>
      </w:r>
    </w:p>
    <w:p w:rsidR="006525A1" w:rsidRPr="0037646E" w:rsidRDefault="006525A1" w:rsidP="002F55CF">
      <w:pPr>
        <w:pStyle w:val="Odstavecseseznamem"/>
        <w:autoSpaceDE w:val="0"/>
        <w:autoSpaceDN w:val="0"/>
        <w:adjustRightInd w:val="0"/>
        <w:spacing w:after="120"/>
        <w:ind w:left="357"/>
        <w:contextualSpacing w:val="0"/>
        <w:jc w:val="both"/>
        <w:rPr>
          <w:rFonts w:asciiTheme="minorHAnsi" w:hAnsiTheme="minorHAnsi"/>
        </w:rPr>
      </w:pPr>
      <w:r w:rsidRPr="0037646E">
        <w:rPr>
          <w:rFonts w:asciiTheme="minorHAnsi" w:hAnsiTheme="minorHAnsi"/>
        </w:rPr>
        <w:t xml:space="preserve">Nad rámec zákonem stanovené doby pro trvání odpovědnosti za vady poskytuje prodávající kupujícímu záruku bezplatného odstranění případných vad v rozsahu všeobecných záručních podmínek výrobce, a to za podmínek stanovených v Záruční a servisní knížce (dále </w:t>
      </w:r>
      <w:r w:rsidR="0037646E">
        <w:rPr>
          <w:rFonts w:asciiTheme="minorHAnsi" w:hAnsiTheme="minorHAnsi"/>
        </w:rPr>
        <w:t>jen ZaSK)</w:t>
      </w:r>
      <w:r w:rsidRPr="0037646E">
        <w:rPr>
          <w:rFonts w:asciiTheme="minorHAnsi" w:hAnsiTheme="minorHAnsi"/>
        </w:rPr>
        <w:t>.</w:t>
      </w:r>
    </w:p>
    <w:p w:rsidR="006525A1" w:rsidRPr="0037646E" w:rsidRDefault="006525A1" w:rsidP="002F55CF">
      <w:pPr>
        <w:pStyle w:val="Odstavecseseznamem"/>
        <w:autoSpaceDE w:val="0"/>
        <w:autoSpaceDN w:val="0"/>
        <w:adjustRightInd w:val="0"/>
        <w:spacing w:after="120"/>
        <w:ind w:left="357"/>
        <w:contextualSpacing w:val="0"/>
        <w:jc w:val="both"/>
        <w:rPr>
          <w:rFonts w:asciiTheme="minorHAnsi" w:hAnsiTheme="minorHAnsi"/>
        </w:rPr>
      </w:pPr>
      <w:r w:rsidRPr="0037646E">
        <w:rPr>
          <w:rFonts w:asciiTheme="minorHAnsi" w:hAnsiTheme="minorHAnsi"/>
        </w:rPr>
        <w:lastRenderedPageBreak/>
        <w:t>Závazek odpovědnosti za vady či povinnost provést bezplatnou opravu automobilu platí však pouze v případě, že budou splněny kumulativně podmínky upravené v Záruční a servisní knížce, zejména následující podmínky:</w:t>
      </w:r>
    </w:p>
    <w:p w:rsidR="006525A1" w:rsidRPr="0037646E" w:rsidRDefault="00095CE2" w:rsidP="006525A1">
      <w:pPr>
        <w:pStyle w:val="Odstavecseseznamem"/>
        <w:numPr>
          <w:ilvl w:val="0"/>
          <w:numId w:val="16"/>
        </w:numPr>
        <w:autoSpaceDE w:val="0"/>
        <w:autoSpaceDN w:val="0"/>
        <w:adjustRightInd w:val="0"/>
        <w:spacing w:after="120"/>
        <w:contextualSpacing w:val="0"/>
        <w:jc w:val="both"/>
        <w:rPr>
          <w:rFonts w:asciiTheme="minorHAnsi" w:hAnsiTheme="minorHAnsi"/>
        </w:rPr>
      </w:pPr>
      <w:r w:rsidRPr="0037646E">
        <w:rPr>
          <w:rFonts w:asciiTheme="minorHAnsi" w:hAnsiTheme="minorHAnsi"/>
        </w:rPr>
        <w:t>k</w:t>
      </w:r>
      <w:r w:rsidR="006525A1" w:rsidRPr="0037646E">
        <w:rPr>
          <w:rFonts w:asciiTheme="minorHAnsi" w:hAnsiTheme="minorHAnsi"/>
        </w:rPr>
        <w:t>upující po celou dobu držení automobilu dodržoval veškeré pokyny vztahující se k ú</w:t>
      </w:r>
      <w:r w:rsidR="0037646E" w:rsidRPr="0037646E">
        <w:rPr>
          <w:rFonts w:asciiTheme="minorHAnsi" w:hAnsiTheme="minorHAnsi"/>
        </w:rPr>
        <w:t>držbě a zacházení s automobilem</w:t>
      </w:r>
      <w:r w:rsidR="006525A1" w:rsidRPr="0037646E">
        <w:rPr>
          <w:rFonts w:asciiTheme="minorHAnsi" w:hAnsiTheme="minorHAnsi"/>
        </w:rPr>
        <w:t xml:space="preserve"> stanovené v</w:t>
      </w:r>
      <w:r w:rsidRPr="0037646E">
        <w:rPr>
          <w:rFonts w:asciiTheme="minorHAnsi" w:hAnsiTheme="minorHAnsi"/>
        </w:rPr>
        <w:t> </w:t>
      </w:r>
      <w:r w:rsidR="009C1D57" w:rsidRPr="0037646E">
        <w:rPr>
          <w:rFonts w:asciiTheme="minorHAnsi" w:hAnsiTheme="minorHAnsi"/>
        </w:rPr>
        <w:t>ZaSK</w:t>
      </w:r>
    </w:p>
    <w:p w:rsidR="009C1D57" w:rsidRPr="0037646E" w:rsidRDefault="00095CE2" w:rsidP="006525A1">
      <w:pPr>
        <w:pStyle w:val="Odstavecseseznamem"/>
        <w:numPr>
          <w:ilvl w:val="0"/>
          <w:numId w:val="16"/>
        </w:numPr>
        <w:autoSpaceDE w:val="0"/>
        <w:autoSpaceDN w:val="0"/>
        <w:adjustRightInd w:val="0"/>
        <w:spacing w:after="120"/>
        <w:contextualSpacing w:val="0"/>
        <w:jc w:val="both"/>
        <w:rPr>
          <w:rFonts w:asciiTheme="minorHAnsi" w:hAnsiTheme="minorHAnsi"/>
        </w:rPr>
      </w:pPr>
      <w:r w:rsidRPr="0037646E">
        <w:rPr>
          <w:rFonts w:asciiTheme="minorHAnsi" w:hAnsiTheme="minorHAnsi"/>
        </w:rPr>
        <w:t>v</w:t>
      </w:r>
      <w:r w:rsidR="009C1D57" w:rsidRPr="0037646E">
        <w:rPr>
          <w:rFonts w:asciiTheme="minorHAnsi" w:hAnsiTheme="minorHAnsi"/>
        </w:rPr>
        <w:t>eškerá údržba a jakékoli opravy na automobilu byly prováděny výlučně podle předpisů výrobce</w:t>
      </w:r>
    </w:p>
    <w:p w:rsidR="009C1D57" w:rsidRPr="0037646E" w:rsidRDefault="00095CE2" w:rsidP="006525A1">
      <w:pPr>
        <w:pStyle w:val="Odstavecseseznamem"/>
        <w:numPr>
          <w:ilvl w:val="0"/>
          <w:numId w:val="16"/>
        </w:numPr>
        <w:autoSpaceDE w:val="0"/>
        <w:autoSpaceDN w:val="0"/>
        <w:adjustRightInd w:val="0"/>
        <w:spacing w:after="120"/>
        <w:contextualSpacing w:val="0"/>
        <w:jc w:val="both"/>
        <w:rPr>
          <w:rFonts w:asciiTheme="minorHAnsi" w:hAnsiTheme="minorHAnsi"/>
        </w:rPr>
      </w:pPr>
      <w:r w:rsidRPr="0037646E">
        <w:rPr>
          <w:rFonts w:asciiTheme="minorHAnsi" w:hAnsiTheme="minorHAnsi"/>
        </w:rPr>
        <w:t>k</w:t>
      </w:r>
      <w:r w:rsidR="009C1D57" w:rsidRPr="0037646E">
        <w:rPr>
          <w:rFonts w:asciiTheme="minorHAnsi" w:hAnsiTheme="minorHAnsi"/>
        </w:rPr>
        <w:t>upující případné závady či nedostatky sdělil prodávajícímu bez zbytečného odkladu poté, kdy tyto zjistil nebo při řádné péči zjistit mohl a tyto nejsou důsledkem mechanického poškození (běžného opotřebení)</w:t>
      </w:r>
    </w:p>
    <w:p w:rsidR="006525A1" w:rsidRPr="009C1D57" w:rsidRDefault="006525A1" w:rsidP="009C1D57">
      <w:pPr>
        <w:autoSpaceDE w:val="0"/>
        <w:autoSpaceDN w:val="0"/>
        <w:adjustRightInd w:val="0"/>
        <w:spacing w:after="120"/>
        <w:jc w:val="both"/>
        <w:rPr>
          <w:rFonts w:asciiTheme="minorHAnsi" w:hAnsiTheme="minorHAnsi"/>
          <w:b/>
        </w:rPr>
      </w:pPr>
    </w:p>
    <w:p w:rsidR="002F55CF" w:rsidRPr="00A0728E" w:rsidRDefault="002F55CF" w:rsidP="002F55CF">
      <w:pPr>
        <w:pStyle w:val="Odstavecseseznamem"/>
        <w:numPr>
          <w:ilvl w:val="0"/>
          <w:numId w:val="5"/>
        </w:numPr>
        <w:autoSpaceDE w:val="0"/>
        <w:autoSpaceDN w:val="0"/>
        <w:adjustRightInd w:val="0"/>
        <w:spacing w:after="120"/>
        <w:contextualSpacing w:val="0"/>
        <w:jc w:val="both"/>
        <w:rPr>
          <w:rFonts w:asciiTheme="minorHAnsi" w:hAnsiTheme="minorHAnsi"/>
        </w:rPr>
      </w:pPr>
      <w:r w:rsidRPr="00A0728E">
        <w:rPr>
          <w:rFonts w:asciiTheme="minorHAnsi" w:hAnsiTheme="minorHAnsi"/>
        </w:rPr>
        <w:t>Prodávající předá kupujícímu automobil v souladu s ustanoveními čl. 9 této smlouvy.</w:t>
      </w:r>
    </w:p>
    <w:p w:rsidR="002F55CF" w:rsidRPr="00A0728E" w:rsidRDefault="002F55CF" w:rsidP="002F55CF">
      <w:pPr>
        <w:pStyle w:val="Odstavecseseznamem"/>
        <w:numPr>
          <w:ilvl w:val="0"/>
          <w:numId w:val="5"/>
        </w:numPr>
        <w:autoSpaceDE w:val="0"/>
        <w:autoSpaceDN w:val="0"/>
        <w:adjustRightInd w:val="0"/>
        <w:spacing w:after="120"/>
        <w:contextualSpacing w:val="0"/>
        <w:jc w:val="both"/>
        <w:rPr>
          <w:rFonts w:asciiTheme="minorHAnsi" w:hAnsiTheme="minorHAnsi"/>
        </w:rPr>
      </w:pPr>
      <w:r w:rsidRPr="00A0728E">
        <w:rPr>
          <w:rFonts w:asciiTheme="minorHAnsi" w:hAnsiTheme="minorHAnsi"/>
        </w:rPr>
        <w:t>Prodávající zodpovídá za to, že prodaný osobní automobil splňuje veškeré technické normy a platné právní předpisy. Pokud porušením této podmínky vznikne jakákoliv škoda, nese veškeré vzniklé náklady prodávající.</w:t>
      </w:r>
    </w:p>
    <w:p w:rsidR="002F55CF" w:rsidRPr="00A0728E" w:rsidRDefault="002F55CF" w:rsidP="002F55CF">
      <w:pPr>
        <w:pStyle w:val="Odstavecseseznamem"/>
        <w:numPr>
          <w:ilvl w:val="0"/>
          <w:numId w:val="5"/>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Prodávající odpovídá za to, že automobil nebude trpět žádnými právními vadami, které by měly původ v činnostech či výrobcích použitých při výrobě. Dodavatel rovněž odpovídá za to, že automobil nebude dotčen chráněnými právy třetích osob, která by nebyla vypořádána nejpozději ke dni předání automobilu kupujícímu.</w:t>
      </w:r>
    </w:p>
    <w:p w:rsidR="00977893" w:rsidRPr="00A0728E" w:rsidRDefault="00CF3211" w:rsidP="002F55CF">
      <w:pPr>
        <w:pStyle w:val="Odstavecseseznamem"/>
        <w:numPr>
          <w:ilvl w:val="0"/>
          <w:numId w:val="5"/>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Vozidlo bude dodáno v barvě Krystal White Pearl K1X</w:t>
      </w:r>
      <w:r w:rsidR="00977893" w:rsidRPr="00A0728E">
        <w:rPr>
          <w:rFonts w:asciiTheme="minorHAnsi" w:hAnsiTheme="minorHAnsi"/>
        </w:rPr>
        <w:t>, karoserie kombi, interiér látkový, k vozidlu bude dále dodáno rezervní kolo, COC dokument, sada gumových koberců.</w:t>
      </w:r>
    </w:p>
    <w:p w:rsidR="00333342" w:rsidRPr="00A0728E" w:rsidRDefault="00977893" w:rsidP="002F55CF">
      <w:pPr>
        <w:pStyle w:val="Odstavecseseznamem"/>
        <w:numPr>
          <w:ilvl w:val="0"/>
          <w:numId w:val="5"/>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Vozidlo bude dodáno s polepem Fiedler, světelným, zvukovým, výstražným zařízení  WHELEN, radiopříslušenstvím KOMS Mělník</w:t>
      </w:r>
      <w:r w:rsidR="00333342" w:rsidRPr="00A0728E">
        <w:rPr>
          <w:rFonts w:asciiTheme="minorHAnsi" w:hAnsiTheme="minorHAnsi"/>
        </w:rPr>
        <w:t>.</w:t>
      </w:r>
    </w:p>
    <w:p w:rsidR="009C1D57" w:rsidRPr="00A0728E" w:rsidRDefault="009C1D57" w:rsidP="00333342">
      <w:pPr>
        <w:autoSpaceDE w:val="0"/>
        <w:autoSpaceDN w:val="0"/>
        <w:adjustRightInd w:val="0"/>
        <w:spacing w:after="12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6</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Průvodní doklady</w:t>
      </w:r>
    </w:p>
    <w:p w:rsidR="002F55CF" w:rsidRPr="00A0728E" w:rsidRDefault="002F55CF" w:rsidP="002F55CF">
      <w:pPr>
        <w:autoSpaceDE w:val="0"/>
        <w:autoSpaceDN w:val="0"/>
        <w:adjustRightInd w:val="0"/>
        <w:spacing w:after="60"/>
        <w:rPr>
          <w:rFonts w:asciiTheme="minorHAnsi" w:hAnsiTheme="minorHAnsi"/>
        </w:rPr>
      </w:pPr>
      <w:r w:rsidRPr="00A0728E">
        <w:rPr>
          <w:rFonts w:asciiTheme="minorHAnsi" w:hAnsiTheme="minorHAnsi"/>
        </w:rPr>
        <w:t>Spolu s automobilem předá prodávající kupujícímu:</w:t>
      </w:r>
    </w:p>
    <w:p w:rsidR="002F55CF" w:rsidRPr="00D14449" w:rsidRDefault="00D14449" w:rsidP="00D14449">
      <w:pPr>
        <w:pStyle w:val="Odstavecseseznamem"/>
        <w:numPr>
          <w:ilvl w:val="0"/>
          <w:numId w:val="16"/>
        </w:numPr>
        <w:autoSpaceDE w:val="0"/>
        <w:autoSpaceDN w:val="0"/>
        <w:adjustRightInd w:val="0"/>
        <w:spacing w:after="0"/>
        <w:rPr>
          <w:rFonts w:asciiTheme="minorHAnsi" w:hAnsiTheme="minorHAnsi"/>
        </w:rPr>
      </w:pPr>
      <w:r w:rsidRPr="0037646E">
        <w:rPr>
          <w:rFonts w:asciiTheme="minorHAnsi" w:hAnsiTheme="minorHAnsi"/>
        </w:rPr>
        <w:t>Záruční a servisní knížku SUBARU</w:t>
      </w:r>
      <w:r w:rsidRPr="00D14449">
        <w:rPr>
          <w:rFonts w:asciiTheme="minorHAnsi" w:hAnsiTheme="minorHAnsi"/>
          <w:b/>
        </w:rPr>
        <w:t xml:space="preserve"> </w:t>
      </w:r>
      <w:r w:rsidRPr="00D14449">
        <w:rPr>
          <w:rFonts w:asciiTheme="minorHAnsi" w:hAnsiTheme="minorHAnsi"/>
        </w:rPr>
        <w:t xml:space="preserve"> - </w:t>
      </w:r>
      <w:r w:rsidR="002F55CF" w:rsidRPr="00D14449">
        <w:rPr>
          <w:rFonts w:asciiTheme="minorHAnsi" w:hAnsiTheme="minorHAnsi"/>
        </w:rPr>
        <w:t>návody k obsluze a údržbě automobilu,</w:t>
      </w:r>
      <w:r w:rsidR="00755B8B" w:rsidRPr="00D14449">
        <w:rPr>
          <w:rFonts w:asciiTheme="minorHAnsi" w:hAnsiTheme="minorHAnsi"/>
        </w:rPr>
        <w:t xml:space="preserve"> </w:t>
      </w:r>
    </w:p>
    <w:p w:rsidR="002F55CF" w:rsidRPr="00A0728E" w:rsidRDefault="00D14449" w:rsidP="002F55CF">
      <w:pPr>
        <w:autoSpaceDE w:val="0"/>
        <w:autoSpaceDN w:val="0"/>
        <w:adjustRightInd w:val="0"/>
        <w:spacing w:after="0"/>
        <w:ind w:firstLine="708"/>
        <w:rPr>
          <w:rFonts w:asciiTheme="minorHAnsi" w:hAnsiTheme="minorHAnsi"/>
        </w:rPr>
      </w:pPr>
      <w:r>
        <w:rPr>
          <w:rFonts w:asciiTheme="minorHAnsi" w:hAnsiTheme="minorHAnsi"/>
        </w:rPr>
        <w:t xml:space="preserve">                                                                         včetně záručních podmínek</w:t>
      </w:r>
    </w:p>
    <w:p w:rsidR="002F55CF" w:rsidRPr="00D14449" w:rsidRDefault="002F55CF" w:rsidP="00D14449">
      <w:pPr>
        <w:pStyle w:val="Odstavecseseznamem"/>
        <w:numPr>
          <w:ilvl w:val="0"/>
          <w:numId w:val="16"/>
        </w:numPr>
        <w:autoSpaceDE w:val="0"/>
        <w:autoSpaceDN w:val="0"/>
        <w:adjustRightInd w:val="0"/>
        <w:spacing w:after="0"/>
        <w:rPr>
          <w:rFonts w:asciiTheme="minorHAnsi" w:hAnsiTheme="minorHAnsi"/>
        </w:rPr>
      </w:pPr>
      <w:r w:rsidRPr="00D14449">
        <w:rPr>
          <w:rFonts w:asciiTheme="minorHAnsi" w:hAnsiTheme="minorHAnsi"/>
        </w:rPr>
        <w:t>technické průkazy automobilu s řádným vypsáním a potvrzením nezbytných údajů</w:t>
      </w:r>
    </w:p>
    <w:p w:rsidR="002F55CF" w:rsidRDefault="002F55CF" w:rsidP="00D14449">
      <w:pPr>
        <w:pStyle w:val="Odstavecseseznamem"/>
        <w:numPr>
          <w:ilvl w:val="0"/>
          <w:numId w:val="16"/>
        </w:numPr>
        <w:autoSpaceDE w:val="0"/>
        <w:autoSpaceDN w:val="0"/>
        <w:adjustRightInd w:val="0"/>
        <w:spacing w:after="0"/>
        <w:rPr>
          <w:rFonts w:asciiTheme="minorHAnsi" w:hAnsiTheme="minorHAnsi"/>
        </w:rPr>
      </w:pPr>
      <w:r w:rsidRPr="00D14449">
        <w:rPr>
          <w:rFonts w:asciiTheme="minorHAnsi" w:hAnsiTheme="minorHAnsi"/>
        </w:rPr>
        <w:t>2 klíče od vozidla</w:t>
      </w:r>
      <w:r w:rsidR="0037646E">
        <w:rPr>
          <w:rFonts w:asciiTheme="minorHAnsi" w:hAnsiTheme="minorHAnsi"/>
        </w:rPr>
        <w:t>.</w:t>
      </w:r>
    </w:p>
    <w:p w:rsidR="0037646E" w:rsidRPr="00D14449" w:rsidRDefault="0037646E" w:rsidP="0037646E">
      <w:pPr>
        <w:pStyle w:val="Odstavecseseznamem"/>
        <w:autoSpaceDE w:val="0"/>
        <w:autoSpaceDN w:val="0"/>
        <w:adjustRightInd w:val="0"/>
        <w:spacing w:after="0"/>
        <w:ind w:left="1068"/>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7</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Kupní cena automobilu</w:t>
      </w:r>
    </w:p>
    <w:p w:rsidR="002F55CF" w:rsidRPr="00A0728E" w:rsidRDefault="002F55CF" w:rsidP="002F55CF">
      <w:pPr>
        <w:pStyle w:val="Odstavecseseznamem"/>
        <w:numPr>
          <w:ilvl w:val="0"/>
          <w:numId w:val="6"/>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Celková kupní cena automobilu</w:t>
      </w:r>
      <w:r w:rsidR="00CC12F7" w:rsidRPr="00A0728E">
        <w:rPr>
          <w:rFonts w:asciiTheme="minorHAnsi" w:hAnsiTheme="minorHAnsi"/>
        </w:rPr>
        <w:t xml:space="preserve"> </w:t>
      </w:r>
      <w:r w:rsidR="00CF3211" w:rsidRPr="00A0728E">
        <w:rPr>
          <w:rFonts w:asciiTheme="minorHAnsi" w:hAnsiTheme="minorHAnsi"/>
        </w:rPr>
        <w:t>s doplňky je 617 721,4</w:t>
      </w:r>
      <w:r w:rsidR="00095CE2">
        <w:rPr>
          <w:rFonts w:asciiTheme="minorHAnsi" w:hAnsiTheme="minorHAnsi"/>
        </w:rPr>
        <w:t>8</w:t>
      </w:r>
      <w:r w:rsidR="00CF3211" w:rsidRPr="00A0728E">
        <w:rPr>
          <w:rFonts w:asciiTheme="minorHAnsi" w:hAnsiTheme="minorHAnsi"/>
        </w:rPr>
        <w:t xml:space="preserve"> bez DPH, cena s příslušnou sazbou DPH je 747</w:t>
      </w:r>
      <w:r w:rsidR="0037646E">
        <w:rPr>
          <w:rFonts w:asciiTheme="minorHAnsi" w:hAnsiTheme="minorHAnsi"/>
        </w:rPr>
        <w:t>.</w:t>
      </w:r>
      <w:r w:rsidR="00CF3211" w:rsidRPr="00A0728E">
        <w:rPr>
          <w:rFonts w:asciiTheme="minorHAnsi" w:hAnsiTheme="minorHAnsi"/>
        </w:rPr>
        <w:t>443,00</w:t>
      </w:r>
      <w:r w:rsidR="00CC12F7" w:rsidRPr="00A0728E">
        <w:rPr>
          <w:rFonts w:asciiTheme="minorHAnsi" w:hAnsiTheme="minorHAnsi"/>
        </w:rPr>
        <w:t xml:space="preserve"> Kč.</w:t>
      </w:r>
      <w:r w:rsidRPr="00A0728E">
        <w:rPr>
          <w:rFonts w:asciiTheme="minorHAnsi" w:hAnsiTheme="minorHAnsi"/>
        </w:rPr>
        <w:t xml:space="preserve"> </w:t>
      </w:r>
      <w:r w:rsidR="00CC12F7" w:rsidRPr="00A0728E">
        <w:rPr>
          <w:rFonts w:asciiTheme="minorHAnsi" w:hAnsiTheme="minorHAnsi"/>
        </w:rPr>
        <w:t>T</w:t>
      </w:r>
      <w:r w:rsidRPr="00A0728E">
        <w:rPr>
          <w:rFonts w:asciiTheme="minorHAnsi" w:hAnsiTheme="minorHAnsi"/>
        </w:rPr>
        <w:t xml:space="preserve">echnická specifikace automobilu je stanovena v příloze č. 1, která je nedílnou součástí této kupní smlouvy. </w:t>
      </w:r>
    </w:p>
    <w:p w:rsidR="009C1D57" w:rsidRPr="00D14449" w:rsidRDefault="002F55CF" w:rsidP="00D14449">
      <w:pPr>
        <w:pStyle w:val="Odstavecseseznamem"/>
        <w:numPr>
          <w:ilvl w:val="0"/>
          <w:numId w:val="6"/>
        </w:numPr>
        <w:autoSpaceDE w:val="0"/>
        <w:autoSpaceDN w:val="0"/>
        <w:adjustRightInd w:val="0"/>
        <w:spacing w:after="0"/>
        <w:jc w:val="both"/>
        <w:rPr>
          <w:rFonts w:asciiTheme="minorHAnsi" w:hAnsiTheme="minorHAnsi"/>
        </w:rPr>
      </w:pPr>
      <w:r w:rsidRPr="00A0728E">
        <w:rPr>
          <w:rFonts w:asciiTheme="minorHAnsi" w:hAnsiTheme="minorHAnsi"/>
        </w:rPr>
        <w:lastRenderedPageBreak/>
        <w:t>Nabídkovou cenu lze měnit pouze v případě, že dojde v průběhu realizace předmětu veřejné zakázky ke změnám daňových předpisů upravující výši dani z přidané hodnoty (DPH). DPH bude účtována vždy podle sazeb platných ke dni fakturace (vystavení daňového dokladu).</w:t>
      </w:r>
    </w:p>
    <w:p w:rsidR="009C1D57" w:rsidRPr="00A0728E" w:rsidRDefault="009C1D57" w:rsidP="009C1D57">
      <w:pPr>
        <w:pStyle w:val="Odstavecseseznamem"/>
        <w:autoSpaceDE w:val="0"/>
        <w:autoSpaceDN w:val="0"/>
        <w:adjustRightInd w:val="0"/>
        <w:spacing w:after="0"/>
        <w:ind w:left="36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8</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Platební podmínky</w:t>
      </w:r>
    </w:p>
    <w:p w:rsidR="002F55CF" w:rsidRPr="00DD2E15" w:rsidRDefault="002F55CF" w:rsidP="002F55CF">
      <w:pPr>
        <w:pStyle w:val="Odstavecseseznamem"/>
        <w:numPr>
          <w:ilvl w:val="0"/>
          <w:numId w:val="7"/>
        </w:numPr>
        <w:autoSpaceDE w:val="0"/>
        <w:autoSpaceDN w:val="0"/>
        <w:adjustRightInd w:val="0"/>
        <w:spacing w:after="120"/>
        <w:contextualSpacing w:val="0"/>
        <w:jc w:val="both"/>
        <w:rPr>
          <w:rFonts w:asciiTheme="minorHAnsi" w:hAnsiTheme="minorHAnsi"/>
        </w:rPr>
      </w:pPr>
      <w:r w:rsidRPr="00DD2E15">
        <w:rPr>
          <w:rFonts w:asciiTheme="minorHAnsi" w:hAnsiTheme="minorHAnsi"/>
        </w:rPr>
        <w:t>Kupující neposkytuje zálohy.</w:t>
      </w:r>
    </w:p>
    <w:p w:rsidR="002F55CF" w:rsidRPr="00A0728E" w:rsidRDefault="002F55CF" w:rsidP="002F55CF">
      <w:pPr>
        <w:pStyle w:val="Odstavecseseznamem"/>
        <w:numPr>
          <w:ilvl w:val="0"/>
          <w:numId w:val="7"/>
        </w:numPr>
        <w:autoSpaceDE w:val="0"/>
        <w:autoSpaceDN w:val="0"/>
        <w:adjustRightInd w:val="0"/>
        <w:spacing w:after="120"/>
        <w:contextualSpacing w:val="0"/>
        <w:jc w:val="both"/>
        <w:rPr>
          <w:rFonts w:asciiTheme="minorHAnsi" w:hAnsiTheme="minorHAnsi"/>
        </w:rPr>
      </w:pPr>
      <w:r w:rsidRPr="00A0728E">
        <w:rPr>
          <w:rFonts w:asciiTheme="minorHAnsi" w:hAnsiTheme="minorHAnsi"/>
        </w:rPr>
        <w:t>Kupující se zavazuje zaplatit prodávajícímu kupní cenu automobilu v souladu s čl. 7 odst. 1 této smlouvy po převzetí automobilu na základě daňového dokladu (faktury) s náležitostmi dle zákona č. 235/2004 Sb., o dani z přidané hodnoty, ve znění pozdějších předpisů, vystaveného prodávajícím. Součástí faktury jako její příloha bude protokol o předání a převzetí automobilu. Pokud faktura nebude mít uvedené náležitosti, je kupující oprávněn ji ve lhůtě splatnosti vrátit prodávajícímu k doplnění (opravě), aniž se tak dostane do prodlení se splatností, přičemž po vystavení opravené faktury běží lhůta splatnosti dle odstavce 2 tohoto článku znovu.</w:t>
      </w:r>
    </w:p>
    <w:p w:rsidR="002F55CF" w:rsidRPr="00A0728E" w:rsidRDefault="002F55CF" w:rsidP="002F55CF">
      <w:pPr>
        <w:pStyle w:val="Odstavecseseznamem"/>
        <w:numPr>
          <w:ilvl w:val="0"/>
          <w:numId w:val="7"/>
        </w:numPr>
        <w:autoSpaceDE w:val="0"/>
        <w:autoSpaceDN w:val="0"/>
        <w:adjustRightInd w:val="0"/>
        <w:spacing w:after="120"/>
        <w:contextualSpacing w:val="0"/>
        <w:jc w:val="both"/>
        <w:rPr>
          <w:rFonts w:asciiTheme="minorHAnsi" w:hAnsiTheme="minorHAnsi"/>
        </w:rPr>
      </w:pPr>
      <w:r w:rsidRPr="00A0728E">
        <w:rPr>
          <w:rFonts w:asciiTheme="minorHAnsi" w:hAnsiTheme="minorHAnsi"/>
        </w:rPr>
        <w:t xml:space="preserve">Kupující zaplatí prodávajícímu kupní cenu automobilu převodem na účet ve lhůtě </w:t>
      </w:r>
      <w:r w:rsidR="00DD2E15">
        <w:rPr>
          <w:rFonts w:asciiTheme="minorHAnsi" w:hAnsiTheme="minorHAnsi"/>
        </w:rPr>
        <w:t>14</w:t>
      </w:r>
      <w:r w:rsidRPr="00DD2E15">
        <w:rPr>
          <w:rFonts w:asciiTheme="minorHAnsi" w:hAnsiTheme="minorHAnsi"/>
        </w:rPr>
        <w:t xml:space="preserve"> dní</w:t>
      </w:r>
      <w:r w:rsidRPr="00A0728E">
        <w:rPr>
          <w:rFonts w:asciiTheme="minorHAnsi" w:hAnsiTheme="minorHAnsi"/>
        </w:rPr>
        <w:t xml:space="preserve"> ode dne doručení příslušného daňového dokladu kupujícímu. Dnem zaplacení se rozumí den podání bankovního příkazu k úhradě fakturované částky.</w:t>
      </w:r>
    </w:p>
    <w:p w:rsidR="002F55CF" w:rsidRDefault="002F55CF" w:rsidP="002F55CF">
      <w:pPr>
        <w:pStyle w:val="Odstavecseseznamem"/>
        <w:numPr>
          <w:ilvl w:val="0"/>
          <w:numId w:val="7"/>
        </w:numPr>
        <w:autoSpaceDE w:val="0"/>
        <w:autoSpaceDN w:val="0"/>
        <w:adjustRightInd w:val="0"/>
        <w:spacing w:after="120"/>
        <w:contextualSpacing w:val="0"/>
        <w:jc w:val="both"/>
        <w:rPr>
          <w:rFonts w:asciiTheme="minorHAnsi" w:hAnsiTheme="minorHAnsi"/>
        </w:rPr>
      </w:pPr>
      <w:r w:rsidRPr="00A0728E">
        <w:rPr>
          <w:rFonts w:asciiTheme="minorHAnsi" w:hAnsiTheme="minorHAnsi"/>
        </w:rPr>
        <w:t>Faktura musí být vystavena a předána objednateli</w:t>
      </w:r>
      <w:r w:rsidR="00DD2E15">
        <w:rPr>
          <w:rFonts w:asciiTheme="minorHAnsi" w:hAnsiTheme="minorHAnsi"/>
        </w:rPr>
        <w:t xml:space="preserve"> nejpozději </w:t>
      </w:r>
      <w:r w:rsidR="00081D83" w:rsidRPr="00DD2E15">
        <w:rPr>
          <w:rFonts w:asciiTheme="minorHAnsi" w:hAnsiTheme="minorHAnsi"/>
        </w:rPr>
        <w:t>při předání a převzetí automobilu</w:t>
      </w:r>
      <w:r w:rsidRPr="00A0728E">
        <w:rPr>
          <w:rFonts w:asciiTheme="minorHAnsi" w:hAnsiTheme="minorHAnsi"/>
        </w:rPr>
        <w:t>.</w:t>
      </w:r>
    </w:p>
    <w:p w:rsidR="0037646E" w:rsidRPr="00A0728E" w:rsidRDefault="0037646E" w:rsidP="0037646E">
      <w:pPr>
        <w:pStyle w:val="Odstavecseseznamem"/>
        <w:autoSpaceDE w:val="0"/>
        <w:autoSpaceDN w:val="0"/>
        <w:adjustRightInd w:val="0"/>
        <w:spacing w:after="120"/>
        <w:ind w:left="360"/>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9</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Dodací podmínky</w:t>
      </w:r>
    </w:p>
    <w:p w:rsidR="002F55CF" w:rsidRPr="00A0728E" w:rsidRDefault="002F55CF" w:rsidP="002F55CF">
      <w:pPr>
        <w:pStyle w:val="Odstavecseseznamem"/>
        <w:numPr>
          <w:ilvl w:val="0"/>
          <w:numId w:val="8"/>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Prodávající předá automobil kupujícímu a kupující převezme automobil od prodávajícího v den předání a převzetí automobilu a na místě, na nichž se smluvní strany dohodnou.</w:t>
      </w:r>
    </w:p>
    <w:p w:rsidR="002F55CF" w:rsidRPr="00A0728E" w:rsidRDefault="002F55CF" w:rsidP="002F55CF">
      <w:pPr>
        <w:pStyle w:val="Odstavecseseznamem"/>
        <w:numPr>
          <w:ilvl w:val="0"/>
          <w:numId w:val="8"/>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 xml:space="preserve">Termín dodání automobilu: </w:t>
      </w:r>
      <w:r w:rsidRPr="00755B8B">
        <w:rPr>
          <w:rFonts w:asciiTheme="minorHAnsi" w:hAnsiTheme="minorHAnsi"/>
          <w:b/>
        </w:rPr>
        <w:t xml:space="preserve">do </w:t>
      </w:r>
      <w:r w:rsidR="00CF3211" w:rsidRPr="00755B8B">
        <w:rPr>
          <w:rFonts w:asciiTheme="minorHAnsi" w:hAnsiTheme="minorHAnsi"/>
          <w:b/>
        </w:rPr>
        <w:t>30.</w:t>
      </w:r>
      <w:r w:rsidR="00755B8B">
        <w:rPr>
          <w:rFonts w:asciiTheme="minorHAnsi" w:hAnsiTheme="minorHAnsi"/>
          <w:b/>
        </w:rPr>
        <w:t>1</w:t>
      </w:r>
      <w:r w:rsidR="00413211">
        <w:rPr>
          <w:rFonts w:asciiTheme="minorHAnsi" w:hAnsiTheme="minorHAnsi"/>
          <w:b/>
        </w:rPr>
        <w:t>0</w:t>
      </w:r>
      <w:r w:rsidR="00CF3211" w:rsidRPr="00755B8B">
        <w:rPr>
          <w:rFonts w:asciiTheme="minorHAnsi" w:hAnsiTheme="minorHAnsi"/>
          <w:b/>
        </w:rPr>
        <w:t>.2018</w:t>
      </w:r>
    </w:p>
    <w:p w:rsidR="002F55CF" w:rsidRPr="00755B8B" w:rsidRDefault="002F55CF" w:rsidP="002F55CF">
      <w:pPr>
        <w:pStyle w:val="Odstavecseseznamem"/>
        <w:numPr>
          <w:ilvl w:val="0"/>
          <w:numId w:val="8"/>
        </w:numPr>
        <w:autoSpaceDE w:val="0"/>
        <w:autoSpaceDN w:val="0"/>
        <w:adjustRightInd w:val="0"/>
        <w:spacing w:after="120"/>
        <w:ind w:left="357" w:hanging="357"/>
        <w:contextualSpacing w:val="0"/>
        <w:jc w:val="both"/>
        <w:rPr>
          <w:rFonts w:asciiTheme="minorHAnsi" w:hAnsiTheme="minorHAnsi"/>
          <w:b/>
        </w:rPr>
      </w:pPr>
      <w:r w:rsidRPr="00A0728E">
        <w:rPr>
          <w:rFonts w:asciiTheme="minorHAnsi" w:hAnsiTheme="minorHAnsi"/>
        </w:rPr>
        <w:t>Místo plnění</w:t>
      </w:r>
      <w:r w:rsidRPr="00755B8B">
        <w:rPr>
          <w:rFonts w:asciiTheme="minorHAnsi" w:hAnsiTheme="minorHAnsi"/>
        </w:rPr>
        <w:t xml:space="preserve">: </w:t>
      </w:r>
      <w:r w:rsidR="00755B8B" w:rsidRPr="00755B8B">
        <w:rPr>
          <w:rFonts w:asciiTheme="minorHAnsi" w:hAnsiTheme="minorHAnsi"/>
          <w:b/>
        </w:rPr>
        <w:t>sídlo kupujícího</w:t>
      </w:r>
    </w:p>
    <w:p w:rsidR="002F55CF" w:rsidRPr="00A0728E" w:rsidRDefault="002F55CF" w:rsidP="002F55CF">
      <w:pPr>
        <w:pStyle w:val="Odstavecseseznamem"/>
        <w:numPr>
          <w:ilvl w:val="0"/>
          <w:numId w:val="8"/>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 xml:space="preserve">Prodávající je povinen písemně oznámit kupujícímu (na e-mail: epodatelna@mudk.cz) nejpozději 3 dny předem, kdy bude automobil připraven k převzetí. Kupující je pak povinen v prodávajícím uvedeném termínu dostavit se k přejímce. </w:t>
      </w:r>
      <w:r w:rsidRPr="00755B8B">
        <w:rPr>
          <w:rFonts w:asciiTheme="minorHAnsi" w:hAnsiTheme="minorHAnsi"/>
        </w:rPr>
        <w:t xml:space="preserve">Místem převzetí je sídlo </w:t>
      </w:r>
      <w:r w:rsidR="00755B8B" w:rsidRPr="00755B8B">
        <w:rPr>
          <w:rFonts w:asciiTheme="minorHAnsi" w:hAnsiTheme="minorHAnsi"/>
        </w:rPr>
        <w:t>kupujícího</w:t>
      </w:r>
      <w:r w:rsidRPr="00A0728E">
        <w:rPr>
          <w:rFonts w:asciiTheme="minorHAnsi" w:hAnsiTheme="minorHAnsi"/>
        </w:rPr>
        <w:t>, pokud nebude písemně předem dohodnuto jinak.</w:t>
      </w:r>
    </w:p>
    <w:p w:rsidR="002F55CF" w:rsidRPr="00A0728E" w:rsidRDefault="002F55CF" w:rsidP="002F55CF">
      <w:pPr>
        <w:pStyle w:val="Odstavecseseznamem"/>
        <w:numPr>
          <w:ilvl w:val="0"/>
          <w:numId w:val="8"/>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Prodávající je povinen připravit a doložit u přejímacího řízení průvodní doklady k automobilu (viz. čl. 6 této smlouvy). Bez těchto dokladů nelze považovat automobil za schopný přejímky.</w:t>
      </w:r>
    </w:p>
    <w:p w:rsidR="002F55CF" w:rsidRPr="00A0728E" w:rsidRDefault="002F55CF" w:rsidP="002F55CF">
      <w:pPr>
        <w:pStyle w:val="Odstavecseseznamem"/>
        <w:numPr>
          <w:ilvl w:val="0"/>
          <w:numId w:val="8"/>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Prodávající se zavazuje odstranit veškeré oprávněně reklamované vady i v případě, že tyto vady nebyly zjištěny při přejímce.</w:t>
      </w:r>
    </w:p>
    <w:p w:rsidR="002F55CF" w:rsidRPr="00A0728E" w:rsidRDefault="002F55CF" w:rsidP="009462EC">
      <w:pPr>
        <w:pStyle w:val="Odstavecseseznamem"/>
        <w:autoSpaceDE w:val="0"/>
        <w:autoSpaceDN w:val="0"/>
        <w:adjustRightInd w:val="0"/>
        <w:spacing w:after="120"/>
        <w:ind w:left="357"/>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10</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Smluvní pokuty, úroky z prodlení</w:t>
      </w:r>
    </w:p>
    <w:p w:rsidR="002F55CF" w:rsidRPr="00A0728E" w:rsidRDefault="002F55CF" w:rsidP="002F55CF">
      <w:pPr>
        <w:pStyle w:val="Odstavecseseznamem"/>
        <w:numPr>
          <w:ilvl w:val="0"/>
          <w:numId w:val="9"/>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lastRenderedPageBreak/>
        <w:t>V případě prodlení kupujícího s placením kupní ceny podle kupní smlouvy zaplatí kupující prodávajícímu úrok z prodlení ve výši stanovené Nařízením vlády ČR č. 351/2013 Sb., ve znění pozdějších předpisů.</w:t>
      </w:r>
    </w:p>
    <w:p w:rsidR="002F55CF" w:rsidRDefault="002F55CF" w:rsidP="002F55CF">
      <w:pPr>
        <w:pStyle w:val="Odstavecseseznamem"/>
        <w:numPr>
          <w:ilvl w:val="0"/>
          <w:numId w:val="9"/>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 xml:space="preserve">Pokud bude prodávající v prodlení s předáním automobilu, je povinen zaplatit kupujícímu smluvní pokutu ve výši </w:t>
      </w:r>
      <w:r w:rsidRPr="00A0728E">
        <w:rPr>
          <w:rFonts w:asciiTheme="minorHAnsi" w:hAnsiTheme="minorHAnsi"/>
          <w:b/>
        </w:rPr>
        <w:t>500 Kč</w:t>
      </w:r>
      <w:r w:rsidRPr="00A0728E">
        <w:rPr>
          <w:rFonts w:asciiTheme="minorHAnsi" w:hAnsiTheme="minorHAnsi"/>
        </w:rPr>
        <w:t xml:space="preserve"> za každý den prodlení. Smluvní pokuta je splatná do 14 dnů od doby, kdy bude písemná výzva k jejímu zaplacení doručena prodávajícímu. Nárokováním, resp. úhradou této smluvní pokuty není dotčeno právo kupujícího na náhradu škody.</w:t>
      </w:r>
    </w:p>
    <w:p w:rsidR="00D14449" w:rsidRPr="00A0728E" w:rsidRDefault="00D14449" w:rsidP="00D14449">
      <w:pPr>
        <w:pStyle w:val="Odstavecseseznamem"/>
        <w:autoSpaceDE w:val="0"/>
        <w:autoSpaceDN w:val="0"/>
        <w:adjustRightInd w:val="0"/>
        <w:spacing w:after="120"/>
        <w:ind w:left="357"/>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11</w:t>
      </w:r>
    </w:p>
    <w:p w:rsidR="002F55CF" w:rsidRPr="0037646E" w:rsidRDefault="002F55CF" w:rsidP="002F55CF">
      <w:pPr>
        <w:autoSpaceDE w:val="0"/>
        <w:autoSpaceDN w:val="0"/>
        <w:adjustRightInd w:val="0"/>
        <w:spacing w:after="240"/>
        <w:jc w:val="center"/>
        <w:rPr>
          <w:rFonts w:asciiTheme="minorHAnsi" w:hAnsiTheme="minorHAnsi"/>
          <w:b/>
          <w:bCs/>
          <w:iCs/>
        </w:rPr>
      </w:pPr>
      <w:r w:rsidRPr="0037646E">
        <w:rPr>
          <w:rFonts w:asciiTheme="minorHAnsi" w:hAnsiTheme="minorHAnsi"/>
          <w:b/>
          <w:bCs/>
          <w:iCs/>
        </w:rPr>
        <w:t>Přechod vlastnických práv k automobilům a přechod nebezpečí škody na automobilech</w:t>
      </w:r>
    </w:p>
    <w:p w:rsidR="002F55CF" w:rsidRPr="00A0728E" w:rsidRDefault="002F55CF" w:rsidP="002F55CF">
      <w:pPr>
        <w:pStyle w:val="Odstavecseseznamem"/>
        <w:numPr>
          <w:ilvl w:val="0"/>
          <w:numId w:val="10"/>
        </w:numPr>
        <w:autoSpaceDE w:val="0"/>
        <w:autoSpaceDN w:val="0"/>
        <w:adjustRightInd w:val="0"/>
        <w:spacing w:after="120"/>
        <w:ind w:left="357" w:hanging="357"/>
        <w:contextualSpacing w:val="0"/>
        <w:jc w:val="both"/>
        <w:rPr>
          <w:rFonts w:asciiTheme="minorHAnsi" w:hAnsiTheme="minorHAnsi"/>
        </w:rPr>
      </w:pPr>
      <w:r w:rsidRPr="0037646E">
        <w:rPr>
          <w:rFonts w:asciiTheme="minorHAnsi" w:hAnsiTheme="minorHAnsi"/>
        </w:rPr>
        <w:t xml:space="preserve">Vlastnické právo k automobilu prodávanému a kupovanému na základě kupní smlouvy přejde </w:t>
      </w:r>
      <w:r w:rsidR="0037646E">
        <w:rPr>
          <w:rFonts w:asciiTheme="minorHAnsi" w:hAnsiTheme="minorHAnsi"/>
        </w:rPr>
        <w:t xml:space="preserve">      </w:t>
      </w:r>
      <w:r w:rsidRPr="0037646E">
        <w:rPr>
          <w:rFonts w:asciiTheme="minorHAnsi" w:hAnsiTheme="minorHAnsi"/>
        </w:rPr>
        <w:t>z prodávajícího na kupujícího</w:t>
      </w:r>
      <w:r w:rsidR="00DD2E15" w:rsidRPr="0037646E">
        <w:rPr>
          <w:rFonts w:asciiTheme="minorHAnsi" w:hAnsiTheme="minorHAnsi"/>
        </w:rPr>
        <w:t xml:space="preserve"> úplným</w:t>
      </w:r>
      <w:r w:rsidRPr="0037646E">
        <w:rPr>
          <w:rFonts w:asciiTheme="minorHAnsi" w:hAnsiTheme="minorHAnsi"/>
        </w:rPr>
        <w:t xml:space="preserve"> </w:t>
      </w:r>
      <w:r w:rsidR="00081D83" w:rsidRPr="0037646E">
        <w:rPr>
          <w:rFonts w:asciiTheme="minorHAnsi" w:hAnsiTheme="minorHAnsi"/>
        </w:rPr>
        <w:t>zaplacením kupní ceny</w:t>
      </w:r>
      <w:r w:rsidRPr="0037646E">
        <w:rPr>
          <w:rFonts w:asciiTheme="minorHAnsi" w:hAnsiTheme="minorHAnsi"/>
        </w:rPr>
        <w:t xml:space="preserve"> automobilu kupujícím </w:t>
      </w:r>
      <w:r w:rsidR="00DD2E15" w:rsidRPr="0037646E">
        <w:rPr>
          <w:rFonts w:asciiTheme="minorHAnsi" w:hAnsiTheme="minorHAnsi"/>
        </w:rPr>
        <w:t>na účet prodávajícího</w:t>
      </w:r>
      <w:r w:rsidR="00DD2E15">
        <w:rPr>
          <w:rFonts w:asciiTheme="minorHAnsi" w:hAnsiTheme="minorHAnsi"/>
        </w:rPr>
        <w:t>.</w:t>
      </w:r>
    </w:p>
    <w:p w:rsidR="002F55CF" w:rsidRDefault="002F55CF" w:rsidP="002F55CF">
      <w:pPr>
        <w:pStyle w:val="Odstavecseseznamem"/>
        <w:numPr>
          <w:ilvl w:val="0"/>
          <w:numId w:val="10"/>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Nebezpečí škody na automobilu prodávaném a kupovaném na základě kupní smlouvy (nebezpečí nahodilé zkázy) přejde z prodávajícího na kupujícího fyzickým převzetím automobilu kupujícím (jeho pověřeným pracovníkem).</w:t>
      </w:r>
    </w:p>
    <w:p w:rsidR="00D14449" w:rsidRPr="00A0728E" w:rsidRDefault="00D14449" w:rsidP="00D14449">
      <w:pPr>
        <w:pStyle w:val="Odstavecseseznamem"/>
        <w:autoSpaceDE w:val="0"/>
        <w:autoSpaceDN w:val="0"/>
        <w:adjustRightInd w:val="0"/>
        <w:spacing w:after="120"/>
        <w:ind w:left="357"/>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12</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Změna smlouvy</w:t>
      </w:r>
    </w:p>
    <w:p w:rsidR="002F55CF" w:rsidRPr="00A0728E" w:rsidRDefault="002F55CF" w:rsidP="002F55CF">
      <w:pPr>
        <w:pStyle w:val="Odstavecseseznamem"/>
        <w:numPr>
          <w:ilvl w:val="0"/>
          <w:numId w:val="11"/>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Jakákoliv změna smlouvy musí mít písemnou formu a musí být podepsána osobami oprávněnými jednat a podepisovat za kupujícího a prodávajícího nebo osobami jimi zmocněnými. Změny smlouvy se sjednávají zásadně jako dodatek ke smlouvě s číselným označením podle pořadového čísla příslušné změny smlouvy</w:t>
      </w:r>
    </w:p>
    <w:p w:rsidR="009462EC" w:rsidRDefault="002F55CF" w:rsidP="00A0728E">
      <w:pPr>
        <w:pStyle w:val="Odstavecseseznamem"/>
        <w:numPr>
          <w:ilvl w:val="0"/>
          <w:numId w:val="11"/>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Nastanou-li u některé ze stran skutečnosti bránící řádnému plnění smlouvy, je povinna to ihned bez zbytečného odkladu oznámit druhé straně a vyvolat jednání osob oprávněných k podpisu smlouvy.</w:t>
      </w:r>
    </w:p>
    <w:p w:rsidR="00A0728E" w:rsidRPr="00A0728E" w:rsidRDefault="00A0728E" w:rsidP="00A0728E">
      <w:pPr>
        <w:autoSpaceDE w:val="0"/>
        <w:autoSpaceDN w:val="0"/>
        <w:adjustRightInd w:val="0"/>
        <w:spacing w:after="12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13</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Odstoupení od smlouvy</w:t>
      </w:r>
    </w:p>
    <w:p w:rsidR="002F55CF" w:rsidRPr="00A0728E" w:rsidRDefault="002F55CF" w:rsidP="002F55CF">
      <w:pPr>
        <w:pStyle w:val="Odstavecseseznamem"/>
        <w:numPr>
          <w:ilvl w:val="0"/>
          <w:numId w:val="12"/>
        </w:numPr>
        <w:autoSpaceDE w:val="0"/>
        <w:autoSpaceDN w:val="0"/>
        <w:adjustRightInd w:val="0"/>
        <w:spacing w:after="60"/>
        <w:ind w:left="357" w:hanging="357"/>
        <w:contextualSpacing w:val="0"/>
        <w:rPr>
          <w:rFonts w:asciiTheme="minorHAnsi" w:hAnsiTheme="minorHAnsi"/>
        </w:rPr>
      </w:pPr>
      <w:r w:rsidRPr="00A0728E">
        <w:rPr>
          <w:rFonts w:asciiTheme="minorHAnsi" w:hAnsiTheme="minorHAnsi"/>
        </w:rPr>
        <w:t>Kupující může odstoupit od smlouvy v případě podstatného porušení smlouvy prodávajícím. Za podstatné porušení smlouvy se považuje zejména:</w:t>
      </w:r>
    </w:p>
    <w:p w:rsidR="002F55CF" w:rsidRPr="00A0728E" w:rsidRDefault="002F55CF" w:rsidP="002F55CF">
      <w:pPr>
        <w:autoSpaceDE w:val="0"/>
        <w:autoSpaceDN w:val="0"/>
        <w:adjustRightInd w:val="0"/>
        <w:spacing w:after="120"/>
        <w:ind w:firstLine="709"/>
        <w:rPr>
          <w:rFonts w:asciiTheme="minorHAnsi" w:hAnsiTheme="minorHAnsi"/>
          <w:b/>
        </w:rPr>
      </w:pPr>
      <w:r w:rsidRPr="00BC2E99">
        <w:rPr>
          <w:rFonts w:asciiTheme="minorHAnsi" w:hAnsiTheme="minorHAnsi"/>
          <w:b/>
        </w:rPr>
        <w:t>zpoždění dohodnutého termínu předání automobilu</w:t>
      </w:r>
      <w:r w:rsidR="0046172F">
        <w:rPr>
          <w:rFonts w:asciiTheme="minorHAnsi" w:hAnsiTheme="minorHAnsi"/>
          <w:b/>
        </w:rPr>
        <w:t xml:space="preserve"> </w:t>
      </w:r>
    </w:p>
    <w:p w:rsidR="002F55CF" w:rsidRPr="00A0728E" w:rsidRDefault="002F55CF" w:rsidP="002F55CF">
      <w:pPr>
        <w:pStyle w:val="Odstavecseseznamem"/>
        <w:numPr>
          <w:ilvl w:val="0"/>
          <w:numId w:val="12"/>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Kupující je oprávněn odstoupit od smlouvy i v případě, že prodávající vstoupí do likvidace nebo na jeho majetek bude prohlášen konkurs či návrh na konkurs bude zamítnut pro nedostatek majetku nebo byl konkurs zrušen proto, že majetek prodávajícího byl nepostačující, nebo byla zavedena nucená správa podle zvláštních právních předpisů, prodávající je v likvidaci, neb byla zahájena likvidace prodávajícího.</w:t>
      </w:r>
    </w:p>
    <w:p w:rsidR="002F55CF" w:rsidRPr="00A0728E" w:rsidRDefault="002F55CF" w:rsidP="002F55CF">
      <w:pPr>
        <w:pStyle w:val="Odstavecseseznamem"/>
        <w:numPr>
          <w:ilvl w:val="0"/>
          <w:numId w:val="12"/>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lastRenderedPageBreak/>
        <w:t>Kupující je oprávněn odstoupit bez jakýchkoliv sankcí od smlouvy v případě nedodání předmětu plnění v dohodnutém termínu.</w:t>
      </w:r>
    </w:p>
    <w:p w:rsidR="002F55CF" w:rsidRPr="00A0728E" w:rsidRDefault="002F55CF" w:rsidP="002F55CF">
      <w:pPr>
        <w:pStyle w:val="Odstavecseseznamem"/>
        <w:numPr>
          <w:ilvl w:val="0"/>
          <w:numId w:val="12"/>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V případě odstoupení od smlouvy má kupující v každém případě nárok na náhradu škody, zejména prokázaných nákladů, které vzniknou v souvislosti s nesplněním smlouvy.</w:t>
      </w:r>
    </w:p>
    <w:p w:rsidR="002F55CF" w:rsidRDefault="002F55CF" w:rsidP="002F55CF">
      <w:pPr>
        <w:pStyle w:val="Odstavecseseznamem"/>
        <w:numPr>
          <w:ilvl w:val="0"/>
          <w:numId w:val="12"/>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V případě odstoupení prodávajícího nebo kupujícího od smlouvy je toto účinné doručením písemného oznámení druhému účastníku.</w:t>
      </w:r>
    </w:p>
    <w:p w:rsidR="009C1D57" w:rsidRPr="00A0728E" w:rsidRDefault="009C1D57" w:rsidP="009C1D57">
      <w:pPr>
        <w:pStyle w:val="Odstavecseseznamem"/>
        <w:autoSpaceDE w:val="0"/>
        <w:autoSpaceDN w:val="0"/>
        <w:adjustRightInd w:val="0"/>
        <w:spacing w:after="120"/>
        <w:ind w:left="357"/>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14</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Doručování</w:t>
      </w:r>
    </w:p>
    <w:p w:rsidR="002F55CF" w:rsidRPr="00A0728E" w:rsidRDefault="002F55CF" w:rsidP="002F55CF">
      <w:pPr>
        <w:pStyle w:val="Odstavecseseznamem"/>
        <w:numPr>
          <w:ilvl w:val="0"/>
          <w:numId w:val="13"/>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Veškerá oznámení týkající se smlouvy, dokumentů se smlouvou souvisejících apod. budou zasílána druhé smluvní straně přednostně datovou schránkou nebo poštou na adresu uvedenou v části smluvních stran této smlouvy.</w:t>
      </w:r>
    </w:p>
    <w:p w:rsidR="002F55CF" w:rsidRPr="00A0728E" w:rsidRDefault="002F55CF" w:rsidP="002F55CF">
      <w:pPr>
        <w:pStyle w:val="Odstavecseseznamem"/>
        <w:numPr>
          <w:ilvl w:val="0"/>
          <w:numId w:val="13"/>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Smluvní strany jsou povinny zajistit také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2F55CF" w:rsidRDefault="002F55CF" w:rsidP="002F55CF">
      <w:pPr>
        <w:pStyle w:val="Odstavecseseznamem"/>
        <w:numPr>
          <w:ilvl w:val="0"/>
          <w:numId w:val="13"/>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V případě změny doručovací adresy v průběhu realizace předmětu smlouvy je dotčená smluvní strana povinna toto písemně oznámit druhé smluvní straně.</w:t>
      </w:r>
    </w:p>
    <w:p w:rsidR="00D14449" w:rsidRPr="00A0728E" w:rsidRDefault="00D14449" w:rsidP="00D14449">
      <w:pPr>
        <w:pStyle w:val="Odstavecseseznamem"/>
        <w:autoSpaceDE w:val="0"/>
        <w:autoSpaceDN w:val="0"/>
        <w:adjustRightInd w:val="0"/>
        <w:spacing w:after="120"/>
        <w:ind w:left="357"/>
        <w:contextualSpacing w:val="0"/>
        <w:jc w:val="both"/>
        <w:rPr>
          <w:rFonts w:asciiTheme="minorHAnsi" w:hAnsiTheme="minorHAnsi"/>
        </w:rPr>
      </w:pPr>
    </w:p>
    <w:p w:rsidR="002F55CF" w:rsidRPr="00A0728E" w:rsidRDefault="002F55CF" w:rsidP="002F55CF">
      <w:pPr>
        <w:autoSpaceDE w:val="0"/>
        <w:autoSpaceDN w:val="0"/>
        <w:adjustRightInd w:val="0"/>
        <w:spacing w:before="240" w:after="0"/>
        <w:jc w:val="center"/>
        <w:outlineLvl w:val="0"/>
        <w:rPr>
          <w:rFonts w:asciiTheme="minorHAnsi" w:hAnsiTheme="minorHAnsi"/>
          <w:b/>
          <w:bCs/>
          <w:iCs/>
        </w:rPr>
      </w:pPr>
      <w:r w:rsidRPr="00A0728E">
        <w:rPr>
          <w:rFonts w:asciiTheme="minorHAnsi" w:hAnsiTheme="minorHAnsi"/>
          <w:b/>
          <w:bCs/>
          <w:iCs/>
        </w:rPr>
        <w:t>Článek 15</w:t>
      </w:r>
    </w:p>
    <w:p w:rsidR="002F55CF" w:rsidRPr="00A0728E" w:rsidRDefault="002F55CF" w:rsidP="002F55CF">
      <w:pPr>
        <w:autoSpaceDE w:val="0"/>
        <w:autoSpaceDN w:val="0"/>
        <w:adjustRightInd w:val="0"/>
        <w:spacing w:after="240"/>
        <w:jc w:val="center"/>
        <w:rPr>
          <w:rFonts w:asciiTheme="minorHAnsi" w:hAnsiTheme="minorHAnsi"/>
          <w:b/>
          <w:bCs/>
          <w:iCs/>
        </w:rPr>
      </w:pPr>
      <w:r w:rsidRPr="00A0728E">
        <w:rPr>
          <w:rFonts w:asciiTheme="minorHAnsi" w:hAnsiTheme="minorHAnsi"/>
          <w:b/>
          <w:bCs/>
          <w:iCs/>
        </w:rPr>
        <w:t>Závěrečná ustanovení</w:t>
      </w:r>
    </w:p>
    <w:p w:rsidR="002F55CF" w:rsidRPr="00A0728E" w:rsidRDefault="002F55CF" w:rsidP="002F55CF">
      <w:pPr>
        <w:pStyle w:val="Odstavecseseznamem"/>
        <w:numPr>
          <w:ilvl w:val="0"/>
          <w:numId w:val="14"/>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Ustanovení této smlouvy se použijí na vzájemné vztahy mezi prodávajícím a kupujícím, které souvisejí s prodejem automobilu prodávajícím kupujícímu a koupí automobilu kupujícím od prodávajícího.</w:t>
      </w:r>
    </w:p>
    <w:p w:rsidR="002F55CF" w:rsidRPr="00A0728E" w:rsidRDefault="002F55CF" w:rsidP="002F55CF">
      <w:pPr>
        <w:pStyle w:val="Odstavecseseznamem"/>
        <w:numPr>
          <w:ilvl w:val="0"/>
          <w:numId w:val="14"/>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Tato smlouva jakož i otázky touto smlouvou výslovně neupravené se řídí zákonem č. 89/2012 Sb., občanský zákoník ve znění pozdějších předpisů.</w:t>
      </w:r>
    </w:p>
    <w:p w:rsidR="002F55CF" w:rsidRPr="00A0728E" w:rsidRDefault="002F55CF" w:rsidP="002F55CF">
      <w:pPr>
        <w:pStyle w:val="Odstavecseseznamem"/>
        <w:numPr>
          <w:ilvl w:val="0"/>
          <w:numId w:val="14"/>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 xml:space="preserve">Smluvní strany prohlašují, že předem souhlasí, v souladu se zněním zákona č. 106/1999 Sb., o svobodném přístupu k informacím, s možným zpřístupněním, či zveřejněním celé této smlouvy </w:t>
      </w:r>
      <w:r w:rsidR="0037646E">
        <w:rPr>
          <w:rFonts w:asciiTheme="minorHAnsi" w:hAnsiTheme="minorHAnsi"/>
        </w:rPr>
        <w:t xml:space="preserve">    </w:t>
      </w:r>
      <w:r w:rsidRPr="00A0728E">
        <w:rPr>
          <w:rFonts w:asciiTheme="minorHAnsi" w:hAnsiTheme="minorHAnsi"/>
        </w:rPr>
        <w:t>v jejím plném znění (bez příloh), jakož i všech úkonů a okolností s touto smlouvou souvisejících, ke kterému může kdykoliv v budoucnu dojít.</w:t>
      </w:r>
    </w:p>
    <w:p w:rsidR="009462EC" w:rsidRDefault="008962C7" w:rsidP="009462EC">
      <w:pPr>
        <w:numPr>
          <w:ilvl w:val="0"/>
          <w:numId w:val="14"/>
        </w:numPr>
        <w:spacing w:after="120"/>
        <w:jc w:val="both"/>
        <w:rPr>
          <w:rFonts w:asciiTheme="minorHAnsi" w:hAnsiTheme="minorHAnsi" w:cstheme="minorHAnsi"/>
        </w:rPr>
      </w:pPr>
      <w:r w:rsidRPr="00A0728E">
        <w:rPr>
          <w:rFonts w:asciiTheme="minorHAnsi" w:hAnsiTheme="minorHAnsi" w:cstheme="minorHAnsi"/>
        </w:rPr>
        <w:t>Kupující</w:t>
      </w:r>
      <w:r w:rsidR="009462EC" w:rsidRPr="00A0728E">
        <w:rPr>
          <w:rFonts w:asciiTheme="minorHAnsi" w:hAnsiTheme="minorHAnsi" w:cstheme="minorHAnsi"/>
        </w:rPr>
        <w:t xml:space="preserve"> prohlašuje, že se na podmínky účinnosti této smlouvy, vztahují příslušná ustanovení zákona č. 340/2015 Sb. o zvláštních podmínkách účinnosti některých smluv, uveřejňování těchto smluv a o registru smluv, a tato smlouva podléhá uveřejnění v registru smluv MV ČR. Uveřejnění v registru smluv zajistí </w:t>
      </w:r>
      <w:r w:rsidR="004A1161" w:rsidRPr="00A0728E">
        <w:rPr>
          <w:rFonts w:asciiTheme="minorHAnsi" w:hAnsiTheme="minorHAnsi" w:cstheme="minorHAnsi"/>
        </w:rPr>
        <w:t>kupující</w:t>
      </w:r>
      <w:r w:rsidR="009462EC" w:rsidRPr="00A0728E">
        <w:rPr>
          <w:rFonts w:asciiTheme="minorHAnsi" w:hAnsiTheme="minorHAnsi" w:cstheme="minorHAnsi"/>
        </w:rPr>
        <w:t xml:space="preserve">. Tato smlouva nabývá účinnosti dnem uveřejnění v registru smluv MV ČR. Smluvní strany berou tyto skutečnosti na vědomí. </w:t>
      </w:r>
    </w:p>
    <w:p w:rsidR="00D14449" w:rsidRDefault="00D14449" w:rsidP="00D14449">
      <w:pPr>
        <w:spacing w:after="120"/>
        <w:ind w:left="360"/>
        <w:jc w:val="both"/>
        <w:rPr>
          <w:rFonts w:asciiTheme="minorHAnsi" w:hAnsiTheme="minorHAnsi" w:cstheme="minorHAnsi"/>
        </w:rPr>
      </w:pPr>
    </w:p>
    <w:p w:rsidR="00D14449" w:rsidRDefault="00D14449" w:rsidP="00D14449">
      <w:pPr>
        <w:spacing w:after="120"/>
        <w:ind w:left="360"/>
        <w:jc w:val="both"/>
        <w:rPr>
          <w:rFonts w:asciiTheme="minorHAnsi" w:hAnsiTheme="minorHAnsi" w:cstheme="minorHAnsi"/>
        </w:rPr>
      </w:pPr>
    </w:p>
    <w:p w:rsidR="00D14449" w:rsidRDefault="00D14449" w:rsidP="00D14449">
      <w:pPr>
        <w:spacing w:after="120"/>
        <w:ind w:left="360"/>
        <w:jc w:val="both"/>
        <w:rPr>
          <w:rFonts w:asciiTheme="minorHAnsi" w:hAnsiTheme="minorHAnsi" w:cstheme="minorHAnsi"/>
        </w:rPr>
      </w:pPr>
    </w:p>
    <w:p w:rsidR="00D14449" w:rsidRPr="00A0728E" w:rsidRDefault="00D14449" w:rsidP="00D14449">
      <w:pPr>
        <w:spacing w:after="120"/>
        <w:ind w:left="360"/>
        <w:jc w:val="both"/>
        <w:rPr>
          <w:rFonts w:asciiTheme="minorHAnsi" w:hAnsiTheme="minorHAnsi" w:cstheme="minorHAnsi"/>
        </w:rPr>
      </w:pPr>
    </w:p>
    <w:p w:rsidR="009462EC" w:rsidRPr="00A0728E" w:rsidRDefault="009462EC" w:rsidP="009462EC">
      <w:pPr>
        <w:numPr>
          <w:ilvl w:val="0"/>
          <w:numId w:val="14"/>
        </w:numPr>
        <w:suppressAutoHyphens/>
        <w:spacing w:after="120" w:line="240" w:lineRule="auto"/>
        <w:jc w:val="both"/>
        <w:rPr>
          <w:rFonts w:asciiTheme="minorHAnsi" w:hAnsiTheme="minorHAnsi" w:cstheme="minorHAnsi"/>
        </w:rPr>
      </w:pPr>
      <w:r w:rsidRPr="00A0728E">
        <w:rPr>
          <w:rFonts w:asciiTheme="minorHAnsi" w:hAnsiTheme="minorHAnsi" w:cstheme="minorHAnsi"/>
        </w:rPr>
        <w:t>Smluvní strany prohlašují, že tato smlouva vyjadřuje jejich svobodnou a vážnou vůli, a že nebyla uzavřena v tísni, ani za nevýhodných podmínek.</w:t>
      </w:r>
    </w:p>
    <w:p w:rsidR="009462EC" w:rsidRPr="00A0728E" w:rsidRDefault="009462EC" w:rsidP="009462EC">
      <w:pPr>
        <w:pStyle w:val="Odstavecseseznamem"/>
        <w:numPr>
          <w:ilvl w:val="0"/>
          <w:numId w:val="14"/>
        </w:numPr>
        <w:autoSpaceDE w:val="0"/>
        <w:autoSpaceDN w:val="0"/>
        <w:adjustRightInd w:val="0"/>
        <w:spacing w:after="120"/>
        <w:ind w:left="357" w:hanging="357"/>
        <w:contextualSpacing w:val="0"/>
        <w:jc w:val="both"/>
        <w:rPr>
          <w:rFonts w:asciiTheme="minorHAnsi" w:hAnsiTheme="minorHAnsi"/>
        </w:rPr>
      </w:pPr>
      <w:r w:rsidRPr="00A0728E">
        <w:rPr>
          <w:rFonts w:asciiTheme="minorHAnsi" w:hAnsiTheme="minorHAnsi"/>
        </w:rPr>
        <w:t>Tato smlouva se sepisuje v českém jazyce v čtyřech vyhotoveních, z nichž dvě obdrží kupující a dvě obdrží prodávající.</w:t>
      </w:r>
    </w:p>
    <w:p w:rsidR="009462EC" w:rsidRPr="00A0728E" w:rsidRDefault="009462EC" w:rsidP="009462EC">
      <w:pPr>
        <w:pStyle w:val="Odstavecseseznamem"/>
        <w:numPr>
          <w:ilvl w:val="0"/>
          <w:numId w:val="14"/>
        </w:numPr>
        <w:autoSpaceDE w:val="0"/>
        <w:autoSpaceDN w:val="0"/>
        <w:adjustRightInd w:val="0"/>
        <w:spacing w:after="0"/>
        <w:ind w:left="357" w:hanging="357"/>
        <w:contextualSpacing w:val="0"/>
        <w:jc w:val="both"/>
        <w:rPr>
          <w:rFonts w:asciiTheme="minorHAnsi" w:hAnsiTheme="minorHAnsi"/>
        </w:rPr>
      </w:pPr>
      <w:r w:rsidRPr="00A0728E">
        <w:rPr>
          <w:rFonts w:asciiTheme="minorHAnsi" w:hAnsiTheme="minorHAnsi"/>
        </w:rPr>
        <w:t>Nedílnou součástí této smlouvy je příloha č.</w:t>
      </w:r>
      <w:r w:rsidR="00A0728E">
        <w:rPr>
          <w:rFonts w:asciiTheme="minorHAnsi" w:hAnsiTheme="minorHAnsi"/>
        </w:rPr>
        <w:t xml:space="preserve"> 2 – cenová nabídka z</w:t>
      </w:r>
      <w:r w:rsidR="00DD2E15">
        <w:rPr>
          <w:rFonts w:asciiTheme="minorHAnsi" w:hAnsiTheme="minorHAnsi"/>
        </w:rPr>
        <w:t>e dne 24.4.2018</w:t>
      </w:r>
    </w:p>
    <w:p w:rsidR="009462EC" w:rsidRPr="00A0728E" w:rsidRDefault="009462EC" w:rsidP="009462EC">
      <w:pPr>
        <w:pStyle w:val="Odstavecseseznamem"/>
        <w:autoSpaceDE w:val="0"/>
        <w:autoSpaceDN w:val="0"/>
        <w:adjustRightInd w:val="0"/>
        <w:spacing w:after="0"/>
        <w:ind w:left="357"/>
        <w:contextualSpacing w:val="0"/>
        <w:jc w:val="both"/>
        <w:rPr>
          <w:rFonts w:asciiTheme="minorHAnsi" w:hAnsiTheme="minorHAnsi"/>
        </w:rPr>
      </w:pPr>
    </w:p>
    <w:p w:rsidR="009462EC" w:rsidRDefault="009462EC" w:rsidP="009462EC">
      <w:pPr>
        <w:pStyle w:val="Odstavecseseznamem"/>
        <w:autoSpaceDE w:val="0"/>
        <w:autoSpaceDN w:val="0"/>
        <w:adjustRightInd w:val="0"/>
        <w:spacing w:after="0"/>
        <w:ind w:left="357"/>
        <w:contextualSpacing w:val="0"/>
        <w:jc w:val="both"/>
        <w:rPr>
          <w:rFonts w:asciiTheme="minorHAnsi" w:hAnsiTheme="minorHAnsi"/>
        </w:rPr>
      </w:pPr>
    </w:p>
    <w:p w:rsidR="00D14449" w:rsidRPr="00A0728E" w:rsidRDefault="00D14449" w:rsidP="009462EC">
      <w:pPr>
        <w:pStyle w:val="Odstavecseseznamem"/>
        <w:autoSpaceDE w:val="0"/>
        <w:autoSpaceDN w:val="0"/>
        <w:adjustRightInd w:val="0"/>
        <w:spacing w:after="0"/>
        <w:ind w:left="357"/>
        <w:contextualSpacing w:val="0"/>
        <w:jc w:val="both"/>
        <w:rPr>
          <w:rFonts w:asciiTheme="minorHAnsi" w:hAnsiTheme="minorHAnsi"/>
        </w:rPr>
      </w:pPr>
    </w:p>
    <w:p w:rsidR="009462EC" w:rsidRDefault="004A1161" w:rsidP="009462EC">
      <w:pPr>
        <w:jc w:val="both"/>
        <w:rPr>
          <w:rFonts w:asciiTheme="minorHAnsi" w:hAnsiTheme="minorHAnsi" w:cstheme="minorHAnsi"/>
        </w:rPr>
      </w:pPr>
      <w:r w:rsidRPr="00A0728E">
        <w:rPr>
          <w:rFonts w:asciiTheme="minorHAnsi" w:hAnsiTheme="minorHAnsi" w:cstheme="minorHAnsi"/>
        </w:rPr>
        <w:t>Tato smlouva</w:t>
      </w:r>
      <w:r w:rsidR="009462EC" w:rsidRPr="00A0728E">
        <w:rPr>
          <w:rFonts w:asciiTheme="minorHAnsi" w:hAnsiTheme="minorHAnsi" w:cstheme="minorHAnsi"/>
        </w:rPr>
        <w:t xml:space="preserve"> byl</w:t>
      </w:r>
      <w:r w:rsidRPr="00A0728E">
        <w:rPr>
          <w:rFonts w:asciiTheme="minorHAnsi" w:hAnsiTheme="minorHAnsi" w:cstheme="minorHAnsi"/>
        </w:rPr>
        <w:t>a</w:t>
      </w:r>
      <w:r w:rsidR="009462EC" w:rsidRPr="00A0728E">
        <w:rPr>
          <w:rFonts w:asciiTheme="minorHAnsi" w:hAnsiTheme="minorHAnsi" w:cstheme="minorHAnsi"/>
        </w:rPr>
        <w:t xml:space="preserve"> schválen</w:t>
      </w:r>
      <w:r w:rsidRPr="00A0728E">
        <w:rPr>
          <w:rFonts w:asciiTheme="minorHAnsi" w:hAnsiTheme="minorHAnsi" w:cstheme="minorHAnsi"/>
        </w:rPr>
        <w:t>a</w:t>
      </w:r>
      <w:r w:rsidR="009462EC" w:rsidRPr="00A0728E">
        <w:rPr>
          <w:rFonts w:asciiTheme="minorHAnsi" w:hAnsiTheme="minorHAnsi" w:cstheme="minorHAnsi"/>
        </w:rPr>
        <w:t xml:space="preserve"> radou </w:t>
      </w:r>
      <w:r w:rsidR="00333342" w:rsidRPr="00A0728E">
        <w:rPr>
          <w:rFonts w:asciiTheme="minorHAnsi" w:hAnsiTheme="minorHAnsi" w:cstheme="minorHAnsi"/>
        </w:rPr>
        <w:t>města pod č. usnesení R/</w:t>
      </w:r>
      <w:r w:rsidR="00D80E63">
        <w:rPr>
          <w:rFonts w:asciiTheme="minorHAnsi" w:hAnsiTheme="minorHAnsi" w:cstheme="minorHAnsi"/>
        </w:rPr>
        <w:t>457</w:t>
      </w:r>
      <w:r w:rsidR="00333342" w:rsidRPr="00A0728E">
        <w:rPr>
          <w:rFonts w:asciiTheme="minorHAnsi" w:hAnsiTheme="minorHAnsi" w:cstheme="minorHAnsi"/>
        </w:rPr>
        <w:t>/2018</w:t>
      </w:r>
      <w:r w:rsidR="009462EC" w:rsidRPr="00A0728E">
        <w:rPr>
          <w:rFonts w:asciiTheme="minorHAnsi" w:hAnsiTheme="minorHAnsi" w:cstheme="minorHAnsi"/>
        </w:rPr>
        <w:t xml:space="preserve"> – </w:t>
      </w:r>
      <w:r w:rsidR="00D80E63">
        <w:rPr>
          <w:rFonts w:asciiTheme="minorHAnsi" w:hAnsiTheme="minorHAnsi" w:cstheme="minorHAnsi"/>
        </w:rPr>
        <w:t>140</w:t>
      </w:r>
      <w:r w:rsidR="009462EC" w:rsidRPr="00A0728E">
        <w:rPr>
          <w:rFonts w:asciiTheme="minorHAnsi" w:hAnsiTheme="minorHAnsi" w:cstheme="minorHAnsi"/>
        </w:rPr>
        <w:t xml:space="preserve"> Rada města Dvůr Králové nad Labem ze dne </w:t>
      </w:r>
      <w:r w:rsidR="00D80E63">
        <w:rPr>
          <w:rFonts w:asciiTheme="minorHAnsi" w:hAnsiTheme="minorHAnsi" w:cstheme="minorHAnsi"/>
        </w:rPr>
        <w:t>21.08.2018</w:t>
      </w:r>
    </w:p>
    <w:p w:rsidR="00D14449" w:rsidRPr="00A0728E" w:rsidRDefault="00D14449" w:rsidP="009462EC">
      <w:pPr>
        <w:jc w:val="both"/>
        <w:rPr>
          <w:rFonts w:asciiTheme="minorHAnsi" w:hAnsiTheme="minorHAnsi" w:cstheme="minorHAnsi"/>
        </w:rPr>
      </w:pPr>
      <w:bookmarkStart w:id="0" w:name="_GoBack"/>
      <w:bookmarkEnd w:id="0"/>
    </w:p>
    <w:p w:rsidR="002F55CF" w:rsidRPr="00A0728E" w:rsidRDefault="002F55CF" w:rsidP="002F55CF">
      <w:pPr>
        <w:autoSpaceDE w:val="0"/>
        <w:autoSpaceDN w:val="0"/>
        <w:adjustRightInd w:val="0"/>
        <w:spacing w:after="0"/>
        <w:jc w:val="both"/>
        <w:rPr>
          <w:rFonts w:asciiTheme="minorHAnsi" w:hAnsiTheme="minorHAnsi"/>
        </w:rPr>
      </w:pPr>
    </w:p>
    <w:p w:rsidR="002F55CF" w:rsidRPr="00A0728E" w:rsidRDefault="002F55CF" w:rsidP="002F55CF">
      <w:pPr>
        <w:autoSpaceDE w:val="0"/>
        <w:autoSpaceDN w:val="0"/>
        <w:adjustRightInd w:val="0"/>
        <w:spacing w:after="0"/>
        <w:rPr>
          <w:rFonts w:asciiTheme="minorHAnsi" w:hAnsiTheme="minorHAnsi"/>
        </w:rPr>
      </w:pPr>
      <w:r w:rsidRPr="00A0728E">
        <w:rPr>
          <w:rFonts w:asciiTheme="minorHAnsi" w:hAnsiTheme="minorHAnsi"/>
        </w:rPr>
        <w:t>Ve Dvoře Králové nad Labem dne …</w:t>
      </w:r>
      <w:r w:rsidR="00D14449">
        <w:rPr>
          <w:rFonts w:asciiTheme="minorHAnsi" w:hAnsiTheme="minorHAnsi"/>
        </w:rPr>
        <w:t>………</w:t>
      </w:r>
      <w:r w:rsidRPr="00A0728E">
        <w:rPr>
          <w:rFonts w:asciiTheme="minorHAnsi" w:hAnsiTheme="minorHAnsi"/>
        </w:rPr>
        <w:t>……</w:t>
      </w:r>
      <w:r w:rsidR="00D14449">
        <w:rPr>
          <w:rFonts w:asciiTheme="minorHAnsi" w:hAnsiTheme="minorHAnsi"/>
        </w:rPr>
        <w:t xml:space="preserve">   </w:t>
      </w:r>
      <w:r w:rsidRPr="00A0728E">
        <w:rPr>
          <w:rFonts w:asciiTheme="minorHAnsi" w:hAnsiTheme="minorHAnsi"/>
        </w:rPr>
        <w:t>20</w:t>
      </w:r>
      <w:r w:rsidR="00333342" w:rsidRPr="00A0728E">
        <w:rPr>
          <w:rFonts w:asciiTheme="minorHAnsi" w:hAnsiTheme="minorHAnsi"/>
        </w:rPr>
        <w:t>18</w:t>
      </w:r>
    </w:p>
    <w:p w:rsidR="009462EC" w:rsidRPr="00A0728E" w:rsidRDefault="009462EC" w:rsidP="002F55CF">
      <w:pPr>
        <w:autoSpaceDE w:val="0"/>
        <w:autoSpaceDN w:val="0"/>
        <w:adjustRightInd w:val="0"/>
        <w:spacing w:after="0"/>
        <w:rPr>
          <w:rFonts w:asciiTheme="minorHAnsi" w:hAnsiTheme="minorHAnsi"/>
        </w:rPr>
      </w:pPr>
    </w:p>
    <w:p w:rsidR="002F55CF" w:rsidRPr="00A0728E" w:rsidRDefault="00BC2E99" w:rsidP="002F55CF">
      <w:pPr>
        <w:autoSpaceDE w:val="0"/>
        <w:autoSpaceDN w:val="0"/>
        <w:adjustRightInd w:val="0"/>
        <w:spacing w:after="0"/>
        <w:rPr>
          <w:rFonts w:asciiTheme="minorHAnsi" w:hAnsiTheme="minorHAnsi"/>
        </w:rPr>
      </w:pPr>
      <w:r>
        <w:rPr>
          <w:rFonts w:asciiTheme="minorHAnsi" w:hAnsiTheme="minorHAnsi"/>
        </w:rPr>
        <w:t xml:space="preserve">                          za prodávajícího                                                                   za kupujícího                             </w:t>
      </w:r>
    </w:p>
    <w:p w:rsidR="002F55CF" w:rsidRPr="00A0728E" w:rsidRDefault="002F55CF" w:rsidP="002F55CF">
      <w:pPr>
        <w:autoSpaceDE w:val="0"/>
        <w:autoSpaceDN w:val="0"/>
        <w:adjustRightInd w:val="0"/>
        <w:spacing w:after="0"/>
        <w:jc w:val="center"/>
        <w:rPr>
          <w:rFonts w:asciiTheme="minorHAnsi" w:hAnsiTheme="minorHAnsi"/>
        </w:rPr>
      </w:pPr>
    </w:p>
    <w:p w:rsidR="002F55CF" w:rsidRPr="00A0728E" w:rsidRDefault="002F55CF" w:rsidP="002F55CF">
      <w:pPr>
        <w:autoSpaceDE w:val="0"/>
        <w:autoSpaceDN w:val="0"/>
        <w:adjustRightInd w:val="0"/>
        <w:spacing w:after="0"/>
        <w:jc w:val="center"/>
        <w:rPr>
          <w:rFonts w:asciiTheme="minorHAnsi" w:hAnsiTheme="minorHAnsi"/>
        </w:rPr>
      </w:pPr>
    </w:p>
    <w:p w:rsidR="002F55CF" w:rsidRPr="00A0728E" w:rsidRDefault="002F55CF" w:rsidP="002F55CF">
      <w:pPr>
        <w:autoSpaceDE w:val="0"/>
        <w:autoSpaceDN w:val="0"/>
        <w:adjustRightInd w:val="0"/>
        <w:spacing w:after="0"/>
        <w:jc w:val="center"/>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F55CF" w:rsidRPr="00A0728E" w:rsidTr="00B25044">
        <w:trPr>
          <w:trHeight w:val="169"/>
        </w:trPr>
        <w:tc>
          <w:tcPr>
            <w:tcW w:w="4606" w:type="dxa"/>
          </w:tcPr>
          <w:p w:rsidR="002F55CF" w:rsidRPr="00A0728E" w:rsidRDefault="002F55CF" w:rsidP="002F55CF">
            <w:pPr>
              <w:autoSpaceDE w:val="0"/>
              <w:autoSpaceDN w:val="0"/>
              <w:adjustRightInd w:val="0"/>
              <w:jc w:val="center"/>
              <w:rPr>
                <w:rFonts w:asciiTheme="minorHAnsi" w:hAnsiTheme="minorHAnsi"/>
                <w:sz w:val="22"/>
                <w:szCs w:val="22"/>
              </w:rPr>
            </w:pPr>
            <w:r w:rsidRPr="00A0728E">
              <w:rPr>
                <w:rFonts w:asciiTheme="minorHAnsi" w:hAnsiTheme="minorHAnsi"/>
                <w:sz w:val="22"/>
                <w:szCs w:val="22"/>
              </w:rPr>
              <w:t>…………………………………………………….</w:t>
            </w:r>
          </w:p>
          <w:p w:rsidR="002F55CF" w:rsidRPr="00A0728E" w:rsidRDefault="00BC2E99" w:rsidP="002F55CF">
            <w:pPr>
              <w:autoSpaceDE w:val="0"/>
              <w:autoSpaceDN w:val="0"/>
              <w:adjustRightInd w:val="0"/>
              <w:jc w:val="center"/>
              <w:rPr>
                <w:rFonts w:asciiTheme="minorHAnsi" w:hAnsiTheme="minorHAnsi"/>
                <w:sz w:val="22"/>
                <w:szCs w:val="22"/>
              </w:rPr>
            </w:pPr>
            <w:r>
              <w:rPr>
                <w:rFonts w:asciiTheme="minorHAnsi" w:hAnsiTheme="minorHAnsi"/>
                <w:sz w:val="22"/>
                <w:szCs w:val="22"/>
              </w:rPr>
              <w:t>Nasik Kiriakovský</w:t>
            </w:r>
          </w:p>
        </w:tc>
        <w:tc>
          <w:tcPr>
            <w:tcW w:w="4606" w:type="dxa"/>
          </w:tcPr>
          <w:p w:rsidR="002F55CF" w:rsidRPr="00A0728E" w:rsidRDefault="002F55CF" w:rsidP="002F55CF">
            <w:pPr>
              <w:autoSpaceDE w:val="0"/>
              <w:autoSpaceDN w:val="0"/>
              <w:adjustRightInd w:val="0"/>
              <w:jc w:val="center"/>
              <w:rPr>
                <w:rFonts w:asciiTheme="minorHAnsi" w:hAnsiTheme="minorHAnsi"/>
                <w:sz w:val="22"/>
                <w:szCs w:val="22"/>
              </w:rPr>
            </w:pPr>
            <w:r w:rsidRPr="00A0728E">
              <w:rPr>
                <w:rFonts w:asciiTheme="minorHAnsi" w:hAnsiTheme="minorHAnsi"/>
                <w:sz w:val="22"/>
                <w:szCs w:val="22"/>
              </w:rPr>
              <w:t>……………………………………………………….</w:t>
            </w:r>
          </w:p>
          <w:p w:rsidR="002F55CF" w:rsidRDefault="002F55CF" w:rsidP="00BC2E99">
            <w:pPr>
              <w:autoSpaceDE w:val="0"/>
              <w:autoSpaceDN w:val="0"/>
              <w:adjustRightInd w:val="0"/>
              <w:jc w:val="center"/>
              <w:rPr>
                <w:rFonts w:asciiTheme="minorHAnsi" w:hAnsiTheme="minorHAnsi"/>
                <w:sz w:val="22"/>
                <w:szCs w:val="22"/>
              </w:rPr>
            </w:pPr>
            <w:r w:rsidRPr="00A0728E">
              <w:rPr>
                <w:rFonts w:asciiTheme="minorHAnsi" w:hAnsiTheme="minorHAnsi"/>
                <w:sz w:val="22"/>
                <w:szCs w:val="22"/>
              </w:rPr>
              <w:t>Ing. Jan Jarolím</w:t>
            </w:r>
          </w:p>
          <w:p w:rsidR="00BC2E99" w:rsidRDefault="00BC2E99" w:rsidP="00BC2E99">
            <w:pPr>
              <w:autoSpaceDE w:val="0"/>
              <w:autoSpaceDN w:val="0"/>
              <w:adjustRightInd w:val="0"/>
              <w:jc w:val="center"/>
              <w:rPr>
                <w:rFonts w:asciiTheme="minorHAnsi" w:hAnsiTheme="minorHAnsi"/>
                <w:sz w:val="22"/>
                <w:szCs w:val="22"/>
              </w:rPr>
            </w:pPr>
          </w:p>
          <w:p w:rsidR="00BC2E99" w:rsidRPr="00A0728E" w:rsidRDefault="00BC2E99" w:rsidP="00BC2E99">
            <w:pPr>
              <w:autoSpaceDE w:val="0"/>
              <w:autoSpaceDN w:val="0"/>
              <w:adjustRightInd w:val="0"/>
              <w:jc w:val="center"/>
              <w:rPr>
                <w:rFonts w:asciiTheme="minorHAnsi" w:hAnsiTheme="minorHAnsi"/>
                <w:sz w:val="22"/>
                <w:szCs w:val="22"/>
              </w:rPr>
            </w:pPr>
          </w:p>
        </w:tc>
      </w:tr>
    </w:tbl>
    <w:p w:rsidR="002F55CF" w:rsidRPr="00A0728E" w:rsidRDefault="002F55CF" w:rsidP="002F55CF">
      <w:pPr>
        <w:tabs>
          <w:tab w:val="center" w:pos="0"/>
          <w:tab w:val="center" w:pos="1985"/>
          <w:tab w:val="left" w:pos="3969"/>
          <w:tab w:val="left" w:pos="5103"/>
          <w:tab w:val="center" w:pos="7088"/>
          <w:tab w:val="left" w:pos="9072"/>
        </w:tabs>
        <w:spacing w:after="0"/>
        <w:rPr>
          <w:rFonts w:asciiTheme="minorHAnsi" w:hAnsiTheme="minorHAnsi"/>
        </w:rPr>
      </w:pPr>
    </w:p>
    <w:p w:rsidR="009462EC" w:rsidRPr="00A0728E" w:rsidRDefault="009462EC" w:rsidP="002F55CF">
      <w:pPr>
        <w:tabs>
          <w:tab w:val="center" w:pos="0"/>
          <w:tab w:val="center" w:pos="1985"/>
          <w:tab w:val="left" w:pos="3969"/>
          <w:tab w:val="left" w:pos="5103"/>
          <w:tab w:val="center" w:pos="7088"/>
          <w:tab w:val="left" w:pos="9072"/>
        </w:tabs>
        <w:spacing w:after="0"/>
        <w:rPr>
          <w:rFonts w:asciiTheme="minorHAnsi" w:hAnsiTheme="minorHAnsi"/>
        </w:rPr>
      </w:pPr>
    </w:p>
    <w:p w:rsidR="009462EC" w:rsidRPr="00A0728E" w:rsidRDefault="009462EC" w:rsidP="002F55CF">
      <w:pPr>
        <w:tabs>
          <w:tab w:val="center" w:pos="0"/>
          <w:tab w:val="center" w:pos="1985"/>
          <w:tab w:val="left" w:pos="3969"/>
          <w:tab w:val="left" w:pos="5103"/>
          <w:tab w:val="center" w:pos="7088"/>
          <w:tab w:val="left" w:pos="9072"/>
        </w:tabs>
        <w:spacing w:after="0"/>
        <w:rPr>
          <w:rFonts w:asciiTheme="minorHAnsi" w:hAnsiTheme="minorHAnsi"/>
        </w:rPr>
      </w:pPr>
    </w:p>
    <w:p w:rsidR="002F55CF" w:rsidRPr="00A0728E" w:rsidRDefault="002F55CF" w:rsidP="002F55CF">
      <w:pPr>
        <w:tabs>
          <w:tab w:val="left" w:pos="3402"/>
          <w:tab w:val="left" w:leader="dot" w:pos="5670"/>
        </w:tabs>
        <w:spacing w:after="0"/>
        <w:rPr>
          <w:rFonts w:asciiTheme="minorHAnsi" w:hAnsiTheme="minorHAnsi"/>
        </w:rPr>
      </w:pPr>
      <w:r w:rsidRPr="00A0728E">
        <w:rPr>
          <w:rFonts w:asciiTheme="minorHAnsi" w:hAnsiTheme="minorHAnsi"/>
        </w:rPr>
        <w:tab/>
      </w:r>
      <w:r w:rsidR="00D14449">
        <w:rPr>
          <w:rFonts w:asciiTheme="minorHAnsi" w:hAnsiTheme="minorHAnsi"/>
        </w:rPr>
        <w:t>……………………</w:t>
      </w:r>
      <w:r w:rsidRPr="00A0728E">
        <w:rPr>
          <w:rFonts w:asciiTheme="minorHAnsi" w:hAnsiTheme="minorHAnsi"/>
        </w:rPr>
        <w:tab/>
      </w:r>
    </w:p>
    <w:p w:rsidR="002F55CF" w:rsidRPr="00A0728E" w:rsidRDefault="002F55CF" w:rsidP="002F55CF">
      <w:pPr>
        <w:tabs>
          <w:tab w:val="center" w:pos="4536"/>
        </w:tabs>
        <w:spacing w:after="0"/>
        <w:rPr>
          <w:rFonts w:asciiTheme="minorHAnsi" w:hAnsiTheme="minorHAnsi"/>
        </w:rPr>
      </w:pPr>
      <w:r w:rsidRPr="00A0728E">
        <w:rPr>
          <w:rFonts w:asciiTheme="minorHAnsi" w:hAnsiTheme="minorHAnsi"/>
        </w:rPr>
        <w:tab/>
        <w:t>datum podpisu kupní smlouvy</w:t>
      </w:r>
    </w:p>
    <w:p w:rsidR="002F55CF" w:rsidRPr="00A0728E" w:rsidRDefault="002F55CF" w:rsidP="002F55CF">
      <w:pPr>
        <w:tabs>
          <w:tab w:val="center" w:pos="0"/>
          <w:tab w:val="center" w:pos="1985"/>
          <w:tab w:val="left" w:pos="3969"/>
          <w:tab w:val="left" w:pos="5103"/>
          <w:tab w:val="center" w:pos="7088"/>
          <w:tab w:val="left" w:pos="9072"/>
        </w:tabs>
        <w:spacing w:after="0"/>
        <w:rPr>
          <w:rFonts w:asciiTheme="minorHAnsi" w:hAnsiTheme="minorHAnsi"/>
        </w:rPr>
      </w:pPr>
    </w:p>
    <w:p w:rsidR="002F55CF" w:rsidRPr="00A0728E" w:rsidRDefault="002F55CF" w:rsidP="002F55CF">
      <w:pPr>
        <w:autoSpaceDE w:val="0"/>
        <w:autoSpaceDN w:val="0"/>
        <w:adjustRightInd w:val="0"/>
        <w:spacing w:after="0"/>
        <w:outlineLvl w:val="0"/>
        <w:rPr>
          <w:rFonts w:asciiTheme="minorHAnsi" w:hAnsiTheme="minorHAnsi"/>
          <w:b/>
          <w:bCs/>
        </w:rPr>
      </w:pPr>
    </w:p>
    <w:p w:rsidR="002F55CF" w:rsidRPr="00A0728E" w:rsidRDefault="002F55CF" w:rsidP="002F55CF">
      <w:pPr>
        <w:autoSpaceDE w:val="0"/>
        <w:autoSpaceDN w:val="0"/>
        <w:adjustRightInd w:val="0"/>
        <w:spacing w:after="0"/>
        <w:outlineLvl w:val="0"/>
        <w:rPr>
          <w:rFonts w:asciiTheme="minorHAnsi" w:hAnsiTheme="minorHAnsi"/>
          <w:b/>
          <w:bCs/>
        </w:rPr>
      </w:pPr>
    </w:p>
    <w:p w:rsidR="0031611B" w:rsidRPr="00A0728E" w:rsidRDefault="0031611B" w:rsidP="002F55CF">
      <w:pPr>
        <w:autoSpaceDE w:val="0"/>
        <w:autoSpaceDN w:val="0"/>
        <w:adjustRightInd w:val="0"/>
        <w:spacing w:after="0"/>
        <w:outlineLvl w:val="0"/>
        <w:rPr>
          <w:rFonts w:asciiTheme="minorHAnsi" w:hAnsiTheme="minorHAnsi"/>
          <w:b/>
          <w:bCs/>
        </w:rPr>
      </w:pPr>
    </w:p>
    <w:p w:rsidR="00A0728E" w:rsidRDefault="002F55CF" w:rsidP="002F55CF">
      <w:pPr>
        <w:autoSpaceDE w:val="0"/>
        <w:autoSpaceDN w:val="0"/>
        <w:adjustRightInd w:val="0"/>
        <w:spacing w:after="0"/>
        <w:outlineLvl w:val="0"/>
        <w:rPr>
          <w:rFonts w:asciiTheme="minorHAnsi" w:hAnsiTheme="minorHAnsi"/>
          <w:b/>
          <w:bCs/>
        </w:rPr>
      </w:pPr>
      <w:r w:rsidRPr="00A0728E">
        <w:rPr>
          <w:rFonts w:asciiTheme="minorHAnsi" w:hAnsiTheme="minorHAnsi"/>
          <w:b/>
          <w:bCs/>
        </w:rPr>
        <w:t xml:space="preserve">Příloha č. 1: </w:t>
      </w:r>
      <w:r w:rsidR="00755B8B">
        <w:rPr>
          <w:rFonts w:asciiTheme="minorHAnsi" w:hAnsiTheme="minorHAnsi"/>
          <w:b/>
          <w:bCs/>
        </w:rPr>
        <w:t xml:space="preserve">  </w:t>
      </w:r>
      <w:r w:rsidR="00A0728E">
        <w:rPr>
          <w:rFonts w:asciiTheme="minorHAnsi" w:hAnsiTheme="minorHAnsi"/>
          <w:bCs/>
        </w:rPr>
        <w:t>technická specifikace</w:t>
      </w:r>
      <w:r w:rsidR="00755B8B">
        <w:rPr>
          <w:rFonts w:asciiTheme="minorHAnsi" w:hAnsiTheme="minorHAnsi"/>
          <w:bCs/>
        </w:rPr>
        <w:t xml:space="preserve"> FORESTER</w:t>
      </w:r>
    </w:p>
    <w:p w:rsidR="00755B8B" w:rsidRPr="00D14449" w:rsidRDefault="00A0728E" w:rsidP="002F55CF">
      <w:pPr>
        <w:autoSpaceDE w:val="0"/>
        <w:autoSpaceDN w:val="0"/>
        <w:adjustRightInd w:val="0"/>
        <w:spacing w:after="0"/>
        <w:outlineLvl w:val="0"/>
        <w:rPr>
          <w:rFonts w:asciiTheme="minorHAnsi" w:hAnsiTheme="minorHAnsi"/>
          <w:bCs/>
        </w:rPr>
      </w:pPr>
      <w:r>
        <w:rPr>
          <w:rFonts w:asciiTheme="minorHAnsi" w:hAnsiTheme="minorHAnsi"/>
          <w:b/>
          <w:bCs/>
        </w:rPr>
        <w:t>Příloha č.</w:t>
      </w:r>
      <w:r w:rsidR="00755B8B">
        <w:rPr>
          <w:rFonts w:asciiTheme="minorHAnsi" w:hAnsiTheme="minorHAnsi"/>
          <w:b/>
          <w:bCs/>
        </w:rPr>
        <w:t xml:space="preserve"> </w:t>
      </w:r>
      <w:r>
        <w:rPr>
          <w:rFonts w:asciiTheme="minorHAnsi" w:hAnsiTheme="minorHAnsi"/>
          <w:b/>
          <w:bCs/>
        </w:rPr>
        <w:t xml:space="preserve">2 : </w:t>
      </w:r>
      <w:r w:rsidR="00755B8B">
        <w:rPr>
          <w:rFonts w:asciiTheme="minorHAnsi" w:hAnsiTheme="minorHAnsi"/>
          <w:b/>
          <w:bCs/>
        </w:rPr>
        <w:t xml:space="preserve"> </w:t>
      </w:r>
      <w:r w:rsidRPr="00A0728E">
        <w:rPr>
          <w:rFonts w:asciiTheme="minorHAnsi" w:hAnsiTheme="minorHAnsi"/>
          <w:bCs/>
        </w:rPr>
        <w:t>cenová nabídka</w:t>
      </w:r>
      <w:r w:rsidR="00755B8B">
        <w:rPr>
          <w:rFonts w:asciiTheme="minorHAnsi" w:hAnsiTheme="minorHAnsi"/>
          <w:bCs/>
        </w:rPr>
        <w:t xml:space="preserve"> CN218016/1</w:t>
      </w:r>
      <w:r w:rsidR="00BC2E99">
        <w:rPr>
          <w:rFonts w:asciiTheme="minorHAnsi" w:hAnsiTheme="minorHAnsi"/>
          <w:bCs/>
        </w:rPr>
        <w:t xml:space="preserve"> ze dne 24.4.2018</w:t>
      </w:r>
    </w:p>
    <w:p w:rsidR="006B76CC" w:rsidRPr="00A0728E" w:rsidRDefault="006B76CC">
      <w:pPr>
        <w:rPr>
          <w:rFonts w:asciiTheme="minorHAnsi" w:hAnsiTheme="minorHAnsi"/>
        </w:rPr>
      </w:pPr>
    </w:p>
    <w:p w:rsidR="008962C7" w:rsidRPr="002F55CF" w:rsidRDefault="008962C7">
      <w:pPr>
        <w:rPr>
          <w:rFonts w:asciiTheme="minorHAnsi" w:hAnsiTheme="minorHAnsi"/>
        </w:rPr>
      </w:pPr>
    </w:p>
    <w:sectPr w:rsidR="008962C7" w:rsidRPr="002F55CF" w:rsidSect="00B36AFF">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2A" w:rsidRDefault="005D172A">
      <w:pPr>
        <w:spacing w:after="0" w:line="240" w:lineRule="auto"/>
      </w:pPr>
      <w:r>
        <w:separator/>
      </w:r>
    </w:p>
  </w:endnote>
  <w:endnote w:type="continuationSeparator" w:id="0">
    <w:p w:rsidR="0043462A" w:rsidRDefault="005D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0312"/>
      <w:docPartObj>
        <w:docPartGallery w:val="Page Numbers (Bottom of Page)"/>
        <w:docPartUnique/>
      </w:docPartObj>
    </w:sdtPr>
    <w:sdtEndPr/>
    <w:sdtContent>
      <w:p w:rsidR="005D172A" w:rsidRDefault="005D172A">
        <w:pPr>
          <w:pStyle w:val="Zpat"/>
          <w:jc w:val="center"/>
        </w:pPr>
        <w:r>
          <w:fldChar w:fldCharType="begin"/>
        </w:r>
        <w:r>
          <w:instrText>PAGE   \* MERGEFORMAT</w:instrText>
        </w:r>
        <w:r>
          <w:fldChar w:fldCharType="separate"/>
        </w:r>
        <w:r w:rsidR="00D80E63">
          <w:rPr>
            <w:noProof/>
          </w:rPr>
          <w:t>6</w:t>
        </w:r>
        <w:r>
          <w:fldChar w:fldCharType="end"/>
        </w:r>
      </w:p>
    </w:sdtContent>
  </w:sdt>
  <w:p w:rsidR="006472B3" w:rsidRDefault="00D80E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2A" w:rsidRDefault="005D172A">
      <w:pPr>
        <w:spacing w:after="0" w:line="240" w:lineRule="auto"/>
      </w:pPr>
      <w:r>
        <w:separator/>
      </w:r>
    </w:p>
  </w:footnote>
  <w:footnote w:type="continuationSeparator" w:id="0">
    <w:p w:rsidR="0043462A" w:rsidRDefault="005D1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AFF" w:rsidRDefault="00D80E63" w:rsidP="00B36AFF">
    <w:pPr>
      <w:pStyle w:val="Zhlav"/>
    </w:pPr>
  </w:p>
  <w:p w:rsidR="00B36AFF" w:rsidRDefault="00D80E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5F15"/>
    <w:multiLevelType w:val="hybridMultilevel"/>
    <w:tmpl w:val="1D84B352"/>
    <w:lvl w:ilvl="0" w:tplc="288AB62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8864A4C"/>
    <w:multiLevelType w:val="hybridMultilevel"/>
    <w:tmpl w:val="3F8E9CF6"/>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1F67556"/>
    <w:multiLevelType w:val="hybridMultilevel"/>
    <w:tmpl w:val="6CF8DB3E"/>
    <w:lvl w:ilvl="0" w:tplc="6FDE05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24241AE"/>
    <w:multiLevelType w:val="hybridMultilevel"/>
    <w:tmpl w:val="62A2593A"/>
    <w:lvl w:ilvl="0" w:tplc="1FF667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280051E"/>
    <w:multiLevelType w:val="hybridMultilevel"/>
    <w:tmpl w:val="3972282C"/>
    <w:lvl w:ilvl="0" w:tplc="B3F89F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81C4FAB"/>
    <w:multiLevelType w:val="hybridMultilevel"/>
    <w:tmpl w:val="502E4EA2"/>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DB334A0"/>
    <w:multiLevelType w:val="hybridMultilevel"/>
    <w:tmpl w:val="C054118E"/>
    <w:lvl w:ilvl="0" w:tplc="5088C338">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47037378"/>
    <w:multiLevelType w:val="hybridMultilevel"/>
    <w:tmpl w:val="A15A921C"/>
    <w:lvl w:ilvl="0" w:tplc="38EC3D7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BAF0F62"/>
    <w:multiLevelType w:val="hybridMultilevel"/>
    <w:tmpl w:val="5D1C849A"/>
    <w:lvl w:ilvl="0" w:tplc="83DE51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FB7E35"/>
    <w:multiLevelType w:val="hybridMultilevel"/>
    <w:tmpl w:val="1CE6075E"/>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3FA3363"/>
    <w:multiLevelType w:val="hybridMultilevel"/>
    <w:tmpl w:val="3CEEC070"/>
    <w:lvl w:ilvl="0" w:tplc="B950CB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57621CF"/>
    <w:multiLevelType w:val="hybridMultilevel"/>
    <w:tmpl w:val="03E0F782"/>
    <w:lvl w:ilvl="0" w:tplc="2FAC691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8BA7404"/>
    <w:multiLevelType w:val="hybridMultilevel"/>
    <w:tmpl w:val="14AC4BA2"/>
    <w:lvl w:ilvl="0" w:tplc="7DE8BC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6FBD04C2"/>
    <w:multiLevelType w:val="hybridMultilevel"/>
    <w:tmpl w:val="5BB6C81E"/>
    <w:lvl w:ilvl="0" w:tplc="B204C58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78F81CB7"/>
    <w:multiLevelType w:val="hybridMultilevel"/>
    <w:tmpl w:val="37E82022"/>
    <w:lvl w:ilvl="0" w:tplc="541AF63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EB13339"/>
    <w:multiLevelType w:val="hybridMultilevel"/>
    <w:tmpl w:val="F66AF48E"/>
    <w:lvl w:ilvl="0" w:tplc="0405000F">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5"/>
  </w:num>
  <w:num w:numId="3">
    <w:abstractNumId w:val="11"/>
  </w:num>
  <w:num w:numId="4">
    <w:abstractNumId w:val="10"/>
  </w:num>
  <w:num w:numId="5">
    <w:abstractNumId w:val="3"/>
  </w:num>
  <w:num w:numId="6">
    <w:abstractNumId w:val="2"/>
  </w:num>
  <w:num w:numId="7">
    <w:abstractNumId w:val="12"/>
  </w:num>
  <w:num w:numId="8">
    <w:abstractNumId w:val="7"/>
  </w:num>
  <w:num w:numId="9">
    <w:abstractNumId w:val="0"/>
  </w:num>
  <w:num w:numId="10">
    <w:abstractNumId w:val="4"/>
  </w:num>
  <w:num w:numId="11">
    <w:abstractNumId w:val="14"/>
  </w:num>
  <w:num w:numId="12">
    <w:abstractNumId w:val="1"/>
  </w:num>
  <w:num w:numId="13">
    <w:abstractNumId w:val="13"/>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CF"/>
    <w:rsid w:val="00081D83"/>
    <w:rsid w:val="00095CE2"/>
    <w:rsid w:val="002A1A25"/>
    <w:rsid w:val="002B6D92"/>
    <w:rsid w:val="002F55CF"/>
    <w:rsid w:val="0031611B"/>
    <w:rsid w:val="00323576"/>
    <w:rsid w:val="00333342"/>
    <w:rsid w:val="0037646E"/>
    <w:rsid w:val="00413211"/>
    <w:rsid w:val="0043462A"/>
    <w:rsid w:val="0046172F"/>
    <w:rsid w:val="004A1161"/>
    <w:rsid w:val="00540694"/>
    <w:rsid w:val="005D172A"/>
    <w:rsid w:val="006525A1"/>
    <w:rsid w:val="006B76CC"/>
    <w:rsid w:val="0071180D"/>
    <w:rsid w:val="00755B8B"/>
    <w:rsid w:val="007855A8"/>
    <w:rsid w:val="008962C7"/>
    <w:rsid w:val="009462EC"/>
    <w:rsid w:val="00977893"/>
    <w:rsid w:val="009C1D57"/>
    <w:rsid w:val="00A0728E"/>
    <w:rsid w:val="00AC2CBD"/>
    <w:rsid w:val="00AD199F"/>
    <w:rsid w:val="00B16F4C"/>
    <w:rsid w:val="00BC2E99"/>
    <w:rsid w:val="00C179E6"/>
    <w:rsid w:val="00C846E3"/>
    <w:rsid w:val="00CA034A"/>
    <w:rsid w:val="00CC12F7"/>
    <w:rsid w:val="00CF3211"/>
    <w:rsid w:val="00D14449"/>
    <w:rsid w:val="00D80E63"/>
    <w:rsid w:val="00DD2E15"/>
    <w:rsid w:val="00E023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55CF"/>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55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5CF"/>
    <w:rPr>
      <w:rFonts w:ascii="Calibri" w:eastAsia="Calibri" w:hAnsi="Calibri" w:cs="Times New Roman"/>
    </w:rPr>
  </w:style>
  <w:style w:type="paragraph" w:styleId="Zpat">
    <w:name w:val="footer"/>
    <w:basedOn w:val="Normln"/>
    <w:link w:val="ZpatChar"/>
    <w:uiPriority w:val="99"/>
    <w:unhideWhenUsed/>
    <w:rsid w:val="002F55CF"/>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5CF"/>
    <w:rPr>
      <w:rFonts w:ascii="Calibri" w:eastAsia="Calibri" w:hAnsi="Calibri" w:cs="Times New Roman"/>
    </w:rPr>
  </w:style>
  <w:style w:type="paragraph" w:styleId="Odstavecseseznamem">
    <w:name w:val="List Paragraph"/>
    <w:basedOn w:val="Normln"/>
    <w:uiPriority w:val="34"/>
    <w:qFormat/>
    <w:rsid w:val="002F55CF"/>
    <w:pPr>
      <w:ind w:left="720"/>
      <w:contextualSpacing/>
    </w:pPr>
  </w:style>
  <w:style w:type="table" w:styleId="Mkatabulky">
    <w:name w:val="Table Grid"/>
    <w:basedOn w:val="Normlntabulka"/>
    <w:uiPriority w:val="59"/>
    <w:rsid w:val="002F55C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55CF"/>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55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5CF"/>
    <w:rPr>
      <w:rFonts w:ascii="Calibri" w:eastAsia="Calibri" w:hAnsi="Calibri" w:cs="Times New Roman"/>
    </w:rPr>
  </w:style>
  <w:style w:type="paragraph" w:styleId="Zpat">
    <w:name w:val="footer"/>
    <w:basedOn w:val="Normln"/>
    <w:link w:val="ZpatChar"/>
    <w:uiPriority w:val="99"/>
    <w:unhideWhenUsed/>
    <w:rsid w:val="002F55CF"/>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5CF"/>
    <w:rPr>
      <w:rFonts w:ascii="Calibri" w:eastAsia="Calibri" w:hAnsi="Calibri" w:cs="Times New Roman"/>
    </w:rPr>
  </w:style>
  <w:style w:type="paragraph" w:styleId="Odstavecseseznamem">
    <w:name w:val="List Paragraph"/>
    <w:basedOn w:val="Normln"/>
    <w:uiPriority w:val="34"/>
    <w:qFormat/>
    <w:rsid w:val="002F55CF"/>
    <w:pPr>
      <w:ind w:left="720"/>
      <w:contextualSpacing/>
    </w:pPr>
  </w:style>
  <w:style w:type="table" w:styleId="Mkatabulky">
    <w:name w:val="Table Grid"/>
    <w:basedOn w:val="Normlntabulka"/>
    <w:uiPriority w:val="59"/>
    <w:rsid w:val="002F55C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1953</Words>
  <Characters>11523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Smrčková Drahomíra</dc:creator>
  <cp:lastModifiedBy>Štípek Jan</cp:lastModifiedBy>
  <cp:revision>2</cp:revision>
  <cp:lastPrinted>2017-09-25T14:57:00Z</cp:lastPrinted>
  <dcterms:created xsi:type="dcterms:W3CDTF">2018-09-11T07:05:00Z</dcterms:created>
  <dcterms:modified xsi:type="dcterms:W3CDTF">2018-09-11T07:05:00Z</dcterms:modified>
</cp:coreProperties>
</file>