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AD6F3" w14:textId="77777777" w:rsidR="0047741B" w:rsidRDefault="00232C78" w:rsidP="0096241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Příkazní smlouva</w:t>
      </w:r>
    </w:p>
    <w:p w14:paraId="505E2474" w14:textId="77777777" w:rsidR="00284D22" w:rsidRDefault="00962418" w:rsidP="005F512B">
      <w:pPr>
        <w:spacing w:after="0"/>
        <w:jc w:val="center"/>
        <w:rPr>
          <w:sz w:val="24"/>
          <w:szCs w:val="24"/>
        </w:rPr>
      </w:pPr>
      <w:r w:rsidRPr="00C86772">
        <w:rPr>
          <w:sz w:val="24"/>
          <w:szCs w:val="24"/>
        </w:rPr>
        <w:t xml:space="preserve">uzavřená v souladu s § 2430 zák. č. 89/2012 Sb., </w:t>
      </w:r>
      <w:r w:rsidR="00C86772" w:rsidRPr="00C86772">
        <w:rPr>
          <w:sz w:val="24"/>
          <w:szCs w:val="24"/>
        </w:rPr>
        <w:t>občanský zákoník</w:t>
      </w:r>
      <w:r w:rsidR="00C86772">
        <w:rPr>
          <w:sz w:val="24"/>
          <w:szCs w:val="24"/>
        </w:rPr>
        <w:t xml:space="preserve">, </w:t>
      </w:r>
      <w:r w:rsidR="00284D22">
        <w:rPr>
          <w:sz w:val="24"/>
          <w:szCs w:val="24"/>
        </w:rPr>
        <w:t xml:space="preserve">ve znění </w:t>
      </w:r>
    </w:p>
    <w:p w14:paraId="4D451D17" w14:textId="4618EDB5" w:rsidR="00962418" w:rsidRPr="00C86772" w:rsidRDefault="00284D22" w:rsidP="005F512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pozdějších </w:t>
      </w:r>
      <w:r w:rsidR="00962418" w:rsidRPr="00C86772">
        <w:rPr>
          <w:sz w:val="24"/>
          <w:szCs w:val="24"/>
        </w:rPr>
        <w:t>předpisů</w:t>
      </w:r>
      <w:r w:rsidR="00962418" w:rsidRPr="003C6D75">
        <w:rPr>
          <w:color w:val="FF0000"/>
          <w:sz w:val="24"/>
          <w:szCs w:val="24"/>
        </w:rPr>
        <w:t xml:space="preserve"> </w:t>
      </w:r>
    </w:p>
    <w:p w14:paraId="6F79DC16" w14:textId="77777777" w:rsidR="00962418" w:rsidRDefault="00962418" w:rsidP="00962418">
      <w:pPr>
        <w:spacing w:after="0"/>
        <w:jc w:val="center"/>
        <w:rPr>
          <w:sz w:val="28"/>
          <w:szCs w:val="28"/>
        </w:rPr>
      </w:pPr>
    </w:p>
    <w:p w14:paraId="30FD24F0" w14:textId="77777777" w:rsidR="00D5132F" w:rsidRPr="00D13A53" w:rsidRDefault="00D5132F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I.</w:t>
      </w:r>
    </w:p>
    <w:p w14:paraId="7A7EE938" w14:textId="77777777" w:rsidR="00D5132F" w:rsidRPr="00D13A53" w:rsidRDefault="00232C78" w:rsidP="00962418">
      <w:pPr>
        <w:spacing w:after="0"/>
        <w:jc w:val="center"/>
        <w:rPr>
          <w:b/>
          <w:sz w:val="24"/>
          <w:szCs w:val="24"/>
        </w:rPr>
      </w:pPr>
      <w:r w:rsidRPr="00D13A53">
        <w:rPr>
          <w:b/>
          <w:sz w:val="24"/>
          <w:szCs w:val="24"/>
        </w:rPr>
        <w:t>Smluvní strany</w:t>
      </w:r>
    </w:p>
    <w:p w14:paraId="71C607F8" w14:textId="77777777" w:rsidR="00D5132F" w:rsidRDefault="00D5132F" w:rsidP="00D5132F">
      <w:pPr>
        <w:spacing w:after="0"/>
        <w:rPr>
          <w:b/>
          <w:sz w:val="28"/>
          <w:szCs w:val="28"/>
        </w:rPr>
      </w:pPr>
    </w:p>
    <w:p w14:paraId="552CB465" w14:textId="6A366D8A" w:rsidR="00726BCF" w:rsidRPr="00232C78" w:rsidRDefault="00D5132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b/>
          <w:szCs w:val="24"/>
        </w:rPr>
        <w:t>1.</w:t>
      </w:r>
      <w:r w:rsidR="00232C78">
        <w:rPr>
          <w:rFonts w:asciiTheme="minorHAnsi" w:hAnsiTheme="minorHAnsi"/>
          <w:szCs w:val="24"/>
        </w:rPr>
        <w:t xml:space="preserve"> </w:t>
      </w:r>
      <w:r w:rsidR="001B5A09">
        <w:rPr>
          <w:rFonts w:asciiTheme="minorHAnsi" w:hAnsiTheme="minorHAnsi"/>
          <w:b/>
          <w:szCs w:val="24"/>
        </w:rPr>
        <w:t xml:space="preserve">Mateřská škola </w:t>
      </w:r>
      <w:r w:rsidR="00827DEA">
        <w:rPr>
          <w:rFonts w:asciiTheme="minorHAnsi" w:hAnsiTheme="minorHAnsi"/>
          <w:b/>
          <w:szCs w:val="24"/>
        </w:rPr>
        <w:t>Na Zahradách</w:t>
      </w:r>
      <w:r w:rsidR="00466FCD">
        <w:rPr>
          <w:rFonts w:asciiTheme="minorHAnsi" w:hAnsiTheme="minorHAnsi"/>
          <w:b/>
          <w:szCs w:val="24"/>
        </w:rPr>
        <w:t xml:space="preserve"> Rožnov </w:t>
      </w:r>
      <w:proofErr w:type="gramStart"/>
      <w:r w:rsidR="00466FCD">
        <w:rPr>
          <w:rFonts w:asciiTheme="minorHAnsi" w:hAnsiTheme="minorHAnsi"/>
          <w:b/>
          <w:szCs w:val="24"/>
        </w:rPr>
        <w:t>p.R.</w:t>
      </w:r>
      <w:proofErr w:type="gramEnd"/>
      <w:r w:rsidR="00466FCD">
        <w:rPr>
          <w:rFonts w:asciiTheme="minorHAnsi" w:hAnsiTheme="minorHAnsi"/>
          <w:b/>
          <w:szCs w:val="24"/>
        </w:rPr>
        <w:t xml:space="preserve">, </w:t>
      </w:r>
      <w:r w:rsidR="00726BCF" w:rsidRPr="00726BCF">
        <w:rPr>
          <w:rFonts w:asciiTheme="minorHAnsi" w:hAnsiTheme="minorHAnsi"/>
          <w:b/>
          <w:szCs w:val="24"/>
        </w:rPr>
        <w:t>příspěvková organizace</w:t>
      </w:r>
    </w:p>
    <w:p w14:paraId="2F1177E9" w14:textId="578797A7" w:rsidR="00726BCF" w:rsidRPr="00232C78" w:rsidRDefault="00726BCF" w:rsidP="00726BCF">
      <w:pPr>
        <w:pStyle w:val="Zkladntext"/>
        <w:tabs>
          <w:tab w:val="clear" w:pos="793"/>
          <w:tab w:val="clear" w:pos="4819"/>
          <w:tab w:val="clear" w:pos="7371"/>
        </w:tabs>
        <w:spacing w:after="0"/>
        <w:jc w:val="left"/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se sídlem:  </w:t>
      </w:r>
      <w:r w:rsidR="00827DEA">
        <w:rPr>
          <w:rFonts w:asciiTheme="minorHAnsi" w:hAnsiTheme="minorHAnsi"/>
          <w:szCs w:val="24"/>
        </w:rPr>
        <w:t>Na Zahradách 644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756 61</w:t>
      </w:r>
      <w:r w:rsidRPr="00232C78">
        <w:rPr>
          <w:rFonts w:asciiTheme="minorHAnsi" w:hAnsiTheme="minorHAnsi"/>
          <w:szCs w:val="24"/>
        </w:rPr>
        <w:t xml:space="preserve">, </w:t>
      </w:r>
      <w:r w:rsidR="00466FCD">
        <w:rPr>
          <w:rFonts w:asciiTheme="minorHAnsi" w:hAnsiTheme="minorHAnsi"/>
          <w:szCs w:val="24"/>
        </w:rPr>
        <w:t>Rožnov pod Radhoštěm</w:t>
      </w:r>
    </w:p>
    <w:p w14:paraId="4C31EABA" w14:textId="15B9C8E4" w:rsidR="00726BCF" w:rsidRPr="00232C78" w:rsidRDefault="00726BC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szCs w:val="24"/>
        </w:rPr>
      </w:pPr>
      <w:r w:rsidRPr="00232C78">
        <w:rPr>
          <w:rFonts w:asciiTheme="minorHAnsi" w:hAnsiTheme="minorHAnsi"/>
          <w:szCs w:val="24"/>
        </w:rPr>
        <w:t xml:space="preserve">IČO:  </w:t>
      </w:r>
      <w:r w:rsidR="00827DEA">
        <w:rPr>
          <w:rFonts w:asciiTheme="minorHAnsi" w:hAnsiTheme="minorHAnsi"/>
          <w:szCs w:val="24"/>
        </w:rPr>
        <w:t>70918678</w:t>
      </w:r>
    </w:p>
    <w:p w14:paraId="3206CD8B" w14:textId="274E6F9B" w:rsidR="00726BCF" w:rsidRPr="00726BCF" w:rsidRDefault="00726BCF" w:rsidP="00726BCF">
      <w:pPr>
        <w:pStyle w:val="Nadpis1"/>
        <w:tabs>
          <w:tab w:val="clear" w:pos="793"/>
          <w:tab w:val="clear" w:pos="3828"/>
          <w:tab w:val="clear" w:pos="7371"/>
        </w:tabs>
        <w:rPr>
          <w:rFonts w:asciiTheme="minorHAnsi" w:hAnsiTheme="minorHAnsi"/>
          <w:b/>
          <w:szCs w:val="24"/>
        </w:rPr>
      </w:pPr>
      <w:r w:rsidRPr="00232C78">
        <w:rPr>
          <w:rFonts w:asciiTheme="minorHAnsi" w:hAnsiTheme="minorHAnsi"/>
          <w:szCs w:val="24"/>
        </w:rPr>
        <w:t>zastoupena ředitelkou:</w:t>
      </w:r>
      <w:r w:rsidRPr="00726BCF">
        <w:rPr>
          <w:rFonts w:asciiTheme="minorHAnsi" w:hAnsiTheme="minorHAnsi"/>
          <w:b/>
          <w:szCs w:val="24"/>
        </w:rPr>
        <w:t xml:space="preserve">  </w:t>
      </w:r>
      <w:r w:rsidR="00827DEA">
        <w:rPr>
          <w:rFonts w:asciiTheme="minorHAnsi" w:hAnsiTheme="minorHAnsi"/>
          <w:b/>
          <w:szCs w:val="24"/>
        </w:rPr>
        <w:t>Věrou Pokornou</w:t>
      </w:r>
    </w:p>
    <w:p w14:paraId="4A081D85" w14:textId="77777777" w:rsidR="00D5132F" w:rsidRPr="00726BCF" w:rsidRDefault="00726BCF" w:rsidP="00726BCF">
      <w:pPr>
        <w:spacing w:after="0"/>
        <w:rPr>
          <w:b/>
          <w:bCs/>
          <w:sz w:val="24"/>
          <w:szCs w:val="24"/>
        </w:rPr>
      </w:pPr>
      <w:r w:rsidRPr="00726BCF">
        <w:rPr>
          <w:b/>
          <w:bCs/>
          <w:sz w:val="24"/>
          <w:szCs w:val="24"/>
        </w:rPr>
        <w:t>jako příkazce</w:t>
      </w:r>
    </w:p>
    <w:p w14:paraId="346150DB" w14:textId="77777777" w:rsidR="00726BCF" w:rsidRPr="00726BCF" w:rsidRDefault="00726BCF" w:rsidP="00726BCF">
      <w:pPr>
        <w:spacing w:after="0"/>
        <w:rPr>
          <w:b/>
          <w:sz w:val="24"/>
          <w:szCs w:val="24"/>
        </w:rPr>
      </w:pPr>
    </w:p>
    <w:p w14:paraId="1467BDB9" w14:textId="77777777" w:rsidR="00D5132F" w:rsidRPr="00726BCF" w:rsidRDefault="00D5132F" w:rsidP="00D5132F">
      <w:pPr>
        <w:spacing w:after="0"/>
        <w:rPr>
          <w:sz w:val="24"/>
          <w:szCs w:val="24"/>
        </w:rPr>
      </w:pPr>
      <w:r w:rsidRPr="00726BCF">
        <w:rPr>
          <w:sz w:val="24"/>
          <w:szCs w:val="24"/>
        </w:rPr>
        <w:t>a</w:t>
      </w:r>
    </w:p>
    <w:p w14:paraId="6AE625B7" w14:textId="77777777" w:rsidR="00D5132F" w:rsidRPr="00726BCF" w:rsidRDefault="00D5132F" w:rsidP="00D5132F">
      <w:pPr>
        <w:spacing w:after="0"/>
        <w:rPr>
          <w:b/>
          <w:sz w:val="24"/>
          <w:szCs w:val="24"/>
        </w:rPr>
      </w:pPr>
    </w:p>
    <w:p w14:paraId="1A41D093" w14:textId="4DA75DF6" w:rsidR="00726BCF" w:rsidRPr="00726BCF" w:rsidRDefault="00D5132F" w:rsidP="00726BCF">
      <w:pPr>
        <w:tabs>
          <w:tab w:val="left" w:pos="793"/>
          <w:tab w:val="left" w:pos="4819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sz w:val="24"/>
          <w:szCs w:val="24"/>
        </w:rPr>
        <w:t>2.</w:t>
      </w:r>
      <w:r w:rsidR="005F512B">
        <w:rPr>
          <w:b/>
          <w:sz w:val="24"/>
          <w:szCs w:val="24"/>
        </w:rPr>
        <w:t xml:space="preserve"> </w:t>
      </w:r>
      <w:r w:rsidR="00466FCD">
        <w:rPr>
          <w:b/>
          <w:bCs/>
          <w:snapToGrid w:val="0"/>
          <w:sz w:val="24"/>
          <w:szCs w:val="24"/>
        </w:rPr>
        <w:t>Mgr. Milada Staňková</w:t>
      </w:r>
    </w:p>
    <w:p w14:paraId="69EB4AE0" w14:textId="71B66B2A" w:rsidR="00726BCF" w:rsidRPr="00726BCF" w:rsidRDefault="00466FCD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Hošťálková 596,</w:t>
      </w:r>
      <w:r w:rsidR="00726BCF" w:rsidRPr="00726BCF">
        <w:rPr>
          <w:bCs/>
          <w:snapToGrid w:val="0"/>
          <w:sz w:val="24"/>
          <w:szCs w:val="24"/>
        </w:rPr>
        <w:t xml:space="preserve"> </w:t>
      </w:r>
      <w:r>
        <w:rPr>
          <w:bCs/>
          <w:snapToGrid w:val="0"/>
          <w:sz w:val="24"/>
          <w:szCs w:val="24"/>
        </w:rPr>
        <w:t xml:space="preserve">756 22 Hošťálková </w:t>
      </w:r>
    </w:p>
    <w:p w14:paraId="02A46B6A" w14:textId="77777777" w:rsidR="00726BCF" w:rsidRPr="00232C78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Cs/>
          <w:snapToGrid w:val="0"/>
          <w:sz w:val="24"/>
          <w:szCs w:val="24"/>
        </w:rPr>
      </w:pPr>
      <w:r w:rsidRPr="00232C78">
        <w:rPr>
          <w:bCs/>
          <w:snapToGrid w:val="0"/>
          <w:sz w:val="24"/>
          <w:szCs w:val="24"/>
        </w:rPr>
        <w:t>Činnost účetních poradců, vedení účetnictví, vedení daňové evidence</w:t>
      </w:r>
    </w:p>
    <w:p w14:paraId="78B97488" w14:textId="188D01D7" w:rsidR="00B31135" w:rsidRDefault="00726BCF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IČO: </w:t>
      </w:r>
      <w:r w:rsidR="00466FCD">
        <w:rPr>
          <w:rFonts w:asciiTheme="minorHAnsi" w:hAnsiTheme="minorHAnsi"/>
          <w:i w:val="0"/>
          <w:color w:val="auto"/>
          <w:sz w:val="24"/>
          <w:szCs w:val="24"/>
        </w:rPr>
        <w:t>62082477</w:t>
      </w:r>
      <w:r w:rsidRPr="00232C78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  <w:r w:rsidR="00B31135">
        <w:rPr>
          <w:rFonts w:asciiTheme="minorHAnsi" w:hAnsiTheme="minorHAnsi"/>
          <w:i w:val="0"/>
          <w:color w:val="auto"/>
          <w:sz w:val="24"/>
          <w:szCs w:val="24"/>
        </w:rPr>
        <w:t xml:space="preserve"> </w:t>
      </w:r>
    </w:p>
    <w:p w14:paraId="7DB879FE" w14:textId="20F3E29E" w:rsidR="00726BCF" w:rsidRPr="00232C78" w:rsidRDefault="000E1F68" w:rsidP="00726BCF">
      <w:pPr>
        <w:pStyle w:val="Nadpis4"/>
        <w:spacing w:before="0" w:line="240" w:lineRule="auto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Registrovaná v živnostenském rejstříku vedeném </w:t>
      </w:r>
      <w:proofErr w:type="spellStart"/>
      <w:r>
        <w:rPr>
          <w:rFonts w:asciiTheme="minorHAnsi" w:hAnsiTheme="minorHAnsi"/>
          <w:i w:val="0"/>
          <w:color w:val="auto"/>
          <w:sz w:val="24"/>
          <w:szCs w:val="24"/>
        </w:rPr>
        <w:t>MěÚ</w:t>
      </w:r>
      <w:proofErr w:type="spellEnd"/>
      <w:r>
        <w:rPr>
          <w:rFonts w:asciiTheme="minorHAnsi" w:hAnsiTheme="minorHAnsi"/>
          <w:i w:val="0"/>
          <w:color w:val="auto"/>
          <w:sz w:val="24"/>
          <w:szCs w:val="24"/>
        </w:rPr>
        <w:t xml:space="preserve"> Valašské Meziříčí</w:t>
      </w:r>
    </w:p>
    <w:p w14:paraId="4090DB8C" w14:textId="77777777" w:rsidR="00726BCF" w:rsidRPr="00726BCF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b/>
          <w:bCs/>
          <w:snapToGrid w:val="0"/>
          <w:sz w:val="24"/>
          <w:szCs w:val="24"/>
        </w:rPr>
      </w:pPr>
      <w:r w:rsidRPr="00726BCF">
        <w:rPr>
          <w:b/>
          <w:bCs/>
          <w:snapToGrid w:val="0"/>
          <w:sz w:val="24"/>
          <w:szCs w:val="24"/>
        </w:rPr>
        <w:t xml:space="preserve">jako </w:t>
      </w:r>
      <w:r>
        <w:rPr>
          <w:b/>
          <w:bCs/>
          <w:snapToGrid w:val="0"/>
          <w:sz w:val="24"/>
          <w:szCs w:val="24"/>
        </w:rPr>
        <w:t>příkazník</w:t>
      </w:r>
    </w:p>
    <w:p w14:paraId="10436E6B" w14:textId="77777777" w:rsidR="00EC4030" w:rsidRDefault="00EC4030" w:rsidP="00726BCF">
      <w:pPr>
        <w:spacing w:after="0"/>
        <w:rPr>
          <w:b/>
          <w:sz w:val="28"/>
          <w:szCs w:val="28"/>
        </w:rPr>
      </w:pPr>
    </w:p>
    <w:p w14:paraId="05EFA936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</w:t>
      </w:r>
    </w:p>
    <w:p w14:paraId="563B21C8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Předmět smlouvy</w:t>
      </w:r>
    </w:p>
    <w:p w14:paraId="502E069A" w14:textId="4749837E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b/>
          <w:snapToGrid w:val="0"/>
          <w:sz w:val="24"/>
          <w:szCs w:val="24"/>
        </w:rPr>
        <w:t>Příkazník</w:t>
      </w:r>
      <w:r w:rsidRPr="003929B9">
        <w:rPr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</w:p>
    <w:p w14:paraId="33FF8AD1" w14:textId="77777777" w:rsidR="00F41053" w:rsidRPr="000E1F68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b/>
          <w:snapToGrid w:val="0"/>
          <w:sz w:val="24"/>
          <w:szCs w:val="24"/>
        </w:rPr>
      </w:pPr>
      <w:r w:rsidRPr="000E1F68">
        <w:rPr>
          <w:b/>
          <w:snapToGrid w:val="0"/>
          <w:sz w:val="24"/>
          <w:szCs w:val="24"/>
        </w:rPr>
        <w:t>zpracovávat měsíčně</w:t>
      </w:r>
      <w:r w:rsidR="00B31135" w:rsidRPr="000E1F68">
        <w:rPr>
          <w:b/>
          <w:snapToGrid w:val="0"/>
          <w:sz w:val="24"/>
          <w:szCs w:val="24"/>
        </w:rPr>
        <w:t>:</w:t>
      </w:r>
    </w:p>
    <w:p w14:paraId="6D7D301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platů a náhrad mezd, popřípadě jiných finančních nároků zaměstnanců </w:t>
      </w:r>
      <w:r w:rsidR="00E03ABC" w:rsidRPr="003929B9">
        <w:rPr>
          <w:sz w:val="24"/>
          <w:szCs w:val="24"/>
        </w:rPr>
        <w:t>příkazce</w:t>
      </w:r>
      <w:r w:rsidRPr="003929B9">
        <w:rPr>
          <w:sz w:val="24"/>
          <w:szCs w:val="24"/>
        </w:rPr>
        <w:t xml:space="preserve"> podle platných obecně závazných právních předpisů</w:t>
      </w:r>
    </w:p>
    <w:p w14:paraId="76AADD16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3929B9">
        <w:rPr>
          <w:sz w:val="24"/>
          <w:szCs w:val="24"/>
        </w:rPr>
        <w:t>příkazce</w:t>
      </w:r>
    </w:p>
    <w:p w14:paraId="13F08337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3929B9">
        <w:rPr>
          <w:sz w:val="24"/>
          <w:szCs w:val="24"/>
        </w:rPr>
        <w:t>příkazce</w:t>
      </w:r>
    </w:p>
    <w:p w14:paraId="0CE68FF4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výpočet záloh na daň z příjmu fyzických osob ze závislé činnosti</w:t>
      </w:r>
    </w:p>
    <w:p w14:paraId="042D353F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vypracování podkladů pro výpočet dávek nemocenského pojištění v souladu s příslušnými předpisy </w:t>
      </w:r>
    </w:p>
    <w:p w14:paraId="55606ECD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podklady pro předepsané statistické výkazy a hlášení týkající se mzdové a personální agendy</w:t>
      </w:r>
    </w:p>
    <w:p w14:paraId="6F87A229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sestavy rekapitulace mezd pro rozúčtování mezd ve finančním účetnictví </w:t>
      </w:r>
      <w:r w:rsidR="003929B9">
        <w:rPr>
          <w:sz w:val="24"/>
          <w:szCs w:val="24"/>
        </w:rPr>
        <w:t>příkazce</w:t>
      </w:r>
    </w:p>
    <w:p w14:paraId="4164EA1E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3929B9">
        <w:rPr>
          <w:sz w:val="24"/>
          <w:szCs w:val="24"/>
        </w:rPr>
        <w:t>systému</w:t>
      </w:r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PaM</w:t>
      </w:r>
      <w:proofErr w:type="spellEnd"/>
      <w:r w:rsidRPr="003929B9">
        <w:rPr>
          <w:sz w:val="24"/>
          <w:szCs w:val="24"/>
        </w:rPr>
        <w:t xml:space="preserve"> </w:t>
      </w:r>
      <w:proofErr w:type="spellStart"/>
      <w:r w:rsidRPr="003929B9">
        <w:rPr>
          <w:sz w:val="24"/>
          <w:szCs w:val="24"/>
        </w:rPr>
        <w:t>Vema</w:t>
      </w:r>
      <w:proofErr w:type="spellEnd"/>
      <w:r w:rsidRPr="003929B9">
        <w:rPr>
          <w:sz w:val="24"/>
          <w:szCs w:val="24"/>
        </w:rPr>
        <w:t xml:space="preserve"> podle požadavků </w:t>
      </w:r>
      <w:r w:rsidR="00E03ABC" w:rsidRPr="003929B9">
        <w:rPr>
          <w:sz w:val="24"/>
          <w:szCs w:val="24"/>
        </w:rPr>
        <w:t>příkazce</w:t>
      </w:r>
    </w:p>
    <w:p w14:paraId="5776580A" w14:textId="77777777" w:rsidR="00F41053" w:rsidRPr="003929B9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vypracování a měsíční elektronické odeslání na OSSZ hlášení o pojistném, ELDZ, přihlášky a odhlášky zaměstnanců k nemocenskému pojištění</w:t>
      </w:r>
    </w:p>
    <w:p w14:paraId="44DB7034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lastRenderedPageBreak/>
        <w:t>předávat příkazci vytištěné výplatní sestavy zpracovaných mezd a podkladových sestav v termínu uvedeném v čl. II této smlouvy</w:t>
      </w:r>
    </w:p>
    <w:p w14:paraId="316C6211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77777777" w:rsidR="00F41053" w:rsidRPr="003929B9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sz w:val="24"/>
          <w:szCs w:val="24"/>
        </w:rPr>
      </w:pPr>
      <w:r w:rsidRPr="003929B9">
        <w:rPr>
          <w:sz w:val="24"/>
          <w:szCs w:val="24"/>
        </w:rPr>
        <w:t>vystavit výstupní zápočtový list zaměstnancům, kteří ukončí u příkazce pracovní poměr</w:t>
      </w:r>
    </w:p>
    <w:p w14:paraId="16143F7A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75449E0A" w14:textId="77777777" w:rsidR="00F41053" w:rsidRPr="003929B9" w:rsidRDefault="00F41053" w:rsidP="00F41053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II</w:t>
      </w:r>
    </w:p>
    <w:p w14:paraId="646FE89B" w14:textId="77777777" w:rsidR="00F41053" w:rsidRPr="003929B9" w:rsidRDefault="00F41053" w:rsidP="00F41053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Povinnosti příkazníka</w:t>
      </w:r>
    </w:p>
    <w:p w14:paraId="1A60D067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je povinen se řídit při provádění sjednané činnosti </w:t>
      </w:r>
      <w:r w:rsidR="00F41053" w:rsidRPr="00CF345C">
        <w:rPr>
          <w:snapToGrid w:val="0"/>
          <w:sz w:val="24"/>
          <w:szCs w:val="24"/>
        </w:rPr>
        <w:t xml:space="preserve">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jednak platnými obecně závaznými právními předpisy, zejména mzdovými, daňovými, na ochranu osobních údajů a účetními, jednak vnitřními předpisy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(např. kolektivní smlouvou).</w:t>
      </w:r>
    </w:p>
    <w:p w14:paraId="29558049" w14:textId="0F27B226" w:rsidR="00F41053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správnost všech výpočtů učiněných pro </w:t>
      </w:r>
      <w:r w:rsidR="000E1F68" w:rsidRPr="00CF345C">
        <w:rPr>
          <w:snapToGrid w:val="0"/>
          <w:sz w:val="24"/>
          <w:szCs w:val="24"/>
        </w:rPr>
        <w:t>příkazce</w:t>
      </w:r>
      <w:r w:rsidR="00F41053" w:rsidRPr="00CF345C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 xml:space="preserve">ve smyslu této smlouvy a je povinen upozornit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na případné nedostatky nebo nesprávnosti v předávaných dokladech, které jsou v rozporu s obecně závaznými právními a vnitřními předpisy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. Zjistí-li </w:t>
      </w: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, že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0E1F68">
        <w:rPr>
          <w:snapToGrid w:val="0"/>
          <w:sz w:val="24"/>
          <w:szCs w:val="24"/>
        </w:rPr>
        <w:t xml:space="preserve"> </w:t>
      </w:r>
      <w:r w:rsidR="00F41053" w:rsidRPr="000E1F68">
        <w:rPr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 zachovat mlčenlivost o skutečnostech souvisejících se zpracovávanou mzdovou agendou pro </w:t>
      </w:r>
      <w:r w:rsidR="00E50003"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>.</w:t>
      </w:r>
    </w:p>
    <w:p w14:paraId="05A6A16C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může shromažďovat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odpovídající pouze Čl. I. této smlouvy.</w:t>
      </w:r>
    </w:p>
    <w:p w14:paraId="2C951DBA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nemá archivační povinnost a bude uchovávat osobní údaje o zaměstnancích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na požádání </w:t>
      </w:r>
      <w:r w:rsidRPr="000E1F68">
        <w:rPr>
          <w:snapToGrid w:val="0"/>
          <w:sz w:val="24"/>
          <w:szCs w:val="24"/>
        </w:rPr>
        <w:t>příkazce</w:t>
      </w:r>
      <w:r w:rsidR="00F41053" w:rsidRPr="000E1F68">
        <w:rPr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77777777" w:rsidR="000E1F68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zvýšení cen za sjednané služby podle čl. IV této smlouvy předloží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podrobnou kalkulaci úpravy těchto cen. </w:t>
      </w:r>
    </w:p>
    <w:p w14:paraId="612E8ED6" w14:textId="6B5A77A8" w:rsidR="00F41053" w:rsidRPr="000E1F68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Příkazník</w:t>
      </w:r>
      <w:r w:rsidR="00F41053" w:rsidRPr="000E1F68">
        <w:rPr>
          <w:snapToGrid w:val="0"/>
          <w:sz w:val="24"/>
          <w:szCs w:val="24"/>
        </w:rPr>
        <w:t xml:space="preserve"> se zavazuje, že spolu s fakturou předloží </w:t>
      </w:r>
      <w:r w:rsidRPr="000E1F68">
        <w:rPr>
          <w:snapToGrid w:val="0"/>
          <w:sz w:val="24"/>
          <w:szCs w:val="24"/>
        </w:rPr>
        <w:t>příkazci</w:t>
      </w:r>
      <w:r w:rsidR="00F41053" w:rsidRPr="000E1F68">
        <w:rPr>
          <w:snapToGrid w:val="0"/>
          <w:sz w:val="24"/>
          <w:szCs w:val="24"/>
        </w:rPr>
        <w:t xml:space="preserve"> přehled, z kterého bude patrná fakturovaná cena podle čl. IV této smlouvy pro příslušný kalendářní měsíc.</w:t>
      </w:r>
    </w:p>
    <w:p w14:paraId="13892D2C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lastRenderedPageBreak/>
        <w:t>Čl. III</w:t>
      </w:r>
    </w:p>
    <w:p w14:paraId="1096B399" w14:textId="102CC0C2" w:rsidR="00F41053" w:rsidRPr="006D5F9A" w:rsidRDefault="000A5532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6D5F9A">
        <w:rPr>
          <w:rFonts w:asciiTheme="minorHAnsi" w:hAnsiTheme="minorHAnsi"/>
          <w:b/>
          <w:color w:val="auto"/>
        </w:rPr>
        <w:t xml:space="preserve">Povinnosti </w:t>
      </w:r>
      <w:r w:rsidR="00794C0A" w:rsidRPr="006D5F9A">
        <w:rPr>
          <w:rFonts w:asciiTheme="minorHAnsi" w:hAnsiTheme="minorHAnsi"/>
          <w:b/>
          <w:color w:val="auto"/>
        </w:rPr>
        <w:t>příkazce</w:t>
      </w:r>
    </w:p>
    <w:p w14:paraId="19205970" w14:textId="7EE67E94" w:rsidR="00F41053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se zavazuje předávat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 potřebné kvalitě a včas, nejpozději však do 2 pracovního dne následujícího měsíce smlouvy, doklady nezbytné pro měsíční výpočet platů, náhrad mezd a dávek v nemoci, popřípadě jiných nároků zaměstnanců vyplývajících z pracovního poměru k</w:t>
      </w:r>
      <w:r w:rsidRPr="006D5F9A">
        <w:rPr>
          <w:snapToGrid w:val="0"/>
          <w:sz w:val="24"/>
          <w:szCs w:val="24"/>
        </w:rPr>
        <w:t> příkazci.</w:t>
      </w:r>
      <w:r w:rsidR="00F41053" w:rsidRPr="006D5F9A">
        <w:rPr>
          <w:snapToGrid w:val="0"/>
          <w:sz w:val="24"/>
          <w:szCs w:val="24"/>
        </w:rPr>
        <w:t xml:space="preserve"> </w:t>
      </w:r>
    </w:p>
    <w:p w14:paraId="0913EADE" w14:textId="77777777" w:rsidR="00F41053" w:rsidRPr="006D5F9A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Za správnost a úplnost poskytovaných podkladů odpovídá </w:t>
      </w:r>
      <w:r w:rsidR="00794C0A" w:rsidRPr="006D5F9A">
        <w:rPr>
          <w:snapToGrid w:val="0"/>
          <w:sz w:val="24"/>
          <w:szCs w:val="24"/>
        </w:rPr>
        <w:t>příkazce.</w:t>
      </w:r>
    </w:p>
    <w:p w14:paraId="0A3D134C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oznámí </w:t>
      </w:r>
      <w:r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6D5F9A">
        <w:rPr>
          <w:snapToGrid w:val="0"/>
          <w:sz w:val="24"/>
          <w:szCs w:val="24"/>
        </w:rPr>
        <w:t>, která nejsou na základě této smlouvy svěřena příkazníkovi</w:t>
      </w:r>
      <w:r w:rsidR="00F41053" w:rsidRPr="006D5F9A">
        <w:rPr>
          <w:snapToGrid w:val="0"/>
          <w:sz w:val="24"/>
          <w:szCs w:val="24"/>
        </w:rPr>
        <w:t>.</w:t>
      </w:r>
    </w:p>
    <w:p w14:paraId="332F770A" w14:textId="77777777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6D5F9A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zabezpečí archivaci podkladů a dokladů předaných </w:t>
      </w:r>
      <w:r w:rsidR="000A5532" w:rsidRPr="006D5F9A">
        <w:rPr>
          <w:snapToGrid w:val="0"/>
          <w:sz w:val="24"/>
          <w:szCs w:val="24"/>
        </w:rPr>
        <w:t>příkazníkem</w:t>
      </w:r>
      <w:r w:rsidR="00F41053" w:rsidRPr="006D5F9A">
        <w:rPr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0E1F68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předloží </w:t>
      </w:r>
      <w:r w:rsidRPr="006D5F9A">
        <w:rPr>
          <w:snapToGrid w:val="0"/>
          <w:sz w:val="24"/>
          <w:szCs w:val="24"/>
        </w:rPr>
        <w:t xml:space="preserve">příkazníkovi </w:t>
      </w:r>
      <w:r w:rsidR="00F41053" w:rsidRPr="006D5F9A">
        <w:rPr>
          <w:snapToGrid w:val="0"/>
          <w:sz w:val="24"/>
          <w:szCs w:val="24"/>
        </w:rPr>
        <w:t xml:space="preserve">nejpozději do 20. ledna každého kalendářního </w:t>
      </w:r>
      <w:r w:rsidR="00F41053" w:rsidRPr="000E1F68">
        <w:rPr>
          <w:snapToGrid w:val="0"/>
          <w:sz w:val="24"/>
          <w:szCs w:val="24"/>
        </w:rPr>
        <w:t>roku závazný kalendář výplatních termínů pro příslušný kalendářní rok.</w:t>
      </w:r>
    </w:p>
    <w:p w14:paraId="6BC1B2BC" w14:textId="77777777" w:rsidR="00F41053" w:rsidRPr="003929B9" w:rsidRDefault="00F41053" w:rsidP="00F41053">
      <w:pPr>
        <w:pStyle w:val="Nadpis2"/>
        <w:jc w:val="both"/>
        <w:rPr>
          <w:rFonts w:asciiTheme="minorHAnsi" w:hAnsiTheme="minorHAnsi"/>
          <w:sz w:val="24"/>
          <w:szCs w:val="24"/>
        </w:rPr>
      </w:pPr>
    </w:p>
    <w:p w14:paraId="00F2C725" w14:textId="77777777" w:rsidR="00F41053" w:rsidRPr="003929B9" w:rsidRDefault="00F41053" w:rsidP="00794C0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IV</w:t>
      </w:r>
    </w:p>
    <w:p w14:paraId="7CCE78D5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Sjednaná odměna</w:t>
      </w:r>
    </w:p>
    <w:p w14:paraId="167011DB" w14:textId="071C4EA6" w:rsidR="00F41053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snapToGrid w:val="0"/>
          <w:sz w:val="24"/>
          <w:szCs w:val="24"/>
        </w:rPr>
      </w:pPr>
      <w:r w:rsidRPr="000A5532">
        <w:rPr>
          <w:snapToGrid w:val="0"/>
          <w:sz w:val="24"/>
          <w:szCs w:val="24"/>
        </w:rPr>
        <w:t>Příkazce</w:t>
      </w:r>
      <w:r w:rsidR="00F41053" w:rsidRPr="000A5532">
        <w:rPr>
          <w:snapToGrid w:val="0"/>
          <w:sz w:val="24"/>
          <w:szCs w:val="24"/>
        </w:rPr>
        <w:t xml:space="preserve"> pověřuje </w:t>
      </w:r>
      <w:r w:rsidRPr="000A5532">
        <w:rPr>
          <w:snapToGrid w:val="0"/>
          <w:sz w:val="24"/>
          <w:szCs w:val="24"/>
        </w:rPr>
        <w:t>příkazníka</w:t>
      </w:r>
      <w:r w:rsidR="00F41053" w:rsidRPr="000A5532">
        <w:rPr>
          <w:snapToGrid w:val="0"/>
          <w:sz w:val="24"/>
          <w:szCs w:val="24"/>
        </w:rPr>
        <w:t xml:space="preserve"> výkonem činností uvedenými v čl. I této smlouvy a zavazuje se zaplatit za tyto služby cenu </w:t>
      </w:r>
      <w:r w:rsidR="00466FCD" w:rsidRPr="00466FCD">
        <w:rPr>
          <w:snapToGrid w:val="0"/>
          <w:sz w:val="24"/>
          <w:szCs w:val="24"/>
        </w:rPr>
        <w:t>s </w:t>
      </w:r>
      <w:proofErr w:type="gramStart"/>
      <w:r w:rsidR="00466FCD" w:rsidRPr="00466FCD">
        <w:rPr>
          <w:snapToGrid w:val="0"/>
          <w:sz w:val="24"/>
          <w:szCs w:val="24"/>
        </w:rPr>
        <w:t xml:space="preserve">DPH </w:t>
      </w:r>
      <w:r w:rsidR="00F41053" w:rsidRPr="000A5532">
        <w:rPr>
          <w:snapToGrid w:val="0"/>
          <w:sz w:val="24"/>
          <w:szCs w:val="24"/>
        </w:rPr>
        <w:t>, která</w:t>
      </w:r>
      <w:proofErr w:type="gramEnd"/>
      <w:r w:rsidR="00466FCD">
        <w:rPr>
          <w:snapToGrid w:val="0"/>
          <w:sz w:val="24"/>
          <w:szCs w:val="24"/>
        </w:rPr>
        <w:t xml:space="preserve"> </w:t>
      </w:r>
      <w:r w:rsidR="00F41053" w:rsidRPr="000A5532">
        <w:rPr>
          <w:snapToGrid w:val="0"/>
          <w:sz w:val="24"/>
          <w:szCs w:val="24"/>
        </w:rPr>
        <w:t>se sjednává po vzájemné dohodě takto:</w:t>
      </w:r>
    </w:p>
    <w:p w14:paraId="7548F62F" w14:textId="77777777" w:rsidR="006D5F9A" w:rsidRPr="000A5532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snapToGrid w:val="0"/>
          <w:sz w:val="24"/>
          <w:szCs w:val="24"/>
        </w:rPr>
      </w:pPr>
    </w:p>
    <w:p w14:paraId="486C5796" w14:textId="1395CFC0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139,- </w:t>
      </w:r>
      <w:r w:rsidR="006A061A"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v pracovním poměru</w:t>
      </w:r>
    </w:p>
    <w:p w14:paraId="756ADBCD" w14:textId="7B1416B4" w:rsidR="00050F66" w:rsidRPr="006D5F9A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80,-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zpracovaný výplatní štítek u </w:t>
      </w:r>
      <w:r w:rsidR="000A5532" w:rsidRPr="006D5F9A">
        <w:rPr>
          <w:snapToGrid w:val="0"/>
          <w:sz w:val="24"/>
          <w:szCs w:val="24"/>
        </w:rPr>
        <w:t>zaměstnanců</w:t>
      </w:r>
      <w:r w:rsidR="00050F66" w:rsidRPr="006D5F9A">
        <w:rPr>
          <w:snapToGrid w:val="0"/>
          <w:sz w:val="24"/>
          <w:szCs w:val="24"/>
        </w:rPr>
        <w:t xml:space="preserve"> činných na základě dohod mimo pracovní poměr</w:t>
      </w:r>
    </w:p>
    <w:p w14:paraId="6FC2970B" w14:textId="45B135D9" w:rsidR="00050F66" w:rsidRPr="006D5F9A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60,-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</w:p>
    <w:p w14:paraId="2A859EEF" w14:textId="4FA82656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50,-</w:t>
      </w:r>
      <w:r w:rsidRPr="006D5F9A">
        <w:rPr>
          <w:b/>
          <w:snapToGrid w:val="0"/>
          <w:sz w:val="24"/>
          <w:szCs w:val="24"/>
        </w:rPr>
        <w:t xml:space="preserve"> </w:t>
      </w:r>
      <w:r w:rsidR="00050F66" w:rsidRPr="006D5F9A">
        <w:rPr>
          <w:b/>
          <w:snapToGrid w:val="0"/>
          <w:sz w:val="24"/>
          <w:szCs w:val="24"/>
        </w:rPr>
        <w:t>Kč</w:t>
      </w:r>
      <w:r w:rsidR="00050F66" w:rsidRPr="006D5F9A">
        <w:rPr>
          <w:snapToGrid w:val="0"/>
          <w:sz w:val="24"/>
          <w:szCs w:val="24"/>
        </w:rPr>
        <w:t xml:space="preserve"> za zavedení </w:t>
      </w:r>
      <w:r w:rsidR="000A5532" w:rsidRPr="006D5F9A">
        <w:rPr>
          <w:snapToGrid w:val="0"/>
          <w:sz w:val="24"/>
          <w:szCs w:val="24"/>
        </w:rPr>
        <w:t>zaměst</w:t>
      </w:r>
      <w:r w:rsidR="006D5F9A" w:rsidRPr="006D5F9A">
        <w:rPr>
          <w:snapToGrid w:val="0"/>
          <w:sz w:val="24"/>
          <w:szCs w:val="24"/>
        </w:rPr>
        <w:t>n</w:t>
      </w:r>
      <w:r w:rsidR="000A5532" w:rsidRPr="006D5F9A">
        <w:rPr>
          <w:snapToGrid w:val="0"/>
          <w:sz w:val="24"/>
          <w:szCs w:val="24"/>
        </w:rPr>
        <w:t>ance</w:t>
      </w:r>
      <w:r w:rsidR="00050F66" w:rsidRPr="006D5F9A">
        <w:rPr>
          <w:snapToGrid w:val="0"/>
          <w:sz w:val="24"/>
          <w:szCs w:val="24"/>
        </w:rPr>
        <w:t xml:space="preserve"> do dat</w:t>
      </w:r>
      <w:r w:rsidR="00050F66" w:rsidRPr="000C7FD7">
        <w:rPr>
          <w:snapToGrid w:val="0"/>
          <w:sz w:val="24"/>
          <w:szCs w:val="24"/>
        </w:rPr>
        <w:t xml:space="preserve">abázového projektu </w:t>
      </w:r>
      <w:proofErr w:type="spellStart"/>
      <w:r w:rsidR="00050F66" w:rsidRPr="000C7FD7">
        <w:rPr>
          <w:snapToGrid w:val="0"/>
          <w:sz w:val="24"/>
          <w:szCs w:val="24"/>
        </w:rPr>
        <w:t>PaM</w:t>
      </w:r>
      <w:proofErr w:type="spellEnd"/>
      <w:r w:rsidR="00050F66" w:rsidRPr="000C7FD7">
        <w:rPr>
          <w:snapToGrid w:val="0"/>
          <w:sz w:val="24"/>
          <w:szCs w:val="24"/>
        </w:rPr>
        <w:t xml:space="preserve"> VEMA</w:t>
      </w:r>
    </w:p>
    <w:p w14:paraId="1D0CD90C" w14:textId="4CC82A9B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 xml:space="preserve">85,- 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vypracování zápočtového listu délky odborné praxe</w:t>
      </w:r>
    </w:p>
    <w:p w14:paraId="4BF7A07D" w14:textId="377936A4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60,-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>Kč</w:t>
      </w:r>
      <w:r w:rsidR="00050F66" w:rsidRPr="000C7FD7">
        <w:rPr>
          <w:snapToGrid w:val="0"/>
          <w:sz w:val="24"/>
          <w:szCs w:val="24"/>
        </w:rPr>
        <w:t xml:space="preserve"> za zpracování ročního zúčtování daně z příjmu fyzických osob pro jednoho zaměstnance</w:t>
      </w:r>
    </w:p>
    <w:p w14:paraId="7A3D60CF" w14:textId="59FB6468" w:rsidR="00050F66" w:rsidRPr="000C7FD7" w:rsidRDefault="006A061A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</w:t>
      </w:r>
      <w:r w:rsidR="00466FCD">
        <w:rPr>
          <w:b/>
          <w:snapToGrid w:val="0"/>
          <w:sz w:val="24"/>
          <w:szCs w:val="24"/>
        </w:rPr>
        <w:t>30,-</w:t>
      </w:r>
      <w:r>
        <w:rPr>
          <w:b/>
          <w:snapToGrid w:val="0"/>
          <w:sz w:val="24"/>
          <w:szCs w:val="24"/>
        </w:rPr>
        <w:t xml:space="preserve"> </w:t>
      </w:r>
      <w:r w:rsidR="00050F66" w:rsidRPr="000C7FD7">
        <w:rPr>
          <w:b/>
          <w:snapToGrid w:val="0"/>
          <w:sz w:val="24"/>
          <w:szCs w:val="24"/>
        </w:rPr>
        <w:t xml:space="preserve">Kč </w:t>
      </w:r>
      <w:r w:rsidR="00050F66" w:rsidRPr="000C7FD7">
        <w:rPr>
          <w:snapToGrid w:val="0"/>
          <w:sz w:val="24"/>
          <w:szCs w:val="24"/>
        </w:rPr>
        <w:t>za zajištění všech úkonů souvisejících s předkládáním evidenčních listů důchodového zabezpečení v elektronické podobě prostřednictvím Portálu veřejné správy za každého zaměstnance</w:t>
      </w:r>
    </w:p>
    <w:p w14:paraId="6CEE31E7" w14:textId="0839BBA9" w:rsidR="00050F66" w:rsidRPr="000C7FD7" w:rsidRDefault="00466FCD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200,- 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hodinu mimořádných prací na základě písemného požadavku příkazce. Počet hodin musí být vždy odsouhlasen příkazcem</w:t>
      </w:r>
    </w:p>
    <w:p w14:paraId="718256B0" w14:textId="63584302" w:rsidR="00050F66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30,-</w:t>
      </w:r>
      <w:r w:rsidR="00050F66" w:rsidRPr="000C7FD7">
        <w:rPr>
          <w:b/>
          <w:snapToGrid w:val="0"/>
          <w:sz w:val="24"/>
          <w:szCs w:val="24"/>
        </w:rPr>
        <w:t xml:space="preserve"> Kč</w:t>
      </w:r>
      <w:r w:rsidR="00050F66" w:rsidRPr="000C7FD7">
        <w:rPr>
          <w:snapToGrid w:val="0"/>
          <w:sz w:val="24"/>
          <w:szCs w:val="24"/>
        </w:rPr>
        <w:t xml:space="preserve"> za zajištění všech úkonů souvisejících s předkládáním Oznámení o nástupu do zaměstnání /konec zaměstnání/- RNP v elektronické podobě za každého zaměstnance</w:t>
      </w:r>
    </w:p>
    <w:p w14:paraId="5411B5C9" w14:textId="163D5325" w:rsidR="00050F66" w:rsidRPr="00466FCD" w:rsidRDefault="00466FCD" w:rsidP="00466FCD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30,- </w:t>
      </w:r>
      <w:r w:rsidRPr="00466FCD">
        <w:rPr>
          <w:b/>
          <w:snapToGrid w:val="0"/>
          <w:sz w:val="24"/>
          <w:szCs w:val="24"/>
        </w:rPr>
        <w:t xml:space="preserve"> Kč </w:t>
      </w:r>
      <w:r w:rsidRPr="00466FCD">
        <w:rPr>
          <w:snapToGrid w:val="0"/>
          <w:sz w:val="24"/>
          <w:szCs w:val="24"/>
        </w:rPr>
        <w:t>příloha k žádosti o dávku nemocenského pojištění</w:t>
      </w:r>
    </w:p>
    <w:p w14:paraId="554E1F5F" w14:textId="77777777" w:rsidR="00466FCD" w:rsidRPr="00466FCD" w:rsidRDefault="00466FCD" w:rsidP="00466FCD">
      <w:pPr>
        <w:pStyle w:val="Odstavecseseznamem"/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contextualSpacing w:val="0"/>
        <w:jc w:val="both"/>
        <w:rPr>
          <w:snapToGrid w:val="0"/>
          <w:sz w:val="24"/>
          <w:szCs w:val="24"/>
        </w:rPr>
      </w:pPr>
    </w:p>
    <w:p w14:paraId="406D77A0" w14:textId="69C87E5C" w:rsidR="000A5532" w:rsidRPr="001B5A09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1B5A09">
        <w:rPr>
          <w:snapToGrid w:val="0"/>
          <w:sz w:val="24"/>
          <w:szCs w:val="24"/>
        </w:rPr>
        <w:t>Sjednané ceny jsou uvedeny</w:t>
      </w:r>
      <w:r w:rsidR="00C92EDF" w:rsidRPr="001B5A09">
        <w:rPr>
          <w:snapToGrid w:val="0"/>
          <w:sz w:val="24"/>
          <w:szCs w:val="24"/>
        </w:rPr>
        <w:t xml:space="preserve"> bez DPH.</w:t>
      </w:r>
      <w:r w:rsidRPr="001B5A09">
        <w:rPr>
          <w:snapToGrid w:val="0"/>
          <w:sz w:val="24"/>
          <w:szCs w:val="24"/>
        </w:rPr>
        <w:t xml:space="preserve"> </w:t>
      </w:r>
    </w:p>
    <w:p w14:paraId="3E11F920" w14:textId="267A5D73" w:rsidR="000A5532" w:rsidRPr="006D5F9A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F41053" w:rsidRPr="000A5532">
        <w:rPr>
          <w:snapToGrid w:val="0"/>
          <w:sz w:val="24"/>
          <w:szCs w:val="24"/>
        </w:rPr>
        <w:t xml:space="preserve">jednanou </w:t>
      </w:r>
      <w:r w:rsidRPr="006D5F9A">
        <w:rPr>
          <w:snapToGrid w:val="0"/>
          <w:sz w:val="24"/>
          <w:szCs w:val="24"/>
        </w:rPr>
        <w:t>odměnu</w:t>
      </w:r>
      <w:r w:rsidR="00F41053" w:rsidRPr="006D5F9A">
        <w:rPr>
          <w:snapToGrid w:val="0"/>
          <w:sz w:val="24"/>
          <w:szCs w:val="24"/>
        </w:rPr>
        <w:t xml:space="preserve"> uhradí </w:t>
      </w:r>
      <w:r w:rsidR="00794C0A" w:rsidRPr="006D5F9A">
        <w:rPr>
          <w:snapToGrid w:val="0"/>
          <w:sz w:val="24"/>
          <w:szCs w:val="24"/>
        </w:rPr>
        <w:t>příkazce</w:t>
      </w:r>
      <w:r w:rsidR="00F41053" w:rsidRPr="006D5F9A">
        <w:rPr>
          <w:snapToGrid w:val="0"/>
          <w:sz w:val="24"/>
          <w:szCs w:val="24"/>
        </w:rPr>
        <w:t xml:space="preserve"> </w:t>
      </w:r>
      <w:r w:rsidR="00794C0A" w:rsidRPr="006D5F9A">
        <w:rPr>
          <w:snapToGrid w:val="0"/>
          <w:sz w:val="24"/>
          <w:szCs w:val="24"/>
        </w:rPr>
        <w:t>příkazníkovi</w:t>
      </w:r>
      <w:r w:rsidR="00F41053" w:rsidRPr="006D5F9A">
        <w:rPr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7777777" w:rsidR="000A5532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V případě pozdní úhrady má </w:t>
      </w:r>
      <w:r w:rsidR="00794C0A" w:rsidRPr="006D5F9A">
        <w:rPr>
          <w:snapToGrid w:val="0"/>
          <w:sz w:val="24"/>
          <w:szCs w:val="24"/>
        </w:rPr>
        <w:t>příkazník</w:t>
      </w:r>
      <w:r w:rsidRPr="006D5F9A">
        <w:rPr>
          <w:snapToGrid w:val="0"/>
          <w:sz w:val="24"/>
          <w:szCs w:val="24"/>
        </w:rPr>
        <w:t xml:space="preserve"> právo účtovat smluvní penále ve výši 0,5 % z dlužné částky za každý den prodlení.</w:t>
      </w:r>
    </w:p>
    <w:p w14:paraId="7DF98811" w14:textId="26637851" w:rsidR="00F41053" w:rsidRPr="006D5F9A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Sjednané </w:t>
      </w:r>
      <w:r w:rsidR="000A5532" w:rsidRPr="006D5F9A">
        <w:rPr>
          <w:snapToGrid w:val="0"/>
          <w:sz w:val="24"/>
          <w:szCs w:val="24"/>
        </w:rPr>
        <w:t>odměny</w:t>
      </w:r>
      <w:r w:rsidRPr="006D5F9A">
        <w:rPr>
          <w:snapToGrid w:val="0"/>
          <w:sz w:val="24"/>
          <w:szCs w:val="24"/>
        </w:rPr>
        <w:t xml:space="preserve"> lze měnit pouze na základě oboustranné písemné dohody od kalendářního měsíce následujícího po měsíci, kdy k dohodě došlo</w:t>
      </w:r>
      <w:r w:rsidR="001348B9">
        <w:rPr>
          <w:snapToGrid w:val="0"/>
          <w:sz w:val="24"/>
          <w:szCs w:val="24"/>
        </w:rPr>
        <w:t>,</w:t>
      </w:r>
      <w:r w:rsidR="000A5532" w:rsidRPr="006D5F9A">
        <w:rPr>
          <w:snapToGrid w:val="0"/>
          <w:sz w:val="24"/>
          <w:szCs w:val="24"/>
        </w:rPr>
        <w:t xml:space="preserve"> a to pouze formou dodatku k této smlouvě</w:t>
      </w:r>
      <w:r w:rsidRPr="006D5F9A">
        <w:rPr>
          <w:snapToGrid w:val="0"/>
          <w:sz w:val="24"/>
          <w:szCs w:val="24"/>
        </w:rPr>
        <w:t xml:space="preserve">. </w:t>
      </w:r>
    </w:p>
    <w:p w14:paraId="2BA98933" w14:textId="77777777" w:rsidR="002440F5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b/>
          <w:sz w:val="24"/>
          <w:szCs w:val="24"/>
        </w:rPr>
      </w:pPr>
    </w:p>
    <w:p w14:paraId="573951DE" w14:textId="77777777" w:rsidR="00F41053" w:rsidRPr="003929B9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b/>
          <w:snapToGrid w:val="0"/>
          <w:sz w:val="24"/>
          <w:szCs w:val="24"/>
        </w:rPr>
      </w:pPr>
      <w:r w:rsidRPr="003929B9">
        <w:rPr>
          <w:b/>
          <w:sz w:val="24"/>
          <w:szCs w:val="24"/>
        </w:rPr>
        <w:t>Čl. V</w:t>
      </w:r>
    </w:p>
    <w:p w14:paraId="4D0685DE" w14:textId="77777777" w:rsidR="00F41053" w:rsidRPr="003929B9" w:rsidRDefault="00F41053" w:rsidP="00794C0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Odpovědnost za vzniklé škody</w:t>
      </w:r>
    </w:p>
    <w:p w14:paraId="59955538" w14:textId="245675F4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vyhrazuje právo jejich pozdějšího zpracování.</w:t>
      </w:r>
    </w:p>
    <w:p w14:paraId="684A7609" w14:textId="0FC68263" w:rsidR="000E1F68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Dojde-li k doměření úhrad a případné penalizaci příslušnými orgány, zejména finančním úřadem, zdravotními pojišťovnami, správou sociálního zabezpečení v důsledku nedostatků způsobených </w:t>
      </w:r>
      <w:r w:rsidR="00794C0A" w:rsidRPr="000E1F68">
        <w:rPr>
          <w:snapToGrid w:val="0"/>
          <w:sz w:val="24"/>
          <w:szCs w:val="24"/>
        </w:rPr>
        <w:t>příkazníkem</w:t>
      </w:r>
      <w:r w:rsidRPr="000E1F68">
        <w:rPr>
          <w:snapToGrid w:val="0"/>
          <w:sz w:val="24"/>
          <w:szCs w:val="24"/>
        </w:rPr>
        <w:t xml:space="preserve"> porušením povinností uvedených v této smlouv</w:t>
      </w:r>
      <w:r w:rsidR="003C6D75">
        <w:rPr>
          <w:snapToGrid w:val="0"/>
          <w:sz w:val="24"/>
          <w:szCs w:val="24"/>
        </w:rPr>
        <w:t>ě</w:t>
      </w:r>
      <w:r w:rsidRPr="000E1F68">
        <w:rPr>
          <w:snapToGrid w:val="0"/>
          <w:sz w:val="24"/>
          <w:szCs w:val="24"/>
        </w:rPr>
        <w:t xml:space="preserve">, zejména chybným výpočtem, je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povinen uhradit </w:t>
      </w:r>
      <w:r w:rsidR="00794C0A" w:rsidRPr="000E1F68">
        <w:rPr>
          <w:snapToGrid w:val="0"/>
          <w:sz w:val="24"/>
          <w:szCs w:val="24"/>
        </w:rPr>
        <w:t>příkazci</w:t>
      </w:r>
      <w:r w:rsidRPr="000E1F68">
        <w:rPr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Pokud se na vzniku škody podílel též </w:t>
      </w:r>
      <w:r w:rsidR="00794C0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porušením povinnosti uvedených v čl. III</w:t>
      </w:r>
      <w:r w:rsidR="003C6D75">
        <w:rPr>
          <w:snapToGrid w:val="0"/>
          <w:color w:val="FF0000"/>
          <w:sz w:val="24"/>
          <w:szCs w:val="24"/>
        </w:rPr>
        <w:t xml:space="preserve"> </w:t>
      </w:r>
      <w:r w:rsidR="003C6D75" w:rsidRPr="006D5F9A">
        <w:rPr>
          <w:snapToGrid w:val="0"/>
          <w:sz w:val="24"/>
          <w:szCs w:val="24"/>
        </w:rPr>
        <w:t>této smlouvy</w:t>
      </w:r>
      <w:r w:rsidRPr="006D5F9A">
        <w:rPr>
          <w:snapToGrid w:val="0"/>
          <w:sz w:val="24"/>
          <w:szCs w:val="24"/>
        </w:rPr>
        <w:t xml:space="preserve">, </w:t>
      </w:r>
      <w:r w:rsidRPr="000E1F68">
        <w:rPr>
          <w:snapToGrid w:val="0"/>
          <w:sz w:val="24"/>
          <w:szCs w:val="24"/>
        </w:rPr>
        <w:t xml:space="preserve">zejména předáním nesprávných nebo neúplných dokladů, hradí </w:t>
      </w:r>
      <w:r w:rsidR="00794C0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, </w:t>
      </w:r>
      <w:r w:rsidR="005D2B9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 xml:space="preserve"> ji nehradí.</w:t>
      </w:r>
    </w:p>
    <w:p w14:paraId="36889FB7" w14:textId="77777777" w:rsidR="000A5532" w:rsidRPr="000E1F68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snapToGrid w:val="0"/>
          <w:sz w:val="24"/>
          <w:szCs w:val="24"/>
        </w:rPr>
      </w:pPr>
    </w:p>
    <w:p w14:paraId="766D886D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</w:t>
      </w:r>
    </w:p>
    <w:p w14:paraId="6317A333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Další ujednání</w:t>
      </w:r>
    </w:p>
    <w:p w14:paraId="74F31BBC" w14:textId="06A0C177" w:rsidR="000E1F68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První zpracování mezd bude provedeno</w:t>
      </w:r>
      <w:r w:rsidR="00170CDF" w:rsidRPr="000E1F68">
        <w:rPr>
          <w:snapToGrid w:val="0"/>
          <w:sz w:val="24"/>
          <w:szCs w:val="24"/>
        </w:rPr>
        <w:t xml:space="preserve"> dle této smlouvy</w:t>
      </w:r>
      <w:r w:rsidRPr="000E1F68">
        <w:rPr>
          <w:snapToGrid w:val="0"/>
          <w:sz w:val="24"/>
          <w:szCs w:val="24"/>
        </w:rPr>
        <w:t xml:space="preserve"> za </w:t>
      </w:r>
      <w:r w:rsidRPr="000E1F68">
        <w:rPr>
          <w:b/>
          <w:snapToGrid w:val="0"/>
          <w:sz w:val="24"/>
          <w:szCs w:val="24"/>
        </w:rPr>
        <w:t xml:space="preserve">měsíc </w:t>
      </w:r>
      <w:r w:rsidR="00466FCD">
        <w:rPr>
          <w:b/>
          <w:snapToGrid w:val="0"/>
          <w:sz w:val="24"/>
          <w:szCs w:val="24"/>
        </w:rPr>
        <w:t>l</w:t>
      </w:r>
      <w:r w:rsidR="00466FCD" w:rsidRPr="00466FCD">
        <w:rPr>
          <w:b/>
          <w:snapToGrid w:val="0"/>
          <w:sz w:val="24"/>
          <w:szCs w:val="24"/>
        </w:rPr>
        <w:t>eden</w:t>
      </w:r>
      <w:r w:rsidR="006D5F9A">
        <w:rPr>
          <w:b/>
          <w:snapToGrid w:val="0"/>
          <w:color w:val="FF0000"/>
          <w:sz w:val="24"/>
          <w:szCs w:val="24"/>
        </w:rPr>
        <w:t xml:space="preserve"> </w:t>
      </w:r>
      <w:r w:rsidR="00B21EEA">
        <w:rPr>
          <w:b/>
          <w:snapToGrid w:val="0"/>
          <w:sz w:val="24"/>
          <w:szCs w:val="24"/>
        </w:rPr>
        <w:t>2018</w:t>
      </w:r>
      <w:r w:rsidRPr="000E1F68">
        <w:rPr>
          <w:b/>
          <w:snapToGrid w:val="0"/>
          <w:sz w:val="24"/>
          <w:szCs w:val="24"/>
        </w:rPr>
        <w:t>.</w:t>
      </w:r>
    </w:p>
    <w:p w14:paraId="4B0FE09F" w14:textId="2D7BE4CC" w:rsidR="00F41053" w:rsidRPr="000E1F68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Smlouvu lze vypovědět </w:t>
      </w:r>
      <w:r w:rsidRPr="000E1F68">
        <w:rPr>
          <w:b/>
          <w:snapToGrid w:val="0"/>
          <w:sz w:val="24"/>
          <w:szCs w:val="24"/>
        </w:rPr>
        <w:t>s  3 měsíční výpovědní lhůtou</w:t>
      </w:r>
      <w:r w:rsidR="005D2B9A" w:rsidRPr="000E1F68">
        <w:rPr>
          <w:b/>
          <w:snapToGrid w:val="0"/>
          <w:sz w:val="24"/>
          <w:szCs w:val="24"/>
        </w:rPr>
        <w:t>,</w:t>
      </w:r>
      <w:r w:rsidRPr="000E1F68">
        <w:rPr>
          <w:snapToGrid w:val="0"/>
          <w:sz w:val="24"/>
          <w:szCs w:val="24"/>
        </w:rPr>
        <w:t xml:space="preserve"> a to písemně. Lhůta počíná běžet od 1.</w:t>
      </w:r>
      <w:r w:rsidR="005D2B9A" w:rsidRPr="000E1F68">
        <w:rPr>
          <w:snapToGrid w:val="0"/>
          <w:sz w:val="24"/>
          <w:szCs w:val="24"/>
        </w:rPr>
        <w:t xml:space="preserve"> </w:t>
      </w:r>
      <w:r w:rsidRPr="000E1F68">
        <w:rPr>
          <w:snapToGrid w:val="0"/>
          <w:sz w:val="24"/>
          <w:szCs w:val="24"/>
        </w:rPr>
        <w:t>dne měsíce následujícího po doručení výpovědi druhé smluvní straně.</w:t>
      </w:r>
    </w:p>
    <w:p w14:paraId="73383685" w14:textId="77777777" w:rsidR="005D2B9A" w:rsidRPr="003929B9" w:rsidRDefault="005D2B9A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162D0CF4" w14:textId="77777777" w:rsidR="00F41053" w:rsidRPr="003929B9" w:rsidRDefault="00F41053" w:rsidP="005D2B9A">
      <w:pPr>
        <w:pStyle w:val="Nadpis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929B9">
        <w:rPr>
          <w:rFonts w:asciiTheme="minorHAnsi" w:hAnsiTheme="minorHAnsi"/>
          <w:b/>
          <w:color w:val="auto"/>
          <w:sz w:val="24"/>
          <w:szCs w:val="24"/>
        </w:rPr>
        <w:t>Čl. VII</w:t>
      </w:r>
    </w:p>
    <w:p w14:paraId="59569780" w14:textId="77777777" w:rsidR="00F41053" w:rsidRPr="003929B9" w:rsidRDefault="00F41053" w:rsidP="005D2B9A">
      <w:pPr>
        <w:pStyle w:val="Nadpis3"/>
        <w:jc w:val="center"/>
        <w:rPr>
          <w:rFonts w:asciiTheme="minorHAnsi" w:hAnsiTheme="minorHAnsi"/>
          <w:b/>
          <w:color w:val="auto"/>
        </w:rPr>
      </w:pPr>
      <w:r w:rsidRPr="003929B9">
        <w:rPr>
          <w:rFonts w:asciiTheme="minorHAnsi" w:hAnsiTheme="minorHAnsi"/>
          <w:b/>
          <w:color w:val="auto"/>
        </w:rPr>
        <w:t>Závěrečná ustanovení</w:t>
      </w:r>
    </w:p>
    <w:p w14:paraId="1D24A2AE" w14:textId="3B82A9E3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 xml:space="preserve">Tato smlouva se uzavírá na dobu neurčitou a vstupuje v platnost dnem podepsání smluvními stranami a je účinná od 1. </w:t>
      </w:r>
      <w:r w:rsidR="00B21EEA">
        <w:rPr>
          <w:snapToGrid w:val="0"/>
          <w:sz w:val="24"/>
          <w:szCs w:val="24"/>
        </w:rPr>
        <w:t>ledna 2018</w:t>
      </w:r>
      <w:r w:rsidRPr="000E1F68">
        <w:rPr>
          <w:snapToGrid w:val="0"/>
          <w:sz w:val="24"/>
          <w:szCs w:val="24"/>
        </w:rPr>
        <w:t>.</w:t>
      </w:r>
    </w:p>
    <w:p w14:paraId="34611155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lastRenderedPageBreak/>
        <w:t xml:space="preserve">Smlouva je vyhotovena ve dvou vyhotoveních, z nichž jedno obdrží </w:t>
      </w:r>
      <w:r w:rsidR="0016652A" w:rsidRPr="000E1F68">
        <w:rPr>
          <w:snapToGrid w:val="0"/>
          <w:sz w:val="24"/>
          <w:szCs w:val="24"/>
        </w:rPr>
        <w:t>příkazce</w:t>
      </w:r>
      <w:r w:rsidRPr="000E1F68">
        <w:rPr>
          <w:snapToGrid w:val="0"/>
          <w:sz w:val="24"/>
          <w:szCs w:val="24"/>
        </w:rPr>
        <w:t xml:space="preserve"> a jedno </w:t>
      </w:r>
      <w:r w:rsidR="0016652A" w:rsidRPr="000E1F68">
        <w:rPr>
          <w:snapToGrid w:val="0"/>
          <w:sz w:val="24"/>
          <w:szCs w:val="24"/>
        </w:rPr>
        <w:t>příkazník</w:t>
      </w:r>
      <w:r w:rsidRPr="000E1F68">
        <w:rPr>
          <w:snapToGrid w:val="0"/>
          <w:sz w:val="24"/>
          <w:szCs w:val="24"/>
        </w:rPr>
        <w:t>.</w:t>
      </w:r>
    </w:p>
    <w:p w14:paraId="347B6348" w14:textId="77777777" w:rsidR="003C6D75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0E1F68">
        <w:rPr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6D5F9A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>Příkazník</w:t>
      </w:r>
      <w:r w:rsidRPr="006D5F9A">
        <w:rPr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3AB15F14" w14:textId="25DA3D8C" w:rsidR="003C6D75" w:rsidRPr="006D5F9A" w:rsidRDefault="003C6D75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snapToGrid w:val="0"/>
          <w:sz w:val="24"/>
          <w:szCs w:val="24"/>
        </w:rPr>
      </w:pPr>
      <w:r w:rsidRPr="006D5F9A">
        <w:rPr>
          <w:snapToGrid w:val="0"/>
          <w:sz w:val="24"/>
          <w:szCs w:val="24"/>
        </w:rPr>
        <w:t xml:space="preserve">Tato smlouva v plném rozsahu nahrazuje mandátní smlouvu uzavřenou mezi smluvními stranami </w:t>
      </w:r>
      <w:r w:rsidR="00466FCD">
        <w:rPr>
          <w:snapToGrid w:val="0"/>
          <w:sz w:val="24"/>
          <w:szCs w:val="24"/>
        </w:rPr>
        <w:t xml:space="preserve">ze dne </w:t>
      </w:r>
      <w:proofErr w:type="gramStart"/>
      <w:r w:rsidR="00466FCD" w:rsidRPr="00466FCD">
        <w:rPr>
          <w:snapToGrid w:val="0"/>
          <w:sz w:val="24"/>
          <w:szCs w:val="24"/>
        </w:rPr>
        <w:t>12.ledna</w:t>
      </w:r>
      <w:proofErr w:type="gramEnd"/>
      <w:r w:rsidR="00466FCD" w:rsidRPr="00466FCD">
        <w:rPr>
          <w:snapToGrid w:val="0"/>
          <w:sz w:val="24"/>
          <w:szCs w:val="24"/>
        </w:rPr>
        <w:t xml:space="preserve"> 2015</w:t>
      </w:r>
      <w:r w:rsidRPr="006D5F9A">
        <w:rPr>
          <w:snapToGrid w:val="0"/>
          <w:sz w:val="24"/>
          <w:szCs w:val="24"/>
        </w:rPr>
        <w:t>. Změna smlouv</w:t>
      </w:r>
      <w:r w:rsidR="00164590">
        <w:rPr>
          <w:snapToGrid w:val="0"/>
          <w:sz w:val="24"/>
          <w:szCs w:val="24"/>
        </w:rPr>
        <w:t>y</w:t>
      </w:r>
      <w:r w:rsidRPr="006D5F9A">
        <w:rPr>
          <w:snapToGrid w:val="0"/>
          <w:sz w:val="24"/>
          <w:szCs w:val="24"/>
        </w:rPr>
        <w:t xml:space="preserve"> byla provedena v důsledku její aktualizace v souladu s platnými právními předpisy. </w:t>
      </w:r>
    </w:p>
    <w:p w14:paraId="0EEFD29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216DADE3" w14:textId="55B7146C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  <w:r w:rsidRPr="003929B9">
        <w:rPr>
          <w:snapToGrid w:val="0"/>
          <w:sz w:val="24"/>
          <w:szCs w:val="24"/>
        </w:rPr>
        <w:t xml:space="preserve">Ve Valašském Meziříčí, dne: </w:t>
      </w:r>
      <w:proofErr w:type="gramStart"/>
      <w:r w:rsidR="00466FCD">
        <w:rPr>
          <w:snapToGrid w:val="0"/>
          <w:sz w:val="24"/>
          <w:szCs w:val="24"/>
        </w:rPr>
        <w:t>28.listopadu</w:t>
      </w:r>
      <w:proofErr w:type="gramEnd"/>
      <w:r w:rsidR="00466FCD">
        <w:rPr>
          <w:snapToGrid w:val="0"/>
          <w:sz w:val="24"/>
          <w:szCs w:val="24"/>
        </w:rPr>
        <w:t xml:space="preserve"> 2017</w:t>
      </w:r>
    </w:p>
    <w:p w14:paraId="3C4482B9" w14:textId="7F4F9F41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64649FE1" w14:textId="77777777" w:rsidR="00F41053" w:rsidRPr="003929B9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snapToGrid w:val="0"/>
          <w:sz w:val="24"/>
          <w:szCs w:val="24"/>
        </w:rPr>
      </w:pPr>
    </w:p>
    <w:p w14:paraId="035671BA" w14:textId="40287D0A" w:rsidR="00F41053" w:rsidRPr="003929B9" w:rsidRDefault="00F41053" w:rsidP="005D2B9A">
      <w:pPr>
        <w:spacing w:after="0"/>
        <w:rPr>
          <w:sz w:val="24"/>
          <w:szCs w:val="24"/>
        </w:rPr>
      </w:pPr>
      <w:r w:rsidRPr="003929B9">
        <w:rPr>
          <w:sz w:val="24"/>
          <w:szCs w:val="24"/>
        </w:rPr>
        <w:t>…………………………………………....</w:t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</w:r>
      <w:r w:rsidRPr="003929B9">
        <w:rPr>
          <w:sz w:val="24"/>
          <w:szCs w:val="24"/>
        </w:rPr>
        <w:tab/>
        <w:t>………………………………………………</w:t>
      </w:r>
      <w:r w:rsidRPr="003929B9">
        <w:rPr>
          <w:b/>
          <w:snapToGrid w:val="0"/>
          <w:sz w:val="24"/>
          <w:szCs w:val="24"/>
        </w:rPr>
        <w:t xml:space="preserve">     </w:t>
      </w:r>
      <w:r w:rsidR="00466FCD">
        <w:rPr>
          <w:b/>
          <w:snapToGrid w:val="0"/>
          <w:sz w:val="24"/>
          <w:szCs w:val="24"/>
        </w:rPr>
        <w:t>Mgr. Milada Staňková</w:t>
      </w:r>
      <w:r w:rsidRPr="003929B9">
        <w:rPr>
          <w:b/>
          <w:snapToGrid w:val="0"/>
          <w:sz w:val="24"/>
          <w:szCs w:val="24"/>
        </w:rPr>
        <w:t>, příkazník</w:t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5D2B9A" w:rsidRPr="003929B9">
        <w:rPr>
          <w:b/>
          <w:snapToGrid w:val="0"/>
          <w:sz w:val="24"/>
          <w:szCs w:val="24"/>
        </w:rPr>
        <w:tab/>
      </w:r>
      <w:r w:rsidR="00466FCD">
        <w:rPr>
          <w:b/>
          <w:snapToGrid w:val="0"/>
          <w:sz w:val="24"/>
          <w:szCs w:val="24"/>
        </w:rPr>
        <w:tab/>
      </w:r>
      <w:r w:rsidR="00827DEA">
        <w:rPr>
          <w:b/>
          <w:snapToGrid w:val="0"/>
          <w:sz w:val="24"/>
          <w:szCs w:val="24"/>
        </w:rPr>
        <w:t xml:space="preserve">     Věra Pokorná</w:t>
      </w:r>
      <w:r w:rsidRPr="003929B9">
        <w:rPr>
          <w:b/>
          <w:snapToGrid w:val="0"/>
          <w:sz w:val="24"/>
          <w:szCs w:val="24"/>
        </w:rPr>
        <w:t>, příkazce</w:t>
      </w:r>
      <w:r w:rsidRPr="003929B9">
        <w:rPr>
          <w:b/>
          <w:snapToGrid w:val="0"/>
          <w:sz w:val="24"/>
          <w:szCs w:val="24"/>
        </w:rPr>
        <w:tab/>
        <w:t xml:space="preserve">     </w:t>
      </w:r>
    </w:p>
    <w:p w14:paraId="2655B122" w14:textId="77777777" w:rsidR="00F41053" w:rsidRPr="003929B9" w:rsidRDefault="00F41053" w:rsidP="00F41053">
      <w:pPr>
        <w:spacing w:after="0"/>
        <w:rPr>
          <w:sz w:val="24"/>
          <w:szCs w:val="24"/>
        </w:rPr>
      </w:pPr>
      <w:r w:rsidRPr="003929B9">
        <w:rPr>
          <w:snapToGrid w:val="0"/>
          <w:sz w:val="24"/>
          <w:szCs w:val="24"/>
        </w:rPr>
        <w:tab/>
      </w:r>
      <w:r w:rsidRPr="003929B9">
        <w:rPr>
          <w:snapToGrid w:val="0"/>
          <w:sz w:val="24"/>
          <w:szCs w:val="24"/>
        </w:rPr>
        <w:tab/>
      </w:r>
      <w:r w:rsidRPr="003929B9">
        <w:rPr>
          <w:b/>
          <w:snapToGrid w:val="0"/>
          <w:sz w:val="24"/>
          <w:szCs w:val="24"/>
        </w:rPr>
        <w:t xml:space="preserve">                     </w:t>
      </w:r>
    </w:p>
    <w:p w14:paraId="4079208C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01E2615F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p w14:paraId="64BE2A10" w14:textId="77777777" w:rsidR="00A046FB" w:rsidRPr="003929B9" w:rsidRDefault="00A046FB" w:rsidP="003B63E5">
      <w:pPr>
        <w:spacing w:after="0"/>
        <w:rPr>
          <w:sz w:val="24"/>
          <w:szCs w:val="24"/>
        </w:rPr>
      </w:pPr>
    </w:p>
    <w:sectPr w:rsidR="00A046FB" w:rsidRPr="0039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5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F6137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050F66"/>
    <w:rsid w:val="00096F86"/>
    <w:rsid w:val="000A5532"/>
    <w:rsid w:val="000E1F68"/>
    <w:rsid w:val="000F7E68"/>
    <w:rsid w:val="001348B9"/>
    <w:rsid w:val="00142480"/>
    <w:rsid w:val="00164590"/>
    <w:rsid w:val="0016652A"/>
    <w:rsid w:val="00170CDF"/>
    <w:rsid w:val="001B5A09"/>
    <w:rsid w:val="00232C78"/>
    <w:rsid w:val="002440F5"/>
    <w:rsid w:val="00284D22"/>
    <w:rsid w:val="00294DA1"/>
    <w:rsid w:val="002950A9"/>
    <w:rsid w:val="002E5A2B"/>
    <w:rsid w:val="003315D7"/>
    <w:rsid w:val="003478EA"/>
    <w:rsid w:val="003568D7"/>
    <w:rsid w:val="003929B9"/>
    <w:rsid w:val="003B63E5"/>
    <w:rsid w:val="003C6D75"/>
    <w:rsid w:val="004077BB"/>
    <w:rsid w:val="00465B5A"/>
    <w:rsid w:val="00466FCD"/>
    <w:rsid w:val="0047741B"/>
    <w:rsid w:val="005332E2"/>
    <w:rsid w:val="005D2B9A"/>
    <w:rsid w:val="005F512B"/>
    <w:rsid w:val="006173A7"/>
    <w:rsid w:val="00621123"/>
    <w:rsid w:val="00644182"/>
    <w:rsid w:val="006A061A"/>
    <w:rsid w:val="006D357A"/>
    <w:rsid w:val="006D5F9A"/>
    <w:rsid w:val="00726BCF"/>
    <w:rsid w:val="00794C0A"/>
    <w:rsid w:val="007A3592"/>
    <w:rsid w:val="007A6004"/>
    <w:rsid w:val="00827DEA"/>
    <w:rsid w:val="00854C4B"/>
    <w:rsid w:val="008B1AB9"/>
    <w:rsid w:val="008F7C18"/>
    <w:rsid w:val="00962418"/>
    <w:rsid w:val="00976C8E"/>
    <w:rsid w:val="009C668D"/>
    <w:rsid w:val="009E6337"/>
    <w:rsid w:val="00A046FB"/>
    <w:rsid w:val="00A1443E"/>
    <w:rsid w:val="00AC12A5"/>
    <w:rsid w:val="00B21EEA"/>
    <w:rsid w:val="00B31135"/>
    <w:rsid w:val="00C52519"/>
    <w:rsid w:val="00C671C3"/>
    <w:rsid w:val="00C86772"/>
    <w:rsid w:val="00C92EDF"/>
    <w:rsid w:val="00CF345C"/>
    <w:rsid w:val="00D13A53"/>
    <w:rsid w:val="00D5132F"/>
    <w:rsid w:val="00D95A6E"/>
    <w:rsid w:val="00DC2D81"/>
    <w:rsid w:val="00E03ABC"/>
    <w:rsid w:val="00E50003"/>
    <w:rsid w:val="00EB084B"/>
    <w:rsid w:val="00EC4030"/>
    <w:rsid w:val="00EC50EF"/>
    <w:rsid w:val="00EF60EB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chartTrackingRefBased/>
  <w15:docId w15:val="{AA4C36D7-7B8B-4CA1-B833-15BE48D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Vera Pokorná</cp:lastModifiedBy>
  <cp:revision>2</cp:revision>
  <cp:lastPrinted>2017-11-28T09:16:00Z</cp:lastPrinted>
  <dcterms:created xsi:type="dcterms:W3CDTF">2018-03-28T05:53:00Z</dcterms:created>
  <dcterms:modified xsi:type="dcterms:W3CDTF">2018-03-28T05:53:00Z</dcterms:modified>
</cp:coreProperties>
</file>