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5E" w:rsidRDefault="000C1C5E" w:rsidP="00A3245D">
      <w:pPr>
        <w:rPr>
          <w:rFonts w:ascii="Arial" w:hAnsi="Arial" w:cs="Arial"/>
        </w:rPr>
      </w:pPr>
    </w:p>
    <w:p w:rsidR="00FC144E" w:rsidRDefault="00FC144E" w:rsidP="006B2267">
      <w:pPr>
        <w:jc w:val="center"/>
        <w:rPr>
          <w:rFonts w:ascii="Arial" w:hAnsi="Arial" w:cs="Arial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</w:rPr>
      </w:pPr>
      <w:r w:rsidRPr="009C3880">
        <w:rPr>
          <w:rFonts w:ascii="Arial" w:hAnsi="Arial" w:cs="Arial"/>
          <w:b/>
        </w:rPr>
        <w:t xml:space="preserve">S M L O U V A  </w:t>
      </w:r>
    </w:p>
    <w:p w:rsidR="00A3245D" w:rsidRPr="009C3880" w:rsidRDefault="00A3245D" w:rsidP="00A3245D">
      <w:pPr>
        <w:jc w:val="center"/>
        <w:rPr>
          <w:rFonts w:ascii="Arial" w:hAnsi="Arial" w:cs="Arial"/>
          <w:b/>
        </w:rPr>
      </w:pPr>
      <w:r w:rsidRPr="009C3880">
        <w:rPr>
          <w:rFonts w:ascii="Arial" w:hAnsi="Arial" w:cs="Arial"/>
          <w:b/>
        </w:rPr>
        <w:t xml:space="preserve">NA DODÁNÍ VZDĚLÁVACÍCH AKTIVIT 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kterou uzavřeli podle § 1746 odst. 2 zákona č. 89/2012 Sb., občanský zákoník</w:t>
      </w:r>
    </w:p>
    <w:p w:rsidR="00A3245D" w:rsidRDefault="00A3245D" w:rsidP="00A3245D">
      <w:pPr>
        <w:jc w:val="center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tyto smluvní strany:</w:t>
      </w: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b/>
          <w:sz w:val="20"/>
        </w:rPr>
      </w:pPr>
      <w:r w:rsidRPr="000A446B">
        <w:rPr>
          <w:rFonts w:ascii="Arial" w:hAnsi="Arial" w:cs="Arial"/>
          <w:b/>
          <w:sz w:val="20"/>
        </w:rPr>
        <w:t>Dodavatel</w:t>
      </w:r>
      <w:r w:rsidRPr="009C3880">
        <w:rPr>
          <w:rFonts w:ascii="Arial" w:hAnsi="Arial" w:cs="Arial"/>
          <w:sz w:val="20"/>
        </w:rPr>
        <w:t xml:space="preserve">: 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b/>
          <w:sz w:val="20"/>
        </w:rPr>
        <w:t xml:space="preserve">PROFIMA </w:t>
      </w:r>
      <w:r>
        <w:rPr>
          <w:rFonts w:ascii="Arial" w:hAnsi="Arial" w:cs="Arial"/>
          <w:b/>
          <w:sz w:val="20"/>
        </w:rPr>
        <w:t>EDUCATION</w:t>
      </w:r>
      <w:r w:rsidRPr="009C3880">
        <w:rPr>
          <w:rFonts w:ascii="Arial" w:hAnsi="Arial" w:cs="Arial"/>
          <w:b/>
          <w:sz w:val="20"/>
        </w:rPr>
        <w:t>, s.r.o.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Tyršovo nábřeží 760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760 01, </w:t>
      </w:r>
      <w:r w:rsidRPr="009C3880">
        <w:rPr>
          <w:rFonts w:ascii="Arial" w:hAnsi="Arial" w:cs="Arial"/>
          <w:sz w:val="20"/>
        </w:rPr>
        <w:t>Zlín</w:t>
      </w:r>
    </w:p>
    <w:p w:rsidR="00A3245D" w:rsidRPr="004B1CD0" w:rsidRDefault="00A3245D" w:rsidP="00A3245D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B1CD0">
        <w:rPr>
          <w:rFonts w:ascii="Arial" w:hAnsi="Arial" w:cs="Arial"/>
          <w:sz w:val="20"/>
          <w:szCs w:val="20"/>
        </w:rPr>
        <w:tab/>
      </w:r>
      <w:r w:rsidRPr="004B1CD0">
        <w:rPr>
          <w:rFonts w:ascii="Arial" w:hAnsi="Arial" w:cs="Arial"/>
          <w:sz w:val="20"/>
          <w:szCs w:val="20"/>
        </w:rPr>
        <w:tab/>
        <w:t>IČ: 29308593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Style w:val="apple-converted-space"/>
          <w:rFonts w:ascii="Arial" w:hAnsi="Arial" w:cs="Arial"/>
          <w:color w:val="000000"/>
          <w:sz w:val="20"/>
          <w:shd w:val="clear" w:color="auto" w:fill="FFFFFF"/>
        </w:rPr>
      </w:pPr>
      <w:r w:rsidRPr="009C3880">
        <w:rPr>
          <w:rFonts w:ascii="Arial" w:hAnsi="Arial" w:cs="Arial"/>
          <w:sz w:val="20"/>
        </w:rPr>
        <w:t xml:space="preserve">Zapsaná v OR vedeném Krajským soudem v Brně, oddíl C, vložka </w:t>
      </w:r>
      <w:r>
        <w:rPr>
          <w:rFonts w:ascii="Arial" w:hAnsi="Arial" w:cs="Arial"/>
          <w:color w:val="000000"/>
          <w:sz w:val="20"/>
          <w:shd w:val="clear" w:color="auto" w:fill="FFFFFF"/>
        </w:rPr>
        <w:t>73180</w:t>
      </w:r>
      <w:r>
        <w:rPr>
          <w:rStyle w:val="apple-converted-space"/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Zastoupená Mgr. Janou Márovou, jednatelkou</w:t>
      </w:r>
      <w:r>
        <w:rPr>
          <w:rFonts w:ascii="Arial" w:hAnsi="Arial" w:cs="Arial"/>
          <w:sz w:val="20"/>
        </w:rPr>
        <w:t xml:space="preserve"> společnosti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pStyle w:val="Normlnweb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15"/>
        </w:rPr>
      </w:pPr>
      <w:r w:rsidRPr="009C3880">
        <w:rPr>
          <w:rFonts w:ascii="Arial" w:hAnsi="Arial" w:cs="Arial"/>
          <w:b/>
          <w:bCs/>
          <w:sz w:val="20"/>
          <w:szCs w:val="15"/>
        </w:rPr>
        <w:t>Odběratel:</w:t>
      </w:r>
      <w:r w:rsidRPr="009C3880">
        <w:rPr>
          <w:rFonts w:ascii="Arial" w:hAnsi="Arial" w:cs="Arial"/>
          <w:sz w:val="20"/>
          <w:szCs w:val="15"/>
        </w:rPr>
        <w:t xml:space="preserve"> </w:t>
      </w:r>
      <w:r w:rsidRPr="009C3880"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b/>
          <w:sz w:val="20"/>
          <w:szCs w:val="15"/>
        </w:rPr>
        <w:t>Sociální služby města Třince, příspěvková organizace</w:t>
      </w:r>
      <w:r w:rsidRPr="009C3880">
        <w:rPr>
          <w:rFonts w:ascii="Arial" w:hAnsi="Arial" w:cs="Arial"/>
          <w:sz w:val="20"/>
          <w:szCs w:val="15"/>
        </w:rPr>
        <w:tab/>
      </w:r>
      <w:r w:rsidRPr="009C3880">
        <w:rPr>
          <w:rFonts w:ascii="Arial" w:hAnsi="Arial" w:cs="Arial"/>
          <w:sz w:val="20"/>
          <w:szCs w:val="15"/>
        </w:rPr>
        <w:tab/>
      </w:r>
      <w:r w:rsidRPr="009C3880">
        <w:rPr>
          <w:rFonts w:ascii="Arial" w:hAnsi="Arial" w:cs="Arial"/>
          <w:sz w:val="20"/>
          <w:szCs w:val="15"/>
        </w:rPr>
        <w:tab/>
      </w:r>
      <w:r w:rsidRPr="009C3880">
        <w:rPr>
          <w:rFonts w:ascii="Arial" w:hAnsi="Arial" w:cs="Arial"/>
          <w:sz w:val="20"/>
          <w:szCs w:val="15"/>
        </w:rPr>
        <w:tab/>
      </w:r>
      <w:r>
        <w:rPr>
          <w:rFonts w:ascii="Arial" w:hAnsi="Arial" w:cs="Arial"/>
          <w:bCs/>
          <w:sz w:val="20"/>
          <w:szCs w:val="15"/>
        </w:rPr>
        <w:tab/>
        <w:t>Habrová čp. 302, 739 61 Třinec – Dolní Líštná</w:t>
      </w:r>
    </w:p>
    <w:p w:rsidR="00A3245D" w:rsidRPr="009C3880" w:rsidRDefault="00A3245D" w:rsidP="00A3245D">
      <w:pPr>
        <w:pStyle w:val="Normlnweb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15"/>
        </w:rPr>
      </w:pPr>
      <w:r w:rsidRPr="009C3880">
        <w:rPr>
          <w:rFonts w:ascii="Arial" w:hAnsi="Arial" w:cs="Arial"/>
          <w:b/>
          <w:bCs/>
          <w:sz w:val="20"/>
          <w:szCs w:val="15"/>
        </w:rPr>
        <w:tab/>
      </w:r>
      <w:r w:rsidRPr="009C3880">
        <w:rPr>
          <w:rFonts w:ascii="Arial" w:hAnsi="Arial" w:cs="Arial"/>
          <w:b/>
          <w:bCs/>
          <w:sz w:val="20"/>
          <w:szCs w:val="15"/>
        </w:rPr>
        <w:tab/>
      </w:r>
      <w:r w:rsidRPr="009C3880">
        <w:rPr>
          <w:rFonts w:ascii="Arial" w:hAnsi="Arial" w:cs="Arial"/>
          <w:bCs/>
          <w:sz w:val="20"/>
          <w:szCs w:val="15"/>
        </w:rPr>
        <w:t xml:space="preserve">IČ: </w:t>
      </w:r>
      <w:r>
        <w:rPr>
          <w:rFonts w:ascii="Arial" w:hAnsi="Arial" w:cs="Arial"/>
          <w:bCs/>
          <w:sz w:val="20"/>
          <w:szCs w:val="15"/>
        </w:rPr>
        <w:t>00600954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Zastoupen</w:t>
      </w:r>
      <w:r>
        <w:rPr>
          <w:rFonts w:ascii="Arial" w:hAnsi="Arial" w:cs="Arial"/>
          <w:sz w:val="20"/>
        </w:rPr>
        <w:t>o</w:t>
      </w:r>
      <w:r w:rsidRPr="009C38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Mgr. Pavlem Pezdou, ředitelem organizace</w:t>
      </w:r>
    </w:p>
    <w:p w:rsidR="00A3245D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keepNext/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1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Předmět smlouvy, místo a doba plnění</w:t>
      </w:r>
    </w:p>
    <w:p w:rsidR="00A3245D" w:rsidRPr="009C3880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numPr>
          <w:ilvl w:val="1"/>
          <w:numId w:val="2"/>
        </w:num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Předmět smlouvy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Předmětem smlouvy je realizace dalšího profesního (odborného) vzdělávání pracovníků Odběratele (organizace </w:t>
      </w:r>
      <w:r>
        <w:rPr>
          <w:rFonts w:ascii="Arial" w:hAnsi="Arial" w:cs="Arial"/>
          <w:sz w:val="20"/>
          <w:szCs w:val="15"/>
        </w:rPr>
        <w:t>Domov Nýdek, příspěvková organizace</w:t>
      </w:r>
      <w:r w:rsidRPr="009C3880">
        <w:rPr>
          <w:rFonts w:ascii="Arial" w:hAnsi="Arial" w:cs="Arial"/>
          <w:sz w:val="20"/>
        </w:rPr>
        <w:t xml:space="preserve">) v rámci </w:t>
      </w:r>
      <w:r>
        <w:rPr>
          <w:rFonts w:ascii="Arial" w:hAnsi="Arial" w:cs="Arial"/>
          <w:sz w:val="20"/>
        </w:rPr>
        <w:t>veřejné zakázky „ Vzdělávání pracovníků SSMT“</w:t>
      </w:r>
      <w:r w:rsidRPr="009C3880">
        <w:rPr>
          <w:rFonts w:ascii="Arial" w:hAnsi="Arial" w:cs="Arial"/>
          <w:sz w:val="20"/>
        </w:rPr>
        <w:t xml:space="preserve"> Dodavatelem prostřednictvím vzdělávacích programů / kurzů v rozsahu dle Přílohy č. 1, která je nedílnou součástí této smlouvy.</w:t>
      </w:r>
    </w:p>
    <w:p w:rsidR="00A3245D" w:rsidRPr="009C3880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numPr>
          <w:ilvl w:val="1"/>
          <w:numId w:val="2"/>
        </w:num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Doba plnění smlouvy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Realizace vzdělávacích kurzů bude zahájena v</w:t>
      </w:r>
      <w:r>
        <w:rPr>
          <w:rFonts w:ascii="Arial" w:hAnsi="Arial" w:cs="Arial"/>
          <w:sz w:val="20"/>
        </w:rPr>
        <w:t> srpnu 2018</w:t>
      </w:r>
      <w:r w:rsidRPr="009C3880">
        <w:rPr>
          <w:rFonts w:ascii="Arial" w:hAnsi="Arial" w:cs="Arial"/>
          <w:sz w:val="20"/>
        </w:rPr>
        <w:t xml:space="preserve"> a ukončena v</w:t>
      </w:r>
      <w:r>
        <w:rPr>
          <w:rFonts w:ascii="Arial" w:hAnsi="Arial" w:cs="Arial"/>
          <w:sz w:val="20"/>
        </w:rPr>
        <w:t> listopadu 2018</w:t>
      </w:r>
      <w:r w:rsidRPr="009C3880">
        <w:rPr>
          <w:rFonts w:ascii="Arial" w:hAnsi="Arial" w:cs="Arial"/>
          <w:sz w:val="20"/>
        </w:rPr>
        <w:t>. Vzdělávací kurzy budou probíhat v termínech, které si obě strany dohodnou a vzájemně odsouhlasí.</w:t>
      </w:r>
    </w:p>
    <w:p w:rsidR="00A3245D" w:rsidRPr="009C3880" w:rsidRDefault="00A3245D" w:rsidP="00A3245D">
      <w:pPr>
        <w:rPr>
          <w:rFonts w:ascii="Arial" w:hAnsi="Arial" w:cs="Arial"/>
          <w:sz w:val="20"/>
        </w:rPr>
      </w:pPr>
    </w:p>
    <w:p w:rsidR="00A3245D" w:rsidRPr="009C3880" w:rsidRDefault="00A3245D" w:rsidP="00A3245D">
      <w:pPr>
        <w:numPr>
          <w:ilvl w:val="1"/>
          <w:numId w:val="2"/>
        </w:num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Místo plnění smlouvy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Realizace vzdělávacích kurzů bude probíhat ve vhodných školicích prostorách dle požadavků Odběratele. Školicí prostory zajistí Odběratel na vlastní náklady. </w:t>
      </w:r>
    </w:p>
    <w:p w:rsidR="00A3245D" w:rsidRPr="009C3880" w:rsidRDefault="00A3245D" w:rsidP="00A3245D">
      <w:pPr>
        <w:rPr>
          <w:rFonts w:ascii="Arial" w:hAnsi="Arial" w:cs="Arial"/>
          <w:b/>
          <w:sz w:val="20"/>
        </w:rPr>
      </w:pPr>
    </w:p>
    <w:p w:rsidR="001F7B09" w:rsidRDefault="001F7B09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2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Povinnosti Dodavatele</w:t>
      </w:r>
    </w:p>
    <w:p w:rsidR="001F7B09" w:rsidRPr="009C3880" w:rsidRDefault="001F7B09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2.1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se zavazuje proškolit pracovníky Odběratele dle podmínek této smlouvy a v souladu s podmínkami stanove</w:t>
      </w:r>
      <w:r>
        <w:rPr>
          <w:rFonts w:ascii="Arial" w:hAnsi="Arial" w:cs="Arial"/>
          <w:sz w:val="20"/>
        </w:rPr>
        <w:t>nými v Obecné části pravidel pro žadatele a příjemce v rámci OP</w:t>
      </w:r>
      <w:r w:rsidRPr="009C3880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 (dále jen „Obecná část pravidel OPZ“)</w:t>
      </w:r>
      <w:r w:rsidRPr="009C3880">
        <w:rPr>
          <w:rFonts w:ascii="Arial" w:hAnsi="Arial" w:cs="Arial"/>
          <w:sz w:val="20"/>
        </w:rPr>
        <w:t>, a to ve všech oblastech a ve všech vzdělávacích aktivitách, včetně pravidel pro publicitu.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2.2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zajistí lektorské obsazení výuky a školicí materiály pro každého účastníka kurzu. Školicí materiály budou opatřeny logy a odkazy v sou</w:t>
      </w:r>
      <w:r>
        <w:rPr>
          <w:rFonts w:ascii="Arial" w:hAnsi="Arial" w:cs="Arial"/>
          <w:sz w:val="20"/>
        </w:rPr>
        <w:t>ladu s kap.19 Obecné části pravidel OPZ - Pravidly pro informování a komunikaci a vizuální identitu OPZ.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1F7B09" w:rsidRDefault="001F7B09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2.3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projedná s Odběratelem včas opatření potřebná k zajištění kvalitního průběhu vzdělávacích kurzů. Dodavatel si vyhrazuje právo ze závažných důvodů změnit odborného lektora.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2.4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po skončení jednotlivých vzdělávacích kurzů podá Odběrateli zpětnou vazbu z průběhu vzdělávacích kurzů a podněty jako možnosti dalšího rozvoje pracovníků Odběratele.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2.5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je povinen zajistit ke každému vzdělávacímu kurzu prezenční listinu, která bude obsahovat jména všech účastníků kurzu ze strany Odběratele. Prezenční listina bude opa</w:t>
      </w:r>
      <w:r>
        <w:rPr>
          <w:rFonts w:ascii="Arial" w:hAnsi="Arial" w:cs="Arial"/>
          <w:sz w:val="20"/>
        </w:rPr>
        <w:t>třena logy a odkazy v souladu s kap.19 Obecné části pravidel OPZ - Pravidly pro informování a komunikaci a vizuální identitu OPZ</w:t>
      </w:r>
      <w:r w:rsidRPr="009C3880">
        <w:rPr>
          <w:rFonts w:ascii="Arial" w:hAnsi="Arial" w:cs="Arial"/>
          <w:sz w:val="20"/>
        </w:rPr>
        <w:t>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2.6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je povinen na všech materiálech určených pro účastníky kurzu zajistit publicitu projektu v souladu s prav</w:t>
      </w:r>
      <w:r>
        <w:rPr>
          <w:rFonts w:ascii="Arial" w:hAnsi="Arial" w:cs="Arial"/>
          <w:sz w:val="20"/>
        </w:rPr>
        <w:t>idly kap.19 Obecné části pravidel OPZ - Pravidly pro informování a komunikaci a vizuální identitu OPZ</w:t>
      </w:r>
      <w:r w:rsidRPr="009C3880">
        <w:rPr>
          <w:rFonts w:ascii="Arial" w:hAnsi="Arial" w:cs="Arial"/>
          <w:sz w:val="20"/>
        </w:rPr>
        <w:t xml:space="preserve"> a informovat účastníky kurzů o tom, že projekt je spolufinancován z Evropské unie -  Evropského sociálního fondu a státního rozpočtu České republiky. </w:t>
      </w:r>
      <w:r>
        <w:rPr>
          <w:rFonts w:ascii="Arial" w:hAnsi="Arial" w:cs="Arial"/>
          <w:sz w:val="20"/>
        </w:rPr>
        <w:t xml:space="preserve">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2.7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je povinen poskytnout Odběrateli veškeré doklady související s realizací projektu a plněním monitorovacích ukazatelů projektu.</w:t>
      </w:r>
    </w:p>
    <w:p w:rsidR="00A3245D" w:rsidRPr="008E6D5E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2.8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 průběhu realizace vzdělávacích kurzů nebudou účastníci diskriminováni na základě pohlaví, rasy, etnického důvodu, náboženství, víry, zdravotního stavu, věku či sexuální orientace.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2.9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Dodavatel se zavazuje, že zajistí kontinuitu týmu realizujícího předmět smlouvy. Osobou </w:t>
      </w:r>
      <w:r>
        <w:rPr>
          <w:rFonts w:ascii="Arial" w:hAnsi="Arial" w:cs="Arial"/>
          <w:sz w:val="20"/>
        </w:rPr>
        <w:t xml:space="preserve"> </w:t>
      </w:r>
      <w:r w:rsidRPr="009C3880">
        <w:rPr>
          <w:rFonts w:ascii="Arial" w:hAnsi="Arial" w:cs="Arial"/>
          <w:sz w:val="20"/>
        </w:rPr>
        <w:t xml:space="preserve">odpovědnou za plnění předmětu smlouvy je </w:t>
      </w:r>
      <w:r>
        <w:rPr>
          <w:rFonts w:ascii="Arial" w:hAnsi="Arial" w:cs="Arial"/>
          <w:sz w:val="20"/>
        </w:rPr>
        <w:t>Pavla Maňáková</w:t>
      </w:r>
      <w:r w:rsidRPr="009C3880">
        <w:rPr>
          <w:rFonts w:ascii="Arial" w:hAnsi="Arial" w:cs="Arial"/>
          <w:sz w:val="20"/>
        </w:rPr>
        <w:t xml:space="preserve">, tel. </w:t>
      </w:r>
      <w:r w:rsidR="000B3A39">
        <w:rPr>
          <w:rFonts w:ascii="Arial" w:hAnsi="Arial" w:cs="Arial"/>
          <w:sz w:val="20"/>
        </w:rPr>
        <w:t>xxx</w:t>
      </w:r>
      <w:r w:rsidRPr="009C3880">
        <w:rPr>
          <w:rFonts w:ascii="Arial" w:hAnsi="Arial" w:cs="Arial"/>
          <w:sz w:val="20"/>
        </w:rPr>
        <w:t xml:space="preserve">, e-mail </w:t>
      </w:r>
      <w:r w:rsidR="000B3A39">
        <w:t>xxx</w:t>
      </w:r>
      <w:bookmarkStart w:id="0" w:name="_GoBack"/>
      <w:bookmarkEnd w:id="0"/>
      <w:r w:rsidRPr="00564728">
        <w:rPr>
          <w:rFonts w:ascii="Arial" w:hAnsi="Arial" w:cs="Arial"/>
          <w:sz w:val="20"/>
        </w:rPr>
        <w:t xml:space="preserve">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2.10</w:t>
      </w:r>
    </w:p>
    <w:p w:rsidR="00A3245D" w:rsidRDefault="00A3245D" w:rsidP="00A3245D">
      <w:pPr>
        <w:pStyle w:val="Zkladntext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umožní kontrolu všech dokladů vztahujících se k předmětu smlouvy osobám oprávněným k provádění kontroly - a to po dobu danou právními předpisy ČR k jejich archivaci (zákon č. 563/1991 Sb., o účetnictví, a zákon č. 235/2004 Sb., o dani z přidané hodnoty). Oprávněnými osobami jsou Ministerstvo práce a sociálních věcí a jím pověřené osoby, územní finanční orgány oprávněné k výkonu kontrol, Ministerstvo financí, Nejvyšší kontrolní úřad, Evropská komise a Evropský účetní dvůr, případně další orgány oprávněné k výkonu kontroly.</w:t>
      </w:r>
    </w:p>
    <w:p w:rsidR="00A3245D" w:rsidRPr="009C3880" w:rsidRDefault="00A3245D" w:rsidP="00A3245D">
      <w:pPr>
        <w:pStyle w:val="Zkladntext"/>
        <w:rPr>
          <w:rFonts w:ascii="Arial" w:hAnsi="Arial" w:cs="Arial"/>
          <w:sz w:val="20"/>
        </w:rPr>
      </w:pPr>
    </w:p>
    <w:p w:rsidR="00A3245D" w:rsidRPr="009C3880" w:rsidRDefault="00A3245D" w:rsidP="00A3245D">
      <w:pPr>
        <w:pStyle w:val="Zkladntext"/>
        <w:rPr>
          <w:rFonts w:ascii="Arial" w:hAnsi="Arial" w:cs="Arial"/>
          <w:sz w:val="20"/>
        </w:rPr>
      </w:pPr>
    </w:p>
    <w:p w:rsidR="00A3245D" w:rsidRDefault="00A3245D" w:rsidP="00A3245D">
      <w:pPr>
        <w:pStyle w:val="Zkladntext"/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2.11</w:t>
      </w:r>
    </w:p>
    <w:p w:rsidR="00A3245D" w:rsidRPr="009C3880" w:rsidRDefault="00A3245D" w:rsidP="00A3245D">
      <w:pPr>
        <w:pStyle w:val="Zkladntext"/>
        <w:jc w:val="center"/>
        <w:rPr>
          <w:rFonts w:ascii="Arial" w:hAnsi="Arial" w:cs="Arial"/>
          <w:sz w:val="20"/>
        </w:rPr>
      </w:pPr>
    </w:p>
    <w:p w:rsidR="00A3245D" w:rsidRPr="00A3245D" w:rsidRDefault="00A3245D" w:rsidP="00A3245D">
      <w:pPr>
        <w:pStyle w:val="Zkladntext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Dodavatel bere na vědomí, že ve vztahu k předmětu této smlouvy je ve smyslu ustanovení § 2 odst. e) zákona č. 320/2001 Sb., o finanční kontrole, osobou povinou spolupůsobit při výkonu finanční kontroly.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3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Povinnosti Odběratele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3.1</w:t>
      </w:r>
    </w:p>
    <w:p w:rsidR="00A3245D" w:rsidRDefault="00A3245D" w:rsidP="00A3245D">
      <w:pPr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Odběratel zajistí účast svých pracovníků a jejich uvolnění v době konání vzdělávacích kurzů ze zaměstnání.</w:t>
      </w:r>
    </w:p>
    <w:p w:rsidR="00A3245D" w:rsidRPr="008E6D5E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9C3880">
        <w:rPr>
          <w:rFonts w:ascii="Arial" w:hAnsi="Arial" w:cs="Arial"/>
          <w:b/>
          <w:bCs/>
          <w:sz w:val="20"/>
        </w:rPr>
        <w:t>3.2</w:t>
      </w:r>
    </w:p>
    <w:p w:rsidR="00A3245D" w:rsidRPr="009C3880" w:rsidRDefault="00A3245D" w:rsidP="00A3245D">
      <w:pPr>
        <w:pStyle w:val="Zkladntext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Odběratel se zavazuje zajistit vhodné prostory a zázemí pro realizaci vzdělávacích kurzů, organizačně zajistit průběh celé vzdělávací aktivity a zajistit režijní náklady účastníků kurzů. </w:t>
      </w:r>
    </w:p>
    <w:p w:rsidR="00A3245D" w:rsidRDefault="00A3245D" w:rsidP="00A3245D">
      <w:pPr>
        <w:pStyle w:val="Zkladntext"/>
        <w:rPr>
          <w:rFonts w:ascii="Arial" w:hAnsi="Arial" w:cs="Arial"/>
          <w:b/>
          <w:bCs/>
          <w:sz w:val="20"/>
        </w:rPr>
      </w:pPr>
    </w:p>
    <w:p w:rsidR="00A3245D" w:rsidRPr="009C3880" w:rsidRDefault="00A3245D" w:rsidP="00A3245D">
      <w:pPr>
        <w:pStyle w:val="Zkladntext"/>
        <w:rPr>
          <w:rFonts w:ascii="Arial" w:hAnsi="Arial" w:cs="Arial"/>
          <w:b/>
          <w:bCs/>
          <w:sz w:val="20"/>
        </w:rPr>
      </w:pPr>
    </w:p>
    <w:p w:rsidR="00A3245D" w:rsidRPr="009C3880" w:rsidRDefault="00A3245D" w:rsidP="00A3245D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9C3880">
        <w:rPr>
          <w:rFonts w:ascii="Arial" w:hAnsi="Arial" w:cs="Arial"/>
          <w:b/>
          <w:bCs/>
          <w:sz w:val="20"/>
        </w:rPr>
        <w:t>3.3</w:t>
      </w:r>
    </w:p>
    <w:p w:rsidR="00A3245D" w:rsidRPr="009C3880" w:rsidRDefault="00A3245D" w:rsidP="00A3245D">
      <w:pPr>
        <w:pStyle w:val="Zkladntext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Odběratel se dále zavazuje poskytovat Dodavateli informace a administrativní podklady potřebné pro kvalitní zajištění činnosti Dodavatele v souvislosti s plněním této smlouvy.</w:t>
      </w:r>
    </w:p>
    <w:p w:rsidR="00A3245D" w:rsidRPr="009C3880" w:rsidRDefault="00A3245D" w:rsidP="00A3245D">
      <w:pPr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3.4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Odběratel má možnost v případě nespokojenosti s průběhem vzdělávacích kurzů požadovat u Dodavatele změnu lektora a náhradní program dle dohody.</w:t>
      </w:r>
    </w:p>
    <w:p w:rsidR="00A3245D" w:rsidRDefault="00A3245D" w:rsidP="00A3245D">
      <w:pPr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4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Rušení a změny termínů vzdělávacích kurzů</w:t>
      </w: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4.1 Všeobecné podmínky pro rušení kurzů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Jednotlivé vzdělávací aktivity mohou být po dohodě přesunuty na jiný termín nebo Odběratelem jednostranně odvolány telefonicky či zasláním e-mailu osobě pověřené za plnění předmětu smlouvy za Dodavatele uvedené v bodě 2.9.</w:t>
      </w:r>
    </w:p>
    <w:p w:rsidR="00A3245D" w:rsidRPr="009C3880" w:rsidRDefault="00A3245D" w:rsidP="00A3245D">
      <w:pPr>
        <w:jc w:val="both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4.2 Storno poplatky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Odběratel je povinen uhradit Dodavateli náklady, které vzniknou Dodavateli v souvislosti s případnou neočekávanou změnou dohodnutého termínu realizace vzdělávací aktivity nebo jeho jednostranným odvoláním. Odběratel se zavazuje uhradit Dodavateli tyto náklady formou storno poplatků podle následujících podmínek: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Lhůta pro rušení vzdělávacích kurzů: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>Výše storno poplatku: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méně než 3 dny před termínem zrušeného kurzu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 50 % ceny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3 až 7 dnů před termínem zrušeného kurzu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 25 % ceny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8 – 14 dnů před termínem zrušeného kurzu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 10 % ceny  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více než 14 dnů před termínem zrušeného kurzu 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>bez storno poplatku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Při zrušení výuky z důvodu zásahů vyšší moci nevznikají Odběrateli ani Dodavateli žádné nároky.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Vyšší mocí se pro účely této smlouvy rozumí v souladu s § 2913 odst. 2 zákona č. 89/2012 Sb., občanský zákoník, okolnosti vylučující odpovědnost, a to zejména (nikoli však výlučně) živelní události, války, změna politické situace, která vylučuje či nepřiměřeně ztěžuje výkon práv z této smlouvy, nebo jakákoli jiná podobná příčina, událost či skutečnost.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  <w:r w:rsidRPr="009C3880">
        <w:rPr>
          <w:rFonts w:ascii="Arial" w:hAnsi="Arial" w:cs="Arial"/>
          <w:b/>
          <w:sz w:val="20"/>
        </w:rPr>
        <w:t>4.3 Změny termínů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 případě nutnosti změny a přesunu termínu ze závažných důvodů ze strany Dodavatele nebo Odběratele bude náhradní termín stanoven po odsouhlasení oběma smluvními stranami.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  <w:r w:rsidRPr="009C3880">
        <w:rPr>
          <w:rFonts w:ascii="Arial" w:hAnsi="Arial" w:cs="Arial"/>
          <w:b/>
          <w:sz w:val="20"/>
        </w:rPr>
        <w:t>4.4 Smluvní pokuta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 případě, že Dodavatel bez závažných důvodů neuskuteční lektorskou činnost v dohodnutém termínu u vzdělávací aktivity, která je předmětem této smlouvy, je Odběratel oprávněn vyúčtovat Doda</w:t>
      </w:r>
      <w:r>
        <w:rPr>
          <w:rFonts w:ascii="Arial" w:hAnsi="Arial" w:cs="Arial"/>
          <w:sz w:val="20"/>
        </w:rPr>
        <w:t>vateli smluvní pokutu ve výši 1% z celkové ceny zakázky za každý den prodlení po termínu realizace.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5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Cena – fakturace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5.1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Za činnosti, které jsou předmětem této smlouvy, náleží Dodavateli celková odměna ve výši</w:t>
      </w:r>
      <w:r>
        <w:rPr>
          <w:rFonts w:ascii="Arial" w:hAnsi="Arial" w:cs="Arial"/>
          <w:sz w:val="20"/>
        </w:rPr>
        <w:t xml:space="preserve"> 102 000</w:t>
      </w:r>
      <w:r w:rsidRPr="009C3880">
        <w:rPr>
          <w:rFonts w:ascii="Arial" w:hAnsi="Arial" w:cs="Arial"/>
          <w:sz w:val="20"/>
        </w:rPr>
        <w:t>- Kč (slovy:</w:t>
      </w:r>
      <w:r>
        <w:rPr>
          <w:rFonts w:ascii="Arial" w:hAnsi="Arial" w:cs="Arial"/>
          <w:sz w:val="20"/>
        </w:rPr>
        <w:t xml:space="preserve"> stodvatisíckorun</w:t>
      </w:r>
      <w:r w:rsidRPr="009C3880">
        <w:rPr>
          <w:rFonts w:ascii="Arial" w:hAnsi="Arial" w:cs="Arial"/>
          <w:sz w:val="20"/>
        </w:rPr>
        <w:t xml:space="preserve">) bez DPH. </w:t>
      </w:r>
      <w:r>
        <w:rPr>
          <w:rFonts w:ascii="Arial" w:hAnsi="Arial" w:cs="Arial"/>
          <w:sz w:val="20"/>
        </w:rPr>
        <w:t>K dohodnuté ceně náleží 0%</w:t>
      </w:r>
      <w:r w:rsidRPr="009C3880">
        <w:rPr>
          <w:rFonts w:ascii="Arial" w:hAnsi="Arial" w:cs="Arial"/>
          <w:sz w:val="20"/>
        </w:rPr>
        <w:t xml:space="preserve"> DPH dle platných právních předpisů. </w:t>
      </w:r>
    </w:p>
    <w:p w:rsidR="00A3245D" w:rsidRPr="009C3880" w:rsidRDefault="00A3245D" w:rsidP="00A3245D">
      <w:pPr>
        <w:jc w:val="center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5.2</w:t>
      </w:r>
    </w:p>
    <w:p w:rsidR="00A3245D" w:rsidRPr="009C3880" w:rsidRDefault="00A3245D" w:rsidP="00A3245D">
      <w:pPr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Případné náklady na ubytování a stravování účastníků či další náklady, které nejsou nutné / uznatelné při realizaci vzdělávacích kurzů, hradí Odběratel na základě vlastní objednávky vůči danému zařízení či Dodavateli – pokud se strany nedohodnou jinak.</w:t>
      </w:r>
    </w:p>
    <w:p w:rsidR="00A3245D" w:rsidRDefault="00A3245D" w:rsidP="00A3245D">
      <w:pPr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5.3</w:t>
      </w:r>
    </w:p>
    <w:p w:rsidR="00A3245D" w:rsidRDefault="00A3245D" w:rsidP="00A3245D">
      <w:pPr>
        <w:pStyle w:val="Zkladntext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Úhrada za plnění bude probíhat na základě skutečně provedených plnění. Platba za poskytnuté služby bude uskutečněna bezhotovostním převodem na základě</w:t>
      </w:r>
      <w:r>
        <w:rPr>
          <w:rFonts w:ascii="Arial" w:hAnsi="Arial" w:cs="Arial"/>
          <w:sz w:val="20"/>
        </w:rPr>
        <w:t xml:space="preserve"> faktur vystavených Dodavatelem. Fakturace proběhne jednorázově po ukončení celého školení v Domově Nýdek. </w:t>
      </w:r>
    </w:p>
    <w:p w:rsidR="00A3245D" w:rsidRPr="009C3880" w:rsidRDefault="00A3245D" w:rsidP="00A3245D">
      <w:pPr>
        <w:rPr>
          <w:rFonts w:ascii="Arial" w:hAnsi="Arial" w:cs="Arial"/>
          <w:b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5.4</w:t>
      </w:r>
    </w:p>
    <w:p w:rsidR="00A3245D" w:rsidRPr="00FB0091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 případě zpoždění platby může Dodavatel Odběrateli vyfakturovat smluvní pokutu ve výši 0,01 % z požadované částky za každý den prodlení.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5.5</w:t>
      </w:r>
    </w:p>
    <w:p w:rsidR="00A3245D" w:rsidRPr="00FB0091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Veškeré účetní doklady musí obsahovat náležitosti daňového dokladu dle ust. zákona č. 235/2004 Sb., o dani z přidané hodnoty, ve znění pozdějších předpisů. V případě, že účetní doklady nebudou mít odpovídající náležitosti, je Odběratel oprávněn zaslat je ve lhůtě splatnosti zpět k doplnění, aniž se tak dostane do prodlení se splatností; lhůta splatnosti počíná běžet znovu od opětovného zaslání náležitě doplněných či opravených dokladů.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6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Další ujednání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6.1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Právní vztahy týkající se této smlouvy a skutečnosti touto smlouvou výslovně neupravené se řídí českým právním řádem, zejména zákonem č. 89/2012 Sb., občanský zákoník.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6.2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Jakékoliv změny či doplňky této smlouvy musí být provedeny výhradně formou písemných dodatků po odsouhlasení oběma smluvními stranami na téže listině.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6.3</w:t>
      </w:r>
    </w:p>
    <w:p w:rsidR="00A3245D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Tato smlouva nabývá platnosti a účinnosti dnem podpisu oběma smluvními stranami.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6.4</w:t>
      </w:r>
    </w:p>
    <w:p w:rsidR="00A3245D" w:rsidRPr="00FB0091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Obě smluvní strany jsou oprávněny tuto smlouvu písemně vypovědět s dvouměsíční výpovědní dobou. Výpovědní doba začíná běžet prvním dnem kalendářního měsíce následujícího po měsíci, v němž byla výpověď doručena druhé smluvní straně. Důvodem odstoupení od smlouvy ze strany Odběratele může být také poskytnutí nekvalitního plnění předmětu smlouvy Dodavatelem. </w:t>
      </w:r>
    </w:p>
    <w:p w:rsidR="00A3245D" w:rsidRDefault="00A3245D" w:rsidP="00A3245D">
      <w:pPr>
        <w:keepNext/>
        <w:jc w:val="center"/>
        <w:rPr>
          <w:rFonts w:ascii="Arial" w:hAnsi="Arial" w:cs="Arial"/>
          <w:b/>
          <w:sz w:val="20"/>
        </w:rPr>
      </w:pPr>
    </w:p>
    <w:p w:rsidR="00A3245D" w:rsidRDefault="00A3245D" w:rsidP="00A3245D">
      <w:pPr>
        <w:keepNext/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keepNext/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Článek 7</w:t>
      </w:r>
    </w:p>
    <w:p w:rsidR="00A3245D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Závěrečná ustanovení</w:t>
      </w: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</w:p>
    <w:p w:rsidR="00A3245D" w:rsidRPr="009C3880" w:rsidRDefault="00A3245D" w:rsidP="00A3245D">
      <w:pPr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7.1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Tato smlouva je sepsána ve dvou vyhotoveních s platností originálu, přičemž každá ze smluvních stran obdrží po jednom vyhotovení. </w:t>
      </w:r>
    </w:p>
    <w:p w:rsidR="00A3245D" w:rsidRPr="009C3880" w:rsidRDefault="00A3245D" w:rsidP="00A3245D">
      <w:pPr>
        <w:keepNext/>
        <w:spacing w:line="360" w:lineRule="auto"/>
        <w:jc w:val="center"/>
        <w:rPr>
          <w:rFonts w:ascii="Arial" w:hAnsi="Arial" w:cs="Arial"/>
          <w:b/>
          <w:sz w:val="20"/>
        </w:rPr>
      </w:pPr>
      <w:r w:rsidRPr="009C3880">
        <w:rPr>
          <w:rFonts w:ascii="Arial" w:hAnsi="Arial" w:cs="Arial"/>
          <w:b/>
          <w:sz w:val="20"/>
        </w:rPr>
        <w:t>7.2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Obě smluvní strany tímto prohlašují a potvrzují, že veškerá ustanovení a podmínky této smlouvy byly dohodnuty mezi smluvními stranami svobodně, vážně a určitě, nikoliv v tísni a za nápadně nevýhodných podmínek, a na důkaz toho připojují své podpisy.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Za Dodavatele, ve Zlíně dne .......</w:t>
      </w:r>
      <w:r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  <w:t xml:space="preserve">  Za Odběratele, v Třinci </w:t>
      </w:r>
      <w:r w:rsidRPr="009C3880">
        <w:rPr>
          <w:rFonts w:ascii="Arial" w:hAnsi="Arial" w:cs="Arial"/>
          <w:sz w:val="20"/>
        </w:rPr>
        <w:t>dne .........................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……………………………….......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 ……………………………………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Mgr. Jana Márová, jednatelka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Mgr. Pavel Pezda, ředitel</w:t>
      </w:r>
    </w:p>
    <w:p w:rsidR="00A3245D" w:rsidRPr="009C3880" w:rsidRDefault="00A3245D" w:rsidP="00A3245D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PROFIMA </w:t>
      </w:r>
      <w:r>
        <w:rPr>
          <w:rFonts w:ascii="Arial" w:hAnsi="Arial" w:cs="Arial"/>
          <w:sz w:val="20"/>
        </w:rPr>
        <w:t>EDUCATION</w:t>
      </w:r>
      <w:r w:rsidRPr="009C3880">
        <w:rPr>
          <w:rFonts w:ascii="Arial" w:hAnsi="Arial" w:cs="Arial"/>
          <w:sz w:val="20"/>
        </w:rPr>
        <w:t>, s.r.o.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Domov Sosna, příspěvková organizace</w:t>
      </w:r>
    </w:p>
    <w:p w:rsidR="00A3245D" w:rsidRPr="009C3880" w:rsidRDefault="00A3245D" w:rsidP="00A3245D">
      <w:r>
        <w:t xml:space="preserve"> </w:t>
      </w:r>
    </w:p>
    <w:p w:rsidR="00F86739" w:rsidRDefault="00F86739" w:rsidP="000C1C5E">
      <w:pPr>
        <w:jc w:val="center"/>
        <w:rPr>
          <w:rFonts w:ascii="Times New Roman" w:hAnsi="Times New Roman"/>
        </w:rPr>
      </w:pPr>
    </w:p>
    <w:p w:rsidR="00CC380A" w:rsidRDefault="00CC380A" w:rsidP="000C1C5E">
      <w:pPr>
        <w:jc w:val="center"/>
        <w:rPr>
          <w:rFonts w:ascii="Times New Roman" w:hAnsi="Times New Roman"/>
        </w:rPr>
      </w:pPr>
    </w:p>
    <w:p w:rsidR="00CC380A" w:rsidRPr="002D1ADD" w:rsidRDefault="00CC380A" w:rsidP="00CC380A">
      <w:pPr>
        <w:pStyle w:val="Nadpis1"/>
        <w:keepLines w:val="0"/>
        <w:pageBreakBefore/>
        <w:ind w:left="431" w:hanging="431"/>
        <w:rPr>
          <w:color w:val="auto"/>
        </w:rPr>
      </w:pPr>
      <w:bookmarkStart w:id="1" w:name="_Toc520714468"/>
      <w:bookmarkStart w:id="2" w:name="_Toc520718306"/>
      <w:bookmarkStart w:id="3" w:name="_Toc520719481"/>
      <w:r w:rsidRPr="009C3880">
        <w:rPr>
          <w:color w:val="auto"/>
        </w:rPr>
        <w:lastRenderedPageBreak/>
        <w:t>Příloha 1</w:t>
      </w:r>
      <w:bookmarkEnd w:id="1"/>
      <w:bookmarkEnd w:id="2"/>
      <w:bookmarkEnd w:id="3"/>
    </w:p>
    <w:tbl>
      <w:tblPr>
        <w:tblW w:w="10558" w:type="dxa"/>
        <w:jc w:val="center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84"/>
        <w:gridCol w:w="2022"/>
        <w:gridCol w:w="3021"/>
        <w:gridCol w:w="1831"/>
      </w:tblGrid>
      <w:tr w:rsidR="00CC380A" w:rsidRPr="009C3880" w:rsidTr="00225712">
        <w:trPr>
          <w:trHeight w:val="1743"/>
          <w:jc w:val="center"/>
        </w:trPr>
        <w:tc>
          <w:tcPr>
            <w:tcW w:w="2300" w:type="dxa"/>
            <w:vAlign w:val="center"/>
          </w:tcPr>
          <w:p w:rsidR="00CC380A" w:rsidRPr="009C3880" w:rsidRDefault="00CC380A" w:rsidP="00225712">
            <w:pPr>
              <w:jc w:val="center"/>
              <w:rPr>
                <w:rFonts w:ascii="Arial" w:hAnsi="Arial" w:cs="Arial"/>
                <w:b/>
              </w:rPr>
            </w:pPr>
            <w:r w:rsidRPr="009C3880">
              <w:rPr>
                <w:rFonts w:ascii="Arial" w:hAnsi="Arial" w:cs="Arial"/>
                <w:b/>
              </w:rPr>
              <w:t xml:space="preserve">Název </w:t>
            </w:r>
            <w:r>
              <w:rPr>
                <w:rFonts w:ascii="Arial" w:hAnsi="Arial" w:cs="Arial"/>
                <w:b/>
              </w:rPr>
              <w:t>kurzu / rozsah</w:t>
            </w:r>
          </w:p>
        </w:tc>
        <w:tc>
          <w:tcPr>
            <w:tcW w:w="1384" w:type="dxa"/>
            <w:vAlign w:val="center"/>
          </w:tcPr>
          <w:p w:rsidR="00CC380A" w:rsidRPr="009C3880" w:rsidRDefault="00CC380A" w:rsidP="00225712">
            <w:pPr>
              <w:jc w:val="center"/>
              <w:rPr>
                <w:rFonts w:ascii="Arial" w:hAnsi="Arial" w:cs="Arial"/>
                <w:b/>
              </w:rPr>
            </w:pPr>
            <w:r w:rsidRPr="009C3880">
              <w:rPr>
                <w:rFonts w:ascii="Arial" w:hAnsi="Arial" w:cs="Arial"/>
                <w:b/>
              </w:rPr>
              <w:t>Celkov</w:t>
            </w:r>
            <w:r>
              <w:rPr>
                <w:rFonts w:ascii="Arial" w:hAnsi="Arial" w:cs="Arial"/>
                <w:b/>
              </w:rPr>
              <w:t>ý počet školících dní</w:t>
            </w:r>
          </w:p>
        </w:tc>
        <w:tc>
          <w:tcPr>
            <w:tcW w:w="2022" w:type="dxa"/>
            <w:vAlign w:val="center"/>
          </w:tcPr>
          <w:p w:rsidR="00CC380A" w:rsidRPr="009C3880" w:rsidRDefault="00CC380A" w:rsidP="00225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kurz</w:t>
            </w:r>
          </w:p>
        </w:tc>
        <w:tc>
          <w:tcPr>
            <w:tcW w:w="3021" w:type="dxa"/>
            <w:vAlign w:val="center"/>
          </w:tcPr>
          <w:p w:rsidR="00CC380A" w:rsidRPr="009C3880" w:rsidRDefault="00CC380A" w:rsidP="00225712">
            <w:pPr>
              <w:jc w:val="center"/>
              <w:rPr>
                <w:rFonts w:ascii="Arial" w:hAnsi="Arial" w:cs="Arial"/>
                <w:b/>
              </w:rPr>
            </w:pPr>
            <w:r w:rsidRPr="009C3880">
              <w:rPr>
                <w:rFonts w:ascii="Arial" w:hAnsi="Arial" w:cs="Arial"/>
                <w:b/>
              </w:rPr>
              <w:t xml:space="preserve">Celková cena v Kč bez DPH </w:t>
            </w:r>
          </w:p>
        </w:tc>
        <w:tc>
          <w:tcPr>
            <w:tcW w:w="1831" w:type="dxa"/>
            <w:vAlign w:val="center"/>
          </w:tcPr>
          <w:p w:rsidR="00CC380A" w:rsidRPr="009C3880" w:rsidRDefault="00CC380A" w:rsidP="00225712">
            <w:pPr>
              <w:jc w:val="center"/>
              <w:rPr>
                <w:rFonts w:ascii="Arial" w:hAnsi="Arial" w:cs="Arial"/>
                <w:b/>
              </w:rPr>
            </w:pPr>
            <w:r w:rsidRPr="009C3880">
              <w:rPr>
                <w:rFonts w:ascii="Arial" w:hAnsi="Arial" w:cs="Arial"/>
                <w:b/>
              </w:rPr>
              <w:t xml:space="preserve">Celková cena v Kč s DPH </w:t>
            </w:r>
          </w:p>
        </w:tc>
      </w:tr>
      <w:tr w:rsidR="00CC380A" w:rsidRPr="009C3880" w:rsidTr="00225712">
        <w:trPr>
          <w:trHeight w:val="690"/>
          <w:jc w:val="center"/>
        </w:trPr>
        <w:tc>
          <w:tcPr>
            <w:tcW w:w="2300" w:type="dxa"/>
            <w:vAlign w:val="center"/>
          </w:tcPr>
          <w:p w:rsidR="00CC380A" w:rsidRPr="009C3880" w:rsidRDefault="00CC380A" w:rsidP="00225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Etika v sociální práci</w:t>
            </w:r>
          </w:p>
        </w:tc>
        <w:tc>
          <w:tcPr>
            <w:tcW w:w="1384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2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CC380A" w:rsidRPr="009C3880" w:rsidRDefault="00CC380A" w:rsidP="00CC38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  <w:tc>
          <w:tcPr>
            <w:tcW w:w="1831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</w:tr>
      <w:tr w:rsidR="00CC380A" w:rsidRPr="009C3880" w:rsidTr="00225712">
        <w:trPr>
          <w:trHeight w:val="759"/>
          <w:jc w:val="center"/>
        </w:trPr>
        <w:tc>
          <w:tcPr>
            <w:tcW w:w="2300" w:type="dxa"/>
            <w:vAlign w:val="center"/>
          </w:tcPr>
          <w:p w:rsidR="00CC380A" w:rsidRPr="00C604EF" w:rsidRDefault="00CC380A" w:rsidP="00225712">
            <w:pPr>
              <w:rPr>
                <w:rFonts w:ascii="Arial" w:hAnsi="Arial" w:cs="Arial"/>
              </w:rPr>
            </w:pPr>
            <w:r w:rsidRPr="00CC380A">
              <w:rPr>
                <w:rFonts w:ascii="Arial" w:hAnsi="Arial" w:cs="Arial"/>
              </w:rPr>
              <w:t>Základy profesní a krizové komunikace v sociálních službách</w:t>
            </w:r>
          </w:p>
        </w:tc>
        <w:tc>
          <w:tcPr>
            <w:tcW w:w="1384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2" w:type="dxa"/>
            <w:vAlign w:val="center"/>
          </w:tcPr>
          <w:p w:rsidR="00CC380A" w:rsidRDefault="00CC380A" w:rsidP="00225712">
            <w:pPr>
              <w:jc w:val="center"/>
            </w:pPr>
            <w:r w:rsidRPr="005D0A18"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  <w:tc>
          <w:tcPr>
            <w:tcW w:w="1831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</w:tr>
      <w:tr w:rsidR="00CC380A" w:rsidRPr="009C3880" w:rsidTr="00225712">
        <w:trPr>
          <w:trHeight w:val="502"/>
          <w:jc w:val="center"/>
        </w:trPr>
        <w:tc>
          <w:tcPr>
            <w:tcW w:w="2300" w:type="dxa"/>
            <w:vAlign w:val="center"/>
          </w:tcPr>
          <w:p w:rsidR="00CC380A" w:rsidRPr="009C3880" w:rsidRDefault="00CC380A" w:rsidP="00225712">
            <w:pPr>
              <w:rPr>
                <w:rFonts w:ascii="Arial" w:hAnsi="Arial" w:cs="Arial"/>
                <w:i/>
              </w:rPr>
            </w:pPr>
            <w:r w:rsidRPr="00CC380A">
              <w:rPr>
                <w:rFonts w:ascii="Arial" w:hAnsi="Arial" w:cs="Arial"/>
              </w:rPr>
              <w:t>Základy jednání s náročnými klienty, včetně krizové komunikace</w:t>
            </w:r>
          </w:p>
        </w:tc>
        <w:tc>
          <w:tcPr>
            <w:tcW w:w="1384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2" w:type="dxa"/>
            <w:vAlign w:val="center"/>
          </w:tcPr>
          <w:p w:rsidR="00CC380A" w:rsidRDefault="00CC380A" w:rsidP="00225712">
            <w:pPr>
              <w:jc w:val="center"/>
            </w:pPr>
            <w:r w:rsidRPr="005D0A18"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  <w:tc>
          <w:tcPr>
            <w:tcW w:w="1831" w:type="dxa"/>
            <w:vAlign w:val="center"/>
          </w:tcPr>
          <w:p w:rsidR="00CC380A" w:rsidRPr="009C3880" w:rsidRDefault="00CC380A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</w:tr>
      <w:tr w:rsidR="009378C2" w:rsidRPr="009C3880" w:rsidTr="009378C2">
        <w:trPr>
          <w:trHeight w:val="432"/>
          <w:jc w:val="center"/>
        </w:trPr>
        <w:tc>
          <w:tcPr>
            <w:tcW w:w="2300" w:type="dxa"/>
            <w:vAlign w:val="center"/>
          </w:tcPr>
          <w:p w:rsidR="009378C2" w:rsidRPr="009378C2" w:rsidRDefault="009378C2" w:rsidP="00225712">
            <w:pPr>
              <w:rPr>
                <w:rFonts w:ascii="Arial" w:hAnsi="Arial" w:cs="Arial"/>
              </w:rPr>
            </w:pPr>
            <w:r w:rsidRPr="009378C2">
              <w:rPr>
                <w:rFonts w:ascii="Arial" w:hAnsi="Arial" w:cs="Arial"/>
              </w:rPr>
              <w:t>Úvod do problematiky technik zjišťování potřeb u nekomunikujících klientů</w:t>
            </w:r>
          </w:p>
        </w:tc>
        <w:tc>
          <w:tcPr>
            <w:tcW w:w="1384" w:type="dxa"/>
            <w:vAlign w:val="center"/>
          </w:tcPr>
          <w:p w:rsidR="009378C2" w:rsidRPr="009C3880" w:rsidRDefault="009378C2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2" w:type="dxa"/>
            <w:vAlign w:val="center"/>
          </w:tcPr>
          <w:p w:rsidR="009378C2" w:rsidRDefault="009378C2" w:rsidP="00225712">
            <w:pPr>
              <w:jc w:val="center"/>
            </w:pPr>
            <w:r w:rsidRPr="005D0A18"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9378C2" w:rsidRDefault="009378C2" w:rsidP="009378C2">
            <w:pPr>
              <w:jc w:val="center"/>
            </w:pPr>
            <w:r w:rsidRPr="00B074CB">
              <w:rPr>
                <w:rFonts w:ascii="Arial" w:hAnsi="Arial" w:cs="Arial"/>
              </w:rPr>
              <w:t>10 200,-</w:t>
            </w:r>
          </w:p>
        </w:tc>
        <w:tc>
          <w:tcPr>
            <w:tcW w:w="1831" w:type="dxa"/>
            <w:vAlign w:val="center"/>
          </w:tcPr>
          <w:p w:rsidR="009378C2" w:rsidRDefault="009378C2" w:rsidP="009378C2">
            <w:pPr>
              <w:jc w:val="center"/>
            </w:pPr>
            <w:r w:rsidRPr="00B074CB">
              <w:rPr>
                <w:rFonts w:ascii="Arial" w:hAnsi="Arial" w:cs="Arial"/>
              </w:rPr>
              <w:t>10 200,-</w:t>
            </w:r>
          </w:p>
        </w:tc>
      </w:tr>
      <w:tr w:rsidR="009378C2" w:rsidRPr="009C3880" w:rsidTr="00BA059B">
        <w:trPr>
          <w:trHeight w:val="465"/>
          <w:jc w:val="center"/>
        </w:trPr>
        <w:tc>
          <w:tcPr>
            <w:tcW w:w="2300" w:type="dxa"/>
            <w:vAlign w:val="center"/>
          </w:tcPr>
          <w:p w:rsidR="009378C2" w:rsidRPr="009378C2" w:rsidRDefault="009378C2" w:rsidP="00225712">
            <w:pPr>
              <w:rPr>
                <w:rFonts w:ascii="Arial" w:hAnsi="Arial" w:cs="Arial"/>
              </w:rPr>
            </w:pPr>
            <w:r w:rsidRPr="009378C2">
              <w:rPr>
                <w:rFonts w:ascii="Arial" w:hAnsi="Arial" w:cs="Arial"/>
              </w:rPr>
              <w:t>Úvod do problematiky prevence syndromu vyhoření</w:t>
            </w:r>
          </w:p>
          <w:p w:rsidR="009378C2" w:rsidRDefault="009378C2" w:rsidP="00225712">
            <w:pPr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  <w:vAlign w:val="center"/>
          </w:tcPr>
          <w:p w:rsidR="009378C2" w:rsidRPr="009C3880" w:rsidRDefault="009378C2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2" w:type="dxa"/>
            <w:vAlign w:val="center"/>
          </w:tcPr>
          <w:p w:rsidR="009378C2" w:rsidRDefault="009378C2" w:rsidP="00225712">
            <w:pPr>
              <w:jc w:val="center"/>
            </w:pPr>
            <w:r w:rsidRPr="005D0A18"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9378C2" w:rsidRDefault="009378C2" w:rsidP="00225712">
            <w:pPr>
              <w:jc w:val="center"/>
            </w:pPr>
            <w:r w:rsidRPr="00B074CB">
              <w:rPr>
                <w:rFonts w:ascii="Arial" w:hAnsi="Arial" w:cs="Arial"/>
              </w:rPr>
              <w:t>10 200,-</w:t>
            </w:r>
          </w:p>
        </w:tc>
        <w:tc>
          <w:tcPr>
            <w:tcW w:w="1831" w:type="dxa"/>
            <w:vAlign w:val="center"/>
          </w:tcPr>
          <w:p w:rsidR="009378C2" w:rsidRDefault="009378C2" w:rsidP="00225712">
            <w:pPr>
              <w:jc w:val="center"/>
            </w:pPr>
            <w:r w:rsidRPr="00B074CB">
              <w:rPr>
                <w:rFonts w:ascii="Arial" w:hAnsi="Arial" w:cs="Arial"/>
              </w:rPr>
              <w:t>10 200,-</w:t>
            </w:r>
          </w:p>
        </w:tc>
      </w:tr>
      <w:tr w:rsidR="009378C2" w:rsidRPr="009C3880" w:rsidTr="008A728B">
        <w:trPr>
          <w:trHeight w:val="360"/>
          <w:jc w:val="center"/>
        </w:trPr>
        <w:tc>
          <w:tcPr>
            <w:tcW w:w="2300" w:type="dxa"/>
            <w:vAlign w:val="center"/>
          </w:tcPr>
          <w:p w:rsidR="009378C2" w:rsidRPr="009378C2" w:rsidRDefault="009378C2" w:rsidP="00225712">
            <w:pPr>
              <w:rPr>
                <w:rFonts w:ascii="Arial" w:hAnsi="Arial" w:cs="Arial"/>
              </w:rPr>
            </w:pPr>
            <w:r w:rsidRPr="009378C2">
              <w:rPr>
                <w:rFonts w:ascii="Arial" w:hAnsi="Arial" w:cs="Arial"/>
              </w:rPr>
              <w:t>Základy psychohygieny jako prevence syndromu vyhoření</w:t>
            </w:r>
          </w:p>
        </w:tc>
        <w:tc>
          <w:tcPr>
            <w:tcW w:w="1384" w:type="dxa"/>
            <w:vAlign w:val="center"/>
          </w:tcPr>
          <w:p w:rsidR="009378C2" w:rsidRPr="009C3880" w:rsidRDefault="009378C2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2" w:type="dxa"/>
            <w:vAlign w:val="center"/>
          </w:tcPr>
          <w:p w:rsidR="009378C2" w:rsidRDefault="009378C2" w:rsidP="00225712">
            <w:pPr>
              <w:jc w:val="center"/>
            </w:pPr>
            <w:r w:rsidRPr="005D0A18">
              <w:rPr>
                <w:rFonts w:ascii="Arial" w:hAnsi="Arial" w:cs="Arial"/>
              </w:rPr>
              <w:t>10 200,-</w:t>
            </w:r>
          </w:p>
        </w:tc>
        <w:tc>
          <w:tcPr>
            <w:tcW w:w="3021" w:type="dxa"/>
            <w:vAlign w:val="center"/>
          </w:tcPr>
          <w:p w:rsidR="009378C2" w:rsidRPr="009C3880" w:rsidRDefault="009378C2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  <w:tc>
          <w:tcPr>
            <w:tcW w:w="1831" w:type="dxa"/>
            <w:vAlign w:val="center"/>
          </w:tcPr>
          <w:p w:rsidR="009378C2" w:rsidRPr="009C3880" w:rsidRDefault="009378C2" w:rsidP="0022571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20 400,-</w:t>
            </w:r>
          </w:p>
        </w:tc>
      </w:tr>
      <w:tr w:rsidR="009378C2" w:rsidRPr="009C3880" w:rsidTr="00225712">
        <w:trPr>
          <w:trHeight w:val="630"/>
          <w:jc w:val="center"/>
        </w:trPr>
        <w:tc>
          <w:tcPr>
            <w:tcW w:w="2300" w:type="dxa"/>
            <w:vAlign w:val="center"/>
          </w:tcPr>
          <w:p w:rsidR="009378C2" w:rsidRDefault="009378C2" w:rsidP="00225712">
            <w:pPr>
              <w:rPr>
                <w:rFonts w:ascii="Arial" w:hAnsi="Arial" w:cs="Arial"/>
                <w:b/>
              </w:rPr>
            </w:pPr>
            <w:r w:rsidRPr="009C3880">
              <w:rPr>
                <w:rFonts w:ascii="Arial" w:hAnsi="Arial" w:cs="Arial"/>
                <w:b/>
              </w:rPr>
              <w:t>CENA CELKEM</w:t>
            </w:r>
          </w:p>
        </w:tc>
        <w:tc>
          <w:tcPr>
            <w:tcW w:w="1384" w:type="dxa"/>
            <w:vAlign w:val="center"/>
          </w:tcPr>
          <w:p w:rsidR="009378C2" w:rsidRPr="009C3880" w:rsidRDefault="009378C2" w:rsidP="00225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2" w:type="dxa"/>
            <w:vAlign w:val="center"/>
          </w:tcPr>
          <w:p w:rsidR="009378C2" w:rsidRPr="009C3880" w:rsidRDefault="009378C2" w:rsidP="00225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21" w:type="dxa"/>
            <w:vAlign w:val="bottom"/>
          </w:tcPr>
          <w:p w:rsidR="009378C2" w:rsidRPr="009C3880" w:rsidRDefault="009378C2" w:rsidP="00225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102 000</w:t>
            </w:r>
            <w:r w:rsidRPr="009C3880">
              <w:rPr>
                <w:rFonts w:ascii="Arial" w:hAnsi="Arial" w:cs="Arial"/>
                <w:b/>
              </w:rPr>
              <w:t>,--</w:t>
            </w:r>
          </w:p>
        </w:tc>
        <w:tc>
          <w:tcPr>
            <w:tcW w:w="1831" w:type="dxa"/>
            <w:vAlign w:val="bottom"/>
          </w:tcPr>
          <w:p w:rsidR="009378C2" w:rsidRPr="009C3880" w:rsidRDefault="009378C2" w:rsidP="00225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102 000</w:t>
            </w:r>
            <w:r w:rsidRPr="009C3880">
              <w:rPr>
                <w:rFonts w:ascii="Arial" w:hAnsi="Arial" w:cs="Arial"/>
                <w:b/>
              </w:rPr>
              <w:t>,--</w:t>
            </w:r>
          </w:p>
        </w:tc>
      </w:tr>
    </w:tbl>
    <w:p w:rsidR="00CC380A" w:rsidRPr="009C3880" w:rsidRDefault="00CC380A" w:rsidP="00CC380A">
      <w:pPr>
        <w:rPr>
          <w:rFonts w:ascii="Times New Roman" w:hAnsi="Times New Roman"/>
        </w:rPr>
      </w:pP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</w:p>
    <w:p w:rsidR="009378C2" w:rsidRDefault="009378C2" w:rsidP="00CC380A">
      <w:pPr>
        <w:jc w:val="both"/>
        <w:rPr>
          <w:rFonts w:ascii="Arial" w:hAnsi="Arial" w:cs="Arial"/>
          <w:sz w:val="20"/>
        </w:rPr>
      </w:pP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Za Dodavatele, ve Zlíně dne .......</w:t>
      </w:r>
      <w:r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  <w:t xml:space="preserve">  Za Odběratele, v Třinci </w:t>
      </w:r>
      <w:r w:rsidRPr="009C3880">
        <w:rPr>
          <w:rFonts w:ascii="Arial" w:hAnsi="Arial" w:cs="Arial"/>
          <w:sz w:val="20"/>
        </w:rPr>
        <w:t>dne .........................</w:t>
      </w: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</w:p>
    <w:p w:rsidR="00CC380A" w:rsidRDefault="00CC380A" w:rsidP="00CC380A">
      <w:pPr>
        <w:jc w:val="both"/>
        <w:rPr>
          <w:rFonts w:ascii="Arial" w:hAnsi="Arial" w:cs="Arial"/>
          <w:sz w:val="20"/>
        </w:rPr>
      </w:pPr>
    </w:p>
    <w:p w:rsidR="00CC380A" w:rsidRDefault="00CC380A" w:rsidP="00CC380A">
      <w:pPr>
        <w:jc w:val="both"/>
        <w:rPr>
          <w:rFonts w:ascii="Arial" w:hAnsi="Arial" w:cs="Arial"/>
          <w:sz w:val="20"/>
        </w:rPr>
      </w:pP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</w:p>
    <w:p w:rsidR="00CC380A" w:rsidRDefault="00CC380A" w:rsidP="00CC380A">
      <w:pPr>
        <w:jc w:val="both"/>
        <w:rPr>
          <w:rFonts w:ascii="Arial" w:hAnsi="Arial" w:cs="Arial"/>
          <w:sz w:val="20"/>
        </w:rPr>
      </w:pPr>
    </w:p>
    <w:p w:rsidR="009378C2" w:rsidRPr="009C3880" w:rsidRDefault="009378C2" w:rsidP="00CC380A">
      <w:pPr>
        <w:jc w:val="both"/>
        <w:rPr>
          <w:rFonts w:ascii="Arial" w:hAnsi="Arial" w:cs="Arial"/>
          <w:sz w:val="20"/>
        </w:rPr>
      </w:pP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……………………………….......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 ……………………………………</w:t>
      </w:r>
    </w:p>
    <w:p w:rsidR="00CC380A" w:rsidRPr="009C3880" w:rsidRDefault="00CC380A" w:rsidP="00CC380A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>Mgr. Jana Márová, jednatelka</w:t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</w:r>
      <w:r w:rsidRPr="009C3880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Mgr. Pavel Pezda, ředitel</w:t>
      </w:r>
    </w:p>
    <w:p w:rsidR="00CC380A" w:rsidRDefault="00CC380A" w:rsidP="00CC380A">
      <w:pPr>
        <w:jc w:val="both"/>
        <w:rPr>
          <w:rFonts w:ascii="Arial" w:hAnsi="Arial" w:cs="Arial"/>
          <w:sz w:val="20"/>
        </w:rPr>
      </w:pPr>
      <w:r w:rsidRPr="009C3880">
        <w:rPr>
          <w:rFonts w:ascii="Arial" w:hAnsi="Arial" w:cs="Arial"/>
          <w:sz w:val="20"/>
        </w:rPr>
        <w:t xml:space="preserve">PROFIMA </w:t>
      </w:r>
      <w:r>
        <w:rPr>
          <w:rFonts w:ascii="Arial" w:hAnsi="Arial" w:cs="Arial"/>
          <w:sz w:val="20"/>
        </w:rPr>
        <w:t>EDUCATION</w:t>
      </w:r>
      <w:r w:rsidRPr="009C3880">
        <w:rPr>
          <w:rFonts w:ascii="Arial" w:hAnsi="Arial" w:cs="Arial"/>
          <w:sz w:val="20"/>
        </w:rPr>
        <w:t>, s.r.o.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Domov Sosna, příspěvková organizace</w:t>
      </w:r>
    </w:p>
    <w:p w:rsidR="00CC380A" w:rsidRDefault="00CC380A" w:rsidP="00CC380A">
      <w:pPr>
        <w:jc w:val="center"/>
        <w:rPr>
          <w:rFonts w:ascii="Times New Roman" w:hAnsi="Times New Roman"/>
        </w:rPr>
      </w:pPr>
    </w:p>
    <w:p w:rsidR="00CC380A" w:rsidRDefault="00CC380A" w:rsidP="000C1C5E">
      <w:pPr>
        <w:jc w:val="center"/>
        <w:rPr>
          <w:rFonts w:ascii="Times New Roman" w:hAnsi="Times New Roman"/>
        </w:rPr>
      </w:pPr>
    </w:p>
    <w:sectPr w:rsidR="00CC380A" w:rsidSect="00A3245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3C" w:rsidRDefault="0003053C" w:rsidP="00541E4F">
      <w:r>
        <w:separator/>
      </w:r>
    </w:p>
  </w:endnote>
  <w:endnote w:type="continuationSeparator" w:id="0">
    <w:p w:rsidR="0003053C" w:rsidRDefault="0003053C" w:rsidP="005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quare721 L2">
    <w:altName w:val="Segoe Script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wE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42" w:rsidRPr="00541E4F" w:rsidRDefault="00BE6942">
    <w:pPr>
      <w:pStyle w:val="Zpat"/>
      <w:jc w:val="center"/>
      <w:rPr>
        <w:rFonts w:ascii="Times New Roman" w:hAnsi="Times New Roman"/>
      </w:rPr>
    </w:pPr>
    <w:r w:rsidRPr="00541E4F">
      <w:rPr>
        <w:rFonts w:ascii="Times New Roman" w:hAnsi="Times New Roman"/>
      </w:rPr>
      <w:fldChar w:fldCharType="begin"/>
    </w:r>
    <w:r w:rsidRPr="00541E4F">
      <w:rPr>
        <w:rFonts w:ascii="Times New Roman" w:hAnsi="Times New Roman"/>
      </w:rPr>
      <w:instrText>PAGE   \* MERGEFORMAT</w:instrText>
    </w:r>
    <w:r w:rsidRPr="00541E4F">
      <w:rPr>
        <w:rFonts w:ascii="Times New Roman" w:hAnsi="Times New Roman"/>
      </w:rPr>
      <w:fldChar w:fldCharType="separate"/>
    </w:r>
    <w:r w:rsidR="000B3A39">
      <w:rPr>
        <w:rFonts w:ascii="Times New Roman" w:hAnsi="Times New Roman"/>
        <w:noProof/>
      </w:rPr>
      <w:t>2</w:t>
    </w:r>
    <w:r w:rsidRPr="00541E4F">
      <w:rPr>
        <w:rFonts w:ascii="Times New Roman" w:hAnsi="Times New Roman"/>
      </w:rPr>
      <w:fldChar w:fldCharType="end"/>
    </w:r>
  </w:p>
  <w:p w:rsidR="00BE6942" w:rsidRDefault="00BE69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3C" w:rsidRDefault="0003053C" w:rsidP="00541E4F">
      <w:r>
        <w:separator/>
      </w:r>
    </w:p>
  </w:footnote>
  <w:footnote w:type="continuationSeparator" w:id="0">
    <w:p w:rsidR="0003053C" w:rsidRDefault="0003053C" w:rsidP="0054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D1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9336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B500E0D"/>
    <w:multiLevelType w:val="multilevel"/>
    <w:tmpl w:val="6B144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A787A58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C653F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C1092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884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D543A"/>
    <w:multiLevelType w:val="hybridMultilevel"/>
    <w:tmpl w:val="36549A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C36D9D"/>
    <w:multiLevelType w:val="hybridMultilevel"/>
    <w:tmpl w:val="D248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67"/>
    <w:rsid w:val="0003053C"/>
    <w:rsid w:val="000A446B"/>
    <w:rsid w:val="000B3A39"/>
    <w:rsid w:val="000C1C5E"/>
    <w:rsid w:val="000D5261"/>
    <w:rsid w:val="00105A85"/>
    <w:rsid w:val="00172395"/>
    <w:rsid w:val="0017590D"/>
    <w:rsid w:val="00183C28"/>
    <w:rsid w:val="001C0EED"/>
    <w:rsid w:val="001C29EE"/>
    <w:rsid w:val="001E5F35"/>
    <w:rsid w:val="001F7B09"/>
    <w:rsid w:val="00245F3E"/>
    <w:rsid w:val="002916C4"/>
    <w:rsid w:val="002B23E7"/>
    <w:rsid w:val="002D56B9"/>
    <w:rsid w:val="002E7264"/>
    <w:rsid w:val="002F3E5D"/>
    <w:rsid w:val="0030302C"/>
    <w:rsid w:val="003154FD"/>
    <w:rsid w:val="003322E1"/>
    <w:rsid w:val="003343FA"/>
    <w:rsid w:val="00335BB7"/>
    <w:rsid w:val="00336C92"/>
    <w:rsid w:val="0037126C"/>
    <w:rsid w:val="004A304F"/>
    <w:rsid w:val="004B1CD0"/>
    <w:rsid w:val="00510FE9"/>
    <w:rsid w:val="00537A18"/>
    <w:rsid w:val="00541E4F"/>
    <w:rsid w:val="005421A9"/>
    <w:rsid w:val="00564728"/>
    <w:rsid w:val="005A205E"/>
    <w:rsid w:val="005B4547"/>
    <w:rsid w:val="005D560F"/>
    <w:rsid w:val="005E3783"/>
    <w:rsid w:val="005E7CEB"/>
    <w:rsid w:val="00612BA2"/>
    <w:rsid w:val="006262B1"/>
    <w:rsid w:val="00637118"/>
    <w:rsid w:val="00662CE2"/>
    <w:rsid w:val="006B2267"/>
    <w:rsid w:val="00713F67"/>
    <w:rsid w:val="007255F9"/>
    <w:rsid w:val="0073657B"/>
    <w:rsid w:val="00743BB4"/>
    <w:rsid w:val="00825E13"/>
    <w:rsid w:val="008C5D1C"/>
    <w:rsid w:val="009146A3"/>
    <w:rsid w:val="00926EEB"/>
    <w:rsid w:val="009378C2"/>
    <w:rsid w:val="00957047"/>
    <w:rsid w:val="009805E7"/>
    <w:rsid w:val="0099408F"/>
    <w:rsid w:val="009C3880"/>
    <w:rsid w:val="009E3C9F"/>
    <w:rsid w:val="009E5265"/>
    <w:rsid w:val="00A03DF1"/>
    <w:rsid w:val="00A3245D"/>
    <w:rsid w:val="00A434C3"/>
    <w:rsid w:val="00A57D57"/>
    <w:rsid w:val="00A866B6"/>
    <w:rsid w:val="00A910F2"/>
    <w:rsid w:val="00AC7FAB"/>
    <w:rsid w:val="00B52C60"/>
    <w:rsid w:val="00BA4B05"/>
    <w:rsid w:val="00BE6942"/>
    <w:rsid w:val="00C520E5"/>
    <w:rsid w:val="00C604EF"/>
    <w:rsid w:val="00C82292"/>
    <w:rsid w:val="00CC03E4"/>
    <w:rsid w:val="00CC380A"/>
    <w:rsid w:val="00D37697"/>
    <w:rsid w:val="00D611AA"/>
    <w:rsid w:val="00DA60B8"/>
    <w:rsid w:val="00DF6E36"/>
    <w:rsid w:val="00E01A21"/>
    <w:rsid w:val="00E23B2F"/>
    <w:rsid w:val="00E94155"/>
    <w:rsid w:val="00EA7134"/>
    <w:rsid w:val="00ED578A"/>
    <w:rsid w:val="00F02D48"/>
    <w:rsid w:val="00F25411"/>
    <w:rsid w:val="00F375BC"/>
    <w:rsid w:val="00F859CA"/>
    <w:rsid w:val="00F86739"/>
    <w:rsid w:val="00FA1315"/>
    <w:rsid w:val="00F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67"/>
    <w:rPr>
      <w:rFonts w:ascii="Square721 L2" w:eastAsia="Times New Roman" w:hAnsi="Square721 L2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52C6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52C60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rsid w:val="006B2267"/>
    <w:rPr>
      <w:rFonts w:cs="Times New Roman"/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rsid w:val="006B226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6B2267"/>
    <w:pPr>
      <w:snapToGrid w:val="0"/>
    </w:pPr>
    <w:rPr>
      <w:rFonts w:ascii="HelveticaNewE" w:hAnsi="HelveticaNew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B2267"/>
    <w:rPr>
      <w:rFonts w:ascii="HelveticaNewE" w:hAnsi="HelveticaNewE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2F3E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F3E5D"/>
    <w:rPr>
      <w:rFonts w:ascii="Square721 L2" w:hAnsi="Square721 L2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B52C60"/>
    <w:rPr>
      <w:rFonts w:ascii="Square721 L2" w:eastAsia="Times New Roman" w:hAnsi="Square721 L2"/>
      <w:sz w:val="24"/>
      <w:szCs w:val="20"/>
    </w:rPr>
  </w:style>
  <w:style w:type="paragraph" w:styleId="Zhlav">
    <w:name w:val="header"/>
    <w:basedOn w:val="Normln"/>
    <w:link w:val="ZhlavChar"/>
    <w:uiPriority w:val="99"/>
    <w:rsid w:val="00541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41E4F"/>
    <w:rPr>
      <w:rFonts w:ascii="Square721 L2" w:hAnsi="Square721 L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41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41E4F"/>
    <w:rPr>
      <w:rFonts w:ascii="Square721 L2" w:hAnsi="Square721 L2" w:cs="Times New Roman"/>
      <w:sz w:val="20"/>
      <w:szCs w:val="20"/>
      <w:lang w:eastAsia="cs-CZ"/>
    </w:rPr>
  </w:style>
  <w:style w:type="numbering" w:customStyle="1" w:styleId="Styl1">
    <w:name w:val="Styl1"/>
    <w:rsid w:val="005C6F6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73657B"/>
  </w:style>
  <w:style w:type="paragraph" w:styleId="Textbubliny">
    <w:name w:val="Balloon Text"/>
    <w:basedOn w:val="Normln"/>
    <w:link w:val="TextbublinyChar"/>
    <w:uiPriority w:val="99"/>
    <w:semiHidden/>
    <w:unhideWhenUsed/>
    <w:rsid w:val="000A4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46B"/>
    <w:rPr>
      <w:rFonts w:ascii="Tahoma" w:eastAsia="Times New Roman" w:hAnsi="Tahoma" w:cs="Tahoma"/>
      <w:sz w:val="16"/>
      <w:szCs w:val="16"/>
    </w:rPr>
  </w:style>
  <w:style w:type="character" w:customStyle="1" w:styleId="NormlnwebChar">
    <w:name w:val="Normální (web) Char"/>
    <w:basedOn w:val="Standardnpsmoodstavce"/>
    <w:link w:val="Normlnweb"/>
    <w:rsid w:val="000C1C5E"/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67"/>
    <w:rPr>
      <w:rFonts w:ascii="Square721 L2" w:eastAsia="Times New Roman" w:hAnsi="Square721 L2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52C6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52C60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rsid w:val="006B2267"/>
    <w:rPr>
      <w:rFonts w:cs="Times New Roman"/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rsid w:val="006B226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6B2267"/>
    <w:pPr>
      <w:snapToGrid w:val="0"/>
    </w:pPr>
    <w:rPr>
      <w:rFonts w:ascii="HelveticaNewE" w:hAnsi="HelveticaNew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B2267"/>
    <w:rPr>
      <w:rFonts w:ascii="HelveticaNewE" w:hAnsi="HelveticaNewE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2F3E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F3E5D"/>
    <w:rPr>
      <w:rFonts w:ascii="Square721 L2" w:hAnsi="Square721 L2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B52C60"/>
    <w:rPr>
      <w:rFonts w:ascii="Square721 L2" w:eastAsia="Times New Roman" w:hAnsi="Square721 L2"/>
      <w:sz w:val="24"/>
      <w:szCs w:val="20"/>
    </w:rPr>
  </w:style>
  <w:style w:type="paragraph" w:styleId="Zhlav">
    <w:name w:val="header"/>
    <w:basedOn w:val="Normln"/>
    <w:link w:val="ZhlavChar"/>
    <w:uiPriority w:val="99"/>
    <w:rsid w:val="00541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41E4F"/>
    <w:rPr>
      <w:rFonts w:ascii="Square721 L2" w:hAnsi="Square721 L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41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41E4F"/>
    <w:rPr>
      <w:rFonts w:ascii="Square721 L2" w:hAnsi="Square721 L2" w:cs="Times New Roman"/>
      <w:sz w:val="20"/>
      <w:szCs w:val="20"/>
      <w:lang w:eastAsia="cs-CZ"/>
    </w:rPr>
  </w:style>
  <w:style w:type="numbering" w:customStyle="1" w:styleId="Styl1">
    <w:name w:val="Styl1"/>
    <w:rsid w:val="005C6F6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73657B"/>
  </w:style>
  <w:style w:type="paragraph" w:styleId="Textbubliny">
    <w:name w:val="Balloon Text"/>
    <w:basedOn w:val="Normln"/>
    <w:link w:val="TextbublinyChar"/>
    <w:uiPriority w:val="99"/>
    <w:semiHidden/>
    <w:unhideWhenUsed/>
    <w:rsid w:val="000A4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46B"/>
    <w:rPr>
      <w:rFonts w:ascii="Tahoma" w:eastAsia="Times New Roman" w:hAnsi="Tahoma" w:cs="Tahoma"/>
      <w:sz w:val="16"/>
      <w:szCs w:val="16"/>
    </w:rPr>
  </w:style>
  <w:style w:type="character" w:customStyle="1" w:styleId="NormlnwebChar">
    <w:name w:val="Normální (web) Char"/>
    <w:basedOn w:val="Standardnpsmoodstavce"/>
    <w:link w:val="Normlnweb"/>
    <w:rsid w:val="000C1C5E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CA4A-549E-4D0E-BB24-9D1A343D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1538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HP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Denisa Snopková</dc:creator>
  <cp:lastModifiedBy>Správa Budov</cp:lastModifiedBy>
  <cp:revision>5</cp:revision>
  <cp:lastPrinted>2017-08-18T06:50:00Z</cp:lastPrinted>
  <dcterms:created xsi:type="dcterms:W3CDTF">2018-08-06T07:57:00Z</dcterms:created>
  <dcterms:modified xsi:type="dcterms:W3CDTF">2018-09-11T05:35:00Z</dcterms:modified>
</cp:coreProperties>
</file>