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2D" w:rsidRDefault="00675EC0" w:rsidP="00555A20">
      <w:pPr>
        <w:pStyle w:val="Nadpis1"/>
        <w:spacing w:before="0"/>
        <w:rPr>
          <w:rFonts w:ascii="Times New Roman" w:hAnsi="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4pt;margin-top:2.95pt;width:66pt;height:66pt;z-index:-1" wrapcoords="14668 703 11754 2311 8841 3114 7635 3516 7635 3918 6128 4521 5827 5023 6128 5526 2612 6329 1206 6731 1005 7635 1005 9243 3717 10348 2009 10348 1708 11051 2612 11955 2612 12056 8439 13563 1306 14467 1306 15873 5224 16778 1407 16778 1407 18184 2110 18586 1206 18687 1206 20294 8740 20696 13060 20696 15773 20696 16074 20696 16476 20294 17682 19993 18787 19189 18586 18385 18988 18385 20495 17079 20495 16778 20093 15170 20897 14668 20897 13663 20193 13563 20595 11654 19993 11051 18586 10348 18887 9544 18084 8941 16376 8740 16577 8138 15974 7937 11453 7133 14869 7133 17280 6430 17280 5526 17079 3918 15371 703 14668 703" o:allowoverlap="f">
            <v:imagedata r:id="rId4" o:title="logoSOU"/>
            <w10:wrap type="tight"/>
          </v:shape>
        </w:pict>
      </w:r>
      <w:r w:rsidR="00555A20">
        <w:rPr>
          <w:sz w:val="24"/>
          <w:szCs w:val="24"/>
        </w:rPr>
        <w:t xml:space="preserve">   </w:t>
      </w:r>
      <w:r>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25.5pt" fillcolor="silver">
            <v:shadow color="#868686"/>
            <v:textpath style="font-family:&quot;Arial Black&quot;;v-text-kern:t" trim="t" fitpath="t" string="STŘEDNÍ ODBORNÉ UČILIŠTĚ NOVÉ STRAŠECÍ"/>
          </v:shape>
        </w:pict>
      </w:r>
    </w:p>
    <w:p w:rsidR="00C555C5" w:rsidRPr="00C555C5" w:rsidRDefault="00C555C5" w:rsidP="00C555C5">
      <w:pPr>
        <w:pStyle w:val="Nadpis2"/>
        <w:tabs>
          <w:tab w:val="left" w:pos="1560"/>
        </w:tabs>
        <w:jc w:val="left"/>
        <w:rPr>
          <w:sz w:val="24"/>
          <w:szCs w:val="24"/>
        </w:rPr>
      </w:pPr>
      <w:r w:rsidRPr="00C555C5">
        <w:rPr>
          <w:sz w:val="24"/>
          <w:szCs w:val="24"/>
        </w:rPr>
        <w:t xml:space="preserve">Zřizovatel: </w:t>
      </w:r>
      <w:r w:rsidR="00675EC0">
        <w:rPr>
          <w:sz w:val="24"/>
          <w:szCs w:val="24"/>
        </w:rPr>
        <w:pict>
          <v:shape id="_x0000_i1026" type="#_x0000_t75" style="width:63.75pt;height:11.25pt">
            <v:imagedata r:id="rId5" o:title="logo strkr"/>
          </v:shape>
        </w:pict>
      </w:r>
    </w:p>
    <w:p w:rsidR="00E8332D" w:rsidRPr="00C555C5" w:rsidRDefault="00E8332D" w:rsidP="00C555C5">
      <w:pPr>
        <w:pStyle w:val="Nadpis2"/>
        <w:tabs>
          <w:tab w:val="left" w:pos="1320"/>
        </w:tabs>
        <w:jc w:val="left"/>
        <w:rPr>
          <w:sz w:val="24"/>
          <w:szCs w:val="24"/>
        </w:rPr>
      </w:pPr>
      <w:r w:rsidRPr="00C555C5">
        <w:rPr>
          <w:sz w:val="24"/>
          <w:szCs w:val="24"/>
        </w:rPr>
        <w:t>Sporto</w:t>
      </w:r>
      <w:r w:rsidR="003511A8">
        <w:rPr>
          <w:sz w:val="24"/>
          <w:szCs w:val="24"/>
        </w:rPr>
        <w:t>vní 1135, 271 80 Nové Strašecí</w:t>
      </w:r>
    </w:p>
    <w:p w:rsidR="003511A8" w:rsidRDefault="00C555C5" w:rsidP="003511A8">
      <w:pPr>
        <w:pStyle w:val="Nadpis2"/>
        <w:tabs>
          <w:tab w:val="left" w:pos="1320"/>
        </w:tabs>
        <w:jc w:val="left"/>
        <w:rPr>
          <w:sz w:val="24"/>
          <w:szCs w:val="24"/>
        </w:rPr>
      </w:pPr>
      <w:r w:rsidRPr="00C555C5">
        <w:rPr>
          <w:sz w:val="24"/>
          <w:szCs w:val="24"/>
        </w:rPr>
        <w:t xml:space="preserve"> </w:t>
      </w:r>
      <w:r w:rsidR="00E8332D" w:rsidRPr="00C555C5">
        <w:rPr>
          <w:sz w:val="24"/>
          <w:szCs w:val="24"/>
        </w:rPr>
        <w:t xml:space="preserve">tel.: 313 285 811, fax: 313 285 841, e-mail: </w:t>
      </w:r>
      <w:hyperlink r:id="rId6" w:history="1">
        <w:r w:rsidR="003511A8" w:rsidRPr="003511A8">
          <w:rPr>
            <w:rStyle w:val="Hypertextovodkaz"/>
            <w:color w:val="auto"/>
            <w:sz w:val="24"/>
            <w:szCs w:val="24"/>
            <w:u w:val="none"/>
          </w:rPr>
          <w:t>info@souzns.cz</w:t>
        </w:r>
      </w:hyperlink>
    </w:p>
    <w:p w:rsidR="003511A8" w:rsidRPr="00AD0AC2" w:rsidRDefault="003511A8" w:rsidP="003511A8">
      <w:pPr>
        <w:rPr>
          <w:b/>
          <w:lang w:eastAsia="cs-CZ"/>
        </w:rPr>
      </w:pPr>
      <w:r>
        <w:rPr>
          <w:lang w:eastAsia="cs-CZ"/>
        </w:rPr>
        <w:tab/>
      </w:r>
      <w:r w:rsidR="00AD0AC2">
        <w:rPr>
          <w:lang w:eastAsia="cs-CZ"/>
        </w:rPr>
        <w:t xml:space="preserve">          </w:t>
      </w:r>
      <w:r w:rsidRPr="00AD0AC2">
        <w:rPr>
          <w:b/>
          <w:lang w:eastAsia="cs-CZ"/>
        </w:rPr>
        <w:t>IČO: 14802201, DIČ: CZ14802201</w:t>
      </w:r>
    </w:p>
    <w:p w:rsidR="003511A8" w:rsidRDefault="003511A8" w:rsidP="003511A8">
      <w:pPr>
        <w:rPr>
          <w:lang w:eastAsia="cs-CZ"/>
        </w:rPr>
      </w:pPr>
    </w:p>
    <w:p w:rsidR="003511A8" w:rsidRPr="003511A8" w:rsidRDefault="003511A8" w:rsidP="003511A8">
      <w:pPr>
        <w:rPr>
          <w:lang w:eastAsia="cs-CZ"/>
        </w:rPr>
      </w:pPr>
      <w:r>
        <w:rPr>
          <w:lang w:eastAsia="cs-CZ"/>
        </w:rPr>
        <w:t xml:space="preserve">V Novém Strašecí dne: </w:t>
      </w:r>
      <w:r w:rsidR="00F77AF0">
        <w:rPr>
          <w:lang w:eastAsia="cs-CZ"/>
        </w:rPr>
        <w:t>24</w:t>
      </w:r>
      <w:r w:rsidR="006976C3">
        <w:rPr>
          <w:lang w:eastAsia="cs-CZ"/>
        </w:rPr>
        <w:t>. 08</w:t>
      </w:r>
      <w:r w:rsidR="009366A3">
        <w:rPr>
          <w:lang w:eastAsia="cs-CZ"/>
        </w:rPr>
        <w:t>. 2018</w:t>
      </w:r>
      <w:r>
        <w:rPr>
          <w:lang w:eastAsia="cs-CZ"/>
        </w:rPr>
        <w:tab/>
      </w:r>
    </w:p>
    <w:p w:rsidR="003511A8" w:rsidRDefault="003511A8" w:rsidP="00E8332D"/>
    <w:p w:rsidR="003511A8" w:rsidRPr="003511A8" w:rsidRDefault="003511A8" w:rsidP="003511A8">
      <w:pPr>
        <w:rPr>
          <w:b/>
          <w:sz w:val="28"/>
          <w:szCs w:val="28"/>
        </w:rPr>
      </w:pPr>
      <w:r w:rsidRPr="003511A8">
        <w:rPr>
          <w:b/>
          <w:sz w:val="28"/>
          <w:szCs w:val="28"/>
        </w:rPr>
        <w:t xml:space="preserve">OBJEDNÁVKA číslo: </w:t>
      </w:r>
      <w:r w:rsidR="00F77AF0">
        <w:rPr>
          <w:b/>
          <w:sz w:val="28"/>
          <w:szCs w:val="28"/>
        </w:rPr>
        <w:t>22</w:t>
      </w:r>
      <w:r w:rsidR="009366A3">
        <w:rPr>
          <w:b/>
          <w:sz w:val="28"/>
          <w:szCs w:val="28"/>
        </w:rPr>
        <w:t>/14802201/2018</w:t>
      </w:r>
    </w:p>
    <w:p w:rsidR="00D50954" w:rsidRPr="00FC294C" w:rsidRDefault="00D50954" w:rsidP="003511A8">
      <w:pPr>
        <w:rPr>
          <w:b/>
        </w:rPr>
      </w:pPr>
    </w:p>
    <w:p w:rsidR="003511A8" w:rsidRPr="009C4D76" w:rsidRDefault="009C4D76" w:rsidP="003511A8">
      <w:pPr>
        <w:rPr>
          <w:b/>
        </w:rPr>
      </w:pPr>
      <w:r w:rsidRPr="009C4D76">
        <w:rPr>
          <w:b/>
        </w:rPr>
        <w:t>Dodavatel</w:t>
      </w:r>
      <w:r w:rsidR="003511A8" w:rsidRPr="009C4D76">
        <w:rPr>
          <w:b/>
        </w:rPr>
        <w:t xml:space="preserve">: </w:t>
      </w:r>
    </w:p>
    <w:p w:rsidR="003511A8" w:rsidRPr="0052310D" w:rsidRDefault="006976C3" w:rsidP="003511A8">
      <w:r>
        <w:t>Jiří Vyskočil</w:t>
      </w:r>
    </w:p>
    <w:p w:rsidR="003511A8" w:rsidRDefault="006976C3" w:rsidP="003511A8">
      <w:proofErr w:type="spellStart"/>
      <w:r>
        <w:t>Čelechovická</w:t>
      </w:r>
      <w:proofErr w:type="spellEnd"/>
      <w:r>
        <w:t xml:space="preserve"> 1046</w:t>
      </w:r>
      <w:r w:rsidR="00BE29B2">
        <w:t xml:space="preserve">                   </w:t>
      </w:r>
    </w:p>
    <w:p w:rsidR="00EE18A8" w:rsidRPr="0052310D" w:rsidRDefault="00EE0FBC" w:rsidP="003511A8">
      <w:r>
        <w:t>271 01 Nové Strašecí</w:t>
      </w:r>
    </w:p>
    <w:p w:rsidR="003511A8" w:rsidRDefault="00AD0AC2" w:rsidP="003511A8">
      <w:r>
        <w:t xml:space="preserve">IČ: </w:t>
      </w:r>
      <w:r w:rsidR="006976C3">
        <w:t>41980808, DIČ: CZ400415016</w:t>
      </w:r>
    </w:p>
    <w:p w:rsidR="003F755B" w:rsidRDefault="003F755B" w:rsidP="003511A8">
      <w:pPr>
        <w:rPr>
          <w:b/>
        </w:rPr>
      </w:pPr>
    </w:p>
    <w:p w:rsidR="00101A46" w:rsidRDefault="009C4D76" w:rsidP="003511A8">
      <w:pPr>
        <w:rPr>
          <w:b/>
        </w:rPr>
      </w:pPr>
      <w:r w:rsidRPr="009C4D76">
        <w:rPr>
          <w:b/>
        </w:rPr>
        <w:t>Předmět objednávky</w:t>
      </w:r>
      <w:r w:rsidR="003511A8" w:rsidRPr="009C4D7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661"/>
        <w:gridCol w:w="1808"/>
        <w:gridCol w:w="867"/>
        <w:gridCol w:w="1998"/>
        <w:gridCol w:w="1862"/>
      </w:tblGrid>
      <w:tr w:rsidR="003E6C6C" w:rsidTr="003E6C6C">
        <w:tc>
          <w:tcPr>
            <w:tcW w:w="2884" w:type="dxa"/>
            <w:shd w:val="clear" w:color="auto" w:fill="BFBFBF"/>
          </w:tcPr>
          <w:p w:rsidR="006976C3" w:rsidRPr="003E6C6C" w:rsidRDefault="006976C3" w:rsidP="003E6C6C">
            <w:pPr>
              <w:jc w:val="center"/>
              <w:rPr>
                <w:sz w:val="20"/>
                <w:szCs w:val="20"/>
              </w:rPr>
            </w:pPr>
            <w:r w:rsidRPr="003E6C6C">
              <w:rPr>
                <w:sz w:val="20"/>
                <w:szCs w:val="20"/>
              </w:rPr>
              <w:t>Název</w:t>
            </w:r>
          </w:p>
        </w:tc>
        <w:tc>
          <w:tcPr>
            <w:tcW w:w="661" w:type="dxa"/>
            <w:shd w:val="clear" w:color="auto" w:fill="BFBFBF"/>
          </w:tcPr>
          <w:p w:rsidR="006976C3" w:rsidRPr="003E6C6C" w:rsidRDefault="006976C3" w:rsidP="003E6C6C">
            <w:pPr>
              <w:jc w:val="center"/>
              <w:rPr>
                <w:sz w:val="20"/>
                <w:szCs w:val="20"/>
              </w:rPr>
            </w:pPr>
            <w:r w:rsidRPr="003E6C6C">
              <w:rPr>
                <w:sz w:val="20"/>
                <w:szCs w:val="20"/>
              </w:rPr>
              <w:t>Počet</w:t>
            </w:r>
          </w:p>
        </w:tc>
        <w:tc>
          <w:tcPr>
            <w:tcW w:w="1808" w:type="dxa"/>
            <w:shd w:val="clear" w:color="auto" w:fill="BFBFBF"/>
          </w:tcPr>
          <w:p w:rsidR="006976C3" w:rsidRPr="003E6C6C" w:rsidRDefault="006976C3" w:rsidP="003E6C6C">
            <w:pPr>
              <w:jc w:val="center"/>
              <w:rPr>
                <w:sz w:val="20"/>
                <w:szCs w:val="20"/>
              </w:rPr>
            </w:pPr>
            <w:r w:rsidRPr="003E6C6C">
              <w:rPr>
                <w:sz w:val="20"/>
                <w:szCs w:val="20"/>
              </w:rPr>
              <w:t>Cena ks bez DPH</w:t>
            </w:r>
          </w:p>
        </w:tc>
        <w:tc>
          <w:tcPr>
            <w:tcW w:w="867" w:type="dxa"/>
            <w:shd w:val="clear" w:color="auto" w:fill="BFBFBF"/>
          </w:tcPr>
          <w:p w:rsidR="006976C3" w:rsidRPr="003E6C6C" w:rsidRDefault="006976C3" w:rsidP="003E6C6C">
            <w:pPr>
              <w:jc w:val="center"/>
              <w:rPr>
                <w:sz w:val="20"/>
                <w:szCs w:val="20"/>
              </w:rPr>
            </w:pPr>
            <w:r w:rsidRPr="003E6C6C">
              <w:rPr>
                <w:sz w:val="20"/>
                <w:szCs w:val="20"/>
              </w:rPr>
              <w:t>DPH</w:t>
            </w:r>
          </w:p>
        </w:tc>
        <w:tc>
          <w:tcPr>
            <w:tcW w:w="1998" w:type="dxa"/>
            <w:shd w:val="clear" w:color="auto" w:fill="BFBFBF"/>
          </w:tcPr>
          <w:p w:rsidR="006976C3" w:rsidRPr="003E6C6C" w:rsidRDefault="006976C3" w:rsidP="003E6C6C">
            <w:pPr>
              <w:jc w:val="center"/>
              <w:rPr>
                <w:sz w:val="20"/>
                <w:szCs w:val="20"/>
              </w:rPr>
            </w:pPr>
            <w:r w:rsidRPr="003E6C6C">
              <w:rPr>
                <w:sz w:val="20"/>
                <w:szCs w:val="20"/>
              </w:rPr>
              <w:t>Celkem Kč bez DPH</w:t>
            </w:r>
          </w:p>
        </w:tc>
        <w:tc>
          <w:tcPr>
            <w:tcW w:w="1862" w:type="dxa"/>
            <w:shd w:val="clear" w:color="auto" w:fill="BFBFBF"/>
          </w:tcPr>
          <w:p w:rsidR="006976C3" w:rsidRPr="003E6C6C" w:rsidRDefault="006976C3" w:rsidP="003E6C6C">
            <w:pPr>
              <w:jc w:val="center"/>
              <w:rPr>
                <w:sz w:val="20"/>
                <w:szCs w:val="20"/>
              </w:rPr>
            </w:pPr>
            <w:r w:rsidRPr="003E6C6C">
              <w:rPr>
                <w:sz w:val="20"/>
                <w:szCs w:val="20"/>
              </w:rPr>
              <w:t>Celkem DPH</w:t>
            </w:r>
          </w:p>
        </w:tc>
      </w:tr>
      <w:tr w:rsidR="003E6C6C" w:rsidTr="003E6C6C">
        <w:tc>
          <w:tcPr>
            <w:tcW w:w="2884" w:type="dxa"/>
            <w:shd w:val="clear" w:color="auto" w:fill="auto"/>
          </w:tcPr>
          <w:p w:rsidR="006976C3" w:rsidRPr="003E6C6C" w:rsidRDefault="00E07183" w:rsidP="003511A8">
            <w:pPr>
              <w:rPr>
                <w:sz w:val="20"/>
                <w:szCs w:val="20"/>
              </w:rPr>
            </w:pPr>
            <w:r>
              <w:rPr>
                <w:sz w:val="20"/>
                <w:szCs w:val="20"/>
              </w:rPr>
              <w:t>Pracovní souprava, 300g, výztuž</w:t>
            </w:r>
          </w:p>
        </w:tc>
        <w:tc>
          <w:tcPr>
            <w:tcW w:w="661" w:type="dxa"/>
            <w:shd w:val="clear" w:color="auto" w:fill="auto"/>
          </w:tcPr>
          <w:p w:rsidR="006976C3" w:rsidRPr="003E6C6C" w:rsidRDefault="00E07183" w:rsidP="003E6C6C">
            <w:pPr>
              <w:jc w:val="center"/>
              <w:rPr>
                <w:sz w:val="20"/>
                <w:szCs w:val="20"/>
              </w:rPr>
            </w:pPr>
            <w:r>
              <w:rPr>
                <w:sz w:val="20"/>
                <w:szCs w:val="20"/>
              </w:rPr>
              <w:t>10</w:t>
            </w:r>
          </w:p>
        </w:tc>
        <w:tc>
          <w:tcPr>
            <w:tcW w:w="1808" w:type="dxa"/>
            <w:shd w:val="clear" w:color="auto" w:fill="auto"/>
          </w:tcPr>
          <w:p w:rsidR="006976C3" w:rsidRPr="003E6C6C" w:rsidRDefault="00E07183" w:rsidP="003E6C6C">
            <w:pPr>
              <w:jc w:val="right"/>
              <w:rPr>
                <w:sz w:val="20"/>
                <w:szCs w:val="20"/>
              </w:rPr>
            </w:pPr>
            <w:r>
              <w:rPr>
                <w:sz w:val="20"/>
                <w:szCs w:val="20"/>
              </w:rPr>
              <w:t>1 179,33</w:t>
            </w:r>
            <w:r w:rsidR="007C68B6" w:rsidRPr="003E6C6C">
              <w:rPr>
                <w:sz w:val="20"/>
                <w:szCs w:val="20"/>
              </w:rPr>
              <w:t xml:space="preserve">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E07183" w:rsidP="003E6C6C">
            <w:pPr>
              <w:jc w:val="right"/>
              <w:rPr>
                <w:sz w:val="20"/>
                <w:szCs w:val="20"/>
              </w:rPr>
            </w:pPr>
            <w:r>
              <w:rPr>
                <w:sz w:val="20"/>
                <w:szCs w:val="20"/>
              </w:rPr>
              <w:t>11 793,3</w:t>
            </w:r>
            <w:r w:rsidR="00675EC0">
              <w:rPr>
                <w:sz w:val="20"/>
                <w:szCs w:val="20"/>
              </w:rPr>
              <w:t>0</w:t>
            </w:r>
            <w:bookmarkStart w:id="0" w:name="_GoBack"/>
            <w:bookmarkEnd w:id="0"/>
            <w:r w:rsidR="007C68B6" w:rsidRPr="003E6C6C">
              <w:rPr>
                <w:sz w:val="20"/>
                <w:szCs w:val="20"/>
              </w:rPr>
              <w:t xml:space="preserve"> Kč</w:t>
            </w:r>
          </w:p>
        </w:tc>
        <w:tc>
          <w:tcPr>
            <w:tcW w:w="1862" w:type="dxa"/>
            <w:shd w:val="clear" w:color="auto" w:fill="auto"/>
          </w:tcPr>
          <w:p w:rsidR="006976C3" w:rsidRPr="003E6C6C" w:rsidRDefault="00E07183" w:rsidP="003E6C6C">
            <w:pPr>
              <w:jc w:val="right"/>
              <w:rPr>
                <w:sz w:val="20"/>
                <w:szCs w:val="20"/>
              </w:rPr>
            </w:pPr>
            <w:r>
              <w:rPr>
                <w:sz w:val="20"/>
                <w:szCs w:val="20"/>
              </w:rPr>
              <w:t>2 476,59</w:t>
            </w:r>
            <w:r w:rsidR="007C68B6" w:rsidRPr="003E6C6C">
              <w:rPr>
                <w:sz w:val="20"/>
                <w:szCs w:val="20"/>
              </w:rPr>
              <w:t xml:space="preserve"> Kč</w:t>
            </w:r>
          </w:p>
        </w:tc>
      </w:tr>
      <w:tr w:rsidR="003E6C6C" w:rsidTr="003E6C6C">
        <w:tc>
          <w:tcPr>
            <w:tcW w:w="2884" w:type="dxa"/>
            <w:shd w:val="clear" w:color="auto" w:fill="auto"/>
          </w:tcPr>
          <w:p w:rsidR="006976C3" w:rsidRPr="003E6C6C" w:rsidRDefault="00E07183" w:rsidP="003511A8">
            <w:pPr>
              <w:rPr>
                <w:sz w:val="20"/>
                <w:szCs w:val="20"/>
              </w:rPr>
            </w:pPr>
            <w:r>
              <w:rPr>
                <w:sz w:val="20"/>
                <w:szCs w:val="20"/>
              </w:rPr>
              <w:t>Pracovní souprava, 300g, výztuž</w:t>
            </w:r>
          </w:p>
        </w:tc>
        <w:tc>
          <w:tcPr>
            <w:tcW w:w="661" w:type="dxa"/>
            <w:shd w:val="clear" w:color="auto" w:fill="auto"/>
          </w:tcPr>
          <w:p w:rsidR="006976C3" w:rsidRPr="003E6C6C" w:rsidRDefault="00E07183" w:rsidP="003E6C6C">
            <w:pPr>
              <w:jc w:val="center"/>
              <w:rPr>
                <w:sz w:val="20"/>
                <w:szCs w:val="20"/>
              </w:rPr>
            </w:pPr>
            <w:r>
              <w:rPr>
                <w:sz w:val="20"/>
                <w:szCs w:val="20"/>
              </w:rPr>
              <w:t>3</w:t>
            </w:r>
          </w:p>
        </w:tc>
        <w:tc>
          <w:tcPr>
            <w:tcW w:w="1808" w:type="dxa"/>
            <w:shd w:val="clear" w:color="auto" w:fill="auto"/>
          </w:tcPr>
          <w:p w:rsidR="006976C3" w:rsidRPr="003E6C6C" w:rsidRDefault="00E07183" w:rsidP="003E6C6C">
            <w:pPr>
              <w:jc w:val="right"/>
              <w:rPr>
                <w:sz w:val="20"/>
                <w:szCs w:val="20"/>
              </w:rPr>
            </w:pPr>
            <w:r>
              <w:rPr>
                <w:sz w:val="20"/>
                <w:szCs w:val="20"/>
              </w:rPr>
              <w:t>1 238,07</w:t>
            </w:r>
            <w:r w:rsidR="007C68B6" w:rsidRPr="003E6C6C">
              <w:rPr>
                <w:sz w:val="20"/>
                <w:szCs w:val="20"/>
              </w:rPr>
              <w:t xml:space="preserve">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E07183" w:rsidP="003E6C6C">
            <w:pPr>
              <w:jc w:val="right"/>
              <w:rPr>
                <w:sz w:val="20"/>
                <w:szCs w:val="20"/>
              </w:rPr>
            </w:pPr>
            <w:r>
              <w:rPr>
                <w:sz w:val="20"/>
                <w:szCs w:val="20"/>
              </w:rPr>
              <w:t>3 714,21</w:t>
            </w:r>
            <w:r w:rsidR="007C68B6" w:rsidRPr="003E6C6C">
              <w:rPr>
                <w:sz w:val="20"/>
                <w:szCs w:val="20"/>
              </w:rPr>
              <w:t xml:space="preserve"> Kč</w:t>
            </w:r>
          </w:p>
        </w:tc>
        <w:tc>
          <w:tcPr>
            <w:tcW w:w="1862" w:type="dxa"/>
            <w:shd w:val="clear" w:color="auto" w:fill="auto"/>
          </w:tcPr>
          <w:p w:rsidR="006976C3" w:rsidRPr="003E6C6C" w:rsidRDefault="00E07183" w:rsidP="003E6C6C">
            <w:pPr>
              <w:jc w:val="right"/>
              <w:rPr>
                <w:sz w:val="20"/>
                <w:szCs w:val="20"/>
              </w:rPr>
            </w:pPr>
            <w:r>
              <w:rPr>
                <w:sz w:val="20"/>
                <w:szCs w:val="20"/>
              </w:rPr>
              <w:t>779,98</w:t>
            </w:r>
            <w:r w:rsidR="007C68B6" w:rsidRPr="003E6C6C">
              <w:rPr>
                <w:sz w:val="20"/>
                <w:szCs w:val="20"/>
              </w:rPr>
              <w:t xml:space="preserve"> Kč</w:t>
            </w:r>
          </w:p>
        </w:tc>
      </w:tr>
      <w:tr w:rsidR="003E6C6C" w:rsidTr="003E6C6C">
        <w:tc>
          <w:tcPr>
            <w:tcW w:w="2884" w:type="dxa"/>
            <w:shd w:val="clear" w:color="auto" w:fill="auto"/>
          </w:tcPr>
          <w:p w:rsidR="006976C3" w:rsidRPr="003E6C6C" w:rsidRDefault="006976C3" w:rsidP="003511A8">
            <w:pPr>
              <w:rPr>
                <w:sz w:val="20"/>
                <w:szCs w:val="20"/>
              </w:rPr>
            </w:pPr>
            <w:r w:rsidRPr="003E6C6C">
              <w:rPr>
                <w:sz w:val="20"/>
                <w:szCs w:val="20"/>
              </w:rPr>
              <w:t>Pracovní souprava lacl</w:t>
            </w:r>
          </w:p>
        </w:tc>
        <w:tc>
          <w:tcPr>
            <w:tcW w:w="661" w:type="dxa"/>
            <w:shd w:val="clear" w:color="auto" w:fill="auto"/>
          </w:tcPr>
          <w:p w:rsidR="006976C3" w:rsidRPr="003E6C6C" w:rsidRDefault="00E07183" w:rsidP="003E6C6C">
            <w:pPr>
              <w:jc w:val="center"/>
              <w:rPr>
                <w:sz w:val="20"/>
                <w:szCs w:val="20"/>
              </w:rPr>
            </w:pPr>
            <w:r>
              <w:rPr>
                <w:sz w:val="20"/>
                <w:szCs w:val="20"/>
              </w:rPr>
              <w:t>6</w:t>
            </w:r>
          </w:p>
        </w:tc>
        <w:tc>
          <w:tcPr>
            <w:tcW w:w="1808" w:type="dxa"/>
            <w:shd w:val="clear" w:color="auto" w:fill="auto"/>
          </w:tcPr>
          <w:p w:rsidR="006976C3" w:rsidRPr="003E6C6C" w:rsidRDefault="00E07183" w:rsidP="003E6C6C">
            <w:pPr>
              <w:jc w:val="right"/>
              <w:rPr>
                <w:sz w:val="20"/>
                <w:szCs w:val="20"/>
              </w:rPr>
            </w:pPr>
            <w:r>
              <w:rPr>
                <w:sz w:val="20"/>
                <w:szCs w:val="20"/>
              </w:rPr>
              <w:t>519,87</w:t>
            </w:r>
            <w:r w:rsidR="007C68B6" w:rsidRPr="003E6C6C">
              <w:rPr>
                <w:sz w:val="20"/>
                <w:szCs w:val="20"/>
              </w:rPr>
              <w:t xml:space="preserve">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E07183" w:rsidP="003E6C6C">
            <w:pPr>
              <w:jc w:val="right"/>
              <w:rPr>
                <w:sz w:val="20"/>
                <w:szCs w:val="20"/>
              </w:rPr>
            </w:pPr>
            <w:r>
              <w:rPr>
                <w:sz w:val="20"/>
                <w:szCs w:val="20"/>
              </w:rPr>
              <w:t>3 119,22</w:t>
            </w:r>
            <w:r w:rsidR="007C68B6" w:rsidRPr="003E6C6C">
              <w:rPr>
                <w:sz w:val="20"/>
                <w:szCs w:val="20"/>
              </w:rPr>
              <w:t xml:space="preserve"> Kč</w:t>
            </w:r>
          </w:p>
        </w:tc>
        <w:tc>
          <w:tcPr>
            <w:tcW w:w="1862" w:type="dxa"/>
            <w:shd w:val="clear" w:color="auto" w:fill="auto"/>
          </w:tcPr>
          <w:p w:rsidR="006976C3" w:rsidRPr="003E6C6C" w:rsidRDefault="00E07183" w:rsidP="003E6C6C">
            <w:pPr>
              <w:jc w:val="right"/>
              <w:rPr>
                <w:sz w:val="20"/>
                <w:szCs w:val="20"/>
              </w:rPr>
            </w:pPr>
            <w:r>
              <w:rPr>
                <w:sz w:val="20"/>
                <w:szCs w:val="20"/>
              </w:rPr>
              <w:t>655,04</w:t>
            </w:r>
            <w:r w:rsidR="007C68B6" w:rsidRPr="003E6C6C">
              <w:rPr>
                <w:sz w:val="20"/>
                <w:szCs w:val="20"/>
              </w:rPr>
              <w:t xml:space="preserve"> Kč</w:t>
            </w:r>
          </w:p>
        </w:tc>
      </w:tr>
      <w:tr w:rsidR="003E6C6C" w:rsidTr="003E6C6C">
        <w:tc>
          <w:tcPr>
            <w:tcW w:w="2884" w:type="dxa"/>
            <w:shd w:val="clear" w:color="auto" w:fill="auto"/>
          </w:tcPr>
          <w:p w:rsidR="006976C3" w:rsidRPr="003E6C6C" w:rsidRDefault="00E07183" w:rsidP="00E07183">
            <w:pPr>
              <w:rPr>
                <w:sz w:val="20"/>
                <w:szCs w:val="20"/>
              </w:rPr>
            </w:pPr>
            <w:r>
              <w:rPr>
                <w:sz w:val="20"/>
                <w:szCs w:val="20"/>
              </w:rPr>
              <w:t>Pracovní souprava pas</w:t>
            </w:r>
          </w:p>
        </w:tc>
        <w:tc>
          <w:tcPr>
            <w:tcW w:w="661" w:type="dxa"/>
            <w:shd w:val="clear" w:color="auto" w:fill="auto"/>
          </w:tcPr>
          <w:p w:rsidR="006976C3" w:rsidRPr="003E6C6C" w:rsidRDefault="00E07183" w:rsidP="003E6C6C">
            <w:pPr>
              <w:jc w:val="center"/>
              <w:rPr>
                <w:sz w:val="20"/>
                <w:szCs w:val="20"/>
              </w:rPr>
            </w:pPr>
            <w:r>
              <w:rPr>
                <w:sz w:val="20"/>
                <w:szCs w:val="20"/>
              </w:rPr>
              <w:t>84</w:t>
            </w:r>
          </w:p>
        </w:tc>
        <w:tc>
          <w:tcPr>
            <w:tcW w:w="1808" w:type="dxa"/>
            <w:shd w:val="clear" w:color="auto" w:fill="auto"/>
          </w:tcPr>
          <w:p w:rsidR="006976C3" w:rsidRPr="003E6C6C" w:rsidRDefault="00E07183" w:rsidP="003E6C6C">
            <w:pPr>
              <w:jc w:val="right"/>
              <w:rPr>
                <w:sz w:val="20"/>
                <w:szCs w:val="20"/>
              </w:rPr>
            </w:pPr>
            <w:r>
              <w:rPr>
                <w:sz w:val="20"/>
                <w:szCs w:val="20"/>
              </w:rPr>
              <w:t>420,66</w:t>
            </w:r>
            <w:r w:rsidR="007C68B6" w:rsidRPr="003E6C6C">
              <w:rPr>
                <w:sz w:val="20"/>
                <w:szCs w:val="20"/>
              </w:rPr>
              <w:t xml:space="preserve">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E07183" w:rsidP="003E6C6C">
            <w:pPr>
              <w:jc w:val="right"/>
              <w:rPr>
                <w:sz w:val="20"/>
                <w:szCs w:val="20"/>
              </w:rPr>
            </w:pPr>
            <w:r>
              <w:rPr>
                <w:sz w:val="20"/>
                <w:szCs w:val="20"/>
              </w:rPr>
              <w:t>35 335,44</w:t>
            </w:r>
            <w:r w:rsidR="007C68B6" w:rsidRPr="003E6C6C">
              <w:rPr>
                <w:sz w:val="20"/>
                <w:szCs w:val="20"/>
              </w:rPr>
              <w:t xml:space="preserve"> Kč</w:t>
            </w:r>
          </w:p>
        </w:tc>
        <w:tc>
          <w:tcPr>
            <w:tcW w:w="1862" w:type="dxa"/>
            <w:shd w:val="clear" w:color="auto" w:fill="auto"/>
          </w:tcPr>
          <w:p w:rsidR="006976C3" w:rsidRPr="003E6C6C" w:rsidRDefault="00E07183" w:rsidP="003E6C6C">
            <w:pPr>
              <w:jc w:val="right"/>
              <w:rPr>
                <w:sz w:val="20"/>
                <w:szCs w:val="20"/>
              </w:rPr>
            </w:pPr>
            <w:r>
              <w:rPr>
                <w:sz w:val="20"/>
                <w:szCs w:val="20"/>
              </w:rPr>
              <w:t>7 420,44</w:t>
            </w:r>
            <w:r w:rsidR="007C68B6" w:rsidRPr="003E6C6C">
              <w:rPr>
                <w:sz w:val="20"/>
                <w:szCs w:val="20"/>
              </w:rPr>
              <w:t xml:space="preserve"> Kč</w:t>
            </w:r>
          </w:p>
        </w:tc>
      </w:tr>
      <w:tr w:rsidR="00E07183" w:rsidTr="003E6C6C">
        <w:tc>
          <w:tcPr>
            <w:tcW w:w="2884" w:type="dxa"/>
            <w:shd w:val="clear" w:color="auto" w:fill="auto"/>
          </w:tcPr>
          <w:p w:rsidR="00E07183" w:rsidRDefault="00E07183" w:rsidP="00E07183">
            <w:pPr>
              <w:rPr>
                <w:sz w:val="20"/>
                <w:szCs w:val="20"/>
              </w:rPr>
            </w:pPr>
            <w:r>
              <w:rPr>
                <w:sz w:val="20"/>
                <w:szCs w:val="20"/>
              </w:rPr>
              <w:t>Pracovní souprava pas 194 cm</w:t>
            </w:r>
          </w:p>
        </w:tc>
        <w:tc>
          <w:tcPr>
            <w:tcW w:w="661" w:type="dxa"/>
            <w:shd w:val="clear" w:color="auto" w:fill="auto"/>
          </w:tcPr>
          <w:p w:rsidR="00E07183" w:rsidRDefault="00E07183" w:rsidP="003E6C6C">
            <w:pPr>
              <w:jc w:val="center"/>
              <w:rPr>
                <w:sz w:val="20"/>
                <w:szCs w:val="20"/>
              </w:rPr>
            </w:pPr>
            <w:r>
              <w:rPr>
                <w:sz w:val="20"/>
                <w:szCs w:val="20"/>
              </w:rPr>
              <w:t>13</w:t>
            </w:r>
          </w:p>
        </w:tc>
        <w:tc>
          <w:tcPr>
            <w:tcW w:w="1808" w:type="dxa"/>
            <w:shd w:val="clear" w:color="auto" w:fill="auto"/>
          </w:tcPr>
          <w:p w:rsidR="00E07183" w:rsidRDefault="00E07183" w:rsidP="003E6C6C">
            <w:pPr>
              <w:jc w:val="right"/>
              <w:rPr>
                <w:sz w:val="20"/>
                <w:szCs w:val="20"/>
              </w:rPr>
            </w:pPr>
            <w:r>
              <w:rPr>
                <w:sz w:val="20"/>
                <w:szCs w:val="20"/>
              </w:rPr>
              <w:t>453,71 Kč</w:t>
            </w:r>
          </w:p>
        </w:tc>
        <w:tc>
          <w:tcPr>
            <w:tcW w:w="867" w:type="dxa"/>
            <w:shd w:val="clear" w:color="auto" w:fill="auto"/>
          </w:tcPr>
          <w:p w:rsidR="00E07183" w:rsidRPr="003E6C6C" w:rsidRDefault="00E07183" w:rsidP="003E6C6C">
            <w:pPr>
              <w:jc w:val="center"/>
              <w:rPr>
                <w:sz w:val="20"/>
                <w:szCs w:val="20"/>
              </w:rPr>
            </w:pPr>
            <w:r>
              <w:rPr>
                <w:sz w:val="20"/>
                <w:szCs w:val="20"/>
              </w:rPr>
              <w:t>21%</w:t>
            </w:r>
          </w:p>
        </w:tc>
        <w:tc>
          <w:tcPr>
            <w:tcW w:w="1998" w:type="dxa"/>
            <w:shd w:val="clear" w:color="auto" w:fill="auto"/>
          </w:tcPr>
          <w:p w:rsidR="00E07183" w:rsidRDefault="00E07183" w:rsidP="003E6C6C">
            <w:pPr>
              <w:jc w:val="right"/>
              <w:rPr>
                <w:sz w:val="20"/>
                <w:szCs w:val="20"/>
              </w:rPr>
            </w:pPr>
            <w:r>
              <w:rPr>
                <w:sz w:val="20"/>
                <w:szCs w:val="20"/>
              </w:rPr>
              <w:t>5 898,23 Kč</w:t>
            </w:r>
          </w:p>
        </w:tc>
        <w:tc>
          <w:tcPr>
            <w:tcW w:w="1862" w:type="dxa"/>
            <w:shd w:val="clear" w:color="auto" w:fill="auto"/>
          </w:tcPr>
          <w:p w:rsidR="00E07183" w:rsidRDefault="00E07183" w:rsidP="003E6C6C">
            <w:pPr>
              <w:jc w:val="right"/>
              <w:rPr>
                <w:sz w:val="20"/>
                <w:szCs w:val="20"/>
              </w:rPr>
            </w:pPr>
            <w:r>
              <w:rPr>
                <w:sz w:val="20"/>
                <w:szCs w:val="20"/>
              </w:rPr>
              <w:t>1 238,63 Kč</w:t>
            </w:r>
          </w:p>
        </w:tc>
      </w:tr>
      <w:tr w:rsidR="00156143" w:rsidTr="003E6C6C">
        <w:tc>
          <w:tcPr>
            <w:tcW w:w="2884" w:type="dxa"/>
            <w:shd w:val="clear" w:color="auto" w:fill="auto"/>
          </w:tcPr>
          <w:p w:rsidR="00156143" w:rsidRDefault="00156143" w:rsidP="00E07183">
            <w:pPr>
              <w:rPr>
                <w:sz w:val="20"/>
                <w:szCs w:val="20"/>
              </w:rPr>
            </w:pPr>
            <w:r>
              <w:rPr>
                <w:sz w:val="20"/>
                <w:szCs w:val="20"/>
              </w:rPr>
              <w:t>Pracovní souprava lacl</w:t>
            </w:r>
          </w:p>
        </w:tc>
        <w:tc>
          <w:tcPr>
            <w:tcW w:w="661" w:type="dxa"/>
            <w:shd w:val="clear" w:color="auto" w:fill="auto"/>
          </w:tcPr>
          <w:p w:rsidR="00156143" w:rsidRDefault="00156143" w:rsidP="003E6C6C">
            <w:pPr>
              <w:jc w:val="center"/>
              <w:rPr>
                <w:sz w:val="20"/>
                <w:szCs w:val="20"/>
              </w:rPr>
            </w:pPr>
            <w:r>
              <w:rPr>
                <w:sz w:val="20"/>
                <w:szCs w:val="20"/>
              </w:rPr>
              <w:t>1</w:t>
            </w:r>
          </w:p>
        </w:tc>
        <w:tc>
          <w:tcPr>
            <w:tcW w:w="1808" w:type="dxa"/>
            <w:shd w:val="clear" w:color="auto" w:fill="auto"/>
          </w:tcPr>
          <w:p w:rsidR="00156143" w:rsidRDefault="00156143" w:rsidP="003E6C6C">
            <w:pPr>
              <w:jc w:val="right"/>
              <w:rPr>
                <w:sz w:val="20"/>
                <w:szCs w:val="20"/>
              </w:rPr>
            </w:pPr>
            <w:r>
              <w:rPr>
                <w:sz w:val="20"/>
                <w:szCs w:val="20"/>
              </w:rPr>
              <w:t>519,83 Kč</w:t>
            </w:r>
          </w:p>
        </w:tc>
        <w:tc>
          <w:tcPr>
            <w:tcW w:w="867" w:type="dxa"/>
            <w:shd w:val="clear" w:color="auto" w:fill="auto"/>
          </w:tcPr>
          <w:p w:rsidR="00156143" w:rsidRDefault="00156143" w:rsidP="003E6C6C">
            <w:pPr>
              <w:jc w:val="center"/>
              <w:rPr>
                <w:sz w:val="20"/>
                <w:szCs w:val="20"/>
              </w:rPr>
            </w:pPr>
            <w:r>
              <w:rPr>
                <w:sz w:val="20"/>
                <w:szCs w:val="20"/>
              </w:rPr>
              <w:t>21%</w:t>
            </w:r>
          </w:p>
        </w:tc>
        <w:tc>
          <w:tcPr>
            <w:tcW w:w="1998" w:type="dxa"/>
            <w:shd w:val="clear" w:color="auto" w:fill="auto"/>
          </w:tcPr>
          <w:p w:rsidR="00156143" w:rsidRDefault="00156143" w:rsidP="003E6C6C">
            <w:pPr>
              <w:jc w:val="right"/>
              <w:rPr>
                <w:sz w:val="20"/>
                <w:szCs w:val="20"/>
              </w:rPr>
            </w:pPr>
            <w:r>
              <w:rPr>
                <w:sz w:val="20"/>
                <w:szCs w:val="20"/>
              </w:rPr>
              <w:t>519,83 Kč</w:t>
            </w:r>
          </w:p>
        </w:tc>
        <w:tc>
          <w:tcPr>
            <w:tcW w:w="1862" w:type="dxa"/>
            <w:shd w:val="clear" w:color="auto" w:fill="auto"/>
          </w:tcPr>
          <w:p w:rsidR="00156143" w:rsidRDefault="00156143" w:rsidP="003E6C6C">
            <w:pPr>
              <w:jc w:val="right"/>
              <w:rPr>
                <w:sz w:val="20"/>
                <w:szCs w:val="20"/>
              </w:rPr>
            </w:pPr>
            <w:r>
              <w:rPr>
                <w:sz w:val="20"/>
                <w:szCs w:val="20"/>
              </w:rPr>
              <w:t>109,16 Kč</w:t>
            </w:r>
          </w:p>
        </w:tc>
      </w:tr>
      <w:tr w:rsidR="00156143" w:rsidTr="003E6C6C">
        <w:tc>
          <w:tcPr>
            <w:tcW w:w="2884" w:type="dxa"/>
            <w:shd w:val="clear" w:color="auto" w:fill="auto"/>
          </w:tcPr>
          <w:p w:rsidR="00156143" w:rsidRDefault="00156143" w:rsidP="00E07183">
            <w:pPr>
              <w:rPr>
                <w:sz w:val="20"/>
                <w:szCs w:val="20"/>
              </w:rPr>
            </w:pPr>
            <w:r>
              <w:rPr>
                <w:sz w:val="20"/>
                <w:szCs w:val="20"/>
              </w:rPr>
              <w:t>Pracovní souprava pas</w:t>
            </w:r>
          </w:p>
        </w:tc>
        <w:tc>
          <w:tcPr>
            <w:tcW w:w="661" w:type="dxa"/>
            <w:shd w:val="clear" w:color="auto" w:fill="auto"/>
          </w:tcPr>
          <w:p w:rsidR="00156143" w:rsidRDefault="00156143" w:rsidP="003E6C6C">
            <w:pPr>
              <w:jc w:val="center"/>
              <w:rPr>
                <w:sz w:val="20"/>
                <w:szCs w:val="20"/>
              </w:rPr>
            </w:pPr>
            <w:r>
              <w:rPr>
                <w:sz w:val="20"/>
                <w:szCs w:val="20"/>
              </w:rPr>
              <w:t>1</w:t>
            </w:r>
          </w:p>
        </w:tc>
        <w:tc>
          <w:tcPr>
            <w:tcW w:w="1808" w:type="dxa"/>
            <w:shd w:val="clear" w:color="auto" w:fill="auto"/>
          </w:tcPr>
          <w:p w:rsidR="00156143" w:rsidRDefault="00156143" w:rsidP="003E6C6C">
            <w:pPr>
              <w:jc w:val="right"/>
              <w:rPr>
                <w:sz w:val="20"/>
                <w:szCs w:val="20"/>
              </w:rPr>
            </w:pPr>
            <w:r>
              <w:rPr>
                <w:sz w:val="20"/>
                <w:szCs w:val="20"/>
              </w:rPr>
              <w:t>420,82 Kč</w:t>
            </w:r>
          </w:p>
        </w:tc>
        <w:tc>
          <w:tcPr>
            <w:tcW w:w="867" w:type="dxa"/>
            <w:shd w:val="clear" w:color="auto" w:fill="auto"/>
          </w:tcPr>
          <w:p w:rsidR="00156143" w:rsidRDefault="00156143" w:rsidP="003E6C6C">
            <w:pPr>
              <w:jc w:val="center"/>
              <w:rPr>
                <w:sz w:val="20"/>
                <w:szCs w:val="20"/>
              </w:rPr>
            </w:pPr>
            <w:r>
              <w:rPr>
                <w:sz w:val="20"/>
                <w:szCs w:val="20"/>
              </w:rPr>
              <w:t>21%</w:t>
            </w:r>
          </w:p>
        </w:tc>
        <w:tc>
          <w:tcPr>
            <w:tcW w:w="1998" w:type="dxa"/>
            <w:shd w:val="clear" w:color="auto" w:fill="auto"/>
          </w:tcPr>
          <w:p w:rsidR="00156143" w:rsidRDefault="00156143" w:rsidP="003E6C6C">
            <w:pPr>
              <w:jc w:val="right"/>
              <w:rPr>
                <w:sz w:val="20"/>
                <w:szCs w:val="20"/>
              </w:rPr>
            </w:pPr>
            <w:r>
              <w:rPr>
                <w:sz w:val="20"/>
                <w:szCs w:val="20"/>
              </w:rPr>
              <w:t>420,82 Kč</w:t>
            </w:r>
          </w:p>
        </w:tc>
        <w:tc>
          <w:tcPr>
            <w:tcW w:w="1862" w:type="dxa"/>
            <w:shd w:val="clear" w:color="auto" w:fill="auto"/>
          </w:tcPr>
          <w:p w:rsidR="00156143" w:rsidRDefault="00156143" w:rsidP="003E6C6C">
            <w:pPr>
              <w:jc w:val="right"/>
              <w:rPr>
                <w:sz w:val="20"/>
                <w:szCs w:val="20"/>
              </w:rPr>
            </w:pPr>
            <w:r>
              <w:rPr>
                <w:sz w:val="20"/>
                <w:szCs w:val="20"/>
              </w:rPr>
              <w:t>88,37 Kč</w:t>
            </w:r>
          </w:p>
        </w:tc>
      </w:tr>
      <w:tr w:rsidR="00156143" w:rsidTr="003E6C6C">
        <w:tc>
          <w:tcPr>
            <w:tcW w:w="2884" w:type="dxa"/>
            <w:shd w:val="clear" w:color="auto" w:fill="auto"/>
          </w:tcPr>
          <w:p w:rsidR="00156143" w:rsidRDefault="00156143" w:rsidP="00E07183">
            <w:pPr>
              <w:rPr>
                <w:sz w:val="20"/>
                <w:szCs w:val="20"/>
              </w:rPr>
            </w:pPr>
            <w:r>
              <w:rPr>
                <w:sz w:val="20"/>
                <w:szCs w:val="20"/>
              </w:rPr>
              <w:t>Pracovní obuv kotník</w:t>
            </w:r>
          </w:p>
        </w:tc>
        <w:tc>
          <w:tcPr>
            <w:tcW w:w="661" w:type="dxa"/>
            <w:shd w:val="clear" w:color="auto" w:fill="auto"/>
          </w:tcPr>
          <w:p w:rsidR="00156143" w:rsidRDefault="00156143" w:rsidP="003E6C6C">
            <w:pPr>
              <w:jc w:val="center"/>
              <w:rPr>
                <w:sz w:val="20"/>
                <w:szCs w:val="20"/>
              </w:rPr>
            </w:pPr>
            <w:r>
              <w:rPr>
                <w:sz w:val="20"/>
                <w:szCs w:val="20"/>
              </w:rPr>
              <w:t>1</w:t>
            </w:r>
          </w:p>
        </w:tc>
        <w:tc>
          <w:tcPr>
            <w:tcW w:w="1808" w:type="dxa"/>
            <w:shd w:val="clear" w:color="auto" w:fill="auto"/>
          </w:tcPr>
          <w:p w:rsidR="00156143" w:rsidRDefault="00156143" w:rsidP="003E6C6C">
            <w:pPr>
              <w:jc w:val="right"/>
              <w:rPr>
                <w:sz w:val="20"/>
                <w:szCs w:val="20"/>
              </w:rPr>
            </w:pPr>
            <w:r>
              <w:rPr>
                <w:sz w:val="20"/>
                <w:szCs w:val="20"/>
              </w:rPr>
              <w:t>263,63 Kč</w:t>
            </w:r>
          </w:p>
        </w:tc>
        <w:tc>
          <w:tcPr>
            <w:tcW w:w="867" w:type="dxa"/>
            <w:shd w:val="clear" w:color="auto" w:fill="auto"/>
          </w:tcPr>
          <w:p w:rsidR="00156143" w:rsidRDefault="00156143" w:rsidP="003E6C6C">
            <w:pPr>
              <w:jc w:val="center"/>
              <w:rPr>
                <w:sz w:val="20"/>
                <w:szCs w:val="20"/>
              </w:rPr>
            </w:pPr>
            <w:r>
              <w:rPr>
                <w:sz w:val="20"/>
                <w:szCs w:val="20"/>
              </w:rPr>
              <w:t>21%</w:t>
            </w:r>
          </w:p>
        </w:tc>
        <w:tc>
          <w:tcPr>
            <w:tcW w:w="1998" w:type="dxa"/>
            <w:shd w:val="clear" w:color="auto" w:fill="auto"/>
          </w:tcPr>
          <w:p w:rsidR="00156143" w:rsidRDefault="00156143" w:rsidP="003E6C6C">
            <w:pPr>
              <w:jc w:val="right"/>
              <w:rPr>
                <w:sz w:val="20"/>
                <w:szCs w:val="20"/>
              </w:rPr>
            </w:pPr>
            <w:r>
              <w:rPr>
                <w:sz w:val="20"/>
                <w:szCs w:val="20"/>
              </w:rPr>
              <w:t>263,63 Kč</w:t>
            </w:r>
          </w:p>
        </w:tc>
        <w:tc>
          <w:tcPr>
            <w:tcW w:w="1862" w:type="dxa"/>
            <w:shd w:val="clear" w:color="auto" w:fill="auto"/>
          </w:tcPr>
          <w:p w:rsidR="00156143" w:rsidRDefault="00156143" w:rsidP="003E6C6C">
            <w:pPr>
              <w:jc w:val="right"/>
              <w:rPr>
                <w:sz w:val="20"/>
                <w:szCs w:val="20"/>
              </w:rPr>
            </w:pPr>
            <w:r>
              <w:rPr>
                <w:sz w:val="20"/>
                <w:szCs w:val="20"/>
              </w:rPr>
              <w:t>260,30 Kč</w:t>
            </w:r>
          </w:p>
        </w:tc>
      </w:tr>
      <w:tr w:rsidR="003E6C6C" w:rsidTr="003E6C6C">
        <w:tc>
          <w:tcPr>
            <w:tcW w:w="2884" w:type="dxa"/>
            <w:shd w:val="clear" w:color="auto" w:fill="auto"/>
          </w:tcPr>
          <w:p w:rsidR="006976C3" w:rsidRPr="003E6C6C" w:rsidRDefault="006976C3" w:rsidP="003511A8">
            <w:pPr>
              <w:rPr>
                <w:sz w:val="20"/>
                <w:szCs w:val="20"/>
              </w:rPr>
            </w:pPr>
            <w:r w:rsidRPr="003E6C6C">
              <w:rPr>
                <w:sz w:val="20"/>
                <w:szCs w:val="20"/>
              </w:rPr>
              <w:t>Pracovní čepice</w:t>
            </w:r>
          </w:p>
        </w:tc>
        <w:tc>
          <w:tcPr>
            <w:tcW w:w="661" w:type="dxa"/>
            <w:shd w:val="clear" w:color="auto" w:fill="auto"/>
          </w:tcPr>
          <w:p w:rsidR="006976C3" w:rsidRPr="003E6C6C" w:rsidRDefault="00156143" w:rsidP="003E6C6C">
            <w:pPr>
              <w:jc w:val="center"/>
              <w:rPr>
                <w:sz w:val="20"/>
                <w:szCs w:val="20"/>
              </w:rPr>
            </w:pPr>
            <w:r>
              <w:rPr>
                <w:sz w:val="20"/>
                <w:szCs w:val="20"/>
              </w:rPr>
              <w:t>50</w:t>
            </w:r>
          </w:p>
        </w:tc>
        <w:tc>
          <w:tcPr>
            <w:tcW w:w="1808" w:type="dxa"/>
            <w:shd w:val="clear" w:color="auto" w:fill="auto"/>
          </w:tcPr>
          <w:p w:rsidR="006976C3" w:rsidRPr="003E6C6C" w:rsidRDefault="007C68B6" w:rsidP="003E6C6C">
            <w:pPr>
              <w:jc w:val="right"/>
              <w:rPr>
                <w:sz w:val="20"/>
                <w:szCs w:val="20"/>
              </w:rPr>
            </w:pPr>
            <w:r w:rsidRPr="003E6C6C">
              <w:rPr>
                <w:sz w:val="20"/>
                <w:szCs w:val="20"/>
              </w:rPr>
              <w:t>24,79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156143" w:rsidP="003E6C6C">
            <w:pPr>
              <w:jc w:val="right"/>
              <w:rPr>
                <w:sz w:val="20"/>
                <w:szCs w:val="20"/>
              </w:rPr>
            </w:pPr>
            <w:r>
              <w:rPr>
                <w:sz w:val="20"/>
                <w:szCs w:val="20"/>
              </w:rPr>
              <w:t>1 239,50</w:t>
            </w:r>
            <w:r w:rsidR="007C68B6" w:rsidRPr="003E6C6C">
              <w:rPr>
                <w:sz w:val="20"/>
                <w:szCs w:val="20"/>
              </w:rPr>
              <w:t xml:space="preserve"> Kč</w:t>
            </w:r>
          </w:p>
        </w:tc>
        <w:tc>
          <w:tcPr>
            <w:tcW w:w="1862" w:type="dxa"/>
            <w:shd w:val="clear" w:color="auto" w:fill="auto"/>
          </w:tcPr>
          <w:p w:rsidR="006976C3" w:rsidRPr="003E6C6C" w:rsidRDefault="00156143" w:rsidP="003E6C6C">
            <w:pPr>
              <w:jc w:val="right"/>
              <w:rPr>
                <w:sz w:val="20"/>
                <w:szCs w:val="20"/>
              </w:rPr>
            </w:pPr>
            <w:r>
              <w:rPr>
                <w:sz w:val="20"/>
                <w:szCs w:val="20"/>
              </w:rPr>
              <w:t>260,30</w:t>
            </w:r>
            <w:r w:rsidR="007C68B6" w:rsidRPr="003E6C6C">
              <w:rPr>
                <w:sz w:val="20"/>
                <w:szCs w:val="20"/>
              </w:rPr>
              <w:t xml:space="preserve"> Kč</w:t>
            </w:r>
          </w:p>
        </w:tc>
      </w:tr>
      <w:tr w:rsidR="003E6C6C" w:rsidTr="003E6C6C">
        <w:tc>
          <w:tcPr>
            <w:tcW w:w="2884" w:type="dxa"/>
            <w:shd w:val="clear" w:color="auto" w:fill="auto"/>
          </w:tcPr>
          <w:p w:rsidR="006976C3" w:rsidRPr="003E6C6C" w:rsidRDefault="006976C3" w:rsidP="003511A8">
            <w:pPr>
              <w:rPr>
                <w:sz w:val="20"/>
                <w:szCs w:val="20"/>
              </w:rPr>
            </w:pPr>
            <w:r w:rsidRPr="00156143">
              <w:rPr>
                <w:sz w:val="20"/>
                <w:szCs w:val="20"/>
              </w:rPr>
              <w:t>Pracovní obuv</w:t>
            </w:r>
          </w:p>
        </w:tc>
        <w:tc>
          <w:tcPr>
            <w:tcW w:w="661" w:type="dxa"/>
            <w:shd w:val="clear" w:color="auto" w:fill="auto"/>
          </w:tcPr>
          <w:p w:rsidR="006976C3" w:rsidRPr="003E6C6C" w:rsidRDefault="00F77AF0" w:rsidP="003E6C6C">
            <w:pPr>
              <w:jc w:val="center"/>
              <w:rPr>
                <w:sz w:val="20"/>
                <w:szCs w:val="20"/>
              </w:rPr>
            </w:pPr>
            <w:r>
              <w:rPr>
                <w:sz w:val="20"/>
                <w:szCs w:val="20"/>
              </w:rPr>
              <w:t>13</w:t>
            </w:r>
          </w:p>
        </w:tc>
        <w:tc>
          <w:tcPr>
            <w:tcW w:w="1808" w:type="dxa"/>
            <w:shd w:val="clear" w:color="auto" w:fill="auto"/>
          </w:tcPr>
          <w:p w:rsidR="006976C3" w:rsidRPr="003E6C6C" w:rsidRDefault="00F77AF0" w:rsidP="003E6C6C">
            <w:pPr>
              <w:jc w:val="right"/>
              <w:rPr>
                <w:sz w:val="20"/>
                <w:szCs w:val="20"/>
              </w:rPr>
            </w:pPr>
            <w:r>
              <w:rPr>
                <w:sz w:val="20"/>
                <w:szCs w:val="20"/>
              </w:rPr>
              <w:t>661,15</w:t>
            </w:r>
            <w:r w:rsidR="007C68B6" w:rsidRPr="003E6C6C">
              <w:rPr>
                <w:sz w:val="20"/>
                <w:szCs w:val="20"/>
              </w:rPr>
              <w:t xml:space="preserve"> Kč</w:t>
            </w:r>
          </w:p>
        </w:tc>
        <w:tc>
          <w:tcPr>
            <w:tcW w:w="867" w:type="dxa"/>
            <w:shd w:val="clear" w:color="auto" w:fill="auto"/>
          </w:tcPr>
          <w:p w:rsidR="006976C3" w:rsidRPr="003E6C6C" w:rsidRDefault="007C68B6" w:rsidP="003E6C6C">
            <w:pPr>
              <w:jc w:val="center"/>
              <w:rPr>
                <w:sz w:val="20"/>
                <w:szCs w:val="20"/>
              </w:rPr>
            </w:pPr>
            <w:r w:rsidRPr="003E6C6C">
              <w:rPr>
                <w:sz w:val="20"/>
                <w:szCs w:val="20"/>
              </w:rPr>
              <w:t>21%</w:t>
            </w:r>
          </w:p>
        </w:tc>
        <w:tc>
          <w:tcPr>
            <w:tcW w:w="1998" w:type="dxa"/>
            <w:shd w:val="clear" w:color="auto" w:fill="auto"/>
          </w:tcPr>
          <w:p w:rsidR="006976C3" w:rsidRPr="003E6C6C" w:rsidRDefault="00F77AF0" w:rsidP="003E6C6C">
            <w:pPr>
              <w:jc w:val="right"/>
              <w:rPr>
                <w:sz w:val="20"/>
                <w:szCs w:val="20"/>
              </w:rPr>
            </w:pPr>
            <w:r>
              <w:rPr>
                <w:sz w:val="20"/>
                <w:szCs w:val="20"/>
              </w:rPr>
              <w:t>8 594,95</w:t>
            </w:r>
            <w:r w:rsidR="007C68B6" w:rsidRPr="003E6C6C">
              <w:rPr>
                <w:sz w:val="20"/>
                <w:szCs w:val="20"/>
              </w:rPr>
              <w:t xml:space="preserve"> Kč</w:t>
            </w:r>
          </w:p>
        </w:tc>
        <w:tc>
          <w:tcPr>
            <w:tcW w:w="1862" w:type="dxa"/>
            <w:shd w:val="clear" w:color="auto" w:fill="auto"/>
          </w:tcPr>
          <w:p w:rsidR="006976C3" w:rsidRPr="003E6C6C" w:rsidRDefault="00E07183" w:rsidP="003E6C6C">
            <w:pPr>
              <w:jc w:val="right"/>
              <w:rPr>
                <w:sz w:val="20"/>
                <w:szCs w:val="20"/>
              </w:rPr>
            </w:pPr>
            <w:r>
              <w:rPr>
                <w:sz w:val="20"/>
                <w:szCs w:val="20"/>
              </w:rPr>
              <w:t>1 804,94</w:t>
            </w:r>
            <w:r w:rsidR="007C68B6" w:rsidRPr="003E6C6C">
              <w:rPr>
                <w:sz w:val="20"/>
                <w:szCs w:val="20"/>
              </w:rPr>
              <w:t xml:space="preserve"> Kč</w:t>
            </w:r>
          </w:p>
        </w:tc>
      </w:tr>
    </w:tbl>
    <w:p w:rsidR="003F755B" w:rsidRDefault="003F755B" w:rsidP="003511A8">
      <w:pPr>
        <w:rPr>
          <w:b/>
        </w:rPr>
      </w:pPr>
    </w:p>
    <w:p w:rsidR="00DF6EA7" w:rsidRPr="00D95F61" w:rsidRDefault="009C4D76" w:rsidP="003511A8">
      <w:pPr>
        <w:rPr>
          <w:b/>
        </w:rPr>
      </w:pPr>
      <w:r w:rsidRPr="009C4D76">
        <w:rPr>
          <w:b/>
        </w:rPr>
        <w:t>C</w:t>
      </w:r>
      <w:r w:rsidR="00F16976">
        <w:rPr>
          <w:b/>
        </w:rPr>
        <w:t>ena plnění</w:t>
      </w:r>
      <w:r w:rsidRPr="009C4D76">
        <w:rPr>
          <w:b/>
        </w:rPr>
        <w:t>:</w:t>
      </w:r>
      <w:r w:rsidR="006C380C">
        <w:rPr>
          <w:b/>
        </w:rPr>
        <w:tab/>
      </w:r>
      <w:r w:rsidR="006C380C">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335"/>
        <w:gridCol w:w="3335"/>
      </w:tblGrid>
      <w:tr w:rsidR="003E6C6C" w:rsidRPr="003E6C6C" w:rsidTr="003E6C6C">
        <w:tc>
          <w:tcPr>
            <w:tcW w:w="3334" w:type="dxa"/>
            <w:shd w:val="clear" w:color="auto" w:fill="BFBFBF"/>
          </w:tcPr>
          <w:p w:rsidR="00DF6EA7" w:rsidRPr="003E6C6C" w:rsidRDefault="003E6C6C" w:rsidP="003E6C6C">
            <w:pPr>
              <w:jc w:val="center"/>
            </w:pPr>
            <w:r w:rsidRPr="003E6C6C">
              <w:t>Základ daně</w:t>
            </w:r>
          </w:p>
        </w:tc>
        <w:tc>
          <w:tcPr>
            <w:tcW w:w="3335" w:type="dxa"/>
            <w:shd w:val="clear" w:color="auto" w:fill="BFBFBF"/>
          </w:tcPr>
          <w:p w:rsidR="00DF6EA7" w:rsidRPr="003E6C6C" w:rsidRDefault="003E6C6C" w:rsidP="003E6C6C">
            <w:pPr>
              <w:jc w:val="center"/>
            </w:pPr>
            <w:r w:rsidRPr="003E6C6C">
              <w:t>DPH</w:t>
            </w:r>
          </w:p>
        </w:tc>
        <w:tc>
          <w:tcPr>
            <w:tcW w:w="3335" w:type="dxa"/>
            <w:shd w:val="clear" w:color="auto" w:fill="BFBFBF"/>
          </w:tcPr>
          <w:p w:rsidR="00DF6EA7" w:rsidRPr="003E6C6C" w:rsidRDefault="003E6C6C" w:rsidP="003E6C6C">
            <w:pPr>
              <w:jc w:val="center"/>
            </w:pPr>
            <w:r w:rsidRPr="003E6C6C">
              <w:t>Cena s daní</w:t>
            </w:r>
          </w:p>
        </w:tc>
      </w:tr>
      <w:tr w:rsidR="00DF6EA7" w:rsidRPr="003E6C6C" w:rsidTr="003E6C6C">
        <w:tc>
          <w:tcPr>
            <w:tcW w:w="3334" w:type="dxa"/>
            <w:shd w:val="clear" w:color="auto" w:fill="auto"/>
          </w:tcPr>
          <w:p w:rsidR="00DF6EA7" w:rsidRPr="003E6C6C" w:rsidRDefault="00156143" w:rsidP="00156143">
            <w:pPr>
              <w:jc w:val="center"/>
            </w:pPr>
            <w:r>
              <w:t>70 899,17</w:t>
            </w:r>
            <w:r w:rsidR="003E6C6C" w:rsidRPr="003E6C6C">
              <w:t xml:space="preserve"> Kč</w:t>
            </w:r>
          </w:p>
        </w:tc>
        <w:tc>
          <w:tcPr>
            <w:tcW w:w="3335" w:type="dxa"/>
            <w:shd w:val="clear" w:color="auto" w:fill="auto"/>
          </w:tcPr>
          <w:p w:rsidR="00DF6EA7" w:rsidRPr="003E6C6C" w:rsidRDefault="003E6C6C" w:rsidP="00156143">
            <w:pPr>
              <w:jc w:val="center"/>
            </w:pPr>
            <w:r w:rsidRPr="003E6C6C">
              <w:t>14 </w:t>
            </w:r>
            <w:r w:rsidR="00156143">
              <w:t>888</w:t>
            </w:r>
            <w:r w:rsidRPr="003E6C6C">
              <w:t>,</w:t>
            </w:r>
            <w:r w:rsidR="00156143">
              <w:t>83</w:t>
            </w:r>
            <w:r w:rsidRPr="003E6C6C">
              <w:t xml:space="preserve"> Kč</w:t>
            </w:r>
          </w:p>
        </w:tc>
        <w:tc>
          <w:tcPr>
            <w:tcW w:w="3335" w:type="dxa"/>
            <w:shd w:val="clear" w:color="auto" w:fill="auto"/>
          </w:tcPr>
          <w:p w:rsidR="00DF6EA7" w:rsidRPr="003E6C6C" w:rsidRDefault="003E6C6C" w:rsidP="00156143">
            <w:pPr>
              <w:jc w:val="center"/>
            </w:pPr>
            <w:r w:rsidRPr="003E6C6C">
              <w:t>8</w:t>
            </w:r>
            <w:r w:rsidR="00156143">
              <w:t>5</w:t>
            </w:r>
            <w:r w:rsidRPr="003E6C6C">
              <w:t> </w:t>
            </w:r>
            <w:r w:rsidR="00156143">
              <w:t>788</w:t>
            </w:r>
            <w:r w:rsidRPr="003E6C6C">
              <w:t xml:space="preserve"> Kč</w:t>
            </w:r>
          </w:p>
        </w:tc>
      </w:tr>
    </w:tbl>
    <w:p w:rsidR="006C380C" w:rsidRPr="003E6C6C" w:rsidRDefault="006C380C" w:rsidP="003511A8">
      <w:pPr>
        <w:rPr>
          <w:sz w:val="20"/>
          <w:szCs w:val="20"/>
          <w:u w:val="single"/>
        </w:rPr>
      </w:pPr>
    </w:p>
    <w:p w:rsidR="00816E67" w:rsidRDefault="006C380C" w:rsidP="003511A8">
      <w:r>
        <w:tab/>
      </w:r>
      <w:r>
        <w:tab/>
      </w:r>
      <w:r>
        <w:tab/>
      </w:r>
      <w:r>
        <w:tab/>
      </w:r>
      <w:r w:rsidR="009366A3">
        <w:tab/>
      </w:r>
      <w:r>
        <w:tab/>
      </w:r>
    </w:p>
    <w:p w:rsidR="009C4D76" w:rsidRPr="00FF60E4" w:rsidRDefault="00D50954" w:rsidP="00101A46">
      <w:r>
        <w:rPr>
          <w:b/>
        </w:rPr>
        <w:t>Termín plnění:</w:t>
      </w:r>
      <w:r w:rsidR="00FF60E4">
        <w:tab/>
      </w:r>
      <w:r w:rsidR="00FF60E4">
        <w:tab/>
      </w:r>
      <w:r w:rsidR="003E6C6C">
        <w:t>9</w:t>
      </w:r>
      <w:r w:rsidR="00816E67">
        <w:t>/2018</w:t>
      </w:r>
    </w:p>
    <w:p w:rsidR="003511A8" w:rsidRDefault="00D50954" w:rsidP="003511A8">
      <w:r>
        <w:rPr>
          <w:b/>
        </w:rPr>
        <w:t>Platební podmínky:</w:t>
      </w:r>
      <w:r w:rsidR="003511A8" w:rsidRPr="0052310D">
        <w:t xml:space="preserve"> </w:t>
      </w:r>
      <w:r w:rsidR="003511A8">
        <w:tab/>
      </w:r>
      <w:r w:rsidR="003511A8">
        <w:tab/>
      </w:r>
      <w:r w:rsidR="003511A8" w:rsidRPr="0052310D">
        <w:t xml:space="preserve">převodem na účet </w:t>
      </w:r>
      <w:r w:rsidR="009C4D76">
        <w:t>do 14</w:t>
      </w:r>
      <w:r w:rsidR="003511A8" w:rsidRPr="0052310D">
        <w:t xml:space="preserve"> ti dnů od vystavení faktury</w:t>
      </w:r>
    </w:p>
    <w:p w:rsidR="00101A46" w:rsidRPr="00101A46" w:rsidRDefault="00101A46" w:rsidP="003511A8">
      <w:pPr>
        <w:rPr>
          <w:b/>
        </w:rPr>
      </w:pPr>
      <w:r w:rsidRPr="00101A46">
        <w:rPr>
          <w:b/>
        </w:rPr>
        <w:t>Dodavatel má 3 denní lhůtu pro akceptaci výzvy.</w:t>
      </w:r>
      <w:r w:rsidR="00D351CB">
        <w:rPr>
          <w:b/>
        </w:rPr>
        <w:t xml:space="preserve"> </w:t>
      </w:r>
    </w:p>
    <w:p w:rsidR="00EA6019" w:rsidRDefault="00EA6019" w:rsidP="003511A8">
      <w:pPr>
        <w:rPr>
          <w:b/>
        </w:rPr>
      </w:pPr>
    </w:p>
    <w:p w:rsidR="003511A8" w:rsidRPr="00D50954" w:rsidRDefault="00D50954" w:rsidP="003511A8">
      <w:pPr>
        <w:rPr>
          <w:b/>
        </w:rPr>
      </w:pPr>
      <w:r>
        <w:rPr>
          <w:b/>
        </w:rPr>
        <w:t xml:space="preserve">Jméno a podpis objednatele: </w:t>
      </w:r>
    </w:p>
    <w:p w:rsidR="009C4D76" w:rsidRDefault="009C4D76" w:rsidP="003511A8"/>
    <w:p w:rsidR="003511A8" w:rsidRDefault="00013DBF" w:rsidP="003511A8">
      <w:r>
        <w:t xml:space="preserve">Ing. Bc. </w:t>
      </w:r>
      <w:r w:rsidR="009366A3">
        <w:t>Jan Nechutný</w:t>
      </w:r>
      <w:r w:rsidR="00D50954">
        <w:tab/>
      </w:r>
      <w:r w:rsidR="00D50954">
        <w:tab/>
        <w:t xml:space="preserve">podpis: </w:t>
      </w:r>
      <w:r w:rsidR="00D50954">
        <w:tab/>
      </w:r>
      <w:r w:rsidR="00D50954">
        <w:tab/>
      </w:r>
      <w:r w:rsidR="00D50954">
        <w:tab/>
      </w:r>
      <w:r w:rsidR="00D50954">
        <w:tab/>
      </w:r>
      <w:r w:rsidR="009C4D76">
        <w:t>datum:</w:t>
      </w:r>
      <w:r w:rsidR="00EE0FBC">
        <w:t xml:space="preserve"> </w:t>
      </w:r>
    </w:p>
    <w:p w:rsidR="009C4D76" w:rsidRDefault="009C4D76" w:rsidP="003511A8"/>
    <w:p w:rsidR="003511A8" w:rsidRPr="00D50954" w:rsidRDefault="00D50954" w:rsidP="003511A8">
      <w:pPr>
        <w:rPr>
          <w:b/>
        </w:rPr>
      </w:pPr>
      <w:r>
        <w:rPr>
          <w:b/>
        </w:rPr>
        <w:t xml:space="preserve">Jméno a podpis příkazce operace: </w:t>
      </w:r>
    </w:p>
    <w:p w:rsidR="003511A8" w:rsidRDefault="003511A8" w:rsidP="003511A8"/>
    <w:p w:rsidR="00D50954" w:rsidRPr="0052310D" w:rsidRDefault="00D50954" w:rsidP="003511A8">
      <w:r>
        <w:t>Ing. Bc. Jan Nechutný</w:t>
      </w:r>
      <w:r>
        <w:tab/>
      </w:r>
      <w:r>
        <w:tab/>
        <w:t xml:space="preserve">podpis: </w:t>
      </w:r>
      <w:r>
        <w:tab/>
      </w:r>
      <w:r>
        <w:tab/>
      </w:r>
      <w:r>
        <w:tab/>
      </w:r>
      <w:r>
        <w:tab/>
        <w:t xml:space="preserve">datum: </w:t>
      </w:r>
    </w:p>
    <w:p w:rsidR="003511A8" w:rsidRDefault="003511A8" w:rsidP="00E8332D"/>
    <w:p w:rsidR="00D50954" w:rsidRDefault="00D50954" w:rsidP="00E8332D">
      <w:pPr>
        <w:rPr>
          <w:b/>
        </w:rPr>
      </w:pPr>
      <w:r>
        <w:rPr>
          <w:b/>
        </w:rPr>
        <w:t xml:space="preserve">Jméno a podpis dodavatele: </w:t>
      </w:r>
    </w:p>
    <w:p w:rsidR="00D50954" w:rsidRDefault="00D50954" w:rsidP="00E8332D">
      <w:pPr>
        <w:rPr>
          <w:b/>
        </w:rPr>
      </w:pPr>
    </w:p>
    <w:p w:rsidR="00041B53" w:rsidRPr="00816E67" w:rsidRDefault="003E6C6C" w:rsidP="00A51816">
      <w:r>
        <w:t>Jiří Vyskočil</w:t>
      </w:r>
      <w:r>
        <w:tab/>
      </w:r>
      <w:r>
        <w:tab/>
      </w:r>
      <w:r w:rsidR="009366A3">
        <w:t xml:space="preserve"> </w:t>
      </w:r>
      <w:r w:rsidR="00D351CB">
        <w:rPr>
          <w:b/>
        </w:rPr>
        <w:t xml:space="preserve"> </w:t>
      </w:r>
      <w:r w:rsidR="00D50954">
        <w:rPr>
          <w:b/>
        </w:rPr>
        <w:tab/>
      </w:r>
      <w:r w:rsidR="00D50954">
        <w:rPr>
          <w:b/>
        </w:rPr>
        <w:tab/>
      </w:r>
      <w:r w:rsidR="00D50954">
        <w:t>podpis:</w:t>
      </w:r>
      <w:r w:rsidR="00D50954">
        <w:tab/>
      </w:r>
      <w:r w:rsidR="00D50954">
        <w:tab/>
      </w:r>
      <w:r w:rsidR="00D50954">
        <w:tab/>
      </w:r>
      <w:r w:rsidR="00D50954">
        <w:tab/>
      </w:r>
      <w:r w:rsidR="00D50954">
        <w:tab/>
        <w:t>datum:</w:t>
      </w:r>
      <w:r w:rsidR="00DA0576">
        <w:tab/>
      </w:r>
      <w:r w:rsidR="00013DBF">
        <w:t xml:space="preserve"> </w:t>
      </w:r>
    </w:p>
    <w:sectPr w:rsidR="00041B53" w:rsidRPr="00816E67" w:rsidSect="001D4BA6">
      <w:pgSz w:w="11906" w:h="16838" w:code="9"/>
      <w:pgMar w:top="1418" w:right="62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A8"/>
    <w:rsid w:val="00013DBF"/>
    <w:rsid w:val="00023BE4"/>
    <w:rsid w:val="00041B53"/>
    <w:rsid w:val="00044D42"/>
    <w:rsid w:val="00101A46"/>
    <w:rsid w:val="001066C6"/>
    <w:rsid w:val="00122946"/>
    <w:rsid w:val="00156143"/>
    <w:rsid w:val="001638C3"/>
    <w:rsid w:val="001B51A4"/>
    <w:rsid w:val="001D4BA6"/>
    <w:rsid w:val="001E1982"/>
    <w:rsid w:val="002661F4"/>
    <w:rsid w:val="002B34C7"/>
    <w:rsid w:val="003511A8"/>
    <w:rsid w:val="003E6C6C"/>
    <w:rsid w:val="003F0E5B"/>
    <w:rsid w:val="003F755B"/>
    <w:rsid w:val="00493CEE"/>
    <w:rsid w:val="00512C3C"/>
    <w:rsid w:val="00555A20"/>
    <w:rsid w:val="00675EC0"/>
    <w:rsid w:val="006976C3"/>
    <w:rsid w:val="006C380C"/>
    <w:rsid w:val="007C68B6"/>
    <w:rsid w:val="00816E67"/>
    <w:rsid w:val="008708AB"/>
    <w:rsid w:val="00874C45"/>
    <w:rsid w:val="00927098"/>
    <w:rsid w:val="009366A3"/>
    <w:rsid w:val="00950ECA"/>
    <w:rsid w:val="009C4D76"/>
    <w:rsid w:val="00A279B1"/>
    <w:rsid w:val="00A51816"/>
    <w:rsid w:val="00A537C7"/>
    <w:rsid w:val="00AD0AC2"/>
    <w:rsid w:val="00BC7199"/>
    <w:rsid w:val="00BE29B2"/>
    <w:rsid w:val="00C17175"/>
    <w:rsid w:val="00C555C5"/>
    <w:rsid w:val="00C72E0E"/>
    <w:rsid w:val="00C822F0"/>
    <w:rsid w:val="00CA7BB8"/>
    <w:rsid w:val="00D351CB"/>
    <w:rsid w:val="00D50954"/>
    <w:rsid w:val="00D95F61"/>
    <w:rsid w:val="00DA0576"/>
    <w:rsid w:val="00DB6440"/>
    <w:rsid w:val="00DF6EA7"/>
    <w:rsid w:val="00E07183"/>
    <w:rsid w:val="00E4405B"/>
    <w:rsid w:val="00E8332D"/>
    <w:rsid w:val="00E9573C"/>
    <w:rsid w:val="00EA6019"/>
    <w:rsid w:val="00EE0FBC"/>
    <w:rsid w:val="00EE18A8"/>
    <w:rsid w:val="00F16976"/>
    <w:rsid w:val="00F77AF0"/>
    <w:rsid w:val="00FF6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22F3B97"/>
  <w15:chartTrackingRefBased/>
  <w15:docId w15:val="{A700BD2C-7BAE-4401-99CD-EF0033BA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332D"/>
    <w:rPr>
      <w:rFonts w:eastAsia="MS Mincho"/>
      <w:sz w:val="24"/>
      <w:szCs w:val="24"/>
      <w:lang w:eastAsia="ja-JP"/>
    </w:rPr>
  </w:style>
  <w:style w:type="paragraph" w:styleId="Nadpis1">
    <w:name w:val="heading 1"/>
    <w:basedOn w:val="Normln"/>
    <w:next w:val="Normln"/>
    <w:link w:val="Nadpis1Char"/>
    <w:qFormat/>
    <w:rsid w:val="00E8332D"/>
    <w:pPr>
      <w:keepNext/>
      <w:spacing w:before="240" w:after="60"/>
      <w:outlineLvl w:val="0"/>
    </w:pPr>
    <w:rPr>
      <w:rFonts w:ascii="Arial" w:eastAsia="Times New Roman" w:hAnsi="Arial"/>
      <w:b/>
      <w:kern w:val="28"/>
      <w:sz w:val="28"/>
      <w:szCs w:val="20"/>
      <w:lang w:eastAsia="cs-CZ"/>
    </w:rPr>
  </w:style>
  <w:style w:type="paragraph" w:styleId="Nadpis2">
    <w:name w:val="heading 2"/>
    <w:basedOn w:val="Normln"/>
    <w:next w:val="Normln"/>
    <w:link w:val="Nadpis2Char"/>
    <w:qFormat/>
    <w:rsid w:val="00E8332D"/>
    <w:pPr>
      <w:keepNext/>
      <w:jc w:val="center"/>
      <w:outlineLvl w:val="1"/>
    </w:pPr>
    <w:rPr>
      <w:rFonts w:eastAsia="Times New Roman"/>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E8332D"/>
    <w:rPr>
      <w:rFonts w:ascii="Arial" w:hAnsi="Arial"/>
      <w:b/>
      <w:kern w:val="28"/>
      <w:sz w:val="28"/>
      <w:lang w:val="cs-CZ" w:eastAsia="cs-CZ" w:bidi="ar-SA"/>
    </w:rPr>
  </w:style>
  <w:style w:type="character" w:customStyle="1" w:styleId="Nadpis2Char">
    <w:name w:val="Nadpis 2 Char"/>
    <w:link w:val="Nadpis2"/>
    <w:locked/>
    <w:rsid w:val="00E8332D"/>
    <w:rPr>
      <w:b/>
      <w:lang w:val="cs-CZ" w:eastAsia="cs-CZ" w:bidi="ar-SA"/>
    </w:rPr>
  </w:style>
  <w:style w:type="paragraph" w:styleId="Rozloendokumentu">
    <w:name w:val="Document Map"/>
    <w:basedOn w:val="Normln"/>
    <w:semiHidden/>
    <w:rsid w:val="00E8332D"/>
    <w:pPr>
      <w:shd w:val="clear" w:color="auto" w:fill="000080"/>
    </w:pPr>
    <w:rPr>
      <w:rFonts w:ascii="Tahoma" w:hAnsi="Tahoma" w:cs="Tahoma"/>
      <w:sz w:val="20"/>
      <w:szCs w:val="20"/>
    </w:rPr>
  </w:style>
  <w:style w:type="paragraph" w:styleId="Textbubliny">
    <w:name w:val="Balloon Text"/>
    <w:basedOn w:val="Normln"/>
    <w:semiHidden/>
    <w:rsid w:val="001638C3"/>
    <w:rPr>
      <w:rFonts w:ascii="Tahoma" w:hAnsi="Tahoma" w:cs="Tahoma"/>
      <w:sz w:val="16"/>
      <w:szCs w:val="16"/>
    </w:rPr>
  </w:style>
  <w:style w:type="character" w:styleId="Hypertextovodkaz">
    <w:name w:val="Hyperlink"/>
    <w:rsid w:val="003511A8"/>
    <w:rPr>
      <w:color w:val="0563C1"/>
      <w:u w:val="single"/>
    </w:rPr>
  </w:style>
  <w:style w:type="table" w:customStyle="1" w:styleId="TableGrid">
    <w:name w:val="TableGrid"/>
    <w:rsid w:val="00041B53"/>
    <w:rPr>
      <w:rFonts w:ascii="Calibri" w:hAnsi="Calibri"/>
      <w:sz w:val="22"/>
      <w:szCs w:val="22"/>
    </w:rPr>
    <w:tblPr>
      <w:tblCellMar>
        <w:top w:w="0" w:type="dxa"/>
        <w:left w:w="0" w:type="dxa"/>
        <w:bottom w:w="0" w:type="dxa"/>
        <w:right w:w="0" w:type="dxa"/>
      </w:tblCellMar>
    </w:tblPr>
  </w:style>
  <w:style w:type="table" w:styleId="Mkatabulky">
    <w:name w:val="Table Grid"/>
    <w:basedOn w:val="Normlntabulka"/>
    <w:rsid w:val="0069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7657">
      <w:bodyDiv w:val="1"/>
      <w:marLeft w:val="0"/>
      <w:marRight w:val="0"/>
      <w:marTop w:val="0"/>
      <w:marBottom w:val="0"/>
      <w:divBdr>
        <w:top w:val="none" w:sz="0" w:space="0" w:color="auto"/>
        <w:left w:val="none" w:sz="0" w:space="0" w:color="auto"/>
        <w:bottom w:val="none" w:sz="0" w:space="0" w:color="auto"/>
        <w:right w:val="none" w:sz="0" w:space="0" w:color="auto"/>
      </w:divBdr>
    </w:div>
    <w:div w:id="14218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ouzns.cz" TargetMode="External"/><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itel\Documents\hlavi&#269;kov&#253;%20pap&#237;r-&#353;ablon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papír-šablona</Template>
  <TotalTime>194</TotalTime>
  <Pages>1</Pages>
  <Words>226</Words>
  <Characters>1338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lpstr>
    </vt:vector>
  </TitlesOfParts>
  <Company>SOU Nové Strašecí</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Uživatel systému Windows</dc:creator>
  <cp:keywords/>
  <dc:description/>
  <cp:lastModifiedBy>Uživatel systému Windows</cp:lastModifiedBy>
  <cp:revision>21</cp:revision>
  <cp:lastPrinted>2018-08-27T10:56:00Z</cp:lastPrinted>
  <dcterms:created xsi:type="dcterms:W3CDTF">2017-11-29T08:34:00Z</dcterms:created>
  <dcterms:modified xsi:type="dcterms:W3CDTF">2018-09-07T09:03:00Z</dcterms:modified>
</cp:coreProperties>
</file>