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C2" w:rsidRDefault="00693CC2" w:rsidP="00693CC2">
      <w:pPr>
        <w:spacing w:after="457"/>
        <w:ind w:left="787" w:hanging="787"/>
        <w:jc w:val="left"/>
      </w:pPr>
      <w:r>
        <w:t xml:space="preserve">               </w:t>
      </w:r>
    </w:p>
    <w:p w:rsidR="00CB6F76" w:rsidRDefault="00693CC2" w:rsidP="00693CC2">
      <w:pPr>
        <w:spacing w:after="457"/>
        <w:ind w:left="787" w:hanging="787"/>
        <w:jc w:val="left"/>
      </w:pPr>
      <w:r>
        <w:t xml:space="preserve">               </w:t>
      </w:r>
      <w:r w:rsidR="000B6DCB">
        <w:t xml:space="preserve"> </w:t>
      </w:r>
      <w:r w:rsidR="000B6DCB" w:rsidRPr="00693CC2">
        <w:rPr>
          <w:b/>
        </w:rPr>
        <w:t>Ředitelství silnic a dálnic ČR, státní příspěvková organizace</w:t>
      </w:r>
      <w:r w:rsidR="000B6DCB">
        <w:t>,</w:t>
      </w:r>
      <w:r>
        <w:t xml:space="preserve">                                               </w:t>
      </w:r>
      <w:r w:rsidR="000B6DCB">
        <w:t xml:space="preserve"> </w:t>
      </w:r>
      <w:r w:rsidR="000B6DCB">
        <w:rPr>
          <w:noProof/>
        </w:rPr>
        <w:drawing>
          <wp:inline distT="0" distB="0" distL="0" distR="0">
            <wp:extent cx="3048" cy="3049"/>
            <wp:effectExtent l="0" t="0" r="0" b="0"/>
            <wp:docPr id="1426" name="Picture 1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Picture 14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DCB">
        <w:t xml:space="preserve">se sídlem: Na Pankráci 546/56, 140 00 Praha 4 - Nusle </w:t>
      </w:r>
      <w:r w:rsidR="000B6DCB">
        <w:rPr>
          <w:noProof/>
        </w:rPr>
        <w:drawing>
          <wp:inline distT="0" distB="0" distL="0" distR="0">
            <wp:extent cx="3048" cy="3049"/>
            <wp:effectExtent l="0" t="0" r="0" b="0"/>
            <wp:docPr id="1427" name="Picture 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" name="Picture 1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0B6DCB">
        <w:t xml:space="preserve">zastoupena </w:t>
      </w:r>
      <w:r w:rsidR="000B6DCB" w:rsidRPr="00693CC2">
        <w:rPr>
          <w:highlight w:val="black"/>
        </w:rPr>
        <w:t>Ing. Zdeňkem Kuťákem, pověřeným řízením</w:t>
      </w:r>
      <w:r w:rsidR="000B6DCB">
        <w:t xml:space="preserve"> Správy Plzeň se sídlem: Hřímalého 37, 301 00 Plzeň </w:t>
      </w:r>
      <w:r>
        <w:t xml:space="preserve">                                                                        </w:t>
      </w:r>
      <w:r w:rsidR="000B6DCB">
        <w:rPr>
          <w:noProof/>
        </w:rPr>
        <w:drawing>
          <wp:inline distT="0" distB="0" distL="0" distR="0">
            <wp:extent cx="3048" cy="3049"/>
            <wp:effectExtent l="0" t="0" r="0" b="0"/>
            <wp:docPr id="1428" name="Picture 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Picture 14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IČ</w:t>
      </w:r>
      <w:r w:rsidR="000B6DCB">
        <w:t xml:space="preserve">: 65993390 DIČ: CZ65993390 </w:t>
      </w:r>
      <w:r>
        <w:t xml:space="preserve">                                                                               </w:t>
      </w:r>
      <w:r w:rsidR="000B6DCB">
        <w:t xml:space="preserve">bankovní spojení: </w:t>
      </w:r>
      <w:r w:rsidR="000B6DCB" w:rsidRPr="00693CC2">
        <w:rPr>
          <w:highlight w:val="black"/>
        </w:rPr>
        <w:t>ČNB, číslo účtu 10006-15937031/0710</w:t>
      </w:r>
      <w:r w:rsidR="000B6DCB">
        <w:t xml:space="preserve"> </w:t>
      </w:r>
      <w:r>
        <w:t xml:space="preserve">                                    </w:t>
      </w:r>
      <w:r w:rsidR="000B6DCB">
        <w:t>jako „Prodávající” na straně jedné</w:t>
      </w:r>
    </w:p>
    <w:p w:rsidR="00CB6F76" w:rsidRDefault="000B6DCB">
      <w:pPr>
        <w:spacing w:after="139" w:line="259" w:lineRule="auto"/>
        <w:ind w:left="806" w:right="0"/>
        <w:jc w:val="left"/>
      </w:pPr>
      <w:r>
        <w:rPr>
          <w:sz w:val="28"/>
        </w:rPr>
        <w:t>a</w:t>
      </w:r>
    </w:p>
    <w:p w:rsidR="00CB6F76" w:rsidRPr="00693CC2" w:rsidRDefault="000B6DCB">
      <w:pPr>
        <w:spacing w:after="128" w:line="259" w:lineRule="auto"/>
        <w:ind w:left="869" w:right="0" w:hanging="10"/>
        <w:jc w:val="left"/>
        <w:rPr>
          <w:b/>
        </w:rPr>
      </w:pPr>
      <w:r w:rsidRPr="00693CC2">
        <w:rPr>
          <w:b/>
          <w:sz w:val="24"/>
        </w:rPr>
        <w:t>„Společnost I/22 DOMAŽLICE: SKT + SHT”</w:t>
      </w:r>
    </w:p>
    <w:p w:rsidR="00CB6F76" w:rsidRPr="00693CC2" w:rsidRDefault="000B6DCB">
      <w:pPr>
        <w:spacing w:after="4" w:line="219" w:lineRule="auto"/>
        <w:ind w:left="787" w:right="7330"/>
        <w:jc w:val="left"/>
        <w:rPr>
          <w:b/>
        </w:rPr>
      </w:pPr>
      <w:r>
        <w:rPr>
          <w:sz w:val="26"/>
        </w:rPr>
        <w:t xml:space="preserve">Vedoucí společník: </w:t>
      </w:r>
      <w:r w:rsidRPr="00693CC2">
        <w:rPr>
          <w:b/>
          <w:sz w:val="26"/>
        </w:rPr>
        <w:t>Silnice Klatovy a.s.</w:t>
      </w:r>
    </w:p>
    <w:p w:rsidR="00CB6F76" w:rsidRDefault="000B6DCB" w:rsidP="00693CC2">
      <w:pPr>
        <w:ind w:left="802" w:right="3200"/>
        <w:jc w:val="left"/>
      </w:pPr>
      <w:r>
        <w:t xml:space="preserve">se sídlem Vídeňská 190, 339 01 Klatovy I </w:t>
      </w:r>
      <w:r w:rsidR="00693CC2">
        <w:t xml:space="preserve">                                                                              </w:t>
      </w:r>
      <w:r>
        <w:t xml:space="preserve">zastoupena </w:t>
      </w:r>
      <w:r w:rsidRPr="00537A67">
        <w:rPr>
          <w:highlight w:val="black"/>
        </w:rPr>
        <w:t xml:space="preserve">Ing. </w:t>
      </w:r>
      <w:r w:rsidRPr="00537A67">
        <w:rPr>
          <w:highlight w:val="black"/>
        </w:rPr>
        <w:t>Ladislavem Koláčným, předsedou představenstva a.s.</w:t>
      </w:r>
      <w:r w:rsidRPr="00537A67">
        <w:rPr>
          <w:noProof/>
          <w:highlight w:val="black"/>
        </w:rPr>
        <w:drawing>
          <wp:inline distT="0" distB="0" distL="0" distR="0">
            <wp:extent cx="3048" cy="3049"/>
            <wp:effectExtent l="0" t="0" r="0" b="0"/>
            <wp:docPr id="1429" name="Picture 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801" w:rsidRDefault="00537A67" w:rsidP="00537A67">
      <w:pPr>
        <w:spacing w:after="173" w:line="216" w:lineRule="auto"/>
        <w:ind w:left="787" w:right="1925" w:firstLine="19"/>
        <w:jc w:val="left"/>
      </w:pPr>
      <w:r>
        <w:t>IČ</w:t>
      </w:r>
      <w:r w:rsidR="000B6DCB">
        <w:t xml:space="preserve">: 45357307 </w:t>
      </w:r>
      <w:r w:rsidR="000B6DCB">
        <w:tab/>
        <w:t xml:space="preserve">DIČ: CZ45357307 </w:t>
      </w:r>
      <w:r>
        <w:t xml:space="preserve">                                                                                                                                   </w:t>
      </w:r>
      <w:r w:rsidR="000B6DCB">
        <w:t xml:space="preserve">zapsána v obchodním rejstříku </w:t>
      </w:r>
      <w:r w:rsidR="000B6DCB" w:rsidRPr="00537A67">
        <w:rPr>
          <w:highlight w:val="black"/>
        </w:rPr>
        <w:t>vedeném Krajským soudem v Plzni, odd. B, vložka 221</w:t>
      </w:r>
      <w:r w:rsidR="000B6DCB">
        <w:t xml:space="preserve"> bankovní spojení: </w:t>
      </w:r>
      <w:r w:rsidR="000B6DCB" w:rsidRPr="00C34801">
        <w:rPr>
          <w:highlight w:val="black"/>
        </w:rPr>
        <w:t>Raiffeisenbank a.s., číslo účtu 1063004492/5500 Česká spořitelna, a.s., čí</w:t>
      </w:r>
      <w:r w:rsidR="000B6DCB" w:rsidRPr="00C34801">
        <w:rPr>
          <w:highlight w:val="black"/>
        </w:rPr>
        <w:t xml:space="preserve">slo účtu 3738692/0800 </w:t>
      </w:r>
      <w:r w:rsidR="000B6DCB" w:rsidRPr="00C34801">
        <w:rPr>
          <w:noProof/>
          <w:highlight w:val="black"/>
        </w:rPr>
        <w:drawing>
          <wp:inline distT="0" distB="0" distL="0" distR="0">
            <wp:extent cx="3048" cy="3049"/>
            <wp:effectExtent l="0" t="0" r="0" b="0"/>
            <wp:docPr id="1430" name="Picture 1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Picture 14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76" w:rsidRDefault="000B6DCB" w:rsidP="00537A67">
      <w:pPr>
        <w:spacing w:after="173" w:line="216" w:lineRule="auto"/>
        <w:ind w:left="787" w:right="1925" w:firstLine="19"/>
        <w:jc w:val="left"/>
      </w:pPr>
      <w:r>
        <w:t>a</w:t>
      </w:r>
    </w:p>
    <w:p w:rsidR="00CB6F76" w:rsidRDefault="000B6DCB">
      <w:pPr>
        <w:spacing w:after="35"/>
        <w:ind w:left="806" w:right="158"/>
      </w:pPr>
      <w:r>
        <w:t>Společník:</w:t>
      </w:r>
    </w:p>
    <w:p w:rsidR="00CB6F76" w:rsidRPr="00C34801" w:rsidRDefault="000B6DCB">
      <w:pPr>
        <w:spacing w:after="44" w:line="219" w:lineRule="auto"/>
        <w:ind w:left="787" w:right="821"/>
        <w:jc w:val="left"/>
        <w:rPr>
          <w:b/>
        </w:rPr>
      </w:pPr>
      <w:r w:rsidRPr="00C34801">
        <w:rPr>
          <w:b/>
          <w:sz w:val="26"/>
        </w:rPr>
        <w:t>Silnice Horšovský Týn a.s.</w:t>
      </w:r>
    </w:p>
    <w:p w:rsidR="00CB6F76" w:rsidRDefault="000B6DCB" w:rsidP="00C34801">
      <w:pPr>
        <w:spacing w:after="218"/>
        <w:ind w:left="797" w:right="1925"/>
        <w:jc w:val="left"/>
      </w:pPr>
      <w:r>
        <w:t xml:space="preserve">se sídlem: Nad Rybníčkem 40, 346 01 Horšovský </w:t>
      </w:r>
      <w:r>
        <w:t xml:space="preserve">Týn </w:t>
      </w:r>
      <w:r w:rsidR="00C34801">
        <w:t xml:space="preserve">                                                                          </w:t>
      </w:r>
      <w:r>
        <w:t xml:space="preserve">Zastoupena </w:t>
      </w:r>
      <w:r w:rsidRPr="00C34801">
        <w:rPr>
          <w:highlight w:val="black"/>
        </w:rPr>
        <w:t>Ing. Pavlem Hudlerem, na základě plné moci</w:t>
      </w:r>
      <w:r>
        <w:t xml:space="preserve"> </w:t>
      </w:r>
      <w:r w:rsidR="00C34801">
        <w:t xml:space="preserve">                                                                    IČ</w:t>
      </w:r>
      <w:r>
        <w:t xml:space="preserve">: 45359164 DIČ: CZ45359164 </w:t>
      </w:r>
      <w:r w:rsidR="00C34801">
        <w:t xml:space="preserve">                                                                                                        </w:t>
      </w:r>
      <w:r>
        <w:t xml:space="preserve">zapsána v obchodním rejstříku </w:t>
      </w:r>
      <w:r w:rsidRPr="00C34801">
        <w:rPr>
          <w:highlight w:val="black"/>
        </w:rPr>
        <w:t>vedeném Krajským soudem v Plz</w:t>
      </w:r>
      <w:r w:rsidRPr="00C34801">
        <w:rPr>
          <w:highlight w:val="black"/>
        </w:rPr>
        <w:t>ni, odd. B, vložka 201</w:t>
      </w:r>
      <w:r>
        <w:t xml:space="preserve"> bankovní spojení: </w:t>
      </w:r>
      <w:r w:rsidRPr="00C34801">
        <w:rPr>
          <w:highlight w:val="black"/>
        </w:rPr>
        <w:t>Komerční banka, a.s., číslo účtu: 35-5836320277/0100</w:t>
      </w:r>
    </w:p>
    <w:p w:rsidR="00CB6F76" w:rsidRDefault="000B6DCB">
      <w:pPr>
        <w:spacing w:after="317"/>
        <w:ind w:left="787" w:right="158"/>
      </w:pPr>
      <w:r>
        <w:t>jako „Kupující” na straně druhé</w:t>
      </w:r>
    </w:p>
    <w:p w:rsidR="00CB6F76" w:rsidRDefault="000B6DCB">
      <w:pPr>
        <w:spacing w:after="443"/>
        <w:ind w:left="797" w:right="667"/>
      </w:pPr>
      <w:r>
        <w:t>uzavřeli níže uvedeného dne, měsíce a roku, v souladu s příslušnými ustanoveními zák. č. 89/2012 Sb., občanský zákoník, v platném znění, zák. č. 219/2000 Sb., o majetku České republiky a jejím vystupování v právních vztazích v platném znění tuto</w:t>
      </w:r>
    </w:p>
    <w:p w:rsidR="00CB6F76" w:rsidRDefault="000B6DCB">
      <w:pPr>
        <w:pStyle w:val="Nadpis1"/>
      </w:pPr>
      <w:r>
        <w:t>KUPNÍ SMLO</w:t>
      </w:r>
      <w:r>
        <w:t>UVU</w:t>
      </w:r>
    </w:p>
    <w:p w:rsidR="00CB6F76" w:rsidRDefault="000B6DCB" w:rsidP="00C34801">
      <w:pPr>
        <w:spacing w:after="234"/>
        <w:ind w:left="3888" w:right="3346"/>
        <w:jc w:val="left"/>
      </w:pPr>
      <w:r>
        <w:t xml:space="preserve">číslo prodávající : 06PO-000430 číslo kupující </w:t>
      </w:r>
      <w:r w:rsidRPr="00C34801">
        <w:rPr>
          <w:highlight w:val="black"/>
        </w:rPr>
        <w:t>18060-KUP-OI</w:t>
      </w:r>
    </w:p>
    <w:p w:rsidR="00CB6F76" w:rsidRDefault="000B6DCB">
      <w:pPr>
        <w:spacing w:after="600" w:line="219" w:lineRule="auto"/>
        <w:ind w:left="1843" w:right="821"/>
        <w:jc w:val="left"/>
      </w:pPr>
      <w:r>
        <w:rPr>
          <w:sz w:val="26"/>
        </w:rPr>
        <w:t>k prodeji vytěženého materiálu získaného při opravě silnice l. třídy akce :</w:t>
      </w:r>
    </w:p>
    <w:p w:rsidR="00CB6F76" w:rsidRPr="00C34801" w:rsidRDefault="000B6DCB">
      <w:pPr>
        <w:spacing w:after="618" w:line="259" w:lineRule="auto"/>
        <w:ind w:left="2650" w:right="0"/>
        <w:jc w:val="left"/>
        <w:rPr>
          <w:b/>
        </w:rPr>
      </w:pPr>
      <w:r w:rsidRPr="00C34801">
        <w:rPr>
          <w:b/>
          <w:sz w:val="34"/>
          <w:u w:val="single" w:color="000000"/>
        </w:rPr>
        <w:t>I</w:t>
      </w:r>
      <w:r w:rsidR="00C34801">
        <w:rPr>
          <w:b/>
          <w:sz w:val="34"/>
          <w:u w:val="single" w:color="000000"/>
        </w:rPr>
        <w:t>/22 průtah městem Domažlice — II</w:t>
      </w:r>
      <w:r w:rsidRPr="00C34801">
        <w:rPr>
          <w:b/>
          <w:sz w:val="34"/>
          <w:u w:val="single" w:color="000000"/>
        </w:rPr>
        <w:t>. etapa</w:t>
      </w:r>
    </w:p>
    <w:p w:rsidR="00CB6F76" w:rsidRPr="00C34801" w:rsidRDefault="000B6DCB">
      <w:pPr>
        <w:spacing w:after="219" w:line="259" w:lineRule="auto"/>
        <w:ind w:left="164" w:right="0" w:hanging="10"/>
        <w:jc w:val="center"/>
        <w:rPr>
          <w:b/>
        </w:rPr>
      </w:pPr>
      <w:r w:rsidRPr="00C34801">
        <w:rPr>
          <w:b/>
          <w:sz w:val="24"/>
        </w:rPr>
        <w:t>Předmět smlouvy</w:t>
      </w:r>
    </w:p>
    <w:p w:rsidR="00CB6F76" w:rsidRDefault="00C34801">
      <w:pPr>
        <w:spacing w:line="288" w:lineRule="auto"/>
        <w:ind w:left="1152" w:right="667" w:hanging="346"/>
      </w:pPr>
      <w:r>
        <w:t>1</w:t>
      </w:r>
      <w:r w:rsidR="000B6DCB">
        <w:t xml:space="preserve">. </w:t>
      </w:r>
      <w:r>
        <w:t xml:space="preserve"> </w:t>
      </w:r>
      <w:r w:rsidR="000B6DCB">
        <w:t>Prodávající je příslušný hospodařit s materiálem — vytě</w:t>
      </w:r>
      <w:r w:rsidR="000B6DCB">
        <w:t>žená obalovaná směs získaným při opravě na silnice l. třídy číslo: I/22 v k.ú. Domažlice, km 4,223 — 7,314</w:t>
      </w:r>
    </w:p>
    <w:p w:rsidR="00C34801" w:rsidRDefault="00C34801" w:rsidP="00C34801">
      <w:pPr>
        <w:spacing w:after="622"/>
        <w:ind w:left="993" w:right="835" w:hanging="284"/>
      </w:pPr>
    </w:p>
    <w:p w:rsidR="00CB6F76" w:rsidRDefault="000B6DCB" w:rsidP="00C34801">
      <w:pPr>
        <w:spacing w:after="622"/>
        <w:ind w:left="993" w:right="835" w:hanging="284"/>
      </w:pPr>
      <w:r>
        <w:t xml:space="preserve"> 2. </w:t>
      </w:r>
      <w:r>
        <w:t xml:space="preserve">Předmětem této smlouvy je prodej nepotřebného materiálu </w:t>
      </w:r>
      <w:r>
        <w:rPr>
          <w:u w:val="single" w:color="000000"/>
        </w:rPr>
        <w:t>vytěžená obalovaná směs</w:t>
      </w:r>
      <w:r>
        <w:t xml:space="preserve"> v celkovém množství </w:t>
      </w:r>
      <w:r>
        <w:rPr>
          <w:u w:val="single" w:color="000000"/>
        </w:rPr>
        <w:t>8 392 50 tun</w:t>
      </w:r>
      <w:r w:rsidR="00C34801">
        <w:rPr>
          <w:u w:val="single" w:color="000000"/>
        </w:rPr>
        <w:t>,</w:t>
      </w:r>
      <w:r>
        <w:t xml:space="preserve"> který Prodávající touto smlouvo</w:t>
      </w:r>
      <w:r>
        <w:t>u prodává a kupující se zavazuje tento materiál v dohodnutém termínu převzít a zaplatit Prodávajícímu sjednanou kupní cenu.</w:t>
      </w:r>
    </w:p>
    <w:p w:rsidR="00CB6F76" w:rsidRDefault="00C34801">
      <w:pPr>
        <w:spacing w:after="121" w:line="259" w:lineRule="auto"/>
        <w:ind w:left="10" w:right="134" w:hanging="10"/>
        <w:jc w:val="center"/>
      </w:pPr>
      <w:r>
        <w:rPr>
          <w:sz w:val="26"/>
        </w:rPr>
        <w:t>II</w:t>
      </w:r>
      <w:r w:rsidR="000B6DCB">
        <w:rPr>
          <w:sz w:val="26"/>
        </w:rPr>
        <w:t>.</w:t>
      </w:r>
    </w:p>
    <w:p w:rsidR="00CB6F76" w:rsidRDefault="000B6DCB">
      <w:pPr>
        <w:spacing w:after="219" w:line="259" w:lineRule="auto"/>
        <w:ind w:left="164" w:right="278" w:hanging="10"/>
        <w:jc w:val="center"/>
      </w:pPr>
      <w:r>
        <w:rPr>
          <w:sz w:val="24"/>
        </w:rPr>
        <w:t>Podmínky prodeje</w:t>
      </w:r>
    </w:p>
    <w:p w:rsidR="00CB6F76" w:rsidRDefault="000B6DCB">
      <w:pPr>
        <w:spacing w:after="128" w:line="259" w:lineRule="auto"/>
        <w:ind w:left="662" w:right="0" w:hanging="10"/>
        <w:jc w:val="left"/>
      </w:pPr>
      <w:r>
        <w:rPr>
          <w:sz w:val="24"/>
        </w:rPr>
        <w:t xml:space="preserve">1 , </w:t>
      </w:r>
      <w:r>
        <w:rPr>
          <w:sz w:val="24"/>
        </w:rPr>
        <w:t>Kupující se zavazuje:</w:t>
      </w:r>
    </w:p>
    <w:p w:rsidR="00CB6F76" w:rsidRDefault="000B6DCB">
      <w:pPr>
        <w:numPr>
          <w:ilvl w:val="0"/>
          <w:numId w:val="1"/>
        </w:numPr>
        <w:spacing w:after="35"/>
        <w:ind w:right="158" w:hanging="365"/>
      </w:pPr>
      <w:r>
        <w:t>Předmět prodeje převzít:</w:t>
      </w:r>
    </w:p>
    <w:p w:rsidR="00CB6F76" w:rsidRDefault="000B6DCB">
      <w:pPr>
        <w:spacing w:after="202"/>
        <w:ind w:left="1363" w:right="158"/>
      </w:pPr>
      <w:r>
        <w:t>do doby 5-ti dnů ode dne jejího vytěžení v množství 8 392,50 tun</w:t>
      </w:r>
    </w:p>
    <w:p w:rsidR="00CB6F76" w:rsidRDefault="000B6DCB">
      <w:pPr>
        <w:numPr>
          <w:ilvl w:val="0"/>
          <w:numId w:val="1"/>
        </w:numPr>
        <w:spacing w:after="206"/>
        <w:ind w:right="158" w:hanging="365"/>
      </w:pPr>
      <w:r>
        <w:t>Místem převzetí je místo stavby I/22 v km 4,223 — 7,314.</w:t>
      </w:r>
      <w:r>
        <w:rPr>
          <w:noProof/>
        </w:rPr>
        <w:drawing>
          <wp:inline distT="0" distB="0" distL="0" distR="0">
            <wp:extent cx="9144" cy="18293"/>
            <wp:effectExtent l="0" t="0" r="0" b="0"/>
            <wp:docPr id="19815" name="Picture 19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5" name="Picture 198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76" w:rsidRDefault="000B6DCB">
      <w:pPr>
        <w:numPr>
          <w:ilvl w:val="0"/>
          <w:numId w:val="1"/>
        </w:numPr>
        <w:ind w:right="158" w:hanging="365"/>
      </w:pPr>
      <w:r>
        <w:t>Nebude-li materiál převzat Kupujícím v dohodnutém termínu a množství, bude prodávajícím deponován na místě určeném prodávajícím.</w:t>
      </w:r>
    </w:p>
    <w:p w:rsidR="00CB6F76" w:rsidRDefault="000B6DCB">
      <w:pPr>
        <w:spacing w:after="189"/>
        <w:ind w:left="1368" w:right="158"/>
      </w:pPr>
      <w:r>
        <w:t>V to</w:t>
      </w:r>
      <w:r>
        <w:t>mto případě je Kupující povinen uhradit prodávajícímu takto vzniklé náklady.</w:t>
      </w:r>
    </w:p>
    <w:p w:rsidR="00CB6F76" w:rsidRDefault="000B6DCB">
      <w:pPr>
        <w:numPr>
          <w:ilvl w:val="0"/>
          <w:numId w:val="1"/>
        </w:numPr>
        <w:spacing w:after="367"/>
        <w:ind w:right="158" w:hanging="365"/>
      </w:pPr>
      <w:r>
        <w:t>Při nepřevzetí materiálu v dohodnutém termínu a množství nejpozději do 5-ti následujících pracovních dnů je Kupující povinen zaplatit smluvní pokutu ve výši 1 % z kupní ceny za ka</w:t>
      </w:r>
      <w:r>
        <w:t>ždý i započatý den prodlení.</w:t>
      </w:r>
    </w:p>
    <w:p w:rsidR="00CB6F76" w:rsidRDefault="000B6DCB">
      <w:pPr>
        <w:spacing w:after="128" w:line="259" w:lineRule="auto"/>
        <w:ind w:left="662" w:right="0" w:hanging="10"/>
        <w:jc w:val="left"/>
      </w:pPr>
      <w:r>
        <w:rPr>
          <w:sz w:val="24"/>
        </w:rPr>
        <w:t xml:space="preserve">2. </w:t>
      </w:r>
      <w:r>
        <w:rPr>
          <w:sz w:val="24"/>
        </w:rPr>
        <w:t>Prodávající se zavazuje:</w:t>
      </w:r>
    </w:p>
    <w:p w:rsidR="00CB6F76" w:rsidRDefault="000B6DCB">
      <w:pPr>
        <w:numPr>
          <w:ilvl w:val="0"/>
          <w:numId w:val="2"/>
        </w:numPr>
        <w:spacing w:after="197"/>
        <w:ind w:right="158" w:hanging="360"/>
      </w:pPr>
      <w:r>
        <w:t>Zajistit v dohodnutém termínu materiál k převzetí v dohodnutém množství.</w:t>
      </w:r>
    </w:p>
    <w:p w:rsidR="00CB6F76" w:rsidRDefault="000B6DCB">
      <w:pPr>
        <w:numPr>
          <w:ilvl w:val="0"/>
          <w:numId w:val="2"/>
        </w:numPr>
        <w:spacing w:after="819"/>
        <w:ind w:right="158" w:hanging="360"/>
      </w:pPr>
      <w:r>
        <w:t>Materiál připravit k převzetí na určeném místě, tj</w:t>
      </w:r>
      <w:r w:rsidR="00C34801">
        <w:t>.</w:t>
      </w:r>
      <w:r>
        <w:t xml:space="preserve"> místo stavby.</w:t>
      </w:r>
    </w:p>
    <w:p w:rsidR="00C34801" w:rsidRDefault="00C34801">
      <w:pPr>
        <w:spacing w:after="148" w:line="259" w:lineRule="auto"/>
        <w:ind w:left="10" w:right="48" w:hanging="10"/>
        <w:jc w:val="center"/>
        <w:rPr>
          <w:sz w:val="26"/>
        </w:rPr>
      </w:pPr>
      <w:r>
        <w:rPr>
          <w:sz w:val="26"/>
        </w:rPr>
        <w:t>III.</w:t>
      </w:r>
    </w:p>
    <w:p w:rsidR="00CB6F76" w:rsidRDefault="000B6DCB">
      <w:pPr>
        <w:spacing w:after="148" w:line="259" w:lineRule="auto"/>
        <w:ind w:left="10" w:right="48" w:hanging="10"/>
        <w:jc w:val="center"/>
      </w:pPr>
      <w:r>
        <w:rPr>
          <w:sz w:val="26"/>
        </w:rPr>
        <w:t>Kupní cena</w:t>
      </w:r>
    </w:p>
    <w:p w:rsidR="00CB6F76" w:rsidRDefault="000B6DCB">
      <w:pPr>
        <w:spacing w:after="198"/>
        <w:ind w:left="1041" w:right="763" w:hanging="355"/>
      </w:pPr>
      <w:r>
        <w:t xml:space="preserve">1 . </w:t>
      </w:r>
      <w:r>
        <w:t xml:space="preserve">Kupní cena se sjednává dohodou v souladu s ustanovením S 22 odst. 1 zákona č. 219/2000 Sb. ve výši </w:t>
      </w:r>
      <w:r w:rsidRPr="000B6DCB">
        <w:rPr>
          <w:b/>
        </w:rPr>
        <w:t>1 187 53</w:t>
      </w:r>
      <w:r w:rsidR="00C34801" w:rsidRPr="000B6DCB">
        <w:rPr>
          <w:b/>
        </w:rPr>
        <w:t>9,- Kč vč. DPH</w:t>
      </w:r>
      <w:r w:rsidR="00C34801">
        <w:t>, slovy : jedenmil</w:t>
      </w:r>
      <w:r>
        <w:t>ionstoosmdesátsedmtisícpětsettřicetdevět korun českých vč. DPH. Kupní cena vyplývá z provedeného výběrového řízení (Z</w:t>
      </w:r>
      <w:r>
        <w:t>PŘ) číslo 06EU-003683 na realizaci.</w:t>
      </w:r>
    </w:p>
    <w:p w:rsidR="00CB6F76" w:rsidRDefault="000B6DCB">
      <w:pPr>
        <w:numPr>
          <w:ilvl w:val="0"/>
          <w:numId w:val="3"/>
        </w:numPr>
        <w:spacing w:after="113"/>
        <w:ind w:right="458" w:hanging="360"/>
      </w:pPr>
      <w:r>
        <w:t xml:space="preserve">Kupní cena bude Kupujícím uhrazena do 30-ti dnů od vystavení faktury. Nebude-li kupní cena ve stanoveném termínu uhrazena, je Kupující povinen uhradit Prodávajícímu smluvní pokutu ve výši </w:t>
      </w:r>
      <w:r w:rsidR="00C34801">
        <w:t xml:space="preserve">                      </w:t>
      </w:r>
      <w:r w:rsidR="00C34801">
        <w:rPr>
          <w:noProof/>
        </w:rPr>
        <w:t>0,1</w:t>
      </w:r>
      <w:r>
        <w:t xml:space="preserve"> % z nezaplacené částky za každ</w:t>
      </w:r>
      <w:r>
        <w:t>ý i započatý den prodlení.</w:t>
      </w:r>
    </w:p>
    <w:p w:rsidR="00CB6F76" w:rsidRDefault="000B6DCB" w:rsidP="000B6DCB">
      <w:pPr>
        <w:numPr>
          <w:ilvl w:val="0"/>
          <w:numId w:val="3"/>
        </w:numPr>
        <w:spacing w:after="0" w:line="240" w:lineRule="auto"/>
        <w:ind w:right="458" w:hanging="360"/>
      </w:pPr>
      <w:r>
        <w:t>Prodávající vystaví fakturu za nepotřebný materiál na vedoucího účastníka sdružení — společnosti, Silnice Klatovy a.s.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480" name="Picture 3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" name="Picture 34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DCB" w:rsidRDefault="000B6DCB" w:rsidP="000B6DCB">
      <w:pPr>
        <w:spacing w:after="0" w:line="240" w:lineRule="auto"/>
        <w:ind w:left="164" w:right="149" w:hanging="10"/>
        <w:jc w:val="center"/>
        <w:rPr>
          <w:sz w:val="24"/>
        </w:rPr>
      </w:pPr>
      <w:r>
        <w:rPr>
          <w:sz w:val="24"/>
        </w:rPr>
        <w:t>IV.</w:t>
      </w:r>
    </w:p>
    <w:p w:rsidR="00CB6F76" w:rsidRDefault="000B6DCB" w:rsidP="000B6DCB">
      <w:pPr>
        <w:spacing w:after="0" w:line="240" w:lineRule="auto"/>
        <w:ind w:left="164" w:right="149" w:hanging="10"/>
        <w:jc w:val="center"/>
      </w:pPr>
      <w:r>
        <w:rPr>
          <w:sz w:val="24"/>
        </w:rPr>
        <w:t>Další ujednání</w:t>
      </w:r>
    </w:p>
    <w:p w:rsidR="00CB6F76" w:rsidRDefault="000B6DCB" w:rsidP="000B6DCB">
      <w:pPr>
        <w:spacing w:after="0" w:line="240" w:lineRule="auto"/>
        <w:ind w:left="1075" w:right="739" w:hanging="350"/>
      </w:pPr>
      <w:r>
        <w:t xml:space="preserve">1 . </w:t>
      </w:r>
      <w:r>
        <w:t>Kupující bere na vědomí, že jím kupovaný materiál nese stopy opotřebení — jde o použitý ma</w:t>
      </w:r>
      <w:r>
        <w:t>teriál, s jehož stavem se seznámil. Z tohoto důvodu se smluvní strany dohodly, že nelze jeho kvalitu kupujícím dodatečně reklamovat.</w:t>
      </w:r>
    </w:p>
    <w:p w:rsidR="000B6DCB" w:rsidRDefault="000B6DCB">
      <w:pPr>
        <w:spacing w:after="233"/>
        <w:ind w:left="932" w:right="254" w:hanging="1066"/>
        <w:rPr>
          <w:noProof/>
        </w:rPr>
      </w:pPr>
    </w:p>
    <w:p w:rsidR="000B6DCB" w:rsidRDefault="000B6DCB" w:rsidP="000B6DCB">
      <w:pPr>
        <w:spacing w:after="233"/>
        <w:ind w:left="932" w:right="254" w:hanging="365"/>
        <w:rPr>
          <w:noProof/>
        </w:rPr>
      </w:pPr>
    </w:p>
    <w:p w:rsidR="000B6DCB" w:rsidRDefault="000B6DCB" w:rsidP="000B6DCB">
      <w:pPr>
        <w:spacing w:after="233"/>
        <w:ind w:left="932" w:right="254" w:hanging="365"/>
        <w:rPr>
          <w:noProof/>
        </w:rPr>
      </w:pPr>
    </w:p>
    <w:p w:rsidR="00CB6F76" w:rsidRDefault="000B6DCB" w:rsidP="000B6DCB">
      <w:pPr>
        <w:spacing w:after="233"/>
        <w:ind w:left="932" w:right="254" w:hanging="365"/>
      </w:pPr>
      <w:r>
        <w:t xml:space="preserve"> 2. </w:t>
      </w:r>
      <w:r>
        <w:t>Věci neupravené touto smlouvou se řídí příslušnými ustanoveními Občanského zákoníku a zákona č. 219/2000 Sb. o majetku</w:t>
      </w:r>
      <w:r>
        <w:t xml:space="preserve"> ČR.</w:t>
      </w:r>
    </w:p>
    <w:p w:rsidR="00CB6F76" w:rsidRDefault="000B6DCB">
      <w:pPr>
        <w:numPr>
          <w:ilvl w:val="0"/>
          <w:numId w:val="4"/>
        </w:numPr>
        <w:spacing w:after="292"/>
        <w:ind w:right="612" w:hanging="355"/>
      </w:pPr>
      <w:r>
        <w:t>Účastníci této smlouvy prohlašují, že smlouva byla sepsána srozumitelně, určitě, na základě pravdivých údajů dle jejich svobodné vůle a že smluvnímu ujednání nejsou na překážku žádné okolnosti bránící jejímu uzavření.</w:t>
      </w:r>
    </w:p>
    <w:p w:rsidR="00CB6F76" w:rsidRDefault="000B6DCB">
      <w:pPr>
        <w:numPr>
          <w:ilvl w:val="0"/>
          <w:numId w:val="4"/>
        </w:numPr>
        <w:spacing w:after="267"/>
        <w:ind w:right="612" w:hanging="355"/>
      </w:pPr>
      <w:r>
        <w:t xml:space="preserve">Tato smlouva se uzavírá ve třech </w:t>
      </w:r>
      <w:r>
        <w:t>vyhotoveních s platností originálu, z nichž každá smluvní strana obdrží jedno.</w:t>
      </w:r>
    </w:p>
    <w:p w:rsidR="00CB6F76" w:rsidRDefault="000B6DCB">
      <w:pPr>
        <w:numPr>
          <w:ilvl w:val="0"/>
          <w:numId w:val="4"/>
        </w:numPr>
        <w:spacing w:after="247"/>
        <w:ind w:right="612" w:hanging="355"/>
      </w:pPr>
      <w:r>
        <w:t>Kupující bere na vědomí a souhlasí s uveřejněním uzavřené smlouvy v registru smluv vedeném pro tyto účely Ministerstvem vnitra, v souladu se zákonem č. 340/2015 Sb., neboť ŘSD Č</w:t>
      </w:r>
      <w:r>
        <w:t>R je subjektem, jež nese v určitých případech zákonnou povinnost smlouvy uveřejňovat.</w:t>
      </w:r>
    </w:p>
    <w:p w:rsidR="00CB6F76" w:rsidRDefault="000B6DCB">
      <w:pPr>
        <w:numPr>
          <w:ilvl w:val="0"/>
          <w:numId w:val="4"/>
        </w:numPr>
        <w:spacing w:after="154"/>
        <w:ind w:right="612" w:hanging="355"/>
      </w:pPr>
      <w:r>
        <w:t>Kupující nepovažuje obsah smlouvy za obchodní tajemství ve smyslu §</w:t>
      </w:r>
      <w:r>
        <w:t xml:space="preserve"> 504 zák. č. 89/2012 Sb. </w:t>
      </w:r>
      <w:r>
        <w:rPr>
          <w:noProof/>
        </w:rPr>
        <w:drawing>
          <wp:inline distT="0" distB="0" distL="0" distR="0">
            <wp:extent cx="12192" cy="33537"/>
            <wp:effectExtent l="0" t="0" r="0" b="0"/>
            <wp:docPr id="5230" name="Picture 5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0" name="Picture 52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občanský zákoník.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19823" name="Picture 19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" name="Picture 198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DCB" w:rsidRDefault="000B6DCB" w:rsidP="000B6DCB">
      <w:pPr>
        <w:spacing w:after="154"/>
        <w:ind w:right="612"/>
      </w:pPr>
    </w:p>
    <w:p w:rsidR="000B6DCB" w:rsidRDefault="000B6DCB" w:rsidP="000B6DCB">
      <w:pPr>
        <w:spacing w:after="154"/>
        <w:ind w:right="612"/>
      </w:pPr>
    </w:p>
    <w:p w:rsidR="000B6DCB" w:rsidRDefault="000B6DCB" w:rsidP="000B6DCB">
      <w:pPr>
        <w:spacing w:after="154"/>
        <w:ind w:right="612"/>
      </w:pPr>
    </w:p>
    <w:p w:rsidR="00CB6F76" w:rsidRDefault="00CB6F76">
      <w:pPr>
        <w:spacing w:after="0" w:line="259" w:lineRule="auto"/>
        <w:ind w:left="2496" w:right="0"/>
        <w:jc w:val="left"/>
      </w:pPr>
    </w:p>
    <w:p w:rsidR="00CB6F76" w:rsidRDefault="000B6DCB">
      <w:pPr>
        <w:spacing w:after="0" w:line="259" w:lineRule="auto"/>
        <w:ind w:left="812" w:right="0" w:hanging="10"/>
        <w:jc w:val="left"/>
        <w:rPr>
          <w:sz w:val="24"/>
        </w:rPr>
      </w:pPr>
      <w:r>
        <w:rPr>
          <w:sz w:val="24"/>
        </w:rPr>
        <w:t>V Plzni dne 05-09-2018                                               V Klatovech dne 03-08-2018</w:t>
      </w:r>
    </w:p>
    <w:p w:rsidR="000B6DCB" w:rsidRDefault="000B6DCB">
      <w:pPr>
        <w:spacing w:after="0" w:line="259" w:lineRule="auto"/>
        <w:ind w:left="812" w:right="0" w:hanging="10"/>
        <w:jc w:val="left"/>
        <w:rPr>
          <w:sz w:val="24"/>
        </w:rPr>
      </w:pPr>
    </w:p>
    <w:p w:rsidR="000B6DCB" w:rsidRDefault="000B6DCB">
      <w:pPr>
        <w:spacing w:after="0" w:line="259" w:lineRule="auto"/>
        <w:ind w:left="812" w:right="0" w:hanging="10"/>
        <w:jc w:val="left"/>
        <w:rPr>
          <w:sz w:val="24"/>
        </w:rPr>
      </w:pPr>
    </w:p>
    <w:p w:rsidR="000B6DCB" w:rsidRDefault="000B6DCB">
      <w:pPr>
        <w:spacing w:after="0" w:line="259" w:lineRule="auto"/>
        <w:ind w:left="812" w:right="0" w:hanging="10"/>
        <w:jc w:val="left"/>
        <w:rPr>
          <w:sz w:val="24"/>
        </w:rPr>
      </w:pPr>
    </w:p>
    <w:p w:rsidR="000B6DCB" w:rsidRDefault="000B6DCB">
      <w:pPr>
        <w:spacing w:after="0" w:line="259" w:lineRule="auto"/>
        <w:ind w:left="812" w:right="0" w:hanging="10"/>
        <w:jc w:val="left"/>
        <w:rPr>
          <w:sz w:val="24"/>
        </w:rPr>
      </w:pPr>
    </w:p>
    <w:p w:rsidR="000B6DCB" w:rsidRDefault="000B6DCB">
      <w:pPr>
        <w:spacing w:after="0" w:line="259" w:lineRule="auto"/>
        <w:ind w:left="812" w:right="0" w:hanging="10"/>
        <w:jc w:val="left"/>
        <w:rPr>
          <w:sz w:val="24"/>
        </w:rPr>
      </w:pPr>
    </w:p>
    <w:p w:rsidR="000B6DCB" w:rsidRDefault="000B6DCB">
      <w:pPr>
        <w:spacing w:after="0" w:line="259" w:lineRule="auto"/>
        <w:ind w:left="812" w:right="0" w:hanging="10"/>
        <w:jc w:val="left"/>
        <w:rPr>
          <w:sz w:val="24"/>
        </w:rPr>
      </w:pPr>
    </w:p>
    <w:p w:rsidR="000B6DCB" w:rsidRDefault="000B6DCB">
      <w:pPr>
        <w:spacing w:after="0" w:line="259" w:lineRule="auto"/>
        <w:ind w:left="812" w:right="0" w:hanging="10"/>
        <w:jc w:val="left"/>
        <w:rPr>
          <w:sz w:val="24"/>
        </w:rPr>
      </w:pPr>
    </w:p>
    <w:p w:rsidR="000B6DCB" w:rsidRDefault="000B6DCB">
      <w:pPr>
        <w:spacing w:after="0" w:line="259" w:lineRule="auto"/>
        <w:ind w:left="812" w:right="0" w:hanging="10"/>
        <w:jc w:val="left"/>
        <w:rPr>
          <w:sz w:val="24"/>
        </w:rPr>
      </w:pPr>
    </w:p>
    <w:p w:rsidR="000B6DCB" w:rsidRDefault="000B6DCB">
      <w:pPr>
        <w:spacing w:after="0" w:line="259" w:lineRule="auto"/>
        <w:ind w:left="812" w:right="0" w:hanging="10"/>
        <w:jc w:val="left"/>
      </w:pPr>
    </w:p>
    <w:p w:rsidR="000B6DCB" w:rsidRDefault="000B6DCB">
      <w:pPr>
        <w:spacing w:after="1440" w:line="265" w:lineRule="auto"/>
        <w:ind w:left="1560" w:right="734" w:hanging="10"/>
        <w:jc w:val="center"/>
        <w:rPr>
          <w:noProof/>
        </w:rPr>
      </w:pPr>
    </w:p>
    <w:p w:rsidR="00CB6F76" w:rsidRDefault="00CB6F76">
      <w:pPr>
        <w:spacing w:after="497" w:line="259" w:lineRule="auto"/>
        <w:ind w:left="-192" w:right="0"/>
        <w:jc w:val="left"/>
      </w:pPr>
    </w:p>
    <w:p w:rsidR="000B6DCB" w:rsidRDefault="000B6DCB">
      <w:pPr>
        <w:pStyle w:val="Nadpis1"/>
        <w:spacing w:after="0"/>
        <w:ind w:left="0" w:right="398"/>
        <w:rPr>
          <w:rFonts w:ascii="Times New Roman" w:eastAsia="Times New Roman" w:hAnsi="Times New Roman" w:cs="Times New Roman"/>
          <w:sz w:val="56"/>
        </w:rPr>
      </w:pPr>
    </w:p>
    <w:p w:rsidR="000B6DCB" w:rsidRDefault="000B6DCB" w:rsidP="000B6DCB"/>
    <w:p w:rsidR="000B6DCB" w:rsidRDefault="000B6DCB" w:rsidP="000B6DCB"/>
    <w:p w:rsidR="000B6DCB" w:rsidRDefault="000B6DCB" w:rsidP="000B6DCB"/>
    <w:p w:rsidR="000B6DCB" w:rsidRDefault="000B6DCB" w:rsidP="000B6DCB"/>
    <w:p w:rsidR="000B6DCB" w:rsidRDefault="000B6DCB" w:rsidP="000B6DCB"/>
    <w:p w:rsidR="000B6DCB" w:rsidRDefault="000B6DCB" w:rsidP="000B6DCB"/>
    <w:p w:rsidR="000B6DCB" w:rsidRDefault="000B6DCB" w:rsidP="000B6DCB"/>
    <w:p w:rsidR="000B6DCB" w:rsidRDefault="000B6DCB" w:rsidP="000B6DCB"/>
    <w:p w:rsidR="000B6DCB" w:rsidRDefault="000B6DCB" w:rsidP="000B6DCB"/>
    <w:p w:rsidR="000B6DCB" w:rsidRDefault="000B6DCB" w:rsidP="000B6DCB"/>
    <w:p w:rsidR="000B6DCB" w:rsidRPr="000B6DCB" w:rsidRDefault="000B6DCB" w:rsidP="000B6DCB"/>
    <w:p w:rsidR="000B6DCB" w:rsidRDefault="000B6DCB">
      <w:pPr>
        <w:pStyle w:val="Nadpis1"/>
        <w:spacing w:after="0"/>
        <w:ind w:left="0" w:right="398"/>
        <w:rPr>
          <w:rFonts w:ascii="Times New Roman" w:eastAsia="Times New Roman" w:hAnsi="Times New Roman" w:cs="Times New Roman"/>
          <w:sz w:val="56"/>
        </w:rPr>
      </w:pPr>
    </w:p>
    <w:p w:rsidR="00CB6F76" w:rsidRDefault="000B6DCB">
      <w:pPr>
        <w:pStyle w:val="Nadpis1"/>
        <w:spacing w:after="0"/>
        <w:ind w:left="0" w:right="398"/>
      </w:pPr>
      <w:r>
        <w:rPr>
          <w:rFonts w:ascii="Times New Roman" w:eastAsia="Times New Roman" w:hAnsi="Times New Roman" w:cs="Times New Roman"/>
          <w:sz w:val="56"/>
        </w:rPr>
        <w:t>NEPOTŘEBNÝ MATERIÁL</w:t>
      </w:r>
    </w:p>
    <w:p w:rsidR="00CB6F76" w:rsidRDefault="000B6DCB">
      <w:pPr>
        <w:spacing w:after="408" w:line="259" w:lineRule="auto"/>
        <w:ind w:left="494" w:right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9147"/>
                <wp:effectExtent l="0" t="0" r="0" b="0"/>
                <wp:docPr id="19832" name="Group 19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9147"/>
                          <a:chOff x="0" y="0"/>
                          <a:chExt cx="5739384" cy="9147"/>
                        </a:xfrm>
                      </wpg:grpSpPr>
                      <wps:wsp>
                        <wps:cNvPr id="19831" name="Shape 19831"/>
                        <wps:cNvSpPr/>
                        <wps:spPr>
                          <a:xfrm>
                            <a:off x="0" y="0"/>
                            <a:ext cx="57393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9147">
                                <a:moveTo>
                                  <a:pt x="0" y="4573"/>
                                </a:moveTo>
                                <a:lnTo>
                                  <a:pt x="57393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32" style="width:451.92pt;height:0.7202pt;mso-position-horizontal-relative:char;mso-position-vertical-relative:line" coordsize="57393,91">
                <v:shape id="Shape 19831" style="position:absolute;width:57393;height:91;left:0;top:0;" coordsize="5739384,9147" path="m0,4573l5739384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B6F76" w:rsidRDefault="000B6DCB">
      <w:pPr>
        <w:spacing w:after="60" w:line="259" w:lineRule="auto"/>
        <w:ind w:right="389"/>
        <w:jc w:val="center"/>
      </w:pPr>
      <w:r>
        <w:rPr>
          <w:rFonts w:ascii="Times New Roman" w:eastAsia="Times New Roman" w:hAnsi="Times New Roman" w:cs="Times New Roman"/>
          <w:sz w:val="26"/>
        </w:rPr>
        <w:t>ze stavby :</w:t>
      </w:r>
    </w:p>
    <w:p w:rsidR="00CB6F76" w:rsidRPr="000B6DCB" w:rsidRDefault="000B6DCB">
      <w:pPr>
        <w:spacing w:after="364" w:line="259" w:lineRule="auto"/>
        <w:ind w:left="1704" w:right="0"/>
        <w:jc w:val="left"/>
        <w:rPr>
          <w:b/>
        </w:rPr>
      </w:pPr>
      <w:r w:rsidRPr="000B6DCB">
        <w:rPr>
          <w:rFonts w:ascii="Times New Roman" w:eastAsia="Times New Roman" w:hAnsi="Times New Roman" w:cs="Times New Roman"/>
          <w:b/>
          <w:sz w:val="36"/>
        </w:rPr>
        <w:t>„I/22 průtah městem Domažlice — II.</w:t>
      </w:r>
      <w:r w:rsidRPr="000B6DCB">
        <w:rPr>
          <w:rFonts w:ascii="Times New Roman" w:eastAsia="Times New Roman" w:hAnsi="Times New Roman" w:cs="Times New Roman"/>
          <w:b/>
          <w:sz w:val="36"/>
        </w:rPr>
        <w:t xml:space="preserve"> etapa”</w:t>
      </w:r>
    </w:p>
    <w:tbl>
      <w:tblPr>
        <w:tblStyle w:val="TableGrid"/>
        <w:tblW w:w="9732" w:type="dxa"/>
        <w:tblInd w:w="463" w:type="dxa"/>
        <w:tblCellMar>
          <w:top w:w="48" w:type="dxa"/>
          <w:left w:w="7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3034"/>
        <w:gridCol w:w="1951"/>
        <w:gridCol w:w="2487"/>
        <w:gridCol w:w="2260"/>
      </w:tblGrid>
      <w:tr w:rsidR="00CB6F76" w:rsidTr="000B6DCB">
        <w:trPr>
          <w:trHeight w:val="483"/>
        </w:trPr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F76" w:rsidRDefault="000B6DCB">
            <w:pPr>
              <w:spacing w:after="0" w:line="259" w:lineRule="auto"/>
              <w:ind w:left="50" w:righ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materiál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F76" w:rsidRDefault="000B6DCB">
            <w:pPr>
              <w:spacing w:after="0" w:line="259" w:lineRule="auto"/>
              <w:ind w:left="52" w:righ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Množství</w:t>
            </w:r>
          </w:p>
          <w:p w:rsidR="00CB6F76" w:rsidRDefault="000B6DCB">
            <w:pPr>
              <w:spacing w:after="0" w:line="259" w:lineRule="auto"/>
              <w:ind w:left="47" w:righ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(zaokrou</w:t>
            </w:r>
            <w:r>
              <w:rPr>
                <w:rFonts w:ascii="Times New Roman" w:eastAsia="Times New Roman" w:hAnsi="Times New Roman" w:cs="Times New Roman"/>
                <w:sz w:val="20"/>
              </w:rPr>
              <w:t>hleno)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F76" w:rsidRDefault="000B6DCB">
            <w:pPr>
              <w:spacing w:after="0" w:line="259" w:lineRule="auto"/>
              <w:ind w:left="194" w:right="1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jednotková cena vč. DPH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F76" w:rsidRDefault="000B6DCB">
            <w:pPr>
              <w:spacing w:after="0" w:line="259" w:lineRule="auto"/>
              <w:ind w:left="801" w:right="0" w:hanging="403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celkem vč. DPH zaokr.)</w:t>
            </w:r>
          </w:p>
        </w:tc>
      </w:tr>
      <w:tr w:rsidR="00CB6F76" w:rsidTr="000B6DCB">
        <w:trPr>
          <w:trHeight w:val="859"/>
        </w:trPr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F76" w:rsidRDefault="000B6DCB">
            <w:pPr>
              <w:spacing w:after="0" w:line="259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Vytěžená obalovaná směs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F76" w:rsidRDefault="000B6DCB">
            <w:pPr>
              <w:spacing w:after="0" w:line="259" w:lineRule="auto"/>
              <w:ind w:left="61" w:right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8 392,50 t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F76" w:rsidRDefault="000B6DCB">
            <w:pPr>
              <w:spacing w:after="0" w:line="259" w:lineRule="auto"/>
              <w:ind w:left="71" w:right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141,50 Kč/t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F76" w:rsidRDefault="000B6DCB">
            <w:pPr>
              <w:spacing w:after="0" w:line="259" w:lineRule="auto"/>
              <w:ind w:left="259"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1 187 539,- Kč</w:t>
            </w:r>
          </w:p>
        </w:tc>
      </w:tr>
      <w:tr w:rsidR="00CB6F76" w:rsidTr="000B6DCB">
        <w:trPr>
          <w:trHeight w:val="621"/>
        </w:trPr>
        <w:tc>
          <w:tcPr>
            <w:tcW w:w="7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F76" w:rsidRPr="000B6DCB" w:rsidRDefault="000B6DCB">
            <w:pPr>
              <w:spacing w:after="0" w:line="259" w:lineRule="auto"/>
              <w:ind w:left="211" w:right="0"/>
              <w:jc w:val="left"/>
              <w:rPr>
                <w:b/>
              </w:rPr>
            </w:pPr>
            <w:r w:rsidRPr="000B6DCB">
              <w:rPr>
                <w:rFonts w:ascii="Times New Roman" w:eastAsia="Times New Roman" w:hAnsi="Times New Roman" w:cs="Times New Roman"/>
                <w:b/>
                <w:sz w:val="26"/>
              </w:rPr>
              <w:t>CENA NEPOTŘEBNÉHO MATERIÁLU CELKEM vč. DPH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F76" w:rsidRPr="000B6DCB" w:rsidRDefault="000B6DCB">
            <w:pPr>
              <w:spacing w:after="0" w:line="259" w:lineRule="auto"/>
              <w:ind w:left="249" w:right="0"/>
              <w:jc w:val="left"/>
              <w:rPr>
                <w:b/>
              </w:rPr>
            </w:pPr>
            <w:r w:rsidRPr="000B6DCB">
              <w:rPr>
                <w:rFonts w:ascii="Times New Roman" w:eastAsia="Times New Roman" w:hAnsi="Times New Roman" w:cs="Times New Roman"/>
                <w:b/>
                <w:sz w:val="24"/>
              </w:rPr>
              <w:t>1 187 539,- Kč</w:t>
            </w:r>
          </w:p>
        </w:tc>
      </w:tr>
    </w:tbl>
    <w:p w:rsidR="000B6DCB" w:rsidRDefault="000B6DCB">
      <w:pPr>
        <w:spacing w:after="1470" w:line="259" w:lineRule="auto"/>
        <w:ind w:left="542" w:right="0"/>
        <w:jc w:val="left"/>
        <w:rPr>
          <w:rFonts w:ascii="Times New Roman" w:eastAsia="Times New Roman" w:hAnsi="Times New Roman" w:cs="Times New Roman"/>
          <w:sz w:val="24"/>
        </w:rPr>
      </w:pPr>
    </w:p>
    <w:p w:rsidR="00CB6F76" w:rsidRDefault="000B6DCB" w:rsidP="000B6DCB">
      <w:pPr>
        <w:spacing w:after="1470" w:line="259" w:lineRule="auto"/>
        <w:ind w:left="542" w:right="0"/>
        <w:jc w:val="left"/>
        <w:sectPr w:rsidR="00CB6F76">
          <w:footerReference w:type="even" r:id="rId16"/>
          <w:footerReference w:type="default" r:id="rId17"/>
          <w:footerReference w:type="first" r:id="rId18"/>
          <w:pgSz w:w="11904" w:h="16834"/>
          <w:pgMar w:top="461" w:right="725" w:bottom="1485" w:left="749" w:header="708" w:footer="975" w:gutter="0"/>
          <w:cols w:space="708"/>
        </w:sectPr>
      </w:pPr>
      <w:r>
        <w:rPr>
          <w:rFonts w:ascii="Times New Roman" w:eastAsia="Times New Roman" w:hAnsi="Times New Roman" w:cs="Times New Roman"/>
          <w:sz w:val="24"/>
        </w:rPr>
        <w:t>Cena tohoto materiálu nesmí být započtena do cenové nabídky prací.</w:t>
      </w:r>
    </w:p>
    <w:p w:rsidR="000B6DCB" w:rsidRDefault="000B6DCB" w:rsidP="000B6DCB">
      <w:pPr>
        <w:spacing w:after="39" w:line="259" w:lineRule="auto"/>
        <w:ind w:right="0"/>
        <w:jc w:val="left"/>
      </w:pPr>
    </w:p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Pr="000B6DCB" w:rsidRDefault="000B6DCB" w:rsidP="000B6DCB"/>
    <w:p w:rsidR="000B6DCB" w:rsidRDefault="000B6DCB" w:rsidP="000B6DCB"/>
    <w:p w:rsidR="00CB6F76" w:rsidRPr="000B6DCB" w:rsidRDefault="00CB6F76" w:rsidP="000B6DCB">
      <w:pPr>
        <w:jc w:val="right"/>
      </w:pPr>
      <w:bookmarkStart w:id="0" w:name="_GoBack"/>
      <w:bookmarkEnd w:id="0"/>
    </w:p>
    <w:sectPr w:rsidR="00CB6F76" w:rsidRPr="000B6DCB">
      <w:footerReference w:type="even" r:id="rId19"/>
      <w:footerReference w:type="default" r:id="rId20"/>
      <w:footerReference w:type="first" r:id="rId21"/>
      <w:pgSz w:w="11904" w:h="16834"/>
      <w:pgMar w:top="1051" w:right="1642" w:bottom="2457" w:left="144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6DCB">
      <w:pPr>
        <w:spacing w:after="0" w:line="240" w:lineRule="auto"/>
      </w:pPr>
      <w:r>
        <w:separator/>
      </w:r>
    </w:p>
  </w:endnote>
  <w:endnote w:type="continuationSeparator" w:id="0">
    <w:p w:rsidR="00000000" w:rsidRDefault="000B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6" w:rsidRDefault="000B6DCB">
    <w:pPr>
      <w:spacing w:after="0" w:line="259" w:lineRule="auto"/>
      <w:ind w:left="149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6" w:rsidRDefault="000B6DCB">
    <w:pPr>
      <w:spacing w:after="0" w:line="259" w:lineRule="auto"/>
      <w:ind w:left="149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B6DCB">
      <w:rPr>
        <w:noProof/>
        <w:sz w:val="26"/>
      </w:rPr>
      <w:t>4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6" w:rsidRDefault="000B6DCB">
    <w:pPr>
      <w:spacing w:after="0" w:line="259" w:lineRule="auto"/>
      <w:ind w:left="149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6" w:rsidRDefault="00CB6F76">
    <w:pPr>
      <w:spacing w:after="160" w:line="259" w:lineRule="auto"/>
      <w:ind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6" w:rsidRDefault="00CB6F76">
    <w:pPr>
      <w:spacing w:after="160" w:line="259" w:lineRule="auto"/>
      <w:ind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6" w:rsidRDefault="00CB6F76">
    <w:pPr>
      <w:spacing w:after="16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6DCB">
      <w:pPr>
        <w:spacing w:after="0" w:line="240" w:lineRule="auto"/>
      </w:pPr>
      <w:r>
        <w:separator/>
      </w:r>
    </w:p>
  </w:footnote>
  <w:footnote w:type="continuationSeparator" w:id="0">
    <w:p w:rsidR="00000000" w:rsidRDefault="000B6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0C4"/>
    <w:multiLevelType w:val="hybridMultilevel"/>
    <w:tmpl w:val="01C89EDA"/>
    <w:lvl w:ilvl="0" w:tplc="A4ACF81E">
      <w:start w:val="3"/>
      <w:numFmt w:val="decimal"/>
      <w:lvlText w:val="%1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4FD0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D4338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149E2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E5840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4C32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A6A3A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A2C8E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E6D1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B31E3"/>
    <w:multiLevelType w:val="hybridMultilevel"/>
    <w:tmpl w:val="3B409596"/>
    <w:lvl w:ilvl="0" w:tplc="45FE9E66">
      <w:start w:val="1"/>
      <w:numFmt w:val="lowerLetter"/>
      <w:lvlText w:val="%1)"/>
      <w:lvlJc w:val="left"/>
      <w:pPr>
        <w:ind w:left="1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CEFC56">
      <w:start w:val="1"/>
      <w:numFmt w:val="lowerLetter"/>
      <w:lvlText w:val="%2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0CE534">
      <w:start w:val="1"/>
      <w:numFmt w:val="lowerRoman"/>
      <w:lvlText w:val="%3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30F08E">
      <w:start w:val="1"/>
      <w:numFmt w:val="decimal"/>
      <w:lvlText w:val="%4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660DE2">
      <w:start w:val="1"/>
      <w:numFmt w:val="lowerLetter"/>
      <w:lvlText w:val="%5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EB3F4">
      <w:start w:val="1"/>
      <w:numFmt w:val="lowerRoman"/>
      <w:lvlText w:val="%6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70892C">
      <w:start w:val="1"/>
      <w:numFmt w:val="decimal"/>
      <w:lvlText w:val="%7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4BBDC">
      <w:start w:val="1"/>
      <w:numFmt w:val="lowerLetter"/>
      <w:lvlText w:val="%8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94E4D0">
      <w:start w:val="1"/>
      <w:numFmt w:val="lowerRoman"/>
      <w:lvlText w:val="%9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5E1321"/>
    <w:multiLevelType w:val="hybridMultilevel"/>
    <w:tmpl w:val="0C928ADC"/>
    <w:lvl w:ilvl="0" w:tplc="861E94CC">
      <w:start w:val="1"/>
      <w:numFmt w:val="lowerLetter"/>
      <w:lvlText w:val="%1)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5807EA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D6A96C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4224DA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2E0CC8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1CF4DC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D4E6E2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8E5A54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94F4B4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AE4EB7"/>
    <w:multiLevelType w:val="hybridMultilevel"/>
    <w:tmpl w:val="048E130A"/>
    <w:lvl w:ilvl="0" w:tplc="AA203018">
      <w:start w:val="1"/>
      <w:numFmt w:val="lowerLetter"/>
      <w:lvlText w:val="%1)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0DB88">
      <w:start w:val="1"/>
      <w:numFmt w:val="lowerLetter"/>
      <w:lvlText w:val="%2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605D2">
      <w:start w:val="1"/>
      <w:numFmt w:val="lowerRoman"/>
      <w:lvlText w:val="%3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C859A">
      <w:start w:val="1"/>
      <w:numFmt w:val="decimal"/>
      <w:lvlText w:val="%4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ADD84">
      <w:start w:val="1"/>
      <w:numFmt w:val="lowerLetter"/>
      <w:lvlText w:val="%5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4906E">
      <w:start w:val="1"/>
      <w:numFmt w:val="lowerRoman"/>
      <w:lvlText w:val="%6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8208C">
      <w:start w:val="1"/>
      <w:numFmt w:val="decimal"/>
      <w:lvlText w:val="%7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89F56">
      <w:start w:val="1"/>
      <w:numFmt w:val="lowerLetter"/>
      <w:lvlText w:val="%8"/>
      <w:lvlJc w:val="left"/>
      <w:pPr>
        <w:ind w:left="5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9778">
      <w:start w:val="1"/>
      <w:numFmt w:val="lowerRoman"/>
      <w:lvlText w:val="%9"/>
      <w:lvlJc w:val="left"/>
      <w:pPr>
        <w:ind w:left="6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CA53CA"/>
    <w:multiLevelType w:val="hybridMultilevel"/>
    <w:tmpl w:val="6F30F308"/>
    <w:lvl w:ilvl="0" w:tplc="09D226D0">
      <w:start w:val="2"/>
      <w:numFmt w:val="decimal"/>
      <w:lvlText w:val="%1.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EB6BA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4F4DA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8BF2E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C0F4A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CA93AE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27D1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21EB2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63844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76"/>
    <w:rsid w:val="000B6DCB"/>
    <w:rsid w:val="00537A67"/>
    <w:rsid w:val="00693CC2"/>
    <w:rsid w:val="00C34801"/>
    <w:rsid w:val="00C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188E"/>
  <w15:docId w15:val="{48B17EB0-6336-47EC-8C6D-C4B16D95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21" w:lineRule="auto"/>
      <w:ind w:right="347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4"/>
      <w:ind w:left="149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0"/>
      <w:ind w:right="48"/>
      <w:jc w:val="center"/>
      <w:outlineLvl w:val="1"/>
    </w:pPr>
    <w:rPr>
      <w:rFonts w:ascii="Calibri" w:eastAsia="Calibri" w:hAnsi="Calibri" w:cs="Calibri"/>
      <w:color w:val="000000"/>
      <w:sz w:val="3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98"/>
      <w:jc w:val="right"/>
      <w:outlineLvl w:val="2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2018-09-10T06:49:00Z</dcterms:created>
  <dcterms:modified xsi:type="dcterms:W3CDTF">2018-09-10T06:49:00Z</dcterms:modified>
</cp:coreProperties>
</file>