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56D98" w14:textId="77777777" w:rsidR="005F5EEB" w:rsidRDefault="005F5EEB" w:rsidP="003E071E">
      <w:pPr>
        <w:spacing w:after="0" w:line="240" w:lineRule="auto"/>
        <w:jc w:val="center"/>
        <w:rPr>
          <w:rFonts w:ascii="Arial" w:hAnsi="Arial" w:cs="Arial"/>
          <w:b/>
          <w:sz w:val="36"/>
          <w:szCs w:val="36"/>
        </w:rPr>
      </w:pPr>
    </w:p>
    <w:p w14:paraId="65756D99"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65756D9A" w14:textId="77777777" w:rsidR="005A3B45" w:rsidRPr="008D17FE" w:rsidRDefault="005A3B45" w:rsidP="00E3686F">
      <w:pPr>
        <w:spacing w:after="0" w:line="240" w:lineRule="auto"/>
        <w:jc w:val="center"/>
        <w:rPr>
          <w:rFonts w:ascii="Arial" w:hAnsi="Arial" w:cs="Arial"/>
          <w:sz w:val="23"/>
          <w:szCs w:val="23"/>
        </w:rPr>
      </w:pPr>
    </w:p>
    <w:p w14:paraId="65756D9B"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65756D9C"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65756D9D" w14:textId="77777777" w:rsidR="003E071E" w:rsidRPr="008D17FE" w:rsidRDefault="003E071E" w:rsidP="007C7279">
      <w:pPr>
        <w:spacing w:after="60" w:line="240" w:lineRule="auto"/>
        <w:rPr>
          <w:rFonts w:ascii="Arial" w:hAnsi="Arial" w:cs="Arial"/>
          <w:sz w:val="23"/>
          <w:szCs w:val="23"/>
        </w:rPr>
      </w:pPr>
    </w:p>
    <w:p w14:paraId="65756D9E" w14:textId="0A147A08" w:rsidR="00605F71" w:rsidRPr="006325AC" w:rsidRDefault="00B9450A" w:rsidP="00605F71">
      <w:pPr>
        <w:spacing w:after="60" w:line="240" w:lineRule="auto"/>
        <w:rPr>
          <w:rFonts w:ascii="Arial" w:hAnsi="Arial" w:cs="Arial"/>
          <w:b/>
          <w:sz w:val="23"/>
          <w:szCs w:val="23"/>
        </w:rPr>
      </w:pPr>
      <w:proofErr w:type="spellStart"/>
      <w:r w:rsidRPr="006325AC">
        <w:rPr>
          <w:rFonts w:ascii="Arial" w:hAnsi="Arial" w:cs="Arial"/>
          <w:b/>
          <w:sz w:val="23"/>
          <w:szCs w:val="23"/>
        </w:rPr>
        <w:t>Olympus</w:t>
      </w:r>
      <w:proofErr w:type="spellEnd"/>
      <w:r w:rsidRPr="006325AC">
        <w:rPr>
          <w:rFonts w:ascii="Arial" w:hAnsi="Arial" w:cs="Arial"/>
          <w:b/>
          <w:sz w:val="23"/>
          <w:szCs w:val="23"/>
        </w:rPr>
        <w:t xml:space="preserve"> Czech </w:t>
      </w:r>
      <w:proofErr w:type="spellStart"/>
      <w:proofErr w:type="gramStart"/>
      <w:r w:rsidRPr="006325AC">
        <w:rPr>
          <w:rFonts w:ascii="Arial" w:hAnsi="Arial" w:cs="Arial"/>
          <w:b/>
          <w:sz w:val="23"/>
          <w:szCs w:val="23"/>
        </w:rPr>
        <w:t>Group,s.</w:t>
      </w:r>
      <w:proofErr w:type="gramEnd"/>
      <w:r w:rsidRPr="006325AC">
        <w:rPr>
          <w:rFonts w:ascii="Arial" w:hAnsi="Arial" w:cs="Arial"/>
          <w:b/>
          <w:sz w:val="23"/>
          <w:szCs w:val="23"/>
        </w:rPr>
        <w:t>r.o</w:t>
      </w:r>
      <w:proofErr w:type="spellEnd"/>
      <w:r w:rsidRPr="006325AC">
        <w:rPr>
          <w:rFonts w:ascii="Arial" w:hAnsi="Arial" w:cs="Arial"/>
          <w:b/>
          <w:sz w:val="23"/>
          <w:szCs w:val="23"/>
        </w:rPr>
        <w:t>., člen koncernu</w:t>
      </w:r>
    </w:p>
    <w:p w14:paraId="65756D9F" w14:textId="45AC7194"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B9450A">
        <w:rPr>
          <w:rFonts w:ascii="Arial" w:hAnsi="Arial" w:cs="Arial"/>
          <w:sz w:val="23"/>
          <w:szCs w:val="23"/>
        </w:rPr>
        <w:t>27068641</w:t>
      </w:r>
    </w:p>
    <w:p w14:paraId="65756DA0" w14:textId="7804D946"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B9450A">
        <w:rPr>
          <w:rStyle w:val="platne1"/>
          <w:rFonts w:ascii="Arial" w:hAnsi="Arial" w:cs="Arial"/>
          <w:sz w:val="23"/>
          <w:szCs w:val="23"/>
        </w:rPr>
        <w:t>CZ27068641</w:t>
      </w:r>
    </w:p>
    <w:p w14:paraId="65756DA1" w14:textId="4BC7397B"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B9450A">
        <w:rPr>
          <w:rStyle w:val="platne1"/>
          <w:rFonts w:ascii="Arial" w:hAnsi="Arial" w:cs="Arial"/>
          <w:sz w:val="23"/>
          <w:szCs w:val="23"/>
        </w:rPr>
        <w:t>Evropská 176/16, 160 41 Praha 6</w:t>
      </w:r>
    </w:p>
    <w:p w14:paraId="65756DA2" w14:textId="255C4B85"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B9450A">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B9450A">
        <w:rPr>
          <w:rStyle w:val="platne1"/>
          <w:rFonts w:ascii="Arial" w:hAnsi="Arial" w:cs="Arial"/>
          <w:sz w:val="23"/>
          <w:szCs w:val="23"/>
        </w:rPr>
        <w:t> Praze,</w:t>
      </w:r>
      <w:r w:rsidRPr="00A67AE8">
        <w:rPr>
          <w:rStyle w:val="platne1"/>
          <w:rFonts w:ascii="Arial" w:hAnsi="Arial" w:cs="Arial"/>
          <w:sz w:val="23"/>
          <w:szCs w:val="23"/>
        </w:rPr>
        <w:t xml:space="preserve"> oddíl </w:t>
      </w:r>
      <w:r w:rsidR="00B9450A">
        <w:rPr>
          <w:rStyle w:val="platne1"/>
          <w:rFonts w:ascii="Arial" w:hAnsi="Arial" w:cs="Arial"/>
          <w:sz w:val="23"/>
          <w:szCs w:val="23"/>
        </w:rPr>
        <w:t>C</w:t>
      </w:r>
      <w:r w:rsidRPr="00A67AE8">
        <w:rPr>
          <w:rStyle w:val="platne1"/>
          <w:rFonts w:ascii="Arial" w:hAnsi="Arial" w:cs="Arial"/>
          <w:sz w:val="23"/>
          <w:szCs w:val="23"/>
        </w:rPr>
        <w:t xml:space="preserve">, vložka </w:t>
      </w:r>
      <w:r w:rsidR="00B9450A">
        <w:rPr>
          <w:rStyle w:val="platne1"/>
          <w:rFonts w:ascii="Arial" w:hAnsi="Arial" w:cs="Arial"/>
          <w:sz w:val="23"/>
          <w:szCs w:val="23"/>
        </w:rPr>
        <w:t>93921</w:t>
      </w:r>
    </w:p>
    <w:p w14:paraId="65756DA3" w14:textId="7CF89B3B"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9450A">
        <w:rPr>
          <w:rStyle w:val="platne1"/>
          <w:rFonts w:ascii="Arial" w:hAnsi="Arial" w:cs="Arial"/>
          <w:sz w:val="23"/>
          <w:szCs w:val="23"/>
        </w:rPr>
        <w:t>Ing. Ivem Lukešem, CSc. a Janem Podlipným, prokuristy společnosti</w:t>
      </w:r>
    </w:p>
    <w:p w14:paraId="65756DA4" w14:textId="704EC899"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B9450A">
        <w:rPr>
          <w:rStyle w:val="platne1"/>
          <w:rFonts w:ascii="Arial" w:hAnsi="Arial" w:cs="Arial"/>
          <w:sz w:val="23"/>
          <w:szCs w:val="23"/>
        </w:rPr>
        <w:t>UniCredit</w:t>
      </w:r>
      <w:proofErr w:type="spellEnd"/>
      <w:r w:rsidR="00B9450A">
        <w:rPr>
          <w:rStyle w:val="platne1"/>
          <w:rFonts w:ascii="Arial" w:hAnsi="Arial" w:cs="Arial"/>
          <w:sz w:val="23"/>
          <w:szCs w:val="23"/>
        </w:rPr>
        <w:t xml:space="preserve"> Bank, Praha 1, Nám. Republiky 3a</w:t>
      </w:r>
    </w:p>
    <w:p w14:paraId="65756DA5" w14:textId="64F9B78A"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7B05B2">
        <w:rPr>
          <w:rFonts w:ascii="Arial" w:hAnsi="Arial" w:cs="Arial"/>
          <w:bCs/>
        </w:rPr>
        <w:t>XXXXXXXXXXXX</w:t>
      </w:r>
    </w:p>
    <w:p w14:paraId="65756DA6" w14:textId="77777777" w:rsidR="00E32B69" w:rsidRPr="008D17FE" w:rsidRDefault="00E32B69" w:rsidP="007C7279">
      <w:pPr>
        <w:spacing w:after="60" w:line="240" w:lineRule="auto"/>
        <w:rPr>
          <w:rStyle w:val="platne1"/>
          <w:rFonts w:ascii="Arial" w:hAnsi="Arial" w:cs="Arial"/>
          <w:sz w:val="23"/>
          <w:szCs w:val="23"/>
        </w:rPr>
      </w:pPr>
    </w:p>
    <w:p w14:paraId="65756DA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5756DA8" w14:textId="77777777" w:rsidR="007C7279" w:rsidRPr="008D17FE" w:rsidRDefault="007C7279" w:rsidP="007C7279">
      <w:pPr>
        <w:spacing w:after="60" w:line="240" w:lineRule="auto"/>
        <w:rPr>
          <w:rStyle w:val="platne1"/>
          <w:rFonts w:ascii="Arial" w:hAnsi="Arial" w:cs="Arial"/>
          <w:sz w:val="23"/>
          <w:szCs w:val="23"/>
        </w:rPr>
      </w:pPr>
    </w:p>
    <w:p w14:paraId="65756DA9"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65756DAA" w14:textId="77777777" w:rsidR="007C7279" w:rsidRPr="008D17FE" w:rsidRDefault="007C7279" w:rsidP="007C7279">
      <w:pPr>
        <w:spacing w:after="60" w:line="240" w:lineRule="auto"/>
        <w:rPr>
          <w:rStyle w:val="platne1"/>
          <w:rFonts w:ascii="Arial" w:hAnsi="Arial" w:cs="Arial"/>
          <w:sz w:val="23"/>
          <w:szCs w:val="23"/>
        </w:rPr>
      </w:pPr>
    </w:p>
    <w:p w14:paraId="65756DAB"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65756DAC"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5756DAD"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65756DAE"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65756DAF"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65756DB0" w14:textId="77777777"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14:paraId="65756DB1" w14:textId="204D7CD6"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7B05B2">
        <w:rPr>
          <w:rFonts w:ascii="Arial" w:hAnsi="Arial" w:cs="Arial"/>
          <w:sz w:val="23"/>
          <w:szCs w:val="23"/>
        </w:rPr>
        <w:t>XXXXXXXXXXXXX</w:t>
      </w:r>
    </w:p>
    <w:p w14:paraId="65756DB2"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756DB3" w14:textId="77777777" w:rsidR="00E32B69" w:rsidRPr="008D17FE" w:rsidRDefault="00E32B69" w:rsidP="007C7279">
      <w:pPr>
        <w:spacing w:after="60" w:line="240" w:lineRule="auto"/>
        <w:rPr>
          <w:rStyle w:val="platne1"/>
          <w:rFonts w:ascii="Arial" w:hAnsi="Arial" w:cs="Arial"/>
          <w:sz w:val="23"/>
          <w:szCs w:val="23"/>
        </w:rPr>
      </w:pPr>
    </w:p>
    <w:p w14:paraId="65756DB4"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65756DB5" w14:textId="77777777" w:rsidR="00E32B69" w:rsidRPr="008D17FE" w:rsidRDefault="00E32B69" w:rsidP="007C7279">
      <w:pPr>
        <w:spacing w:after="60" w:line="240" w:lineRule="auto"/>
        <w:rPr>
          <w:rStyle w:val="platne1"/>
          <w:rFonts w:ascii="Arial" w:hAnsi="Arial" w:cs="Arial"/>
          <w:sz w:val="23"/>
          <w:szCs w:val="23"/>
        </w:rPr>
      </w:pPr>
    </w:p>
    <w:p w14:paraId="65756DB6"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5756DB7" w14:textId="77777777" w:rsidR="008D17FE" w:rsidRPr="008D17FE" w:rsidRDefault="008D17FE" w:rsidP="007C7279">
      <w:pPr>
        <w:spacing w:after="60" w:line="240" w:lineRule="auto"/>
        <w:rPr>
          <w:rStyle w:val="platne1"/>
          <w:rFonts w:ascii="Arial" w:hAnsi="Arial" w:cs="Arial"/>
          <w:sz w:val="23"/>
          <w:szCs w:val="23"/>
        </w:rPr>
      </w:pPr>
    </w:p>
    <w:p w14:paraId="65756DB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65756DB9"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65756DBA" w14:textId="77777777" w:rsidR="00D86891" w:rsidRPr="008D17FE" w:rsidRDefault="00D86891" w:rsidP="000E777A">
      <w:pPr>
        <w:spacing w:after="0" w:line="240" w:lineRule="auto"/>
        <w:rPr>
          <w:rFonts w:ascii="Arial" w:hAnsi="Arial" w:cs="Arial"/>
          <w:b/>
          <w:bCs/>
          <w:sz w:val="23"/>
          <w:szCs w:val="23"/>
        </w:rPr>
      </w:pPr>
    </w:p>
    <w:p w14:paraId="65756DBB"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65756DBC" w14:textId="77777777" w:rsidR="008D17FE" w:rsidRPr="000E777A" w:rsidRDefault="008D17FE" w:rsidP="000E777A">
      <w:pPr>
        <w:pStyle w:val="Zkladntext3"/>
        <w:rPr>
          <w:rFonts w:ascii="Arial" w:hAnsi="Arial" w:cs="Arial"/>
          <w:sz w:val="23"/>
          <w:szCs w:val="23"/>
          <w:lang w:val="cs-CZ"/>
        </w:rPr>
      </w:pPr>
    </w:p>
    <w:p w14:paraId="65756DB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65756DBE"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65756DBF" w14:textId="77777777" w:rsidR="003A1056" w:rsidRPr="000E777A" w:rsidRDefault="003A1056" w:rsidP="000E777A">
      <w:pPr>
        <w:pStyle w:val="Zkladntext3"/>
        <w:rPr>
          <w:rFonts w:ascii="Arial" w:hAnsi="Arial" w:cs="Arial"/>
          <w:sz w:val="23"/>
          <w:szCs w:val="23"/>
          <w:lang w:val="cs-CZ"/>
        </w:rPr>
      </w:pPr>
    </w:p>
    <w:p w14:paraId="65756DC0" w14:textId="0FC76472"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F25ADC">
        <w:rPr>
          <w:rFonts w:ascii="Arial" w:hAnsi="Arial" w:cs="Arial"/>
          <w:b/>
          <w:sz w:val="23"/>
          <w:szCs w:val="23"/>
          <w:lang w:val="cs-CZ"/>
        </w:rPr>
        <w:t xml:space="preserve">1 ks </w:t>
      </w:r>
      <w:r w:rsidR="00E17D0D">
        <w:rPr>
          <w:rFonts w:ascii="Arial" w:hAnsi="Arial" w:cs="Arial"/>
          <w:b/>
          <w:sz w:val="23"/>
          <w:szCs w:val="23"/>
          <w:lang w:val="cs-CZ"/>
        </w:rPr>
        <w:t>vědeckého mikroskopu</w:t>
      </w:r>
      <w:r w:rsidR="00F25ADC">
        <w:rPr>
          <w:rFonts w:ascii="Arial" w:hAnsi="Arial" w:cs="Arial"/>
          <w:b/>
          <w:sz w:val="23"/>
          <w:szCs w:val="23"/>
          <w:lang w:val="cs-CZ"/>
        </w:rPr>
        <w:t>,</w:t>
      </w:r>
      <w:r w:rsidR="008645D8" w:rsidRPr="008645D8">
        <w:rPr>
          <w:rFonts w:ascii="Arial" w:hAnsi="Arial" w:cs="Arial"/>
          <w:b/>
          <w:sz w:val="23"/>
          <w:szCs w:val="23"/>
          <w:lang w:val="cs-CZ"/>
        </w:rPr>
        <w:t xml:space="preserve"> typ: </w:t>
      </w:r>
      <w:proofErr w:type="spellStart"/>
      <w:r w:rsidR="00D238EE">
        <w:rPr>
          <w:rFonts w:ascii="Arial" w:hAnsi="Arial" w:cs="Arial"/>
          <w:i/>
          <w:sz w:val="23"/>
          <w:szCs w:val="23"/>
          <w:lang w:val="cs-CZ"/>
        </w:rPr>
        <w:t>Olympus</w:t>
      </w:r>
      <w:proofErr w:type="spellEnd"/>
      <w:r w:rsidR="00D238EE">
        <w:rPr>
          <w:rFonts w:ascii="Arial" w:hAnsi="Arial" w:cs="Arial"/>
          <w:i/>
          <w:sz w:val="23"/>
          <w:szCs w:val="23"/>
          <w:lang w:val="cs-CZ"/>
        </w:rPr>
        <w:t xml:space="preserve"> BX53</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65756DC1" w14:textId="77777777" w:rsidR="00AF2763" w:rsidRPr="008D17FE" w:rsidRDefault="00AF2763" w:rsidP="00D813B7">
      <w:pPr>
        <w:pStyle w:val="Zkladntext3"/>
        <w:ind w:left="709" w:hanging="709"/>
        <w:rPr>
          <w:rFonts w:ascii="Arial" w:hAnsi="Arial" w:cs="Arial"/>
          <w:sz w:val="23"/>
          <w:szCs w:val="23"/>
        </w:rPr>
      </w:pPr>
    </w:p>
    <w:p w14:paraId="65756DC2"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5756DC3" w14:textId="77777777" w:rsidR="003A1056" w:rsidRPr="008D17FE" w:rsidRDefault="003A1056" w:rsidP="00D813B7">
      <w:pPr>
        <w:pStyle w:val="Zkladntext3"/>
        <w:ind w:left="709" w:hanging="709"/>
        <w:rPr>
          <w:rFonts w:ascii="Arial" w:hAnsi="Arial" w:cs="Arial"/>
          <w:sz w:val="23"/>
          <w:szCs w:val="23"/>
        </w:rPr>
      </w:pPr>
    </w:p>
    <w:p w14:paraId="65756DC4"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65756DC5"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5756DC6"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5756DC7" w14:textId="77777777" w:rsidR="00B9193B" w:rsidRPr="000E777A" w:rsidRDefault="00B9193B" w:rsidP="000E777A">
      <w:pPr>
        <w:pStyle w:val="Zkladntext3"/>
        <w:rPr>
          <w:rFonts w:ascii="Arial" w:hAnsi="Arial" w:cs="Arial"/>
          <w:sz w:val="23"/>
          <w:szCs w:val="23"/>
          <w:lang w:val="cs-CZ"/>
        </w:rPr>
      </w:pPr>
    </w:p>
    <w:p w14:paraId="65756DC8"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65756DC9"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5756DCA" w14:textId="77777777" w:rsidR="003A1056" w:rsidRPr="000E777A" w:rsidRDefault="003A1056" w:rsidP="000E777A">
      <w:pPr>
        <w:pStyle w:val="Zkladntext3"/>
        <w:rPr>
          <w:rFonts w:ascii="Arial" w:hAnsi="Arial" w:cs="Arial"/>
          <w:sz w:val="23"/>
          <w:szCs w:val="23"/>
          <w:lang w:val="cs-CZ"/>
        </w:rPr>
      </w:pPr>
    </w:p>
    <w:p w14:paraId="65756DCB"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720EFC">
        <w:rPr>
          <w:rFonts w:ascii="Arial" w:hAnsi="Arial" w:cs="Arial"/>
          <w:b/>
          <w:sz w:val="23"/>
          <w:szCs w:val="23"/>
        </w:rPr>
        <w:t xml:space="preserve">do </w:t>
      </w:r>
      <w:r w:rsidR="00B02DCA" w:rsidRPr="00720EFC">
        <w:rPr>
          <w:rFonts w:ascii="Arial" w:hAnsi="Arial" w:cs="Arial"/>
          <w:b/>
          <w:sz w:val="23"/>
          <w:szCs w:val="23"/>
          <w:lang w:val="cs-CZ"/>
        </w:rPr>
        <w:t>6</w:t>
      </w:r>
      <w:r w:rsidR="0042712C" w:rsidRPr="00720EFC">
        <w:rPr>
          <w:rFonts w:ascii="Arial" w:hAnsi="Arial" w:cs="Arial"/>
          <w:b/>
          <w:sz w:val="23"/>
          <w:szCs w:val="23"/>
        </w:rPr>
        <w:t xml:space="preserve"> </w:t>
      </w:r>
      <w:r w:rsidR="006C3751" w:rsidRPr="00720EFC">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C8381E">
        <w:rPr>
          <w:rFonts w:ascii="Arial" w:hAnsi="Arial" w:cs="Arial"/>
          <w:sz w:val="23"/>
          <w:szCs w:val="23"/>
          <w:lang w:val="cs-CZ"/>
        </w:rPr>
        <w:t>nabytí účinnosti</w:t>
      </w:r>
      <w:r w:rsidR="003F7B02" w:rsidRPr="008D17FE">
        <w:rPr>
          <w:rFonts w:ascii="Arial" w:hAnsi="Arial" w:cs="Arial"/>
          <w:sz w:val="23"/>
          <w:szCs w:val="23"/>
        </w:rPr>
        <w:t xml:space="preserve"> této </w:t>
      </w:r>
      <w:r w:rsidR="00250E90" w:rsidRPr="008D17FE">
        <w:rPr>
          <w:rFonts w:ascii="Arial" w:hAnsi="Arial" w:cs="Arial"/>
          <w:sz w:val="23"/>
          <w:szCs w:val="23"/>
        </w:rPr>
        <w:t>smlouvy</w:t>
      </w:r>
      <w:r w:rsidR="00D13A8C">
        <w:rPr>
          <w:rFonts w:ascii="Arial" w:hAnsi="Arial" w:cs="Arial"/>
          <w:sz w:val="23"/>
          <w:szCs w:val="23"/>
          <w:lang w:val="cs-CZ"/>
        </w:rPr>
        <w:t xml:space="preserve">, </w:t>
      </w:r>
      <w:r w:rsidR="00D13A8C" w:rsidRPr="001C5139">
        <w:rPr>
          <w:rFonts w:ascii="Arial" w:hAnsi="Arial" w:cs="Arial"/>
          <w:sz w:val="23"/>
          <w:szCs w:val="23"/>
          <w:u w:val="single"/>
          <w:lang w:val="cs-CZ"/>
        </w:rPr>
        <w:t>nejpozději však do 15. 11. 201</w:t>
      </w:r>
      <w:r w:rsidR="00D13A8C">
        <w:rPr>
          <w:rFonts w:ascii="Arial" w:hAnsi="Arial" w:cs="Arial"/>
          <w:sz w:val="23"/>
          <w:szCs w:val="23"/>
          <w:u w:val="single"/>
          <w:lang w:val="cs-CZ"/>
        </w:rPr>
        <w:t>8,</w:t>
      </w:r>
      <w:r w:rsidR="00250E90" w:rsidRPr="008D17FE">
        <w:rPr>
          <w:rFonts w:ascii="Arial" w:hAnsi="Arial" w:cs="Arial"/>
          <w:sz w:val="23"/>
          <w:szCs w:val="23"/>
        </w:rPr>
        <w:t xml:space="preserve"> Kupující se zavazuje dodané Zboží převzít.</w:t>
      </w:r>
    </w:p>
    <w:p w14:paraId="65756DCC" w14:textId="77777777" w:rsidR="003F7B02" w:rsidRPr="008D17FE" w:rsidRDefault="003F7B02" w:rsidP="00D813B7">
      <w:pPr>
        <w:pStyle w:val="Zkladntext3"/>
        <w:tabs>
          <w:tab w:val="left" w:pos="709"/>
        </w:tabs>
        <w:ind w:left="709" w:hanging="709"/>
        <w:rPr>
          <w:rFonts w:ascii="Arial" w:hAnsi="Arial" w:cs="Arial"/>
          <w:sz w:val="23"/>
          <w:szCs w:val="23"/>
        </w:rPr>
      </w:pPr>
    </w:p>
    <w:p w14:paraId="65756DCD" w14:textId="77777777" w:rsidR="00BE2371" w:rsidRPr="00D13A8C"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E17D0D">
        <w:rPr>
          <w:rFonts w:ascii="Arial" w:hAnsi="Arial" w:cs="Arial"/>
          <w:sz w:val="23"/>
          <w:szCs w:val="23"/>
          <w:lang w:val="cs-CZ"/>
        </w:rPr>
        <w:t>Oddělení klinické hematologie</w:t>
      </w:r>
      <w:r w:rsidR="00D13A8C" w:rsidRPr="00D13A8C">
        <w:rPr>
          <w:rFonts w:ascii="Arial" w:hAnsi="Arial" w:cs="Arial"/>
          <w:sz w:val="23"/>
          <w:szCs w:val="23"/>
          <w:lang w:val="cs-CZ"/>
        </w:rPr>
        <w:t xml:space="preserve">, </w:t>
      </w:r>
      <w:r w:rsidR="003F0898" w:rsidRPr="00D13A8C">
        <w:rPr>
          <w:rFonts w:ascii="Arial" w:hAnsi="Arial" w:cs="Arial"/>
          <w:sz w:val="23"/>
          <w:szCs w:val="23"/>
          <w:lang w:val="cs-CZ"/>
        </w:rPr>
        <w:t>Faku</w:t>
      </w:r>
      <w:r w:rsidR="00F25ADC">
        <w:rPr>
          <w:rFonts w:ascii="Arial" w:hAnsi="Arial" w:cs="Arial"/>
          <w:sz w:val="23"/>
          <w:szCs w:val="23"/>
          <w:lang w:val="cs-CZ"/>
        </w:rPr>
        <w:t>ltní n</w:t>
      </w:r>
      <w:r w:rsidR="00E17D0D">
        <w:rPr>
          <w:rFonts w:ascii="Arial" w:hAnsi="Arial" w:cs="Arial"/>
          <w:sz w:val="23"/>
          <w:szCs w:val="23"/>
          <w:lang w:val="cs-CZ"/>
        </w:rPr>
        <w:t xml:space="preserve">emocnice Brno, Pracoviště </w:t>
      </w:r>
      <w:r w:rsidR="003F0898" w:rsidRPr="00D13A8C">
        <w:rPr>
          <w:rFonts w:ascii="Arial" w:hAnsi="Arial" w:cs="Arial"/>
          <w:sz w:val="23"/>
          <w:szCs w:val="23"/>
          <w:lang w:val="cs-CZ"/>
        </w:rPr>
        <w:t>medicíny</w:t>
      </w:r>
      <w:r w:rsidR="00E17D0D">
        <w:rPr>
          <w:rFonts w:ascii="Arial" w:hAnsi="Arial" w:cs="Arial"/>
          <w:sz w:val="23"/>
          <w:szCs w:val="23"/>
          <w:lang w:val="cs-CZ"/>
        </w:rPr>
        <w:t xml:space="preserve"> dospělého věku</w:t>
      </w:r>
      <w:r w:rsidR="003F0898" w:rsidRPr="00D13A8C">
        <w:rPr>
          <w:rFonts w:ascii="Arial" w:hAnsi="Arial" w:cs="Arial"/>
          <w:sz w:val="23"/>
          <w:szCs w:val="23"/>
          <w:lang w:val="cs-CZ"/>
        </w:rPr>
        <w:t xml:space="preserve">, </w:t>
      </w:r>
      <w:r w:rsidR="00E17D0D">
        <w:rPr>
          <w:rFonts w:ascii="Arial" w:hAnsi="Arial" w:cs="Arial"/>
          <w:sz w:val="23"/>
          <w:szCs w:val="23"/>
          <w:lang w:val="cs-CZ"/>
        </w:rPr>
        <w:t>Jihlavská 20</w:t>
      </w:r>
      <w:r w:rsidR="003F0898" w:rsidRPr="00D13A8C">
        <w:rPr>
          <w:rFonts w:ascii="Arial" w:hAnsi="Arial" w:cs="Arial"/>
          <w:sz w:val="23"/>
          <w:szCs w:val="23"/>
          <w:lang w:val="cs-CZ"/>
        </w:rPr>
        <w:t>, 6</w:t>
      </w:r>
      <w:r w:rsidR="00E17D0D">
        <w:rPr>
          <w:rFonts w:ascii="Arial" w:hAnsi="Arial" w:cs="Arial"/>
          <w:sz w:val="23"/>
          <w:szCs w:val="23"/>
          <w:lang w:val="cs-CZ"/>
        </w:rPr>
        <w:t>25</w:t>
      </w:r>
      <w:r w:rsidR="003F0898" w:rsidRPr="00D13A8C">
        <w:rPr>
          <w:rFonts w:ascii="Arial" w:hAnsi="Arial" w:cs="Arial"/>
          <w:sz w:val="23"/>
          <w:szCs w:val="23"/>
          <w:lang w:val="cs-CZ"/>
        </w:rPr>
        <w:t xml:space="preserve"> 00 Brno.</w:t>
      </w:r>
    </w:p>
    <w:p w14:paraId="65756DCE" w14:textId="77777777" w:rsidR="00BE2371" w:rsidRPr="008D17FE" w:rsidRDefault="00BE2371" w:rsidP="00BE2371">
      <w:pPr>
        <w:pStyle w:val="Zkladntext3"/>
        <w:tabs>
          <w:tab w:val="left" w:pos="709"/>
        </w:tabs>
        <w:ind w:left="709" w:hanging="709"/>
        <w:rPr>
          <w:rFonts w:ascii="Arial" w:hAnsi="Arial" w:cs="Arial"/>
          <w:sz w:val="23"/>
          <w:szCs w:val="23"/>
        </w:rPr>
      </w:pPr>
    </w:p>
    <w:p w14:paraId="65756DCF" w14:textId="116BBA3A" w:rsidR="009A3D16" w:rsidRPr="00204B11"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lang w:val="cs-CZ"/>
        </w:rPr>
        <w:t>pět</w:t>
      </w:r>
      <w:r w:rsidRPr="008D17FE">
        <w:rPr>
          <w:rFonts w:ascii="Arial" w:hAnsi="Arial" w:cs="Arial"/>
          <w:sz w:val="23"/>
          <w:szCs w:val="23"/>
        </w:rPr>
        <w:t xml:space="preserve"> pracovní</w:t>
      </w:r>
      <w:r w:rsidR="002D1D95">
        <w:rPr>
          <w:rFonts w:ascii="Arial" w:hAnsi="Arial" w:cs="Arial"/>
          <w:sz w:val="23"/>
          <w:szCs w:val="23"/>
          <w:lang w:val="cs-CZ"/>
        </w:rPr>
        <w:t>ch</w:t>
      </w:r>
      <w:r w:rsidRPr="008D17FE">
        <w:rPr>
          <w:rFonts w:ascii="Arial" w:hAnsi="Arial" w:cs="Arial"/>
          <w:sz w:val="23"/>
          <w:szCs w:val="23"/>
        </w:rPr>
        <w:t xml:space="preserve"> dn</w:t>
      </w:r>
      <w:r w:rsidR="002D1D95">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D13A8C">
        <w:rPr>
          <w:rFonts w:ascii="Arial" w:hAnsi="Arial" w:cs="Arial"/>
          <w:sz w:val="23"/>
          <w:szCs w:val="23"/>
        </w:rPr>
        <w:t>Brno</w:t>
      </w:r>
      <w:r w:rsidR="00B41494" w:rsidRPr="00D13A8C">
        <w:rPr>
          <w:rFonts w:ascii="Arial" w:hAnsi="Arial" w:cs="Arial"/>
          <w:sz w:val="23"/>
          <w:szCs w:val="23"/>
        </w:rPr>
        <w:t xml:space="preserve"> paní</w:t>
      </w:r>
      <w:r w:rsidR="006C3751" w:rsidRPr="00D13A8C">
        <w:rPr>
          <w:rFonts w:ascii="Arial" w:hAnsi="Arial" w:cs="Arial"/>
          <w:sz w:val="23"/>
          <w:szCs w:val="23"/>
        </w:rPr>
        <w:t xml:space="preserve"> </w:t>
      </w:r>
      <w:r w:rsidR="007B05B2">
        <w:rPr>
          <w:rFonts w:ascii="Arial" w:hAnsi="Arial" w:cs="Arial"/>
          <w:sz w:val="23"/>
          <w:szCs w:val="23"/>
          <w:lang w:val="cs-CZ"/>
        </w:rPr>
        <w:t>XXXXXXXXXXXX</w:t>
      </w:r>
      <w:r w:rsidR="006C3751" w:rsidRPr="00D13A8C">
        <w:rPr>
          <w:rFonts w:ascii="Arial" w:hAnsi="Arial" w:cs="Arial"/>
          <w:sz w:val="23"/>
          <w:szCs w:val="23"/>
        </w:rPr>
        <w:t xml:space="preserve"> </w:t>
      </w:r>
      <w:r w:rsidR="00B02DCA" w:rsidRPr="00D13A8C">
        <w:rPr>
          <w:rFonts w:ascii="Arial" w:hAnsi="Arial" w:cs="Arial"/>
          <w:sz w:val="23"/>
          <w:szCs w:val="23"/>
        </w:rPr>
        <w:t xml:space="preserve">tel: </w:t>
      </w:r>
      <w:r w:rsidR="007B05B2">
        <w:rPr>
          <w:rFonts w:ascii="Arial" w:hAnsi="Arial" w:cs="Arial"/>
          <w:sz w:val="23"/>
          <w:szCs w:val="23"/>
          <w:lang w:val="cs-CZ"/>
        </w:rPr>
        <w:t>XXXXXXXXX</w:t>
      </w:r>
      <w:r w:rsidR="003F0898" w:rsidRPr="00D13A8C">
        <w:rPr>
          <w:rFonts w:ascii="Arial" w:hAnsi="Arial" w:cs="Arial"/>
          <w:sz w:val="23"/>
          <w:szCs w:val="23"/>
          <w:lang w:val="cs-CZ"/>
        </w:rPr>
        <w:t>,</w:t>
      </w:r>
      <w:r w:rsidR="00B02DCA" w:rsidRPr="00D13A8C">
        <w:rPr>
          <w:rFonts w:ascii="Arial" w:hAnsi="Arial" w:cs="Arial"/>
          <w:sz w:val="23"/>
          <w:szCs w:val="23"/>
        </w:rPr>
        <w:t xml:space="preserve"> </w:t>
      </w:r>
      <w:r w:rsidR="006C3751" w:rsidRPr="00D13A8C">
        <w:rPr>
          <w:rFonts w:ascii="Arial" w:hAnsi="Arial" w:cs="Arial"/>
          <w:sz w:val="23"/>
          <w:szCs w:val="23"/>
        </w:rPr>
        <w:t xml:space="preserve">a písemně na </w:t>
      </w:r>
      <w:r w:rsidR="00A131FD" w:rsidRPr="00D13A8C">
        <w:rPr>
          <w:rFonts w:ascii="Arial" w:hAnsi="Arial" w:cs="Arial"/>
          <w:sz w:val="23"/>
          <w:szCs w:val="23"/>
          <w:lang w:val="cs-CZ"/>
        </w:rPr>
        <w:t xml:space="preserve">e-mail: </w:t>
      </w:r>
      <w:r w:rsidR="007B05B2">
        <w:rPr>
          <w:rFonts w:ascii="Arial" w:hAnsi="Arial" w:cs="Arial"/>
          <w:sz w:val="23"/>
          <w:szCs w:val="23"/>
          <w:lang w:val="cs-CZ"/>
        </w:rPr>
        <w:t>XXXXXXXXXXXXXX</w:t>
      </w:r>
      <w:bookmarkStart w:id="0" w:name="_GoBack"/>
      <w:bookmarkEnd w:id="0"/>
      <w:r w:rsidRPr="00D13A8C">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lang w:val="cs-CZ"/>
        </w:rPr>
        <w:t xml:space="preserve"> </w:t>
      </w:r>
      <w:r w:rsidR="00204B11" w:rsidRPr="00204B11">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65756DD0" w14:textId="77777777" w:rsidR="009A3D16" w:rsidRPr="008D17FE" w:rsidRDefault="009A3D16" w:rsidP="00D813B7">
      <w:pPr>
        <w:pStyle w:val="Zkladntext3"/>
        <w:tabs>
          <w:tab w:val="left" w:pos="709"/>
        </w:tabs>
        <w:ind w:left="709" w:hanging="709"/>
        <w:rPr>
          <w:rFonts w:ascii="Arial" w:hAnsi="Arial" w:cs="Arial"/>
          <w:sz w:val="23"/>
          <w:szCs w:val="23"/>
        </w:rPr>
      </w:pPr>
    </w:p>
    <w:p w14:paraId="65756DD1"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lang w:val="cs-CZ"/>
        </w:rPr>
        <w:t xml:space="preserve">MARIE </w:t>
      </w:r>
      <w:r w:rsidRPr="002F4EDA">
        <w:rPr>
          <w:rFonts w:ascii="Arial" w:hAnsi="Arial" w:cs="Arial"/>
          <w:sz w:val="22"/>
          <w:szCs w:val="22"/>
        </w:rPr>
        <w:t>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lastRenderedPageBreak/>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65756DD2" w14:textId="77777777" w:rsidR="00250E90" w:rsidRPr="008D17FE" w:rsidRDefault="00250E90" w:rsidP="00D813B7">
      <w:pPr>
        <w:pStyle w:val="Zkladntext3"/>
        <w:tabs>
          <w:tab w:val="left" w:pos="709"/>
        </w:tabs>
        <w:ind w:left="709" w:hanging="709"/>
        <w:rPr>
          <w:rFonts w:ascii="Arial" w:hAnsi="Arial" w:cs="Arial"/>
          <w:sz w:val="23"/>
          <w:szCs w:val="23"/>
        </w:rPr>
      </w:pPr>
    </w:p>
    <w:p w14:paraId="65756DD3"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65756DD4" w14:textId="77777777" w:rsidR="00A4060F" w:rsidRPr="000E777A" w:rsidRDefault="00A4060F" w:rsidP="000E777A">
      <w:pPr>
        <w:pStyle w:val="Zkladntext3"/>
        <w:tabs>
          <w:tab w:val="left" w:pos="709"/>
        </w:tabs>
        <w:rPr>
          <w:rFonts w:ascii="Arial" w:hAnsi="Arial" w:cs="Arial"/>
          <w:sz w:val="23"/>
          <w:szCs w:val="23"/>
          <w:lang w:val="cs-CZ"/>
        </w:rPr>
      </w:pPr>
    </w:p>
    <w:p w14:paraId="65756DD5"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65756DD6" w14:textId="77777777" w:rsidR="00AF2763" w:rsidRPr="008D17FE" w:rsidRDefault="00AF2763" w:rsidP="00D813B7">
      <w:pPr>
        <w:pStyle w:val="Zkladntext3"/>
        <w:tabs>
          <w:tab w:val="left" w:pos="709"/>
        </w:tabs>
        <w:ind w:left="709" w:hanging="709"/>
        <w:rPr>
          <w:rFonts w:ascii="Arial" w:hAnsi="Arial" w:cs="Arial"/>
          <w:sz w:val="23"/>
          <w:szCs w:val="23"/>
        </w:rPr>
      </w:pPr>
    </w:p>
    <w:p w14:paraId="65756DD7"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65756DD8" w14:textId="77777777" w:rsidR="00BB16E5" w:rsidRPr="000E777A" w:rsidRDefault="00BB16E5" w:rsidP="000E777A">
      <w:pPr>
        <w:pStyle w:val="Zkladntext3"/>
        <w:rPr>
          <w:rFonts w:ascii="Arial" w:hAnsi="Arial" w:cs="Arial"/>
          <w:sz w:val="23"/>
          <w:szCs w:val="23"/>
          <w:lang w:val="cs-CZ"/>
        </w:rPr>
      </w:pPr>
    </w:p>
    <w:p w14:paraId="65756DD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5756DD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65756DDB" w14:textId="77777777" w:rsidR="00AF2763" w:rsidRPr="000E777A" w:rsidRDefault="00AF2763" w:rsidP="000E777A">
      <w:pPr>
        <w:pStyle w:val="Zkladntext3"/>
        <w:rPr>
          <w:rFonts w:ascii="Arial" w:hAnsi="Arial" w:cs="Arial"/>
          <w:sz w:val="23"/>
          <w:szCs w:val="23"/>
          <w:lang w:val="cs-CZ"/>
        </w:rPr>
      </w:pPr>
    </w:p>
    <w:p w14:paraId="65756DD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65756DD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65756DE2" w14:textId="77777777" w:rsidTr="002F4EDA">
        <w:tc>
          <w:tcPr>
            <w:tcW w:w="2977" w:type="dxa"/>
            <w:shd w:val="clear" w:color="auto" w:fill="auto"/>
          </w:tcPr>
          <w:p w14:paraId="65756DDE" w14:textId="77777777" w:rsidR="00FC6465" w:rsidRPr="00415B16" w:rsidRDefault="00FC6465" w:rsidP="00605F71">
            <w:pPr>
              <w:pStyle w:val="Zkladntext3"/>
              <w:ind w:left="709" w:hanging="709"/>
              <w:jc w:val="left"/>
              <w:rPr>
                <w:rFonts w:ascii="Arial" w:hAnsi="Arial" w:cs="Arial"/>
                <w:b/>
                <w:sz w:val="23"/>
                <w:szCs w:val="23"/>
                <w:lang w:val="cs-CZ"/>
              </w:rPr>
            </w:pPr>
          </w:p>
          <w:p w14:paraId="65756DD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65756DE0" w14:textId="0A8D482B" w:rsidR="00FC6465" w:rsidRPr="00415B16" w:rsidRDefault="00D238EE"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309 959,30</w:t>
            </w:r>
            <w:r w:rsidR="00FC6465" w:rsidRPr="00415B16">
              <w:rPr>
                <w:rFonts w:ascii="Arial" w:hAnsi="Arial" w:cs="Arial"/>
                <w:b/>
                <w:sz w:val="23"/>
                <w:szCs w:val="23"/>
                <w:lang w:val="cs-CZ"/>
              </w:rPr>
              <w:t xml:space="preserve"> Kč</w:t>
            </w:r>
          </w:p>
          <w:p w14:paraId="65756DE1" w14:textId="6C9E9A1A" w:rsidR="00FC6465" w:rsidRPr="00415B16" w:rsidRDefault="00FC6465" w:rsidP="00D238EE">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D238EE">
              <w:rPr>
                <w:rFonts w:ascii="Arial" w:hAnsi="Arial" w:cs="Arial"/>
                <w:b/>
                <w:sz w:val="23"/>
                <w:szCs w:val="23"/>
                <w:lang w:val="cs-CZ"/>
              </w:rPr>
              <w:t>třistadevěttisícdevětsetpadesátdevět</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r w:rsidR="00D238EE">
              <w:rPr>
                <w:rFonts w:ascii="Arial" w:hAnsi="Arial" w:cs="Arial"/>
                <w:b/>
                <w:sz w:val="23"/>
                <w:szCs w:val="23"/>
                <w:lang w:val="cs-CZ"/>
              </w:rPr>
              <w:t>, 0,30 h</w:t>
            </w:r>
            <w:r w:rsidRPr="00415B16">
              <w:rPr>
                <w:rFonts w:ascii="Arial" w:hAnsi="Arial" w:cs="Arial"/>
                <w:b/>
                <w:sz w:val="23"/>
                <w:szCs w:val="23"/>
                <w:lang w:val="cs-CZ"/>
              </w:rPr>
              <w:t>)</w:t>
            </w:r>
          </w:p>
        </w:tc>
      </w:tr>
      <w:tr w:rsidR="00FC6465" w:rsidRPr="008D17FE" w14:paraId="65756DE7" w14:textId="77777777" w:rsidTr="002F4EDA">
        <w:tc>
          <w:tcPr>
            <w:tcW w:w="2977" w:type="dxa"/>
            <w:shd w:val="clear" w:color="auto" w:fill="auto"/>
          </w:tcPr>
          <w:p w14:paraId="65756DE3" w14:textId="77777777" w:rsidR="00FC6465" w:rsidRPr="00415B16" w:rsidRDefault="00FC6465" w:rsidP="00FC6465">
            <w:pPr>
              <w:pStyle w:val="Zkladntext3"/>
              <w:ind w:left="709" w:hanging="709"/>
              <w:rPr>
                <w:rFonts w:ascii="Arial" w:hAnsi="Arial" w:cs="Arial"/>
                <w:b/>
                <w:sz w:val="23"/>
                <w:szCs w:val="23"/>
                <w:lang w:val="cs-CZ"/>
              </w:rPr>
            </w:pPr>
          </w:p>
          <w:p w14:paraId="65756DE4" w14:textId="3D3559D7"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D238EE">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65756DE5" w14:textId="77777777" w:rsidR="00FC6465" w:rsidRPr="00415B16" w:rsidRDefault="00FC6465" w:rsidP="00FC6465">
            <w:pPr>
              <w:pStyle w:val="Zkladntext3"/>
              <w:ind w:left="709" w:hanging="709"/>
              <w:rPr>
                <w:rFonts w:ascii="Arial" w:hAnsi="Arial" w:cs="Arial"/>
                <w:b/>
                <w:sz w:val="23"/>
                <w:szCs w:val="23"/>
                <w:lang w:val="cs-CZ"/>
              </w:rPr>
            </w:pPr>
          </w:p>
          <w:p w14:paraId="65756DE6" w14:textId="7FC344F0" w:rsidR="00FC6465" w:rsidRPr="00415B16" w:rsidRDefault="00D238EE" w:rsidP="00FC6465">
            <w:pPr>
              <w:pStyle w:val="Zkladntext3"/>
              <w:ind w:left="709" w:hanging="709"/>
              <w:rPr>
                <w:rFonts w:ascii="Arial" w:hAnsi="Arial" w:cs="Arial"/>
                <w:b/>
                <w:sz w:val="23"/>
                <w:szCs w:val="23"/>
                <w:lang w:val="cs-CZ"/>
              </w:rPr>
            </w:pPr>
            <w:r>
              <w:rPr>
                <w:rFonts w:ascii="Arial" w:hAnsi="Arial" w:cs="Arial"/>
                <w:b/>
                <w:sz w:val="23"/>
                <w:szCs w:val="23"/>
                <w:lang w:val="cs-CZ"/>
              </w:rPr>
              <w:t>65 091,45</w:t>
            </w:r>
            <w:r w:rsidR="00FC6465" w:rsidRPr="00415B16">
              <w:rPr>
                <w:rFonts w:ascii="Arial" w:hAnsi="Arial" w:cs="Arial"/>
                <w:b/>
                <w:sz w:val="23"/>
                <w:szCs w:val="23"/>
                <w:lang w:val="cs-CZ"/>
              </w:rPr>
              <w:t xml:space="preserve"> Kč</w:t>
            </w:r>
          </w:p>
        </w:tc>
      </w:tr>
      <w:tr w:rsidR="00FC6465" w:rsidRPr="008D17FE" w14:paraId="65756DED" w14:textId="77777777" w:rsidTr="002F4EDA">
        <w:tc>
          <w:tcPr>
            <w:tcW w:w="2977" w:type="dxa"/>
            <w:shd w:val="clear" w:color="auto" w:fill="auto"/>
          </w:tcPr>
          <w:p w14:paraId="65756DE8" w14:textId="77777777" w:rsidR="00FC6465" w:rsidRPr="00415B16" w:rsidRDefault="00FC6465" w:rsidP="00FC6465">
            <w:pPr>
              <w:pStyle w:val="Zkladntext3"/>
              <w:ind w:left="709" w:hanging="709"/>
              <w:rPr>
                <w:rFonts w:ascii="Arial" w:hAnsi="Arial" w:cs="Arial"/>
                <w:b/>
                <w:sz w:val="23"/>
                <w:szCs w:val="23"/>
                <w:lang w:val="cs-CZ"/>
              </w:rPr>
            </w:pPr>
          </w:p>
          <w:p w14:paraId="65756DE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65756DEA" w14:textId="77777777" w:rsidR="00FC6465" w:rsidRPr="00415B16" w:rsidRDefault="00FC6465" w:rsidP="00FC6465">
            <w:pPr>
              <w:pStyle w:val="Zkladntext3"/>
              <w:ind w:left="709" w:hanging="709"/>
              <w:rPr>
                <w:rFonts w:ascii="Arial" w:hAnsi="Arial" w:cs="Arial"/>
                <w:b/>
                <w:sz w:val="23"/>
                <w:szCs w:val="23"/>
                <w:lang w:val="cs-CZ"/>
              </w:rPr>
            </w:pPr>
          </w:p>
          <w:p w14:paraId="65756DEB" w14:textId="50834117" w:rsidR="00FC6465" w:rsidRPr="00415B16" w:rsidRDefault="00D238EE" w:rsidP="00FC6465">
            <w:pPr>
              <w:pStyle w:val="Zkladntext3"/>
              <w:ind w:left="709" w:hanging="709"/>
              <w:rPr>
                <w:rFonts w:ascii="Arial" w:hAnsi="Arial" w:cs="Arial"/>
                <w:b/>
                <w:sz w:val="23"/>
                <w:szCs w:val="23"/>
                <w:lang w:val="cs-CZ"/>
              </w:rPr>
            </w:pPr>
            <w:r>
              <w:rPr>
                <w:rFonts w:ascii="Arial" w:hAnsi="Arial" w:cs="Arial"/>
                <w:b/>
                <w:sz w:val="23"/>
                <w:szCs w:val="23"/>
                <w:lang w:val="cs-CZ"/>
              </w:rPr>
              <w:t>375 050,00</w:t>
            </w:r>
            <w:r w:rsidR="00FC6465" w:rsidRPr="00415B16">
              <w:rPr>
                <w:rFonts w:ascii="Arial" w:hAnsi="Arial" w:cs="Arial"/>
                <w:b/>
                <w:sz w:val="23"/>
                <w:szCs w:val="23"/>
                <w:lang w:val="cs-CZ"/>
              </w:rPr>
              <w:t xml:space="preserve"> Kč</w:t>
            </w:r>
          </w:p>
          <w:p w14:paraId="65756DEC" w14:textId="4D12C008" w:rsidR="00FC6465" w:rsidRPr="00415B16" w:rsidRDefault="00FC6465" w:rsidP="00D238EE">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D238EE">
              <w:rPr>
                <w:rFonts w:ascii="Arial" w:hAnsi="Arial" w:cs="Arial"/>
                <w:b/>
                <w:sz w:val="23"/>
                <w:szCs w:val="23"/>
                <w:lang w:val="cs-CZ"/>
              </w:rPr>
              <w:t>třistasedmdesátpěttisícpadesát</w:t>
            </w:r>
            <w:proofErr w:type="spellEnd"/>
            <w:r w:rsidRPr="00415B16">
              <w:rPr>
                <w:rFonts w:ascii="Arial" w:hAnsi="Arial" w:cs="Arial"/>
                <w:b/>
                <w:sz w:val="23"/>
                <w:szCs w:val="23"/>
                <w:lang w:val="cs-CZ"/>
              </w:rPr>
              <w:t xml:space="preserve"> korun českých)</w:t>
            </w:r>
          </w:p>
        </w:tc>
      </w:tr>
    </w:tbl>
    <w:p w14:paraId="65756DEE" w14:textId="77777777" w:rsidR="00AF2763" w:rsidRDefault="00AF2763" w:rsidP="00D813B7">
      <w:pPr>
        <w:pStyle w:val="Zkladntext3"/>
        <w:ind w:left="709" w:hanging="709"/>
        <w:rPr>
          <w:rFonts w:ascii="Arial" w:hAnsi="Arial" w:cs="Arial"/>
          <w:sz w:val="23"/>
          <w:szCs w:val="23"/>
        </w:rPr>
      </w:pPr>
    </w:p>
    <w:p w14:paraId="65756DEF" w14:textId="77777777" w:rsidR="00A03BF1" w:rsidRPr="008D17FE" w:rsidRDefault="00A03BF1" w:rsidP="00D813B7">
      <w:pPr>
        <w:pStyle w:val="Zkladntext3"/>
        <w:ind w:left="709" w:hanging="709"/>
        <w:rPr>
          <w:rFonts w:ascii="Arial" w:hAnsi="Arial" w:cs="Arial"/>
          <w:sz w:val="23"/>
          <w:szCs w:val="23"/>
        </w:rPr>
      </w:pPr>
    </w:p>
    <w:p w14:paraId="65756DF0"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w:t>
      </w:r>
      <w:r w:rsidRPr="00D927B5">
        <w:rPr>
          <w:rFonts w:ascii="Arial" w:hAnsi="Arial" w:cs="Arial"/>
          <w:bCs/>
          <w:sz w:val="23"/>
          <w:szCs w:val="23"/>
        </w:rPr>
        <w:lastRenderedPageBreak/>
        <w:t>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A374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65756DF1" w14:textId="77777777" w:rsidR="00B436FD" w:rsidRPr="000E777A" w:rsidRDefault="00B436FD" w:rsidP="000E777A">
      <w:pPr>
        <w:pStyle w:val="Zkladntext3"/>
        <w:rPr>
          <w:rFonts w:ascii="Arial" w:hAnsi="Arial" w:cs="Arial"/>
          <w:sz w:val="23"/>
          <w:szCs w:val="23"/>
          <w:lang w:val="cs-CZ"/>
        </w:rPr>
      </w:pPr>
    </w:p>
    <w:p w14:paraId="65756DF2"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65756DF3" w14:textId="77777777" w:rsidR="002E1388" w:rsidRPr="008D17FE" w:rsidRDefault="002E1388" w:rsidP="00D813B7">
      <w:pPr>
        <w:pStyle w:val="Zkladntext3"/>
        <w:ind w:left="709" w:hanging="709"/>
        <w:rPr>
          <w:rFonts w:ascii="Arial" w:hAnsi="Arial" w:cs="Arial"/>
          <w:sz w:val="23"/>
          <w:szCs w:val="23"/>
        </w:rPr>
      </w:pPr>
    </w:p>
    <w:p w14:paraId="65756DF4"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65756DF5" w14:textId="77777777" w:rsidR="002E1388" w:rsidRPr="008D17FE" w:rsidRDefault="002E1388" w:rsidP="00D813B7">
      <w:pPr>
        <w:pStyle w:val="Zkladntext3"/>
        <w:ind w:left="709" w:hanging="709"/>
        <w:rPr>
          <w:rFonts w:ascii="Arial" w:hAnsi="Arial" w:cs="Arial"/>
          <w:sz w:val="23"/>
          <w:szCs w:val="23"/>
        </w:rPr>
      </w:pPr>
    </w:p>
    <w:p w14:paraId="65756DF6"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65756DF7" w14:textId="77777777" w:rsidR="00F25BC8" w:rsidRPr="008D17FE" w:rsidRDefault="00F25BC8" w:rsidP="00D813B7">
      <w:pPr>
        <w:pStyle w:val="Zkladntext3"/>
        <w:ind w:left="709" w:hanging="709"/>
        <w:rPr>
          <w:rFonts w:ascii="Arial" w:hAnsi="Arial" w:cs="Arial"/>
          <w:sz w:val="23"/>
          <w:szCs w:val="23"/>
        </w:rPr>
      </w:pPr>
    </w:p>
    <w:p w14:paraId="65756DF8" w14:textId="77777777" w:rsidR="00F25BC8" w:rsidRPr="00E85F01" w:rsidRDefault="001A410D" w:rsidP="00D813B7">
      <w:pPr>
        <w:pStyle w:val="Zkladntext3"/>
        <w:numPr>
          <w:ilvl w:val="0"/>
          <w:numId w:val="19"/>
        </w:numPr>
        <w:ind w:left="709" w:hanging="709"/>
        <w:rPr>
          <w:rFonts w:ascii="Arial" w:hAnsi="Arial" w:cs="Arial"/>
          <w:sz w:val="23"/>
          <w:szCs w:val="23"/>
        </w:rPr>
      </w:pPr>
      <w:r w:rsidRPr="00E85F01">
        <w:rPr>
          <w:rFonts w:ascii="Arial" w:hAnsi="Arial" w:cs="Arial"/>
          <w:sz w:val="22"/>
          <w:szCs w:val="22"/>
        </w:rPr>
        <w:t xml:space="preserve">Kupující se zavazuje uhradit kupní cenu na základě </w:t>
      </w:r>
      <w:r w:rsidRPr="00E85F01">
        <w:rPr>
          <w:rFonts w:ascii="Arial" w:hAnsi="Arial" w:cs="Arial"/>
          <w:sz w:val="22"/>
          <w:szCs w:val="22"/>
          <w:lang w:val="cs-CZ"/>
        </w:rPr>
        <w:t xml:space="preserve">jedné </w:t>
      </w:r>
      <w:r w:rsidRPr="00E85F01">
        <w:rPr>
          <w:rFonts w:ascii="Arial" w:hAnsi="Arial" w:cs="Arial"/>
          <w:sz w:val="22"/>
          <w:szCs w:val="22"/>
        </w:rPr>
        <w:t xml:space="preserve">faktury </w:t>
      </w:r>
      <w:r w:rsidRPr="00E85F01">
        <w:rPr>
          <w:rFonts w:ascii="Arial" w:hAnsi="Arial" w:cs="Arial"/>
          <w:sz w:val="22"/>
          <w:szCs w:val="22"/>
          <w:lang w:val="cs-CZ"/>
        </w:rPr>
        <w:t>-</w:t>
      </w:r>
      <w:r w:rsidRPr="00E85F01">
        <w:rPr>
          <w:rFonts w:ascii="Arial" w:hAnsi="Arial" w:cs="Arial"/>
          <w:sz w:val="22"/>
          <w:szCs w:val="22"/>
        </w:rPr>
        <w:t xml:space="preserve"> daňového dokladu</w:t>
      </w:r>
      <w:r w:rsidRPr="00E85F01">
        <w:rPr>
          <w:rFonts w:ascii="Arial" w:hAnsi="Arial" w:cs="Arial"/>
          <w:sz w:val="22"/>
          <w:szCs w:val="22"/>
          <w:lang w:val="cs-CZ"/>
        </w:rPr>
        <w:t xml:space="preserve">, </w:t>
      </w:r>
      <w:r w:rsidRPr="00E85F01">
        <w:rPr>
          <w:rFonts w:ascii="Arial" w:hAnsi="Arial" w:cs="Arial"/>
          <w:sz w:val="22"/>
          <w:szCs w:val="22"/>
        </w:rPr>
        <w:t xml:space="preserve">který vystaví prodávající po splnění dodávky a předání předmětu plnění kupujícímu. Splatnost faktury je stanovena na </w:t>
      </w:r>
      <w:r w:rsidR="00E17D0D">
        <w:rPr>
          <w:rFonts w:ascii="Arial" w:hAnsi="Arial" w:cs="Arial"/>
          <w:sz w:val="22"/>
          <w:szCs w:val="22"/>
          <w:lang w:val="cs-CZ"/>
        </w:rPr>
        <w:t>3</w:t>
      </w:r>
      <w:r w:rsidRPr="00E85F01">
        <w:rPr>
          <w:rFonts w:ascii="Arial" w:hAnsi="Arial" w:cs="Arial"/>
          <w:sz w:val="22"/>
          <w:szCs w:val="22"/>
        </w:rPr>
        <w:t>0 dnů</w:t>
      </w:r>
      <w:r w:rsidRPr="00E85F01">
        <w:rPr>
          <w:rFonts w:ascii="Arial" w:hAnsi="Arial" w:cs="Arial"/>
          <w:sz w:val="22"/>
          <w:szCs w:val="22"/>
          <w:lang w:val="cs-CZ"/>
        </w:rPr>
        <w:t xml:space="preserve"> od data vystavení</w:t>
      </w:r>
      <w:r w:rsidRPr="00E85F01">
        <w:rPr>
          <w:rFonts w:ascii="Arial" w:hAnsi="Arial" w:cs="Arial"/>
          <w:sz w:val="22"/>
          <w:szCs w:val="22"/>
        </w:rPr>
        <w:t>, nejpozději však do 31. 12. 201</w:t>
      </w:r>
      <w:r w:rsidRPr="00E85F01">
        <w:rPr>
          <w:rFonts w:ascii="Arial" w:hAnsi="Arial" w:cs="Arial"/>
          <w:sz w:val="22"/>
          <w:szCs w:val="22"/>
          <w:lang w:val="cs-CZ"/>
        </w:rPr>
        <w:t>8</w:t>
      </w:r>
      <w:r w:rsidRPr="00E85F01">
        <w:rPr>
          <w:rFonts w:ascii="Arial" w:hAnsi="Arial" w:cs="Arial"/>
          <w:sz w:val="22"/>
          <w:szCs w:val="22"/>
        </w:rPr>
        <w:t xml:space="preserve">. Datum uskutečnění zdanitelného plnění bude shodné s datem předání předmětu plnění </w:t>
      </w:r>
      <w:r w:rsidRPr="00E85F01">
        <w:rPr>
          <w:rFonts w:ascii="Arial" w:hAnsi="Arial" w:cs="Arial"/>
          <w:sz w:val="22"/>
          <w:szCs w:val="22"/>
          <w:lang w:val="cs-CZ"/>
        </w:rPr>
        <w:t>K</w:t>
      </w:r>
      <w:proofErr w:type="spellStart"/>
      <w:r w:rsidRPr="00E85F01">
        <w:rPr>
          <w:rFonts w:ascii="Arial" w:hAnsi="Arial" w:cs="Arial"/>
          <w:sz w:val="22"/>
          <w:szCs w:val="22"/>
        </w:rPr>
        <w:t>upujícímu</w:t>
      </w:r>
      <w:proofErr w:type="spellEnd"/>
      <w:r w:rsidRPr="00E85F01">
        <w:rPr>
          <w:rFonts w:ascii="Arial" w:hAnsi="Arial" w:cs="Arial"/>
          <w:sz w:val="22"/>
          <w:szCs w:val="22"/>
        </w:rPr>
        <w:t>, t.j. datem podpisu předávacího protokolu.</w:t>
      </w:r>
    </w:p>
    <w:p w14:paraId="65756DF9" w14:textId="77777777" w:rsidR="00A74BD6" w:rsidRPr="000E777A" w:rsidRDefault="00A74BD6" w:rsidP="000E777A">
      <w:pPr>
        <w:pStyle w:val="Zkladntext3"/>
        <w:rPr>
          <w:rFonts w:ascii="Arial" w:hAnsi="Arial" w:cs="Arial"/>
          <w:sz w:val="23"/>
          <w:szCs w:val="23"/>
          <w:lang w:val="cs-CZ"/>
        </w:rPr>
      </w:pPr>
    </w:p>
    <w:p w14:paraId="65756DFA"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65756DFB" w14:textId="77777777" w:rsidR="006412CC" w:rsidRPr="006412CC" w:rsidRDefault="006412CC" w:rsidP="006412CC">
      <w:pPr>
        <w:pStyle w:val="Zkladntext3"/>
        <w:rPr>
          <w:rFonts w:ascii="Arial" w:hAnsi="Arial" w:cs="Arial"/>
          <w:sz w:val="23"/>
          <w:szCs w:val="23"/>
        </w:rPr>
      </w:pPr>
    </w:p>
    <w:p w14:paraId="65756DFC"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65756DFD" w14:textId="77777777" w:rsidR="00F25BC8" w:rsidRPr="008D17FE" w:rsidRDefault="00F25BC8" w:rsidP="00D813B7">
      <w:pPr>
        <w:pStyle w:val="Zkladntext3"/>
        <w:ind w:left="709" w:hanging="709"/>
        <w:rPr>
          <w:rFonts w:ascii="Arial" w:hAnsi="Arial" w:cs="Arial"/>
          <w:sz w:val="23"/>
          <w:szCs w:val="23"/>
        </w:rPr>
      </w:pPr>
    </w:p>
    <w:p w14:paraId="65756DFE"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65756DFF" w14:textId="77777777" w:rsidR="00183727" w:rsidRPr="000E777A" w:rsidRDefault="00183727" w:rsidP="000E777A">
      <w:pPr>
        <w:pStyle w:val="Zkladntext3"/>
        <w:rPr>
          <w:rFonts w:ascii="Arial" w:hAnsi="Arial" w:cs="Arial"/>
          <w:sz w:val="23"/>
          <w:szCs w:val="23"/>
          <w:lang w:val="cs-CZ"/>
        </w:rPr>
      </w:pPr>
    </w:p>
    <w:p w14:paraId="65756E00"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65756E01" w14:textId="77777777" w:rsidR="009A4F9F" w:rsidRPr="009A4F9F" w:rsidRDefault="009A4F9F" w:rsidP="009A4F9F">
      <w:pPr>
        <w:pStyle w:val="Zkladntext3"/>
        <w:rPr>
          <w:rFonts w:ascii="Arial" w:hAnsi="Arial" w:cs="Arial"/>
          <w:sz w:val="23"/>
          <w:szCs w:val="23"/>
        </w:rPr>
      </w:pPr>
    </w:p>
    <w:p w14:paraId="65756E02"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w:t>
      </w:r>
      <w:r w:rsidRPr="009A4F9F">
        <w:rPr>
          <w:rFonts w:ascii="Arial" w:hAnsi="Arial" w:cs="Arial"/>
          <w:color w:val="000000"/>
          <w:sz w:val="22"/>
          <w:szCs w:val="22"/>
        </w:rPr>
        <w:lastRenderedPageBreak/>
        <w:t xml:space="preserve">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65756E03" w14:textId="77777777" w:rsidR="009A4F9F" w:rsidRPr="000E777A" w:rsidRDefault="009A4F9F" w:rsidP="000E777A">
      <w:pPr>
        <w:pStyle w:val="Zkladntext3"/>
        <w:rPr>
          <w:rFonts w:ascii="Arial" w:hAnsi="Arial" w:cs="Arial"/>
          <w:color w:val="000000"/>
          <w:sz w:val="22"/>
          <w:szCs w:val="22"/>
          <w:lang w:val="cs-CZ"/>
        </w:rPr>
      </w:pPr>
    </w:p>
    <w:p w14:paraId="65756E04"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65756E05" w14:textId="77777777" w:rsidR="00183727" w:rsidRPr="000E777A" w:rsidRDefault="00183727" w:rsidP="000E777A">
      <w:pPr>
        <w:pStyle w:val="Zkladntext3"/>
        <w:rPr>
          <w:rFonts w:ascii="Arial" w:hAnsi="Arial" w:cs="Arial"/>
          <w:sz w:val="23"/>
          <w:szCs w:val="23"/>
          <w:lang w:val="cs-CZ"/>
        </w:rPr>
      </w:pPr>
    </w:p>
    <w:p w14:paraId="65756E06"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65756E07" w14:textId="77777777" w:rsidR="00916EE4" w:rsidRPr="008D17FE" w:rsidRDefault="00916EE4" w:rsidP="00916EE4">
      <w:pPr>
        <w:pStyle w:val="Zkladntext3"/>
        <w:rPr>
          <w:rFonts w:ascii="Arial" w:hAnsi="Arial" w:cs="Arial"/>
          <w:sz w:val="23"/>
          <w:szCs w:val="23"/>
        </w:rPr>
      </w:pPr>
    </w:p>
    <w:p w14:paraId="65756E0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65756E09"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65756E0A" w14:textId="77777777" w:rsidR="001A3D28" w:rsidRPr="000E777A" w:rsidRDefault="001A3D28" w:rsidP="000E777A">
      <w:pPr>
        <w:pStyle w:val="Zkladntext3"/>
        <w:rPr>
          <w:rFonts w:ascii="Arial" w:hAnsi="Arial" w:cs="Arial"/>
          <w:sz w:val="23"/>
          <w:szCs w:val="23"/>
          <w:lang w:val="cs-CZ"/>
        </w:rPr>
      </w:pPr>
    </w:p>
    <w:p w14:paraId="65756E0B"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65756E0C" w14:textId="77777777" w:rsidR="0058691F" w:rsidRPr="008D17FE" w:rsidRDefault="0058691F" w:rsidP="00D813B7">
      <w:pPr>
        <w:pStyle w:val="Zkladntext3"/>
        <w:ind w:left="709" w:hanging="709"/>
        <w:rPr>
          <w:rFonts w:ascii="Arial" w:hAnsi="Arial" w:cs="Arial"/>
          <w:sz w:val="23"/>
          <w:szCs w:val="23"/>
        </w:rPr>
      </w:pPr>
    </w:p>
    <w:p w14:paraId="65756E0D"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65756E0E" w14:textId="77777777" w:rsidR="001A3D28" w:rsidRPr="008D17FE" w:rsidRDefault="001A3D28" w:rsidP="00D813B7">
      <w:pPr>
        <w:pStyle w:val="Zkladntext3"/>
        <w:ind w:left="709" w:hanging="709"/>
        <w:rPr>
          <w:rFonts w:ascii="Arial" w:hAnsi="Arial" w:cs="Arial"/>
          <w:sz w:val="23"/>
          <w:szCs w:val="23"/>
        </w:rPr>
      </w:pPr>
    </w:p>
    <w:p w14:paraId="65756E0F"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65756E10" w14:textId="77777777" w:rsidR="001A3D28" w:rsidRPr="008D17FE" w:rsidRDefault="001A3D28" w:rsidP="00D813B7">
      <w:pPr>
        <w:pStyle w:val="Zkladntext3"/>
        <w:ind w:left="709" w:hanging="709"/>
        <w:rPr>
          <w:rFonts w:ascii="Arial" w:hAnsi="Arial" w:cs="Arial"/>
          <w:sz w:val="23"/>
          <w:szCs w:val="23"/>
        </w:rPr>
      </w:pPr>
    </w:p>
    <w:p w14:paraId="65756E11"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w:t>
      </w:r>
      <w:r w:rsidR="00E17D0D">
        <w:rPr>
          <w:rFonts w:ascii="Arial" w:hAnsi="Arial" w:cs="Arial"/>
          <w:sz w:val="23"/>
          <w:szCs w:val="23"/>
          <w:lang w:val="cs-CZ"/>
        </w:rPr>
        <w:t>m listu, nejméně však po dobu 60</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E17D0D">
        <w:rPr>
          <w:rFonts w:ascii="Arial" w:hAnsi="Arial" w:cs="Arial"/>
          <w:sz w:val="23"/>
          <w:szCs w:val="23"/>
          <w:lang w:val="cs-CZ"/>
        </w:rPr>
        <w:t>m listu, nejméně však po dobu 60</w:t>
      </w:r>
      <w:r w:rsidRPr="003E0DE8">
        <w:rPr>
          <w:rFonts w:ascii="Arial" w:hAnsi="Arial" w:cs="Arial"/>
          <w:sz w:val="23"/>
          <w:szCs w:val="23"/>
          <w:lang w:val="cs-CZ"/>
        </w:rPr>
        <w:t xml:space="preserve"> měsíců ode dne dodání Zboží.</w:t>
      </w:r>
    </w:p>
    <w:p w14:paraId="65756E12" w14:textId="77777777" w:rsidR="001A3D28" w:rsidRPr="008D17FE" w:rsidRDefault="001A3D28" w:rsidP="00D813B7">
      <w:pPr>
        <w:pStyle w:val="Zkladntext3"/>
        <w:ind w:left="709" w:hanging="709"/>
        <w:rPr>
          <w:rFonts w:ascii="Arial" w:hAnsi="Arial" w:cs="Arial"/>
          <w:sz w:val="23"/>
          <w:szCs w:val="23"/>
        </w:rPr>
      </w:pPr>
    </w:p>
    <w:p w14:paraId="65756E13" w14:textId="77777777"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5756E14" w14:textId="77777777" w:rsidR="00020A32" w:rsidRPr="00020A32" w:rsidRDefault="00020A32" w:rsidP="00020A32">
      <w:pPr>
        <w:pStyle w:val="Zkladntext3"/>
        <w:ind w:left="709" w:hanging="709"/>
        <w:rPr>
          <w:rFonts w:ascii="Arial" w:hAnsi="Arial" w:cs="Arial"/>
          <w:sz w:val="23"/>
          <w:szCs w:val="23"/>
        </w:rPr>
      </w:pPr>
    </w:p>
    <w:p w14:paraId="65756E15" w14:textId="77777777" w:rsidR="00020A32" w:rsidRPr="00697ADC" w:rsidRDefault="00CC7743" w:rsidP="00D813B7">
      <w:pPr>
        <w:pStyle w:val="Zkladntext3"/>
        <w:numPr>
          <w:ilvl w:val="0"/>
          <w:numId w:val="20"/>
        </w:numPr>
        <w:ind w:left="709" w:hanging="709"/>
        <w:rPr>
          <w:rFonts w:ascii="Arial" w:hAnsi="Arial" w:cs="Arial"/>
          <w:sz w:val="23"/>
          <w:szCs w:val="23"/>
        </w:rPr>
      </w:pPr>
      <w:r w:rsidRPr="00697ADC">
        <w:rPr>
          <w:rFonts w:ascii="Arial" w:hAnsi="Arial" w:cs="Arial"/>
          <w:sz w:val="23"/>
          <w:szCs w:val="23"/>
        </w:rPr>
        <w:t xml:space="preserve">Prodávající se zavazuje, že v případě nutnosti dílenské nebo dlouhodobější opravy Zboží zapůjčí a nainstaluje Kupujícímu bez nároku na další úplatu </w:t>
      </w:r>
      <w:r w:rsidRPr="00697ADC">
        <w:rPr>
          <w:rFonts w:ascii="Arial" w:hAnsi="Arial" w:cs="Arial"/>
          <w:sz w:val="23"/>
          <w:szCs w:val="23"/>
        </w:rPr>
        <w:lastRenderedPageBreak/>
        <w:t>náhradní bezvadný přístroj technicky a kvalitativně odpovídající bezvadnému Zboží.</w:t>
      </w:r>
    </w:p>
    <w:p w14:paraId="65756E16" w14:textId="77777777" w:rsidR="00020A32" w:rsidRPr="00697ADC" w:rsidRDefault="00020A32" w:rsidP="00020A32">
      <w:pPr>
        <w:pStyle w:val="Zkladntext3"/>
        <w:ind w:left="709" w:hanging="709"/>
        <w:rPr>
          <w:rFonts w:ascii="Arial" w:hAnsi="Arial" w:cs="Arial"/>
          <w:sz w:val="23"/>
          <w:szCs w:val="23"/>
        </w:rPr>
      </w:pPr>
    </w:p>
    <w:p w14:paraId="65756E17" w14:textId="77777777" w:rsidR="00020A32" w:rsidRPr="00697ADC" w:rsidRDefault="00CC7743" w:rsidP="00D813B7">
      <w:pPr>
        <w:pStyle w:val="Zkladntext3"/>
        <w:numPr>
          <w:ilvl w:val="0"/>
          <w:numId w:val="20"/>
        </w:numPr>
        <w:ind w:left="709" w:hanging="709"/>
        <w:rPr>
          <w:rFonts w:ascii="Arial" w:hAnsi="Arial" w:cs="Arial"/>
          <w:sz w:val="23"/>
          <w:szCs w:val="23"/>
        </w:rPr>
      </w:pPr>
      <w:r w:rsidRPr="00697ADC">
        <w:rPr>
          <w:rFonts w:ascii="Arial" w:hAnsi="Arial" w:cs="Arial"/>
          <w:sz w:val="23"/>
          <w:szCs w:val="23"/>
          <w:lang w:val="cs-CZ"/>
        </w:rPr>
        <w:t>Prodávající se zavazuje, že v případě provádění servisních výkonů mimo nemocnici, Kupujícímu bezplatně po dobu provádění servisního výkonu zapůjčí náhradní přístroj.</w:t>
      </w:r>
    </w:p>
    <w:p w14:paraId="65756E18" w14:textId="77777777" w:rsidR="006E2FF9" w:rsidRPr="008D17FE" w:rsidRDefault="006E2FF9" w:rsidP="00D813B7">
      <w:pPr>
        <w:pStyle w:val="Zkladntext3"/>
        <w:ind w:left="709" w:hanging="709"/>
        <w:rPr>
          <w:rFonts w:ascii="Arial" w:hAnsi="Arial" w:cs="Arial"/>
          <w:sz w:val="23"/>
          <w:szCs w:val="23"/>
        </w:rPr>
      </w:pPr>
    </w:p>
    <w:p w14:paraId="65756E19"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65756E1A" w14:textId="77777777" w:rsidR="00C342FE" w:rsidRPr="008D17FE" w:rsidRDefault="00C342FE" w:rsidP="00C342FE">
      <w:pPr>
        <w:pStyle w:val="Zkladntext3"/>
        <w:rPr>
          <w:rFonts w:ascii="Arial" w:hAnsi="Arial" w:cs="Arial"/>
          <w:sz w:val="23"/>
          <w:szCs w:val="23"/>
        </w:rPr>
      </w:pPr>
    </w:p>
    <w:p w14:paraId="65756E1B"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65756E1C"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65756E1D" w14:textId="77777777" w:rsidR="00C342FE" w:rsidRPr="000E777A" w:rsidRDefault="00C342FE" w:rsidP="000E777A">
      <w:pPr>
        <w:pStyle w:val="Zkladntext3"/>
        <w:rPr>
          <w:rFonts w:ascii="Arial" w:hAnsi="Arial" w:cs="Arial"/>
          <w:sz w:val="23"/>
          <w:szCs w:val="23"/>
          <w:lang w:val="cs-CZ"/>
        </w:rPr>
      </w:pPr>
    </w:p>
    <w:p w14:paraId="65756E1E"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65756E1F" w14:textId="77777777" w:rsidR="00F7334F" w:rsidRPr="000E777A" w:rsidRDefault="00F7334F" w:rsidP="000E777A">
      <w:pPr>
        <w:pStyle w:val="Zkladntext3"/>
        <w:rPr>
          <w:rFonts w:ascii="Arial" w:hAnsi="Arial" w:cs="Arial"/>
          <w:color w:val="000000"/>
          <w:sz w:val="23"/>
          <w:szCs w:val="23"/>
          <w:lang w:val="cs-CZ"/>
        </w:rPr>
      </w:pPr>
    </w:p>
    <w:p w14:paraId="65756E20"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65756E21"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65756E22" w14:textId="77777777" w:rsidR="00B733E1" w:rsidRPr="000E777A" w:rsidRDefault="00B733E1" w:rsidP="000E777A">
      <w:pPr>
        <w:pStyle w:val="Zkladntext3"/>
        <w:rPr>
          <w:rFonts w:ascii="Arial" w:hAnsi="Arial" w:cs="Arial"/>
          <w:sz w:val="23"/>
          <w:szCs w:val="23"/>
          <w:lang w:val="cs-CZ"/>
        </w:rPr>
      </w:pPr>
    </w:p>
    <w:p w14:paraId="65756E23"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65756E24"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25"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5756E26"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27"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65756E28"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2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65756E2A"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2B"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65756E2C"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403279E" w14:textId="77777777" w:rsidR="00DC3657" w:rsidRDefault="00DC3657" w:rsidP="00D813B7">
      <w:pPr>
        <w:spacing w:after="0" w:line="240" w:lineRule="auto"/>
        <w:jc w:val="center"/>
        <w:rPr>
          <w:rFonts w:ascii="Arial" w:hAnsi="Arial" w:cs="Arial"/>
          <w:b/>
          <w:bCs/>
          <w:sz w:val="23"/>
          <w:szCs w:val="23"/>
        </w:rPr>
      </w:pPr>
    </w:p>
    <w:p w14:paraId="3813D0E2" w14:textId="77777777" w:rsidR="00DC3657" w:rsidRDefault="00DC3657" w:rsidP="00D813B7">
      <w:pPr>
        <w:spacing w:after="0" w:line="240" w:lineRule="auto"/>
        <w:jc w:val="center"/>
        <w:rPr>
          <w:rFonts w:ascii="Arial" w:hAnsi="Arial" w:cs="Arial"/>
          <w:b/>
          <w:bCs/>
          <w:sz w:val="23"/>
          <w:szCs w:val="23"/>
        </w:rPr>
      </w:pPr>
    </w:p>
    <w:p w14:paraId="6B414AEF" w14:textId="77777777" w:rsidR="00DC3657" w:rsidRDefault="00DC3657" w:rsidP="00D813B7">
      <w:pPr>
        <w:spacing w:after="0" w:line="240" w:lineRule="auto"/>
        <w:jc w:val="center"/>
        <w:rPr>
          <w:rFonts w:ascii="Arial" w:hAnsi="Arial" w:cs="Arial"/>
          <w:b/>
          <w:bCs/>
          <w:sz w:val="23"/>
          <w:szCs w:val="23"/>
        </w:rPr>
      </w:pPr>
    </w:p>
    <w:p w14:paraId="42E4B50D" w14:textId="77777777" w:rsidR="00DC3657" w:rsidRDefault="00DC3657" w:rsidP="00D813B7">
      <w:pPr>
        <w:spacing w:after="0" w:line="240" w:lineRule="auto"/>
        <w:jc w:val="center"/>
        <w:rPr>
          <w:rFonts w:ascii="Arial" w:hAnsi="Arial" w:cs="Arial"/>
          <w:b/>
          <w:bCs/>
          <w:sz w:val="23"/>
          <w:szCs w:val="23"/>
        </w:rPr>
      </w:pPr>
    </w:p>
    <w:p w14:paraId="65756E2D"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14:paraId="65756E2E"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65756E2F" w14:textId="77777777" w:rsidR="00D813B7" w:rsidRPr="000E777A" w:rsidRDefault="00D813B7" w:rsidP="000E777A">
      <w:pPr>
        <w:pStyle w:val="Zkladntext3"/>
        <w:rPr>
          <w:rFonts w:ascii="Arial" w:hAnsi="Arial" w:cs="Arial"/>
          <w:sz w:val="23"/>
          <w:szCs w:val="23"/>
          <w:lang w:val="cs-CZ"/>
        </w:rPr>
      </w:pPr>
    </w:p>
    <w:p w14:paraId="65756E3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5756E31"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3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65756E3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5756E3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5756E35"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5756E36"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65756E37"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38"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65756E39"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3A" w14:textId="77777777" w:rsidR="00327588" w:rsidRPr="00C8381E"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65756E3B" w14:textId="77777777" w:rsidR="00C8381E" w:rsidRPr="00C8381E"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3C" w14:textId="77777777" w:rsidR="00C8381E" w:rsidRPr="008164E1"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2B00189C" w14:textId="77777777" w:rsidR="008164E1" w:rsidRDefault="008164E1" w:rsidP="008164E1">
      <w:pPr>
        <w:pStyle w:val="Odstavecseseznamem"/>
        <w:rPr>
          <w:rFonts w:ascii="Arial" w:hAnsi="Arial" w:cs="Arial"/>
          <w:snapToGrid w:val="0"/>
          <w:sz w:val="23"/>
          <w:szCs w:val="23"/>
        </w:rPr>
      </w:pPr>
    </w:p>
    <w:p w14:paraId="5C36524C" w14:textId="77777777" w:rsidR="008164E1" w:rsidRDefault="008164E1" w:rsidP="00816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lang w:val="cs-CZ"/>
        </w:rPr>
      </w:pPr>
    </w:p>
    <w:p w14:paraId="3DBCDAD6" w14:textId="77777777" w:rsidR="008164E1" w:rsidRDefault="008164E1" w:rsidP="00816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lang w:val="cs-CZ"/>
        </w:rPr>
      </w:pPr>
    </w:p>
    <w:p w14:paraId="11240622" w14:textId="77777777" w:rsidR="008164E1" w:rsidRDefault="008164E1" w:rsidP="00816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lang w:val="cs-CZ"/>
        </w:rPr>
      </w:pPr>
    </w:p>
    <w:p w14:paraId="2E0BF748" w14:textId="77777777" w:rsidR="008164E1" w:rsidRDefault="008164E1" w:rsidP="00816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lang w:val="cs-CZ"/>
        </w:rPr>
      </w:pPr>
    </w:p>
    <w:p w14:paraId="1C1A5016" w14:textId="77777777" w:rsidR="008164E1" w:rsidRDefault="008164E1" w:rsidP="00816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lang w:val="cs-CZ"/>
        </w:rPr>
      </w:pPr>
    </w:p>
    <w:p w14:paraId="387F280C" w14:textId="77777777" w:rsidR="008164E1" w:rsidRDefault="008164E1" w:rsidP="00816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lang w:val="cs-CZ"/>
        </w:rPr>
      </w:pPr>
    </w:p>
    <w:p w14:paraId="013015DA" w14:textId="77777777" w:rsidR="008164E1" w:rsidRDefault="008164E1" w:rsidP="00816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lang w:val="cs-CZ"/>
        </w:rPr>
      </w:pPr>
    </w:p>
    <w:p w14:paraId="2CC2F63B" w14:textId="77777777" w:rsidR="008164E1" w:rsidRPr="00744E5D" w:rsidRDefault="008164E1" w:rsidP="00816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5756E3D"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56E3E"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756E3F" w14:textId="77777777" w:rsidR="00D818EC" w:rsidRPr="000E777A" w:rsidRDefault="00D818EC" w:rsidP="00D818EC">
      <w:pPr>
        <w:rPr>
          <w:rFonts w:ascii="Arial" w:hAnsi="Arial" w:cs="Arial"/>
          <w:sz w:val="23"/>
          <w:szCs w:val="23"/>
        </w:rPr>
      </w:pPr>
    </w:p>
    <w:p w14:paraId="65756E40"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5756E57" w14:textId="77777777" w:rsidTr="00330DC4">
        <w:tc>
          <w:tcPr>
            <w:tcW w:w="4889" w:type="dxa"/>
          </w:tcPr>
          <w:p w14:paraId="65756E41"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65756E42" w14:textId="77777777" w:rsidR="00D039A9" w:rsidRPr="00415B16" w:rsidRDefault="00D039A9" w:rsidP="00330DC4">
            <w:pPr>
              <w:pStyle w:val="Zkladntext2"/>
              <w:spacing w:line="240" w:lineRule="auto"/>
              <w:jc w:val="center"/>
              <w:rPr>
                <w:rFonts w:ascii="Arial" w:hAnsi="Arial" w:cs="Arial"/>
                <w:sz w:val="23"/>
                <w:szCs w:val="23"/>
                <w:lang w:val="cs-CZ"/>
              </w:rPr>
            </w:pPr>
          </w:p>
          <w:p w14:paraId="65756E43" w14:textId="5B0281B9" w:rsidR="00D039A9" w:rsidRPr="00415B16" w:rsidRDefault="00D039A9" w:rsidP="002345A7">
            <w:pPr>
              <w:pStyle w:val="Zkladntext2"/>
              <w:spacing w:line="240" w:lineRule="auto"/>
              <w:ind w:left="426"/>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8164E1">
              <w:rPr>
                <w:rFonts w:ascii="Arial" w:hAnsi="Arial" w:cs="Arial"/>
                <w:sz w:val="23"/>
                <w:szCs w:val="23"/>
                <w:lang w:val="cs-CZ"/>
              </w:rPr>
              <w:t xml:space="preserve"> Praze</w:t>
            </w:r>
            <w:r w:rsidRPr="00415B16">
              <w:rPr>
                <w:rFonts w:ascii="Arial" w:hAnsi="Arial" w:cs="Arial"/>
                <w:sz w:val="23"/>
                <w:szCs w:val="23"/>
                <w:lang w:val="cs-CZ"/>
              </w:rPr>
              <w:t xml:space="preserve"> dne </w:t>
            </w:r>
          </w:p>
          <w:p w14:paraId="65756E44" w14:textId="77777777" w:rsidR="00D039A9" w:rsidRPr="00415B16" w:rsidRDefault="00D039A9" w:rsidP="00330DC4">
            <w:pPr>
              <w:pStyle w:val="Zkladntext2"/>
              <w:spacing w:line="240" w:lineRule="auto"/>
              <w:jc w:val="center"/>
              <w:rPr>
                <w:rFonts w:ascii="Arial" w:hAnsi="Arial" w:cs="Arial"/>
                <w:sz w:val="23"/>
                <w:szCs w:val="23"/>
                <w:lang w:val="cs-CZ"/>
              </w:rPr>
            </w:pPr>
          </w:p>
          <w:p w14:paraId="65756E45" w14:textId="77777777" w:rsidR="00D039A9" w:rsidRPr="00415B16" w:rsidRDefault="00D039A9" w:rsidP="00330DC4">
            <w:pPr>
              <w:pStyle w:val="Zkladntext2"/>
              <w:spacing w:line="240" w:lineRule="auto"/>
              <w:jc w:val="center"/>
              <w:rPr>
                <w:rFonts w:ascii="Arial" w:hAnsi="Arial" w:cs="Arial"/>
                <w:sz w:val="23"/>
                <w:szCs w:val="23"/>
                <w:lang w:val="cs-CZ"/>
              </w:rPr>
            </w:pPr>
          </w:p>
          <w:p w14:paraId="65756E46" w14:textId="77777777" w:rsidR="00085714" w:rsidRPr="00415B16" w:rsidRDefault="00085714" w:rsidP="00330DC4">
            <w:pPr>
              <w:pStyle w:val="Zkladntext2"/>
              <w:spacing w:line="240" w:lineRule="auto"/>
              <w:jc w:val="center"/>
              <w:rPr>
                <w:rFonts w:ascii="Arial" w:hAnsi="Arial" w:cs="Arial"/>
                <w:sz w:val="23"/>
                <w:szCs w:val="23"/>
                <w:lang w:val="cs-CZ"/>
              </w:rPr>
            </w:pPr>
          </w:p>
          <w:p w14:paraId="65756E47" w14:textId="77777777" w:rsidR="00085714" w:rsidRPr="00415B16" w:rsidRDefault="00085714" w:rsidP="00330DC4">
            <w:pPr>
              <w:pStyle w:val="Zkladntext2"/>
              <w:spacing w:line="240" w:lineRule="auto"/>
              <w:jc w:val="center"/>
              <w:rPr>
                <w:rFonts w:ascii="Arial" w:hAnsi="Arial" w:cs="Arial"/>
                <w:sz w:val="23"/>
                <w:szCs w:val="23"/>
                <w:lang w:val="cs-CZ"/>
              </w:rPr>
            </w:pPr>
          </w:p>
          <w:p w14:paraId="21FFB6F8" w14:textId="77777777" w:rsidR="00941639" w:rsidRDefault="00941639" w:rsidP="00941639">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w:t>
            </w:r>
            <w:r>
              <w:rPr>
                <w:rFonts w:ascii="Arial" w:hAnsi="Arial" w:cs="Arial"/>
                <w:sz w:val="23"/>
                <w:szCs w:val="23"/>
                <w:lang w:val="cs-CZ"/>
              </w:rPr>
              <w:softHyphen/>
            </w:r>
            <w:r>
              <w:rPr>
                <w:rFonts w:ascii="Arial" w:hAnsi="Arial" w:cs="Arial"/>
                <w:sz w:val="23"/>
                <w:szCs w:val="23"/>
                <w:lang w:val="cs-CZ"/>
              </w:rPr>
              <w:softHyphen/>
              <w:t>________</w:t>
            </w:r>
          </w:p>
          <w:p w14:paraId="29DB4E93" w14:textId="77777777" w:rsidR="00941639" w:rsidRDefault="00941639" w:rsidP="00941639">
            <w:pPr>
              <w:pStyle w:val="Zkladntext2"/>
              <w:spacing w:line="240" w:lineRule="auto"/>
              <w:jc w:val="center"/>
              <w:rPr>
                <w:rFonts w:ascii="Arial" w:hAnsi="Arial" w:cs="Arial"/>
                <w:b/>
                <w:sz w:val="23"/>
                <w:szCs w:val="23"/>
                <w:lang w:val="cs-CZ"/>
              </w:rPr>
            </w:pPr>
            <w:proofErr w:type="spellStart"/>
            <w:r>
              <w:rPr>
                <w:rFonts w:ascii="Arial" w:hAnsi="Arial" w:cs="Arial"/>
                <w:b/>
                <w:sz w:val="23"/>
                <w:szCs w:val="23"/>
                <w:lang w:val="cs-CZ"/>
              </w:rPr>
              <w:t>Olympus</w:t>
            </w:r>
            <w:proofErr w:type="spellEnd"/>
            <w:r>
              <w:rPr>
                <w:rFonts w:ascii="Arial" w:hAnsi="Arial" w:cs="Arial"/>
                <w:b/>
                <w:sz w:val="23"/>
                <w:szCs w:val="23"/>
                <w:lang w:val="cs-CZ"/>
              </w:rPr>
              <w:t xml:space="preserve"> Czech </w:t>
            </w:r>
            <w:proofErr w:type="spellStart"/>
            <w:proofErr w:type="gramStart"/>
            <w:r>
              <w:rPr>
                <w:rFonts w:ascii="Arial" w:hAnsi="Arial" w:cs="Arial"/>
                <w:b/>
                <w:sz w:val="23"/>
                <w:szCs w:val="23"/>
                <w:lang w:val="cs-CZ"/>
              </w:rPr>
              <w:t>Group,s.</w:t>
            </w:r>
            <w:proofErr w:type="gramEnd"/>
            <w:r>
              <w:rPr>
                <w:rFonts w:ascii="Arial" w:hAnsi="Arial" w:cs="Arial"/>
                <w:b/>
                <w:sz w:val="23"/>
                <w:szCs w:val="23"/>
                <w:lang w:val="cs-CZ"/>
              </w:rPr>
              <w:t>r.o</w:t>
            </w:r>
            <w:proofErr w:type="spellEnd"/>
            <w:r>
              <w:rPr>
                <w:rFonts w:ascii="Arial" w:hAnsi="Arial" w:cs="Arial"/>
                <w:b/>
                <w:sz w:val="23"/>
                <w:szCs w:val="23"/>
                <w:lang w:val="cs-CZ"/>
              </w:rPr>
              <w:t>.,</w:t>
            </w:r>
          </w:p>
          <w:p w14:paraId="65756E49" w14:textId="5BCFF181" w:rsidR="007157D9" w:rsidRPr="00941639" w:rsidRDefault="00941639" w:rsidP="00941639">
            <w:pPr>
              <w:pStyle w:val="Zkladntext2"/>
              <w:spacing w:line="240" w:lineRule="auto"/>
              <w:jc w:val="center"/>
              <w:rPr>
                <w:rFonts w:ascii="Arial" w:hAnsi="Arial" w:cs="Arial"/>
                <w:sz w:val="23"/>
                <w:szCs w:val="23"/>
                <w:lang w:val="cs-CZ"/>
              </w:rPr>
            </w:pPr>
            <w:r>
              <w:rPr>
                <w:rFonts w:ascii="Arial" w:hAnsi="Arial" w:cs="Arial"/>
                <w:b/>
                <w:sz w:val="23"/>
                <w:szCs w:val="23"/>
                <w:lang w:val="cs-CZ"/>
              </w:rPr>
              <w:t xml:space="preserve">člen koncernu </w:t>
            </w:r>
          </w:p>
          <w:p w14:paraId="65756E4A" w14:textId="133BD278" w:rsidR="007157D9" w:rsidRPr="003E0DE8" w:rsidRDefault="00941639"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proofErr w:type="spellStart"/>
            <w:proofErr w:type="gramStart"/>
            <w:r>
              <w:rPr>
                <w:rFonts w:ascii="Arial" w:hAnsi="Arial" w:cs="Arial"/>
                <w:sz w:val="23"/>
                <w:szCs w:val="23"/>
                <w:lang w:val="cs-CZ"/>
              </w:rPr>
              <w:t>Ing.Ivo</w:t>
            </w:r>
            <w:proofErr w:type="spellEnd"/>
            <w:proofErr w:type="gramEnd"/>
            <w:r>
              <w:rPr>
                <w:rFonts w:ascii="Arial" w:hAnsi="Arial" w:cs="Arial"/>
                <w:sz w:val="23"/>
                <w:szCs w:val="23"/>
                <w:lang w:val="cs-CZ"/>
              </w:rPr>
              <w:t xml:space="preserve"> </w:t>
            </w:r>
            <w:proofErr w:type="spellStart"/>
            <w:r>
              <w:rPr>
                <w:rFonts w:ascii="Arial" w:hAnsi="Arial" w:cs="Arial"/>
                <w:sz w:val="23"/>
                <w:szCs w:val="23"/>
                <w:lang w:val="cs-CZ"/>
              </w:rPr>
              <w:t>Lukeš,CSc</w:t>
            </w:r>
            <w:proofErr w:type="spellEnd"/>
            <w:r>
              <w:rPr>
                <w:rFonts w:ascii="Arial" w:hAnsi="Arial" w:cs="Arial"/>
                <w:sz w:val="23"/>
                <w:szCs w:val="23"/>
                <w:lang w:val="cs-CZ"/>
              </w:rPr>
              <w:t>. a Jan Podlipný</w:t>
            </w:r>
          </w:p>
          <w:p w14:paraId="65756E4B" w14:textId="27B5505D" w:rsidR="00A51741" w:rsidRPr="00415B16" w:rsidRDefault="00941639"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prokuristé společnosti</w:t>
            </w:r>
          </w:p>
        </w:tc>
        <w:tc>
          <w:tcPr>
            <w:tcW w:w="4889" w:type="dxa"/>
          </w:tcPr>
          <w:p w14:paraId="65756E4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65756E4D" w14:textId="77777777" w:rsidR="00D039A9" w:rsidRPr="00415B16" w:rsidRDefault="00D039A9" w:rsidP="00330DC4">
            <w:pPr>
              <w:pStyle w:val="Zkladntext2"/>
              <w:spacing w:line="240" w:lineRule="auto"/>
              <w:jc w:val="center"/>
              <w:rPr>
                <w:rFonts w:ascii="Arial" w:hAnsi="Arial" w:cs="Arial"/>
                <w:sz w:val="23"/>
                <w:szCs w:val="23"/>
                <w:lang w:val="cs-CZ"/>
              </w:rPr>
            </w:pPr>
          </w:p>
          <w:p w14:paraId="65756E4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65756E4F" w14:textId="77777777" w:rsidR="00D039A9" w:rsidRPr="00415B16" w:rsidRDefault="00D039A9" w:rsidP="00330DC4">
            <w:pPr>
              <w:pStyle w:val="Zkladntext2"/>
              <w:spacing w:line="240" w:lineRule="auto"/>
              <w:jc w:val="center"/>
              <w:rPr>
                <w:rFonts w:ascii="Arial" w:hAnsi="Arial" w:cs="Arial"/>
                <w:sz w:val="23"/>
                <w:szCs w:val="23"/>
                <w:lang w:val="cs-CZ"/>
              </w:rPr>
            </w:pPr>
          </w:p>
          <w:p w14:paraId="65756E50" w14:textId="77777777" w:rsidR="00D039A9" w:rsidRPr="00415B16" w:rsidRDefault="00D039A9" w:rsidP="00330DC4">
            <w:pPr>
              <w:pStyle w:val="Zkladntext2"/>
              <w:spacing w:line="240" w:lineRule="auto"/>
              <w:jc w:val="center"/>
              <w:rPr>
                <w:rFonts w:ascii="Arial" w:hAnsi="Arial" w:cs="Arial"/>
                <w:sz w:val="23"/>
                <w:szCs w:val="23"/>
                <w:lang w:val="cs-CZ"/>
              </w:rPr>
            </w:pPr>
          </w:p>
          <w:p w14:paraId="65756E51" w14:textId="77777777" w:rsidR="00085714" w:rsidRPr="00415B16" w:rsidRDefault="00085714" w:rsidP="00330DC4">
            <w:pPr>
              <w:pStyle w:val="Zkladntext2"/>
              <w:spacing w:line="240" w:lineRule="auto"/>
              <w:jc w:val="center"/>
              <w:rPr>
                <w:rFonts w:ascii="Arial" w:hAnsi="Arial" w:cs="Arial"/>
                <w:sz w:val="23"/>
                <w:szCs w:val="23"/>
                <w:lang w:val="cs-CZ"/>
              </w:rPr>
            </w:pPr>
          </w:p>
          <w:p w14:paraId="65756E52" w14:textId="77777777" w:rsidR="00085714" w:rsidRPr="00415B16" w:rsidRDefault="00085714" w:rsidP="00330DC4">
            <w:pPr>
              <w:pStyle w:val="Zkladntext2"/>
              <w:spacing w:line="240" w:lineRule="auto"/>
              <w:jc w:val="center"/>
              <w:rPr>
                <w:rFonts w:ascii="Arial" w:hAnsi="Arial" w:cs="Arial"/>
                <w:sz w:val="23"/>
                <w:szCs w:val="23"/>
                <w:lang w:val="cs-CZ"/>
              </w:rPr>
            </w:pPr>
          </w:p>
          <w:p w14:paraId="65756E5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5756E54"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65756E5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65756E5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65756E58"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658C323"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642E106"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EBF4559"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AD43A94"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AD81209"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E38CE0B"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4454F9D"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20C2F27"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8799AF9"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C3B17F3"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212BFC9"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4545B30"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33AF9C2"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88C5F97"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C3C1513"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8013F0F"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2DD1564"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68A693B"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6F3D659"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372ECFA"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AF9E1BA"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F556B2C"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AFD3F38"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06EFEB7"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D2E953C"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F200813"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AE27C3F"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DC55155"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5CDF88D"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9C52EC9"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CA0AEA1" w14:textId="77777777" w:rsid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5756E59"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5756E5A" w14:textId="77777777" w:rsidR="000B5E9D" w:rsidRPr="002345A7"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sidRPr="002345A7">
        <w:rPr>
          <w:rFonts w:ascii="Arial" w:hAnsi="Arial" w:cs="Arial"/>
          <w:sz w:val="23"/>
          <w:szCs w:val="23"/>
        </w:rPr>
        <w:lastRenderedPageBreak/>
        <w:t>Přílo</w:t>
      </w:r>
      <w:r w:rsidR="00C8381E" w:rsidRPr="002345A7">
        <w:rPr>
          <w:rFonts w:ascii="Arial" w:hAnsi="Arial" w:cs="Arial"/>
          <w:sz w:val="23"/>
          <w:szCs w:val="23"/>
        </w:rPr>
        <w:t xml:space="preserve">ha č. 1 </w:t>
      </w:r>
      <w:r w:rsidR="00697ADC" w:rsidRPr="002345A7">
        <w:rPr>
          <w:rFonts w:ascii="Arial" w:hAnsi="Arial" w:cs="Arial"/>
          <w:sz w:val="23"/>
          <w:szCs w:val="23"/>
          <w:lang w:val="cs-CZ"/>
        </w:rPr>
        <w:t>-</w:t>
      </w:r>
      <w:r w:rsidR="00C8381E" w:rsidRPr="002345A7">
        <w:rPr>
          <w:rFonts w:ascii="Arial" w:hAnsi="Arial" w:cs="Arial"/>
          <w:sz w:val="23"/>
          <w:szCs w:val="23"/>
        </w:rPr>
        <w:t xml:space="preserve"> technická specifikace</w:t>
      </w:r>
    </w:p>
    <w:p w14:paraId="142C422A" w14:textId="77777777" w:rsidR="00254C3C" w:rsidRPr="00254C3C"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46DF3C6" w14:textId="77777777" w:rsidR="00254C3C" w:rsidRPr="00254C3C" w:rsidRDefault="00254C3C" w:rsidP="00254C3C">
      <w:pPr>
        <w:autoSpaceDE w:val="0"/>
        <w:autoSpaceDN w:val="0"/>
        <w:adjustRightInd w:val="0"/>
        <w:spacing w:after="0" w:line="240" w:lineRule="auto"/>
        <w:jc w:val="center"/>
        <w:rPr>
          <w:rFonts w:ascii="Arial" w:hAnsi="Arial" w:cs="Arial"/>
          <w:b/>
          <w:u w:val="single"/>
        </w:rPr>
      </w:pPr>
      <w:r w:rsidRPr="00254C3C">
        <w:rPr>
          <w:rFonts w:ascii="Arial" w:hAnsi="Arial" w:cs="Arial"/>
          <w:b/>
          <w:u w:val="single"/>
        </w:rPr>
        <w:t>TECHNICKÁ SPECIFIKACE</w:t>
      </w:r>
    </w:p>
    <w:p w14:paraId="092DACA1" w14:textId="77777777" w:rsidR="00254C3C" w:rsidRPr="002345A7" w:rsidRDefault="00254C3C" w:rsidP="00254C3C">
      <w:pPr>
        <w:autoSpaceDE w:val="0"/>
        <w:autoSpaceDN w:val="0"/>
        <w:adjustRightInd w:val="0"/>
        <w:spacing w:after="0" w:line="240" w:lineRule="auto"/>
        <w:jc w:val="center"/>
        <w:rPr>
          <w:rFonts w:ascii="Arial" w:hAnsi="Arial" w:cs="Arial"/>
          <w:sz w:val="23"/>
          <w:szCs w:val="23"/>
        </w:rPr>
      </w:pPr>
    </w:p>
    <w:p w14:paraId="38445637" w14:textId="77777777" w:rsidR="00254C3C" w:rsidRPr="002345A7" w:rsidRDefault="00254C3C" w:rsidP="00254C3C">
      <w:pPr>
        <w:autoSpaceDE w:val="0"/>
        <w:autoSpaceDN w:val="0"/>
        <w:adjustRightInd w:val="0"/>
        <w:spacing w:after="0" w:line="240" w:lineRule="auto"/>
        <w:jc w:val="center"/>
        <w:rPr>
          <w:rFonts w:ascii="Arial" w:hAnsi="Arial" w:cs="Arial"/>
          <w:sz w:val="23"/>
          <w:szCs w:val="23"/>
        </w:rPr>
      </w:pPr>
      <w:r w:rsidRPr="002345A7">
        <w:rPr>
          <w:rFonts w:ascii="Arial" w:hAnsi="Arial" w:cs="Arial"/>
          <w:sz w:val="23"/>
          <w:szCs w:val="23"/>
        </w:rPr>
        <w:t xml:space="preserve">Popis technických parametrů vědeckého mikroskopu BX53  pro Oddělení klinické hematologie </w:t>
      </w:r>
    </w:p>
    <w:p w14:paraId="30AC5F9E" w14:textId="77777777" w:rsidR="00254C3C" w:rsidRPr="002345A7" w:rsidRDefault="00254C3C" w:rsidP="00254C3C">
      <w:pPr>
        <w:spacing w:after="0" w:line="240" w:lineRule="auto"/>
        <w:rPr>
          <w:rFonts w:ascii="Arial" w:hAnsi="Arial" w:cs="Arial"/>
          <w:sz w:val="23"/>
          <w:szCs w:val="23"/>
        </w:rPr>
      </w:pPr>
      <w:r w:rsidRPr="002345A7">
        <w:rPr>
          <w:rFonts w:ascii="Arial" w:hAnsi="Arial" w:cs="Arial"/>
          <w:sz w:val="23"/>
          <w:szCs w:val="23"/>
        </w:rPr>
        <w:t xml:space="preserve">Stativ: </w:t>
      </w:r>
    </w:p>
    <w:p w14:paraId="5FDD0212" w14:textId="77777777" w:rsidR="00254C3C" w:rsidRPr="002345A7" w:rsidRDefault="00254C3C" w:rsidP="00254C3C">
      <w:pPr>
        <w:numPr>
          <w:ilvl w:val="0"/>
          <w:numId w:val="28"/>
        </w:numPr>
        <w:spacing w:after="120" w:line="240" w:lineRule="auto"/>
        <w:ind w:left="714" w:hanging="357"/>
        <w:rPr>
          <w:rFonts w:ascii="Arial" w:hAnsi="Arial" w:cs="Arial"/>
          <w:sz w:val="23"/>
          <w:szCs w:val="23"/>
        </w:rPr>
      </w:pPr>
      <w:r w:rsidRPr="002345A7">
        <w:rPr>
          <w:rFonts w:ascii="Arial" w:hAnsi="Arial" w:cs="Arial"/>
          <w:sz w:val="23"/>
          <w:szCs w:val="23"/>
        </w:rPr>
        <w:t>stabilní ergonomický stativ – základní předpoklad pro dlouhodobé užívání</w:t>
      </w:r>
    </w:p>
    <w:p w14:paraId="3CA545EE" w14:textId="77777777" w:rsidR="00254C3C" w:rsidRPr="002345A7" w:rsidRDefault="00254C3C" w:rsidP="00254C3C">
      <w:pPr>
        <w:numPr>
          <w:ilvl w:val="0"/>
          <w:numId w:val="28"/>
        </w:numPr>
        <w:spacing w:after="120" w:line="240" w:lineRule="auto"/>
        <w:ind w:left="714" w:hanging="357"/>
        <w:rPr>
          <w:rFonts w:ascii="Arial" w:hAnsi="Arial" w:cs="Arial"/>
          <w:sz w:val="23"/>
          <w:szCs w:val="23"/>
        </w:rPr>
      </w:pPr>
      <w:r w:rsidRPr="002345A7">
        <w:rPr>
          <w:rFonts w:ascii="Arial" w:hAnsi="Arial" w:cs="Arial"/>
          <w:sz w:val="23"/>
          <w:szCs w:val="23"/>
        </w:rPr>
        <w:t xml:space="preserve">vestavěná polní clona – optimalizace osvětlení vzorku pro dosažení maximální kvality obrazu </w:t>
      </w:r>
    </w:p>
    <w:p w14:paraId="2B7889B0" w14:textId="77777777" w:rsidR="00254C3C" w:rsidRPr="002345A7" w:rsidRDefault="00254C3C" w:rsidP="00254C3C">
      <w:pPr>
        <w:numPr>
          <w:ilvl w:val="0"/>
          <w:numId w:val="28"/>
        </w:numPr>
        <w:spacing w:after="120" w:line="240" w:lineRule="auto"/>
        <w:ind w:left="714" w:hanging="357"/>
        <w:rPr>
          <w:rFonts w:ascii="Arial" w:hAnsi="Arial" w:cs="Arial"/>
          <w:sz w:val="23"/>
          <w:szCs w:val="23"/>
        </w:rPr>
      </w:pPr>
      <w:r w:rsidRPr="002345A7">
        <w:rPr>
          <w:rFonts w:ascii="Arial" w:hAnsi="Arial" w:cs="Arial"/>
          <w:sz w:val="23"/>
          <w:szCs w:val="23"/>
        </w:rPr>
        <w:t xml:space="preserve">zdroj procházejícího světla: </w:t>
      </w:r>
    </w:p>
    <w:p w14:paraId="4A46F0B1" w14:textId="77777777" w:rsidR="00254C3C" w:rsidRPr="002345A7" w:rsidRDefault="00254C3C" w:rsidP="00254C3C">
      <w:pPr>
        <w:numPr>
          <w:ilvl w:val="1"/>
          <w:numId w:val="28"/>
        </w:numPr>
        <w:spacing w:line="240" w:lineRule="auto"/>
        <w:rPr>
          <w:rFonts w:ascii="Arial" w:hAnsi="Arial" w:cs="Arial"/>
          <w:sz w:val="23"/>
          <w:szCs w:val="23"/>
        </w:rPr>
      </w:pPr>
      <w:r w:rsidRPr="002345A7">
        <w:rPr>
          <w:rFonts w:ascii="Arial" w:hAnsi="Arial" w:cs="Arial"/>
          <w:sz w:val="23"/>
          <w:szCs w:val="23"/>
        </w:rPr>
        <w:t xml:space="preserve">14 W </w:t>
      </w:r>
      <w:proofErr w:type="spellStart"/>
      <w:r w:rsidRPr="002345A7">
        <w:rPr>
          <w:rFonts w:ascii="Arial" w:hAnsi="Arial" w:cs="Arial"/>
          <w:sz w:val="23"/>
          <w:szCs w:val="23"/>
        </w:rPr>
        <w:t>True</w:t>
      </w:r>
      <w:proofErr w:type="spellEnd"/>
      <w:r w:rsidRPr="002345A7">
        <w:rPr>
          <w:rFonts w:ascii="Arial" w:hAnsi="Arial" w:cs="Arial"/>
          <w:sz w:val="23"/>
          <w:szCs w:val="23"/>
        </w:rPr>
        <w:t xml:space="preserve"> </w:t>
      </w:r>
      <w:proofErr w:type="spellStart"/>
      <w:r w:rsidRPr="002345A7">
        <w:rPr>
          <w:rFonts w:ascii="Arial" w:hAnsi="Arial" w:cs="Arial"/>
          <w:sz w:val="23"/>
          <w:szCs w:val="23"/>
        </w:rPr>
        <w:t>Color</w:t>
      </w:r>
      <w:proofErr w:type="spellEnd"/>
      <w:r w:rsidRPr="002345A7">
        <w:rPr>
          <w:rFonts w:ascii="Arial" w:hAnsi="Arial" w:cs="Arial"/>
          <w:sz w:val="23"/>
          <w:szCs w:val="23"/>
        </w:rPr>
        <w:t xml:space="preserve"> LED (intenzita ekvivalentní  100W halogenové žárovce) – dostatek světla a zaručení věrného barevného podání</w:t>
      </w:r>
    </w:p>
    <w:p w14:paraId="1E8C8248" w14:textId="77777777" w:rsidR="00254C3C" w:rsidRPr="002345A7" w:rsidRDefault="00254C3C" w:rsidP="00254C3C">
      <w:pPr>
        <w:numPr>
          <w:ilvl w:val="1"/>
          <w:numId w:val="28"/>
        </w:numPr>
        <w:spacing w:line="240" w:lineRule="auto"/>
        <w:rPr>
          <w:rFonts w:ascii="Arial" w:hAnsi="Arial" w:cs="Arial"/>
          <w:sz w:val="23"/>
          <w:szCs w:val="23"/>
        </w:rPr>
      </w:pPr>
      <w:r w:rsidRPr="002345A7">
        <w:rPr>
          <w:rFonts w:ascii="Arial" w:hAnsi="Arial" w:cs="Arial"/>
          <w:sz w:val="23"/>
          <w:szCs w:val="23"/>
        </w:rPr>
        <w:t>plynulá regulace intenzity osvětlení, ovládací prvek umístěn frontálně tak, aby byl dostupný pro leváka i pro praváka – ergonomie pro široké spektrum uživatelů</w:t>
      </w:r>
    </w:p>
    <w:p w14:paraId="0F6EBEAE" w14:textId="77777777" w:rsidR="00254C3C" w:rsidRPr="002345A7" w:rsidRDefault="00254C3C" w:rsidP="00254C3C">
      <w:pPr>
        <w:numPr>
          <w:ilvl w:val="1"/>
          <w:numId w:val="28"/>
        </w:numPr>
        <w:spacing w:line="240" w:lineRule="auto"/>
        <w:rPr>
          <w:rFonts w:ascii="Arial" w:hAnsi="Arial" w:cs="Arial"/>
          <w:sz w:val="23"/>
          <w:szCs w:val="23"/>
        </w:rPr>
      </w:pPr>
      <w:r w:rsidRPr="002345A7">
        <w:rPr>
          <w:rFonts w:ascii="Arial" w:hAnsi="Arial" w:cs="Arial"/>
          <w:sz w:val="23"/>
          <w:szCs w:val="23"/>
        </w:rPr>
        <w:t>životnost min. 50 000 hodin – nízké provozní náklady, není zapotřebí pořizování náhradních zdrojů světla</w:t>
      </w:r>
    </w:p>
    <w:p w14:paraId="2695C75E" w14:textId="77777777" w:rsidR="00254C3C" w:rsidRPr="002345A7" w:rsidRDefault="00254C3C" w:rsidP="00254C3C">
      <w:pPr>
        <w:numPr>
          <w:ilvl w:val="1"/>
          <w:numId w:val="28"/>
        </w:numPr>
        <w:spacing w:line="240" w:lineRule="auto"/>
        <w:rPr>
          <w:rFonts w:ascii="Arial" w:hAnsi="Arial" w:cs="Arial"/>
          <w:sz w:val="23"/>
          <w:szCs w:val="23"/>
        </w:rPr>
      </w:pPr>
      <w:r w:rsidRPr="002345A7">
        <w:rPr>
          <w:rFonts w:ascii="Arial" w:hAnsi="Arial" w:cs="Arial"/>
          <w:sz w:val="23"/>
          <w:szCs w:val="23"/>
        </w:rPr>
        <w:t>Transformační filtr pro LED procházející světlo – zajištění stejných pozorovacích podmínek jako při klasickém halogenovém osvětlení (porovnání vzorků pozorovaných na starším typu mikroskopu)</w:t>
      </w:r>
    </w:p>
    <w:p w14:paraId="5B0E36CA" w14:textId="77777777" w:rsidR="00254C3C" w:rsidRPr="002345A7" w:rsidRDefault="00254C3C" w:rsidP="00254C3C">
      <w:pPr>
        <w:numPr>
          <w:ilvl w:val="0"/>
          <w:numId w:val="28"/>
        </w:numPr>
        <w:spacing w:line="240" w:lineRule="auto"/>
        <w:rPr>
          <w:rFonts w:ascii="Arial" w:hAnsi="Arial" w:cs="Arial"/>
          <w:sz w:val="23"/>
          <w:szCs w:val="23"/>
        </w:rPr>
      </w:pPr>
      <w:r w:rsidRPr="002345A7">
        <w:rPr>
          <w:rFonts w:ascii="Arial" w:hAnsi="Arial" w:cs="Arial"/>
          <w:sz w:val="23"/>
          <w:szCs w:val="23"/>
        </w:rPr>
        <w:t xml:space="preserve">pravé </w:t>
      </w:r>
      <w:proofErr w:type="spellStart"/>
      <w:r w:rsidRPr="002345A7">
        <w:rPr>
          <w:rFonts w:ascii="Arial" w:hAnsi="Arial" w:cs="Arial"/>
          <w:sz w:val="23"/>
          <w:szCs w:val="23"/>
        </w:rPr>
        <w:t>Koehlerovo</w:t>
      </w:r>
      <w:proofErr w:type="spellEnd"/>
      <w:r w:rsidRPr="002345A7">
        <w:rPr>
          <w:rFonts w:ascii="Arial" w:hAnsi="Arial" w:cs="Arial"/>
          <w:sz w:val="23"/>
          <w:szCs w:val="23"/>
        </w:rPr>
        <w:t xml:space="preserve"> osvětlení se zdrojem světla umístěným na zadní straně stativu – zajištění homogenního osvětlení celého zorného pole pro všechna zvětšení objektivů – má zásadní vliv na kvalitu výsledného obrazu</w:t>
      </w:r>
    </w:p>
    <w:p w14:paraId="4B58D4D3" w14:textId="77777777" w:rsidR="00254C3C" w:rsidRPr="002345A7" w:rsidRDefault="00254C3C" w:rsidP="00254C3C">
      <w:pPr>
        <w:numPr>
          <w:ilvl w:val="0"/>
          <w:numId w:val="28"/>
        </w:numPr>
        <w:spacing w:line="240" w:lineRule="auto"/>
        <w:rPr>
          <w:rFonts w:ascii="Arial" w:hAnsi="Arial" w:cs="Arial"/>
          <w:sz w:val="23"/>
          <w:szCs w:val="23"/>
        </w:rPr>
      </w:pPr>
      <w:r w:rsidRPr="002345A7">
        <w:rPr>
          <w:rFonts w:ascii="Arial" w:hAnsi="Arial" w:cs="Arial"/>
          <w:sz w:val="23"/>
          <w:szCs w:val="23"/>
        </w:rPr>
        <w:t>nezávislé makro a mikro ostření, posun mikro šroubu nepřenáší pohyb na makro šroub – ergonomie, možnost odečtu aktuální pozice</w:t>
      </w:r>
    </w:p>
    <w:p w14:paraId="29E97CA5" w14:textId="77777777" w:rsidR="00254C3C" w:rsidRPr="002345A7" w:rsidRDefault="00254C3C" w:rsidP="00254C3C">
      <w:pPr>
        <w:numPr>
          <w:ilvl w:val="0"/>
          <w:numId w:val="28"/>
        </w:numPr>
        <w:spacing w:line="240" w:lineRule="auto"/>
        <w:rPr>
          <w:rFonts w:ascii="Arial" w:hAnsi="Arial" w:cs="Arial"/>
          <w:sz w:val="23"/>
          <w:szCs w:val="23"/>
        </w:rPr>
      </w:pPr>
      <w:r w:rsidRPr="002345A7">
        <w:rPr>
          <w:rFonts w:ascii="Arial" w:hAnsi="Arial" w:cs="Arial"/>
          <w:sz w:val="23"/>
          <w:szCs w:val="23"/>
        </w:rPr>
        <w:t>makro ostření s nastavitelnou tuhostí posunu a s aretací aktuální polohy osy ostření pro pozorování s imerzními objektivy („</w:t>
      </w:r>
      <w:proofErr w:type="spellStart"/>
      <w:r w:rsidRPr="002345A7">
        <w:rPr>
          <w:rFonts w:ascii="Arial" w:hAnsi="Arial" w:cs="Arial"/>
          <w:sz w:val="23"/>
          <w:szCs w:val="23"/>
        </w:rPr>
        <w:t>focus</w:t>
      </w:r>
      <w:proofErr w:type="spellEnd"/>
      <w:r w:rsidRPr="002345A7">
        <w:rPr>
          <w:rFonts w:ascii="Arial" w:hAnsi="Arial" w:cs="Arial"/>
          <w:sz w:val="23"/>
          <w:szCs w:val="23"/>
        </w:rPr>
        <w:t xml:space="preserve"> </w:t>
      </w:r>
      <w:proofErr w:type="spellStart"/>
      <w:r w:rsidRPr="002345A7">
        <w:rPr>
          <w:rFonts w:ascii="Arial" w:hAnsi="Arial" w:cs="Arial"/>
          <w:sz w:val="23"/>
          <w:szCs w:val="23"/>
        </w:rPr>
        <w:t>lock</w:t>
      </w:r>
      <w:proofErr w:type="spellEnd"/>
      <w:r w:rsidRPr="002345A7">
        <w:rPr>
          <w:rFonts w:ascii="Arial" w:hAnsi="Arial" w:cs="Arial"/>
          <w:sz w:val="23"/>
          <w:szCs w:val="23"/>
        </w:rPr>
        <w:t xml:space="preserve">“ prvek umístěn ergonomicky mezi </w:t>
      </w:r>
      <w:proofErr w:type="spellStart"/>
      <w:r w:rsidRPr="002345A7">
        <w:rPr>
          <w:rFonts w:ascii="Arial" w:hAnsi="Arial" w:cs="Arial"/>
          <w:sz w:val="23"/>
          <w:szCs w:val="23"/>
        </w:rPr>
        <w:t>osřením</w:t>
      </w:r>
      <w:proofErr w:type="spellEnd"/>
      <w:r w:rsidRPr="002345A7">
        <w:rPr>
          <w:rFonts w:ascii="Arial" w:hAnsi="Arial" w:cs="Arial"/>
          <w:sz w:val="23"/>
          <w:szCs w:val="23"/>
        </w:rPr>
        <w:t xml:space="preserve"> a stativem) – pohodlná práce s imersními objektivy – rychlý návrat do roviny ostrosti bez rizika poškození preparátu nebo objektivu (proražení preparátu objektivem)</w:t>
      </w:r>
    </w:p>
    <w:p w14:paraId="7D5F7F2F" w14:textId="77777777" w:rsidR="00254C3C" w:rsidRPr="002345A7" w:rsidRDefault="00254C3C" w:rsidP="00254C3C">
      <w:pPr>
        <w:numPr>
          <w:ilvl w:val="0"/>
          <w:numId w:val="28"/>
        </w:numPr>
        <w:spacing w:line="240" w:lineRule="auto"/>
        <w:rPr>
          <w:rFonts w:ascii="Arial" w:hAnsi="Arial" w:cs="Arial"/>
          <w:sz w:val="23"/>
          <w:szCs w:val="23"/>
        </w:rPr>
      </w:pPr>
      <w:r w:rsidRPr="002345A7">
        <w:rPr>
          <w:rFonts w:ascii="Arial" w:hAnsi="Arial" w:cs="Arial"/>
          <w:sz w:val="23"/>
          <w:szCs w:val="23"/>
        </w:rPr>
        <w:t xml:space="preserve">revolverový držák </w:t>
      </w:r>
      <w:proofErr w:type="gramStart"/>
      <w:r w:rsidRPr="002345A7">
        <w:rPr>
          <w:rFonts w:ascii="Arial" w:hAnsi="Arial" w:cs="Arial"/>
          <w:sz w:val="23"/>
          <w:szCs w:val="23"/>
        </w:rPr>
        <w:t>pro  7 objektivů</w:t>
      </w:r>
      <w:proofErr w:type="gramEnd"/>
      <w:r w:rsidRPr="002345A7">
        <w:rPr>
          <w:rFonts w:ascii="Arial" w:hAnsi="Arial" w:cs="Arial"/>
          <w:sz w:val="23"/>
          <w:szCs w:val="23"/>
        </w:rPr>
        <w:t>, kódovaný, spolupracující se systémem optimalizace světla při vřazení objektivu „</w:t>
      </w:r>
      <w:proofErr w:type="spellStart"/>
      <w:r w:rsidRPr="002345A7">
        <w:rPr>
          <w:rFonts w:ascii="Arial" w:hAnsi="Arial" w:cs="Arial"/>
          <w:sz w:val="23"/>
          <w:szCs w:val="23"/>
        </w:rPr>
        <w:t>Light</w:t>
      </w:r>
      <w:proofErr w:type="spellEnd"/>
      <w:r w:rsidRPr="002345A7">
        <w:rPr>
          <w:rFonts w:ascii="Arial" w:hAnsi="Arial" w:cs="Arial"/>
          <w:sz w:val="23"/>
          <w:szCs w:val="23"/>
        </w:rPr>
        <w:t xml:space="preserve"> </w:t>
      </w:r>
      <w:proofErr w:type="spellStart"/>
      <w:r w:rsidRPr="002345A7">
        <w:rPr>
          <w:rFonts w:ascii="Arial" w:hAnsi="Arial" w:cs="Arial"/>
          <w:sz w:val="23"/>
          <w:szCs w:val="23"/>
        </w:rPr>
        <w:t>Manager</w:t>
      </w:r>
      <w:proofErr w:type="spellEnd"/>
      <w:r w:rsidRPr="002345A7">
        <w:rPr>
          <w:rFonts w:ascii="Arial" w:hAnsi="Arial" w:cs="Arial"/>
          <w:sz w:val="23"/>
          <w:szCs w:val="23"/>
        </w:rPr>
        <w:t>“ – automatická regulace intenzity světla při změně objektivu – zamezí oslepení případně nedostatku světla a nutnosti regulace intenzity světla při každé výměně objektivu – výrazné zrychlení obsluhy mikroskopu a zajištění konstantních podmínek pro všechna zvětšení objektivů při projekci živého obrazu z mikroskopu, možnost jednoduchého rozšíření počtu objektivů</w:t>
      </w:r>
    </w:p>
    <w:p w14:paraId="539F2595" w14:textId="77777777" w:rsidR="00254C3C" w:rsidRPr="002345A7" w:rsidRDefault="00254C3C" w:rsidP="00254C3C">
      <w:pPr>
        <w:spacing w:line="240" w:lineRule="auto"/>
        <w:rPr>
          <w:rFonts w:ascii="Arial" w:hAnsi="Arial" w:cs="Arial"/>
          <w:sz w:val="23"/>
          <w:szCs w:val="23"/>
        </w:rPr>
      </w:pPr>
      <w:r w:rsidRPr="002345A7">
        <w:rPr>
          <w:rFonts w:ascii="Arial" w:hAnsi="Arial" w:cs="Arial"/>
          <w:sz w:val="23"/>
          <w:szCs w:val="23"/>
        </w:rPr>
        <w:t>Sada objektivů (NA = numerická apertura, WD = pracovní vzdálenost):</w:t>
      </w:r>
    </w:p>
    <w:p w14:paraId="1B71BA8B" w14:textId="77777777" w:rsidR="00254C3C" w:rsidRPr="002345A7" w:rsidRDefault="00254C3C" w:rsidP="00254C3C">
      <w:pPr>
        <w:numPr>
          <w:ilvl w:val="1"/>
          <w:numId w:val="28"/>
        </w:numPr>
        <w:spacing w:line="240" w:lineRule="auto"/>
        <w:rPr>
          <w:rFonts w:ascii="Arial" w:hAnsi="Arial" w:cs="Arial"/>
          <w:sz w:val="23"/>
          <w:szCs w:val="23"/>
        </w:rPr>
      </w:pPr>
      <w:r w:rsidRPr="002345A7">
        <w:rPr>
          <w:rFonts w:ascii="Arial" w:hAnsi="Arial" w:cs="Arial"/>
          <w:sz w:val="23"/>
          <w:szCs w:val="23"/>
        </w:rPr>
        <w:t xml:space="preserve"> </w:t>
      </w:r>
      <w:proofErr w:type="spellStart"/>
      <w:r w:rsidRPr="002345A7">
        <w:rPr>
          <w:rFonts w:ascii="Arial" w:hAnsi="Arial" w:cs="Arial"/>
          <w:sz w:val="23"/>
          <w:szCs w:val="23"/>
        </w:rPr>
        <w:t>Plan</w:t>
      </w:r>
      <w:proofErr w:type="spellEnd"/>
      <w:r w:rsidRPr="002345A7">
        <w:rPr>
          <w:rFonts w:ascii="Arial" w:hAnsi="Arial" w:cs="Arial"/>
          <w:sz w:val="23"/>
          <w:szCs w:val="23"/>
        </w:rPr>
        <w:t xml:space="preserve"> </w:t>
      </w:r>
      <w:proofErr w:type="spellStart"/>
      <w:r w:rsidRPr="002345A7">
        <w:rPr>
          <w:rFonts w:ascii="Arial" w:hAnsi="Arial" w:cs="Arial"/>
          <w:sz w:val="23"/>
          <w:szCs w:val="23"/>
        </w:rPr>
        <w:t>Semi</w:t>
      </w:r>
      <w:proofErr w:type="spellEnd"/>
      <w:r w:rsidRPr="002345A7">
        <w:rPr>
          <w:rFonts w:ascii="Arial" w:hAnsi="Arial" w:cs="Arial"/>
          <w:sz w:val="23"/>
          <w:szCs w:val="23"/>
        </w:rPr>
        <w:t xml:space="preserve">-Apochromatický 10x suchý, </w:t>
      </w:r>
      <w:r w:rsidRPr="002345A7">
        <w:rPr>
          <w:rFonts w:ascii="Arial" w:hAnsi="Arial" w:cs="Arial"/>
          <w:sz w:val="23"/>
          <w:szCs w:val="23"/>
        </w:rPr>
        <w:br/>
      </w:r>
      <w:proofErr w:type="gramStart"/>
      <w:r w:rsidRPr="002345A7">
        <w:rPr>
          <w:rFonts w:ascii="Arial" w:hAnsi="Arial" w:cs="Arial"/>
          <w:sz w:val="23"/>
          <w:szCs w:val="23"/>
        </w:rPr>
        <w:t>NA  0.30</w:t>
      </w:r>
      <w:proofErr w:type="gramEnd"/>
      <w:r w:rsidRPr="002345A7">
        <w:rPr>
          <w:rFonts w:ascii="Arial" w:hAnsi="Arial" w:cs="Arial"/>
          <w:sz w:val="23"/>
          <w:szCs w:val="23"/>
        </w:rPr>
        <w:t>, WD  10.0 mm</w:t>
      </w:r>
    </w:p>
    <w:p w14:paraId="750E322C" w14:textId="77777777" w:rsidR="00254C3C" w:rsidRPr="002345A7" w:rsidRDefault="00254C3C" w:rsidP="00254C3C">
      <w:pPr>
        <w:numPr>
          <w:ilvl w:val="1"/>
          <w:numId w:val="28"/>
        </w:numPr>
        <w:spacing w:line="240" w:lineRule="auto"/>
        <w:rPr>
          <w:rFonts w:ascii="Arial" w:hAnsi="Arial" w:cs="Arial"/>
          <w:sz w:val="23"/>
          <w:szCs w:val="23"/>
        </w:rPr>
      </w:pPr>
      <w:proofErr w:type="spellStart"/>
      <w:r w:rsidRPr="002345A7">
        <w:rPr>
          <w:rFonts w:ascii="Arial" w:hAnsi="Arial" w:cs="Arial"/>
          <w:sz w:val="23"/>
          <w:szCs w:val="23"/>
        </w:rPr>
        <w:lastRenderedPageBreak/>
        <w:t>Plan</w:t>
      </w:r>
      <w:proofErr w:type="spellEnd"/>
      <w:r w:rsidRPr="002345A7">
        <w:rPr>
          <w:rFonts w:ascii="Arial" w:hAnsi="Arial" w:cs="Arial"/>
          <w:sz w:val="23"/>
          <w:szCs w:val="23"/>
        </w:rPr>
        <w:t xml:space="preserve"> </w:t>
      </w:r>
      <w:proofErr w:type="spellStart"/>
      <w:r w:rsidRPr="002345A7">
        <w:rPr>
          <w:rFonts w:ascii="Arial" w:hAnsi="Arial" w:cs="Arial"/>
          <w:sz w:val="23"/>
          <w:szCs w:val="23"/>
        </w:rPr>
        <w:t>Semi</w:t>
      </w:r>
      <w:proofErr w:type="spellEnd"/>
      <w:r w:rsidRPr="002345A7">
        <w:rPr>
          <w:rFonts w:ascii="Arial" w:hAnsi="Arial" w:cs="Arial"/>
          <w:sz w:val="23"/>
          <w:szCs w:val="23"/>
        </w:rPr>
        <w:t xml:space="preserve">-Apochromatický  20x suchý, </w:t>
      </w:r>
      <w:r w:rsidRPr="002345A7">
        <w:rPr>
          <w:rFonts w:ascii="Arial" w:hAnsi="Arial" w:cs="Arial"/>
          <w:sz w:val="23"/>
          <w:szCs w:val="23"/>
        </w:rPr>
        <w:br/>
      </w:r>
      <w:proofErr w:type="gramStart"/>
      <w:r w:rsidRPr="002345A7">
        <w:rPr>
          <w:rFonts w:ascii="Arial" w:hAnsi="Arial" w:cs="Arial"/>
          <w:sz w:val="23"/>
          <w:szCs w:val="23"/>
        </w:rPr>
        <w:t>NA  0.50</w:t>
      </w:r>
      <w:proofErr w:type="gramEnd"/>
      <w:r w:rsidRPr="002345A7">
        <w:rPr>
          <w:rFonts w:ascii="Arial" w:hAnsi="Arial" w:cs="Arial"/>
          <w:sz w:val="23"/>
          <w:szCs w:val="23"/>
        </w:rPr>
        <w:t>, WD  1.6 mm</w:t>
      </w:r>
    </w:p>
    <w:p w14:paraId="3CA7AD5B" w14:textId="77777777" w:rsidR="00254C3C" w:rsidRPr="002345A7" w:rsidRDefault="00254C3C" w:rsidP="00254C3C">
      <w:pPr>
        <w:numPr>
          <w:ilvl w:val="1"/>
          <w:numId w:val="28"/>
        </w:numPr>
        <w:spacing w:line="240" w:lineRule="auto"/>
        <w:rPr>
          <w:rFonts w:ascii="Arial" w:hAnsi="Arial" w:cs="Arial"/>
          <w:sz w:val="23"/>
          <w:szCs w:val="23"/>
        </w:rPr>
      </w:pPr>
      <w:proofErr w:type="spellStart"/>
      <w:r w:rsidRPr="002345A7">
        <w:rPr>
          <w:rFonts w:ascii="Arial" w:hAnsi="Arial" w:cs="Arial"/>
          <w:sz w:val="23"/>
          <w:szCs w:val="23"/>
        </w:rPr>
        <w:t>Plan</w:t>
      </w:r>
      <w:proofErr w:type="spellEnd"/>
      <w:r w:rsidRPr="002345A7">
        <w:rPr>
          <w:rFonts w:ascii="Arial" w:hAnsi="Arial" w:cs="Arial"/>
          <w:sz w:val="23"/>
          <w:szCs w:val="23"/>
        </w:rPr>
        <w:t xml:space="preserve"> Achromatický 50x s olejovou imersí, irisová clonka</w:t>
      </w:r>
      <w:r w:rsidRPr="002345A7">
        <w:rPr>
          <w:rFonts w:ascii="Arial" w:hAnsi="Arial" w:cs="Arial"/>
          <w:sz w:val="23"/>
          <w:szCs w:val="23"/>
        </w:rPr>
        <w:br/>
      </w:r>
      <w:proofErr w:type="gramStart"/>
      <w:r w:rsidRPr="002345A7">
        <w:rPr>
          <w:rFonts w:ascii="Arial" w:hAnsi="Arial" w:cs="Arial"/>
          <w:sz w:val="23"/>
          <w:szCs w:val="23"/>
        </w:rPr>
        <w:t>NA  0.90</w:t>
      </w:r>
      <w:proofErr w:type="gramEnd"/>
      <w:r w:rsidRPr="002345A7">
        <w:rPr>
          <w:rFonts w:ascii="Arial" w:hAnsi="Arial" w:cs="Arial"/>
          <w:sz w:val="23"/>
          <w:szCs w:val="23"/>
        </w:rPr>
        <w:t>, WD  0.2 mm</w:t>
      </w:r>
    </w:p>
    <w:p w14:paraId="07B26124" w14:textId="77777777" w:rsidR="00254C3C" w:rsidRPr="002345A7" w:rsidRDefault="00254C3C" w:rsidP="00254C3C">
      <w:pPr>
        <w:numPr>
          <w:ilvl w:val="1"/>
          <w:numId w:val="28"/>
        </w:numPr>
        <w:spacing w:line="240" w:lineRule="auto"/>
        <w:rPr>
          <w:rFonts w:ascii="Arial" w:hAnsi="Arial" w:cs="Arial"/>
          <w:sz w:val="23"/>
          <w:szCs w:val="23"/>
        </w:rPr>
      </w:pPr>
      <w:proofErr w:type="spellStart"/>
      <w:r w:rsidRPr="002345A7">
        <w:rPr>
          <w:rFonts w:ascii="Arial" w:hAnsi="Arial" w:cs="Arial"/>
          <w:sz w:val="23"/>
          <w:szCs w:val="23"/>
        </w:rPr>
        <w:t>Plan</w:t>
      </w:r>
      <w:proofErr w:type="spellEnd"/>
      <w:r w:rsidRPr="002345A7">
        <w:rPr>
          <w:rFonts w:ascii="Arial" w:hAnsi="Arial" w:cs="Arial"/>
          <w:sz w:val="23"/>
          <w:szCs w:val="23"/>
        </w:rPr>
        <w:t xml:space="preserve">  </w:t>
      </w:r>
      <w:proofErr w:type="spellStart"/>
      <w:r w:rsidRPr="002345A7">
        <w:rPr>
          <w:rFonts w:ascii="Arial" w:hAnsi="Arial" w:cs="Arial"/>
          <w:sz w:val="23"/>
          <w:szCs w:val="23"/>
        </w:rPr>
        <w:t>Semi</w:t>
      </w:r>
      <w:proofErr w:type="spellEnd"/>
      <w:r w:rsidRPr="002345A7">
        <w:rPr>
          <w:rFonts w:ascii="Arial" w:hAnsi="Arial" w:cs="Arial"/>
          <w:sz w:val="23"/>
          <w:szCs w:val="23"/>
        </w:rPr>
        <w:t>-Apochromatický 100x s olejovou imersí,</w:t>
      </w:r>
      <w:r w:rsidRPr="002345A7">
        <w:rPr>
          <w:rFonts w:ascii="Arial" w:hAnsi="Arial" w:cs="Arial"/>
          <w:sz w:val="23"/>
          <w:szCs w:val="23"/>
        </w:rPr>
        <w:br/>
      </w:r>
      <w:proofErr w:type="gramStart"/>
      <w:r w:rsidRPr="002345A7">
        <w:rPr>
          <w:rFonts w:ascii="Arial" w:hAnsi="Arial" w:cs="Arial"/>
          <w:sz w:val="23"/>
          <w:szCs w:val="23"/>
        </w:rPr>
        <w:t>NA  1.30</w:t>
      </w:r>
      <w:proofErr w:type="gramEnd"/>
      <w:r w:rsidRPr="002345A7">
        <w:rPr>
          <w:rFonts w:ascii="Arial" w:hAnsi="Arial" w:cs="Arial"/>
          <w:sz w:val="23"/>
          <w:szCs w:val="23"/>
        </w:rPr>
        <w:t>, WD  0.2 mm</w:t>
      </w:r>
    </w:p>
    <w:p w14:paraId="614556D3" w14:textId="77777777" w:rsidR="00254C3C" w:rsidRPr="002345A7" w:rsidRDefault="00254C3C" w:rsidP="00254C3C">
      <w:pPr>
        <w:spacing w:line="240" w:lineRule="auto"/>
        <w:rPr>
          <w:rFonts w:ascii="Arial" w:hAnsi="Arial" w:cs="Arial"/>
          <w:sz w:val="23"/>
          <w:szCs w:val="23"/>
        </w:rPr>
      </w:pPr>
      <w:r w:rsidRPr="002345A7">
        <w:rPr>
          <w:rFonts w:ascii="Arial" w:hAnsi="Arial" w:cs="Arial"/>
          <w:sz w:val="23"/>
          <w:szCs w:val="23"/>
        </w:rPr>
        <w:t>Stolek:</w:t>
      </w:r>
    </w:p>
    <w:p w14:paraId="3C20D80F" w14:textId="77777777" w:rsidR="00254C3C" w:rsidRPr="002345A7" w:rsidRDefault="00254C3C" w:rsidP="00254C3C">
      <w:pPr>
        <w:numPr>
          <w:ilvl w:val="0"/>
          <w:numId w:val="29"/>
        </w:numPr>
        <w:spacing w:line="240" w:lineRule="auto"/>
        <w:rPr>
          <w:rFonts w:ascii="Arial" w:hAnsi="Arial" w:cs="Arial"/>
          <w:sz w:val="23"/>
          <w:szCs w:val="23"/>
        </w:rPr>
      </w:pPr>
      <w:r w:rsidRPr="002345A7">
        <w:rPr>
          <w:rFonts w:ascii="Arial" w:hAnsi="Arial" w:cs="Arial"/>
          <w:sz w:val="23"/>
          <w:szCs w:val="23"/>
        </w:rPr>
        <w:t>mechanický křížový stolek s keramickým povrchem – dlouhá životnost, vysoká mechanická odolnost, odolnost proti chemikáliím používaným pro čištění mikroskopu</w:t>
      </w:r>
    </w:p>
    <w:p w14:paraId="530D9782" w14:textId="77777777" w:rsidR="00254C3C" w:rsidRPr="002345A7" w:rsidRDefault="00254C3C" w:rsidP="00254C3C">
      <w:pPr>
        <w:numPr>
          <w:ilvl w:val="0"/>
          <w:numId w:val="29"/>
        </w:numPr>
        <w:spacing w:line="240" w:lineRule="auto"/>
        <w:rPr>
          <w:rFonts w:ascii="Arial" w:hAnsi="Arial" w:cs="Arial"/>
          <w:sz w:val="23"/>
          <w:szCs w:val="23"/>
        </w:rPr>
      </w:pPr>
      <w:r w:rsidRPr="002345A7">
        <w:rPr>
          <w:rFonts w:ascii="Arial" w:hAnsi="Arial" w:cs="Arial"/>
          <w:sz w:val="23"/>
          <w:szCs w:val="23"/>
        </w:rPr>
        <w:t xml:space="preserve">ergonomické </w:t>
      </w:r>
      <w:proofErr w:type="spellStart"/>
      <w:r w:rsidRPr="002345A7">
        <w:rPr>
          <w:rFonts w:ascii="Arial" w:hAnsi="Arial" w:cs="Arial"/>
          <w:sz w:val="23"/>
          <w:szCs w:val="23"/>
        </w:rPr>
        <w:t>bezhřebenové</w:t>
      </w:r>
      <w:proofErr w:type="spellEnd"/>
      <w:r w:rsidRPr="002345A7">
        <w:rPr>
          <w:rFonts w:ascii="Arial" w:hAnsi="Arial" w:cs="Arial"/>
          <w:sz w:val="23"/>
          <w:szCs w:val="23"/>
        </w:rPr>
        <w:t xml:space="preserve"> vedení preparátu pro levou ruku – vysoce plynulý pohyb preparátu (zvláště důležité při větších </w:t>
      </w:r>
      <w:proofErr w:type="gramStart"/>
      <w:r w:rsidRPr="002345A7">
        <w:rPr>
          <w:rFonts w:ascii="Arial" w:hAnsi="Arial" w:cs="Arial"/>
          <w:sz w:val="23"/>
          <w:szCs w:val="23"/>
        </w:rPr>
        <w:t>zvětšeních  (50x</w:t>
      </w:r>
      <w:proofErr w:type="gramEnd"/>
      <w:r w:rsidRPr="002345A7">
        <w:rPr>
          <w:rFonts w:ascii="Arial" w:hAnsi="Arial" w:cs="Arial"/>
          <w:sz w:val="23"/>
          <w:szCs w:val="23"/>
        </w:rPr>
        <w:t>, 100x)</w:t>
      </w:r>
    </w:p>
    <w:p w14:paraId="4B7A2AD2" w14:textId="77777777" w:rsidR="00254C3C" w:rsidRPr="002345A7" w:rsidRDefault="00254C3C" w:rsidP="00254C3C">
      <w:pPr>
        <w:numPr>
          <w:ilvl w:val="0"/>
          <w:numId w:val="29"/>
        </w:numPr>
        <w:spacing w:line="240" w:lineRule="auto"/>
        <w:rPr>
          <w:rFonts w:ascii="Arial" w:hAnsi="Arial" w:cs="Arial"/>
          <w:sz w:val="23"/>
          <w:szCs w:val="23"/>
        </w:rPr>
      </w:pPr>
      <w:r w:rsidRPr="002345A7">
        <w:rPr>
          <w:rFonts w:ascii="Arial" w:hAnsi="Arial" w:cs="Arial"/>
          <w:sz w:val="23"/>
          <w:szCs w:val="23"/>
        </w:rPr>
        <w:t xml:space="preserve"> nezávisle nastavitelná tuhost posuvu v X a Y ose – ergonomie, optimalizace tuhosti pro různé druhy preparátů, příp. zvětšení objektivů  </w:t>
      </w:r>
    </w:p>
    <w:p w14:paraId="28C996E7" w14:textId="77777777" w:rsidR="00254C3C" w:rsidRPr="002345A7" w:rsidRDefault="00254C3C" w:rsidP="00254C3C">
      <w:pPr>
        <w:numPr>
          <w:ilvl w:val="0"/>
          <w:numId w:val="29"/>
        </w:numPr>
        <w:spacing w:after="120" w:line="240" w:lineRule="auto"/>
        <w:ind w:left="714" w:hanging="357"/>
        <w:rPr>
          <w:rFonts w:ascii="Arial" w:hAnsi="Arial" w:cs="Arial"/>
          <w:sz w:val="23"/>
          <w:szCs w:val="23"/>
        </w:rPr>
      </w:pPr>
      <w:r w:rsidRPr="002345A7">
        <w:rPr>
          <w:rFonts w:ascii="Arial" w:hAnsi="Arial" w:cs="Arial"/>
          <w:sz w:val="23"/>
          <w:szCs w:val="23"/>
        </w:rPr>
        <w:t>držák pro jedno, resp. dvě sklíčka současně – urychlení práce</w:t>
      </w:r>
    </w:p>
    <w:p w14:paraId="58AEE2E0" w14:textId="77777777" w:rsidR="00254C3C" w:rsidRPr="002345A7" w:rsidRDefault="00254C3C" w:rsidP="00254C3C">
      <w:pPr>
        <w:numPr>
          <w:ilvl w:val="0"/>
          <w:numId w:val="29"/>
        </w:numPr>
        <w:spacing w:after="120" w:line="240" w:lineRule="auto"/>
        <w:ind w:left="714" w:hanging="357"/>
        <w:rPr>
          <w:rFonts w:ascii="Arial" w:hAnsi="Arial" w:cs="Arial"/>
          <w:sz w:val="23"/>
          <w:szCs w:val="23"/>
        </w:rPr>
      </w:pPr>
      <w:r w:rsidRPr="002345A7">
        <w:rPr>
          <w:rFonts w:ascii="Arial" w:hAnsi="Arial" w:cs="Arial"/>
          <w:sz w:val="23"/>
          <w:szCs w:val="23"/>
        </w:rPr>
        <w:t xml:space="preserve">stupnice pro odečet XY souřadnic snadné určení pozice na sklíčku </w:t>
      </w:r>
    </w:p>
    <w:p w14:paraId="484285BD" w14:textId="77777777" w:rsidR="00254C3C" w:rsidRPr="002345A7" w:rsidRDefault="00254C3C" w:rsidP="00254C3C">
      <w:pPr>
        <w:numPr>
          <w:ilvl w:val="0"/>
          <w:numId w:val="29"/>
        </w:numPr>
        <w:spacing w:after="120" w:line="240" w:lineRule="auto"/>
        <w:ind w:left="714" w:hanging="357"/>
        <w:rPr>
          <w:rFonts w:ascii="Arial" w:hAnsi="Arial" w:cs="Arial"/>
          <w:sz w:val="23"/>
          <w:szCs w:val="23"/>
        </w:rPr>
      </w:pPr>
      <w:r w:rsidRPr="002345A7">
        <w:rPr>
          <w:rFonts w:ascii="Arial" w:hAnsi="Arial" w:cs="Arial"/>
          <w:sz w:val="23"/>
          <w:szCs w:val="23"/>
        </w:rPr>
        <w:t xml:space="preserve">ergonomické gumové rukojeti – pro jemnou manipulaci </w:t>
      </w:r>
    </w:p>
    <w:p w14:paraId="3B117FBF" w14:textId="77777777" w:rsidR="00254C3C" w:rsidRPr="002345A7" w:rsidRDefault="00254C3C" w:rsidP="00254C3C">
      <w:pPr>
        <w:spacing w:after="0" w:line="240" w:lineRule="auto"/>
        <w:rPr>
          <w:rFonts w:ascii="Arial" w:hAnsi="Arial" w:cs="Arial"/>
          <w:sz w:val="23"/>
          <w:szCs w:val="23"/>
        </w:rPr>
      </w:pPr>
    </w:p>
    <w:p w14:paraId="295EA54B" w14:textId="77777777" w:rsidR="00254C3C" w:rsidRPr="002345A7" w:rsidRDefault="00254C3C" w:rsidP="00254C3C">
      <w:pPr>
        <w:spacing w:after="0" w:line="240" w:lineRule="auto"/>
        <w:rPr>
          <w:rFonts w:ascii="Arial" w:hAnsi="Arial" w:cs="Arial"/>
          <w:sz w:val="23"/>
          <w:szCs w:val="23"/>
        </w:rPr>
      </w:pPr>
      <w:r w:rsidRPr="002345A7">
        <w:rPr>
          <w:rFonts w:ascii="Arial" w:hAnsi="Arial" w:cs="Arial"/>
          <w:sz w:val="23"/>
          <w:szCs w:val="23"/>
        </w:rPr>
        <w:t xml:space="preserve">Kondenzor:  </w:t>
      </w:r>
    </w:p>
    <w:p w14:paraId="2EF7FF18" w14:textId="77777777" w:rsidR="00254C3C" w:rsidRPr="002345A7" w:rsidRDefault="00254C3C" w:rsidP="00254C3C">
      <w:pPr>
        <w:numPr>
          <w:ilvl w:val="0"/>
          <w:numId w:val="30"/>
        </w:numPr>
        <w:spacing w:after="0" w:line="240" w:lineRule="auto"/>
        <w:rPr>
          <w:rFonts w:ascii="Arial" w:hAnsi="Arial" w:cs="Arial"/>
          <w:sz w:val="23"/>
          <w:szCs w:val="23"/>
        </w:rPr>
      </w:pPr>
      <w:r w:rsidRPr="002345A7">
        <w:rPr>
          <w:rFonts w:ascii="Arial" w:hAnsi="Arial" w:cs="Arial"/>
          <w:sz w:val="23"/>
          <w:szCs w:val="23"/>
        </w:rPr>
        <w:t xml:space="preserve">achromatický - aplanatický kondenzor pro světlé pole s irisovou clonou, </w:t>
      </w:r>
      <w:proofErr w:type="gramStart"/>
      <w:r w:rsidRPr="002345A7">
        <w:rPr>
          <w:rFonts w:ascii="Arial" w:hAnsi="Arial" w:cs="Arial"/>
          <w:sz w:val="23"/>
          <w:szCs w:val="23"/>
        </w:rPr>
        <w:t>NA  1.40</w:t>
      </w:r>
      <w:proofErr w:type="gramEnd"/>
      <w:r w:rsidRPr="002345A7">
        <w:rPr>
          <w:rFonts w:ascii="Arial" w:hAnsi="Arial" w:cs="Arial"/>
          <w:sz w:val="23"/>
          <w:szCs w:val="23"/>
        </w:rPr>
        <w:t xml:space="preserve"> pro objektivy v rozsahu 10x -100x – pro dosažení nejvyšší kvality osvětlení preparátu, homogenní osvětlení celého zorného pole, bez zkreslení barevného podání vzorku</w:t>
      </w:r>
    </w:p>
    <w:p w14:paraId="7B02152E" w14:textId="77777777" w:rsidR="00254C3C" w:rsidRPr="002345A7" w:rsidRDefault="00254C3C" w:rsidP="00254C3C">
      <w:pPr>
        <w:spacing w:after="0" w:line="240" w:lineRule="auto"/>
        <w:rPr>
          <w:rFonts w:ascii="Arial" w:hAnsi="Arial" w:cs="Arial"/>
          <w:sz w:val="23"/>
          <w:szCs w:val="23"/>
        </w:rPr>
      </w:pPr>
    </w:p>
    <w:p w14:paraId="19F38145" w14:textId="77777777" w:rsidR="00254C3C" w:rsidRPr="002345A7" w:rsidRDefault="00254C3C" w:rsidP="00254C3C">
      <w:pPr>
        <w:spacing w:after="0" w:line="240" w:lineRule="auto"/>
        <w:rPr>
          <w:rFonts w:ascii="Arial" w:hAnsi="Arial" w:cs="Arial"/>
          <w:sz w:val="23"/>
          <w:szCs w:val="23"/>
        </w:rPr>
      </w:pPr>
      <w:r w:rsidRPr="002345A7">
        <w:rPr>
          <w:rFonts w:ascii="Arial" w:hAnsi="Arial" w:cs="Arial"/>
          <w:sz w:val="23"/>
          <w:szCs w:val="23"/>
        </w:rPr>
        <w:t xml:space="preserve">Tubus:  </w:t>
      </w:r>
    </w:p>
    <w:p w14:paraId="2DB2FBC6" w14:textId="77777777" w:rsidR="00254C3C" w:rsidRPr="002345A7" w:rsidRDefault="00254C3C" w:rsidP="00254C3C">
      <w:pPr>
        <w:numPr>
          <w:ilvl w:val="0"/>
          <w:numId w:val="30"/>
        </w:numPr>
        <w:spacing w:after="120" w:line="240" w:lineRule="auto"/>
        <w:ind w:left="714" w:hanging="357"/>
        <w:rPr>
          <w:rFonts w:ascii="Arial" w:hAnsi="Arial" w:cs="Arial"/>
          <w:sz w:val="23"/>
          <w:szCs w:val="23"/>
        </w:rPr>
      </w:pPr>
      <w:proofErr w:type="spellStart"/>
      <w:r w:rsidRPr="002345A7">
        <w:rPr>
          <w:rFonts w:ascii="Arial" w:hAnsi="Arial" w:cs="Arial"/>
          <w:sz w:val="23"/>
          <w:szCs w:val="23"/>
        </w:rPr>
        <w:t>trinokulární</w:t>
      </w:r>
      <w:proofErr w:type="spellEnd"/>
      <w:r w:rsidRPr="002345A7">
        <w:rPr>
          <w:rFonts w:ascii="Arial" w:hAnsi="Arial" w:cs="Arial"/>
          <w:sz w:val="23"/>
          <w:szCs w:val="23"/>
        </w:rPr>
        <w:t xml:space="preserve">, </w:t>
      </w:r>
      <w:proofErr w:type="spellStart"/>
      <w:proofErr w:type="gramStart"/>
      <w:r w:rsidRPr="002345A7">
        <w:rPr>
          <w:rFonts w:ascii="Arial" w:hAnsi="Arial" w:cs="Arial"/>
          <w:sz w:val="23"/>
          <w:szCs w:val="23"/>
        </w:rPr>
        <w:t>naklonitelný</w:t>
      </w:r>
      <w:proofErr w:type="spellEnd"/>
      <w:r w:rsidRPr="002345A7">
        <w:rPr>
          <w:rFonts w:ascii="Arial" w:hAnsi="Arial" w:cs="Arial"/>
          <w:sz w:val="23"/>
          <w:szCs w:val="23"/>
        </w:rPr>
        <w:t xml:space="preserve">  v rozsahu</w:t>
      </w:r>
      <w:proofErr w:type="gramEnd"/>
      <w:r w:rsidRPr="002345A7">
        <w:rPr>
          <w:rFonts w:ascii="Arial" w:hAnsi="Arial" w:cs="Arial"/>
          <w:sz w:val="23"/>
          <w:szCs w:val="23"/>
        </w:rPr>
        <w:t xml:space="preserve"> </w:t>
      </w:r>
      <w:r w:rsidRPr="002345A7">
        <w:rPr>
          <w:rFonts w:ascii="Arial" w:hAnsi="Arial" w:cs="Arial"/>
          <w:sz w:val="23"/>
          <w:szCs w:val="23"/>
          <w:lang w:eastAsia="cs-CZ"/>
        </w:rPr>
        <w:t xml:space="preserve">5°-35° </w:t>
      </w:r>
      <w:r w:rsidRPr="002345A7">
        <w:rPr>
          <w:rFonts w:ascii="Arial" w:hAnsi="Arial" w:cs="Arial"/>
          <w:sz w:val="23"/>
          <w:szCs w:val="23"/>
        </w:rPr>
        <w:t>–</w:t>
      </w:r>
      <w:r w:rsidRPr="002345A7">
        <w:rPr>
          <w:rFonts w:ascii="Arial" w:hAnsi="Arial" w:cs="Arial"/>
          <w:sz w:val="23"/>
          <w:szCs w:val="23"/>
          <w:lang w:eastAsia="cs-CZ"/>
        </w:rPr>
        <w:t xml:space="preserve"> zajištění ergonomie při dlouhých pozorováních, resp. pro široké spektrum uživatelů</w:t>
      </w:r>
    </w:p>
    <w:p w14:paraId="4671AE40" w14:textId="77777777" w:rsidR="00254C3C" w:rsidRPr="002345A7" w:rsidRDefault="00254C3C" w:rsidP="00254C3C">
      <w:pPr>
        <w:numPr>
          <w:ilvl w:val="0"/>
          <w:numId w:val="30"/>
        </w:numPr>
        <w:spacing w:after="120" w:line="240" w:lineRule="auto"/>
        <w:ind w:left="714" w:hanging="357"/>
        <w:rPr>
          <w:rFonts w:ascii="Arial" w:hAnsi="Arial" w:cs="Arial"/>
          <w:sz w:val="23"/>
          <w:szCs w:val="23"/>
        </w:rPr>
      </w:pPr>
      <w:r w:rsidRPr="002345A7">
        <w:rPr>
          <w:rFonts w:ascii="Arial" w:hAnsi="Arial" w:cs="Arial"/>
          <w:sz w:val="23"/>
          <w:szCs w:val="23"/>
        </w:rPr>
        <w:t>3 různá nastavení pro dělení obrazu (vše okuláry / okuláry a kamera současně / vše na kameru) – optimalizace nastavení pro různé režimy provozu</w:t>
      </w:r>
    </w:p>
    <w:p w14:paraId="1236A67E" w14:textId="77777777" w:rsidR="00254C3C" w:rsidRPr="002345A7" w:rsidRDefault="00254C3C" w:rsidP="00254C3C">
      <w:pPr>
        <w:numPr>
          <w:ilvl w:val="0"/>
          <w:numId w:val="30"/>
        </w:numPr>
        <w:spacing w:after="120" w:line="240" w:lineRule="auto"/>
        <w:ind w:left="714" w:hanging="357"/>
        <w:rPr>
          <w:rFonts w:ascii="Arial" w:hAnsi="Arial" w:cs="Arial"/>
          <w:sz w:val="23"/>
          <w:szCs w:val="23"/>
        </w:rPr>
      </w:pPr>
      <w:r w:rsidRPr="002345A7">
        <w:rPr>
          <w:rFonts w:ascii="Arial" w:hAnsi="Arial" w:cs="Arial"/>
          <w:sz w:val="23"/>
          <w:szCs w:val="23"/>
        </w:rPr>
        <w:t>nastavitelný oční rozestup v rozsahu  50-75 mm –</w:t>
      </w:r>
      <w:r w:rsidRPr="002345A7">
        <w:rPr>
          <w:rFonts w:ascii="Arial" w:hAnsi="Arial" w:cs="Arial"/>
          <w:sz w:val="23"/>
          <w:szCs w:val="23"/>
          <w:lang w:eastAsia="cs-CZ"/>
        </w:rPr>
        <w:t xml:space="preserve"> zajištění ergonomie pro široké spektrum uživatelů</w:t>
      </w:r>
    </w:p>
    <w:p w14:paraId="559DF010" w14:textId="77777777" w:rsidR="00254C3C" w:rsidRPr="002345A7" w:rsidRDefault="00254C3C" w:rsidP="00254C3C">
      <w:pPr>
        <w:numPr>
          <w:ilvl w:val="0"/>
          <w:numId w:val="29"/>
        </w:numPr>
        <w:spacing w:after="120" w:line="240" w:lineRule="auto"/>
        <w:ind w:left="714" w:hanging="357"/>
        <w:rPr>
          <w:rFonts w:ascii="Arial" w:hAnsi="Arial" w:cs="Arial"/>
          <w:sz w:val="23"/>
          <w:szCs w:val="23"/>
        </w:rPr>
      </w:pPr>
      <w:r w:rsidRPr="002345A7">
        <w:rPr>
          <w:rFonts w:ascii="Arial" w:hAnsi="Arial" w:cs="Arial"/>
          <w:sz w:val="23"/>
          <w:szCs w:val="23"/>
        </w:rPr>
        <w:t>v poloze tubusu 100 % signálu pro kameru je obraz přenášený z tubusové čočky na kameru přímo, bez pomocných hranolů nebo zrcadel – zajištění maximální kvality obrazu bez zkreslení dalšími optickými prvky</w:t>
      </w:r>
    </w:p>
    <w:p w14:paraId="270F69CF" w14:textId="77777777" w:rsidR="00254C3C" w:rsidRPr="002345A7" w:rsidRDefault="00254C3C" w:rsidP="00254C3C">
      <w:pPr>
        <w:numPr>
          <w:ilvl w:val="0"/>
          <w:numId w:val="29"/>
        </w:numPr>
        <w:spacing w:line="240" w:lineRule="auto"/>
        <w:rPr>
          <w:rFonts w:ascii="Arial" w:hAnsi="Arial" w:cs="Arial"/>
          <w:sz w:val="23"/>
          <w:szCs w:val="23"/>
        </w:rPr>
      </w:pPr>
      <w:r w:rsidRPr="002345A7">
        <w:rPr>
          <w:rFonts w:ascii="Arial" w:hAnsi="Arial" w:cs="Arial"/>
          <w:sz w:val="23"/>
          <w:szCs w:val="23"/>
        </w:rPr>
        <w:t>ovládací táhlo hranolů v tubusu lze umístit na levou nebo pravou stranu tubusu - ergonomie pro široké spektrum uživatelů</w:t>
      </w:r>
    </w:p>
    <w:p w14:paraId="155AF56E" w14:textId="77777777" w:rsidR="00254C3C" w:rsidRPr="002345A7" w:rsidRDefault="00254C3C" w:rsidP="00254C3C">
      <w:pPr>
        <w:spacing w:after="0" w:line="240" w:lineRule="auto"/>
        <w:rPr>
          <w:rFonts w:ascii="Arial" w:hAnsi="Arial" w:cs="Arial"/>
          <w:sz w:val="23"/>
          <w:szCs w:val="23"/>
        </w:rPr>
      </w:pPr>
      <w:r w:rsidRPr="002345A7">
        <w:rPr>
          <w:rFonts w:ascii="Arial" w:hAnsi="Arial" w:cs="Arial"/>
          <w:sz w:val="23"/>
          <w:szCs w:val="23"/>
        </w:rPr>
        <w:t xml:space="preserve">Okuláry: </w:t>
      </w:r>
    </w:p>
    <w:p w14:paraId="5D863E86" w14:textId="77777777" w:rsidR="00254C3C" w:rsidRPr="002345A7" w:rsidRDefault="00254C3C" w:rsidP="00254C3C">
      <w:pPr>
        <w:numPr>
          <w:ilvl w:val="0"/>
          <w:numId w:val="31"/>
        </w:numPr>
        <w:spacing w:after="120" w:line="240" w:lineRule="auto"/>
        <w:ind w:left="714" w:hanging="357"/>
        <w:rPr>
          <w:rFonts w:ascii="Arial" w:hAnsi="Arial" w:cs="Arial"/>
          <w:sz w:val="23"/>
          <w:szCs w:val="23"/>
        </w:rPr>
      </w:pPr>
      <w:r w:rsidRPr="002345A7">
        <w:rPr>
          <w:rFonts w:ascii="Arial" w:hAnsi="Arial" w:cs="Arial"/>
          <w:sz w:val="23"/>
          <w:szCs w:val="23"/>
        </w:rPr>
        <w:t xml:space="preserve">zvětšení 10x, oba s nastavitelnou dioptrickou korekcí – </w:t>
      </w:r>
      <w:r w:rsidRPr="002345A7">
        <w:rPr>
          <w:rFonts w:ascii="Arial" w:hAnsi="Arial" w:cs="Arial"/>
          <w:sz w:val="23"/>
          <w:szCs w:val="23"/>
          <w:lang w:eastAsia="cs-CZ"/>
        </w:rPr>
        <w:t>zajištění ergonomie při dlouhých pozorováních, resp. pro široké spektrum uživatelů</w:t>
      </w:r>
    </w:p>
    <w:p w14:paraId="0219720D" w14:textId="77777777" w:rsidR="00254C3C" w:rsidRPr="002345A7" w:rsidRDefault="00254C3C" w:rsidP="00254C3C">
      <w:pPr>
        <w:numPr>
          <w:ilvl w:val="0"/>
          <w:numId w:val="31"/>
        </w:numPr>
        <w:spacing w:after="120" w:line="240" w:lineRule="auto"/>
        <w:ind w:left="714" w:hanging="357"/>
        <w:rPr>
          <w:rFonts w:ascii="Arial" w:hAnsi="Arial" w:cs="Arial"/>
          <w:sz w:val="23"/>
          <w:szCs w:val="23"/>
        </w:rPr>
      </w:pPr>
      <w:r w:rsidRPr="002345A7">
        <w:rPr>
          <w:rFonts w:ascii="Arial" w:hAnsi="Arial" w:cs="Arial"/>
          <w:sz w:val="23"/>
          <w:szCs w:val="23"/>
        </w:rPr>
        <w:t>číslo zorného pole FN  26,5 – zajištění co největšího zorného pole pro urychlení práce</w:t>
      </w:r>
    </w:p>
    <w:p w14:paraId="25390842" w14:textId="77777777" w:rsidR="00254C3C" w:rsidRPr="002345A7" w:rsidRDefault="00254C3C" w:rsidP="00254C3C">
      <w:pPr>
        <w:numPr>
          <w:ilvl w:val="0"/>
          <w:numId w:val="31"/>
        </w:numPr>
        <w:spacing w:after="120" w:line="240" w:lineRule="auto"/>
        <w:ind w:left="714" w:hanging="357"/>
        <w:rPr>
          <w:rFonts w:ascii="Arial" w:hAnsi="Arial" w:cs="Arial"/>
          <w:sz w:val="23"/>
          <w:szCs w:val="23"/>
        </w:rPr>
      </w:pPr>
      <w:r w:rsidRPr="002345A7">
        <w:rPr>
          <w:rFonts w:ascii="Arial" w:hAnsi="Arial" w:cs="Arial"/>
          <w:sz w:val="23"/>
          <w:szCs w:val="23"/>
        </w:rPr>
        <w:lastRenderedPageBreak/>
        <w:t xml:space="preserve">gumové </w:t>
      </w:r>
      <w:proofErr w:type="spellStart"/>
      <w:r w:rsidRPr="002345A7">
        <w:rPr>
          <w:rFonts w:ascii="Arial" w:hAnsi="Arial" w:cs="Arial"/>
          <w:sz w:val="23"/>
          <w:szCs w:val="23"/>
        </w:rPr>
        <w:t>ohrnovatelné</w:t>
      </w:r>
      <w:proofErr w:type="spellEnd"/>
      <w:r w:rsidRPr="002345A7">
        <w:rPr>
          <w:rFonts w:ascii="Arial" w:hAnsi="Arial" w:cs="Arial"/>
          <w:sz w:val="23"/>
          <w:szCs w:val="23"/>
        </w:rPr>
        <w:t xml:space="preserve"> očnice – </w:t>
      </w:r>
      <w:r w:rsidRPr="002345A7">
        <w:rPr>
          <w:rFonts w:ascii="Arial" w:hAnsi="Arial" w:cs="Arial"/>
          <w:sz w:val="23"/>
          <w:szCs w:val="23"/>
          <w:lang w:eastAsia="cs-CZ"/>
        </w:rPr>
        <w:t>zajištění ergonomie pro široké spektrum uživatelů</w:t>
      </w:r>
    </w:p>
    <w:p w14:paraId="17FE93EA" w14:textId="77777777" w:rsidR="00254C3C" w:rsidRPr="002345A7" w:rsidRDefault="00254C3C" w:rsidP="00254C3C">
      <w:pPr>
        <w:spacing w:after="0" w:line="240" w:lineRule="auto"/>
        <w:rPr>
          <w:rFonts w:ascii="Arial" w:hAnsi="Arial" w:cs="Arial"/>
          <w:sz w:val="23"/>
          <w:szCs w:val="23"/>
        </w:rPr>
      </w:pPr>
      <w:r w:rsidRPr="002345A7">
        <w:rPr>
          <w:rFonts w:ascii="Arial" w:hAnsi="Arial" w:cs="Arial"/>
          <w:sz w:val="23"/>
          <w:szCs w:val="23"/>
        </w:rPr>
        <w:t>Příslušenství + obecné parametry</w:t>
      </w:r>
    </w:p>
    <w:p w14:paraId="1C7D2A83" w14:textId="77777777" w:rsidR="00254C3C" w:rsidRPr="002345A7" w:rsidRDefault="00254C3C" w:rsidP="00254C3C">
      <w:pPr>
        <w:numPr>
          <w:ilvl w:val="0"/>
          <w:numId w:val="29"/>
        </w:numPr>
        <w:spacing w:after="120" w:line="240" w:lineRule="auto"/>
        <w:ind w:left="714" w:hanging="357"/>
        <w:rPr>
          <w:rFonts w:ascii="Arial" w:hAnsi="Arial" w:cs="Arial"/>
          <w:sz w:val="23"/>
          <w:szCs w:val="23"/>
        </w:rPr>
      </w:pPr>
      <w:r w:rsidRPr="002345A7">
        <w:rPr>
          <w:rFonts w:ascii="Arial" w:hAnsi="Arial" w:cs="Arial"/>
          <w:sz w:val="23"/>
          <w:szCs w:val="23"/>
        </w:rPr>
        <w:t>přívodní kabel k mikroskopu</w:t>
      </w:r>
    </w:p>
    <w:p w14:paraId="08D4A767" w14:textId="77777777" w:rsidR="00254C3C" w:rsidRPr="002345A7" w:rsidRDefault="00254C3C" w:rsidP="00254C3C">
      <w:pPr>
        <w:numPr>
          <w:ilvl w:val="0"/>
          <w:numId w:val="29"/>
        </w:numPr>
        <w:spacing w:after="120" w:line="240" w:lineRule="auto"/>
        <w:ind w:left="714" w:hanging="357"/>
        <w:rPr>
          <w:rFonts w:ascii="Arial" w:hAnsi="Arial" w:cs="Arial"/>
          <w:sz w:val="23"/>
          <w:szCs w:val="23"/>
        </w:rPr>
      </w:pPr>
      <w:r w:rsidRPr="002345A7">
        <w:rPr>
          <w:rFonts w:ascii="Arial" w:hAnsi="Arial" w:cs="Arial"/>
          <w:sz w:val="23"/>
          <w:szCs w:val="23"/>
        </w:rPr>
        <w:t xml:space="preserve">plastový protiprachový obal na mikroskop </w:t>
      </w:r>
    </w:p>
    <w:p w14:paraId="6126DCA7" w14:textId="77777777" w:rsidR="00254C3C" w:rsidRPr="002345A7" w:rsidRDefault="00254C3C" w:rsidP="00254C3C">
      <w:pPr>
        <w:numPr>
          <w:ilvl w:val="0"/>
          <w:numId w:val="27"/>
        </w:numPr>
        <w:spacing w:after="120" w:line="240" w:lineRule="auto"/>
        <w:rPr>
          <w:rFonts w:ascii="Arial" w:hAnsi="Arial" w:cs="Arial"/>
          <w:sz w:val="23"/>
          <w:szCs w:val="23"/>
        </w:rPr>
      </w:pPr>
      <w:r w:rsidRPr="002345A7">
        <w:rPr>
          <w:rFonts w:ascii="Arial" w:hAnsi="Arial" w:cs="Arial"/>
          <w:sz w:val="23"/>
          <w:szCs w:val="23"/>
        </w:rPr>
        <w:t>napájení 230V / 50 Hz, náhradní LED zdroj, elektrická bezpečnost podle IEC 60601-1</w:t>
      </w:r>
    </w:p>
    <w:p w14:paraId="2AEBE263" w14:textId="77777777" w:rsidR="00254C3C" w:rsidRPr="002345A7" w:rsidRDefault="00254C3C" w:rsidP="00254C3C">
      <w:pPr>
        <w:numPr>
          <w:ilvl w:val="0"/>
          <w:numId w:val="27"/>
        </w:numPr>
        <w:spacing w:after="120" w:line="240" w:lineRule="auto"/>
        <w:rPr>
          <w:rFonts w:ascii="Arial" w:hAnsi="Arial" w:cs="Arial"/>
          <w:sz w:val="23"/>
          <w:szCs w:val="23"/>
        </w:rPr>
      </w:pPr>
      <w:r w:rsidRPr="002345A7">
        <w:rPr>
          <w:rFonts w:ascii="Arial" w:hAnsi="Arial" w:cs="Arial"/>
          <w:sz w:val="23"/>
          <w:szCs w:val="23"/>
        </w:rPr>
        <w:t>jedná se o in vitro diagnostický zdravotnický prostředek (IVD) podle směrnice 98/79/EC</w:t>
      </w:r>
    </w:p>
    <w:p w14:paraId="00F2FA03" w14:textId="77777777" w:rsidR="00254C3C" w:rsidRPr="002345A7" w:rsidRDefault="00254C3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254C3C" w:rsidRPr="002345A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56E5E" w14:textId="77777777" w:rsidR="00975516" w:rsidRDefault="00975516" w:rsidP="00FF18EB">
      <w:pPr>
        <w:spacing w:after="0" w:line="240" w:lineRule="auto"/>
      </w:pPr>
      <w:r>
        <w:separator/>
      </w:r>
    </w:p>
  </w:endnote>
  <w:endnote w:type="continuationSeparator" w:id="0">
    <w:p w14:paraId="65756E5F" w14:textId="77777777" w:rsidR="00975516" w:rsidRDefault="0097551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56E60" w14:textId="77777777" w:rsidR="00605F71" w:rsidRDefault="00605F71">
    <w:pPr>
      <w:pStyle w:val="Zpat"/>
      <w:pBdr>
        <w:bottom w:val="single" w:sz="6" w:space="1" w:color="auto"/>
      </w:pBdr>
      <w:jc w:val="center"/>
    </w:pPr>
  </w:p>
  <w:p w14:paraId="65756E61" w14:textId="77777777" w:rsidR="00605F71" w:rsidRDefault="00605F71">
    <w:pPr>
      <w:pStyle w:val="Zpat"/>
      <w:jc w:val="center"/>
      <w:rPr>
        <w:rFonts w:ascii="Arial" w:hAnsi="Arial" w:cs="Arial"/>
        <w:sz w:val="20"/>
        <w:szCs w:val="20"/>
      </w:rPr>
    </w:pPr>
  </w:p>
  <w:p w14:paraId="65756E62"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B05B2">
      <w:rPr>
        <w:rFonts w:ascii="Arial" w:hAnsi="Arial" w:cs="Arial"/>
        <w:b/>
        <w:bCs/>
        <w:noProof/>
        <w:sz w:val="20"/>
        <w:szCs w:val="20"/>
      </w:rPr>
      <w:t>11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B05B2">
      <w:rPr>
        <w:rFonts w:ascii="Arial" w:hAnsi="Arial" w:cs="Arial"/>
        <w:b/>
        <w:bCs/>
        <w:noProof/>
        <w:sz w:val="20"/>
        <w:szCs w:val="20"/>
      </w:rPr>
      <w:t>11</w:t>
    </w:r>
    <w:r w:rsidRPr="008D17FE">
      <w:rPr>
        <w:rFonts w:ascii="Arial" w:hAnsi="Arial" w:cs="Arial"/>
        <w:b/>
        <w:bCs/>
        <w:sz w:val="20"/>
        <w:szCs w:val="20"/>
      </w:rPr>
      <w:fldChar w:fldCharType="end"/>
    </w:r>
  </w:p>
  <w:p w14:paraId="65756E63"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56E5C" w14:textId="77777777" w:rsidR="00975516" w:rsidRDefault="00975516" w:rsidP="00FF18EB">
      <w:pPr>
        <w:spacing w:after="0" w:line="240" w:lineRule="auto"/>
      </w:pPr>
      <w:r>
        <w:separator/>
      </w:r>
    </w:p>
  </w:footnote>
  <w:footnote w:type="continuationSeparator" w:id="0">
    <w:p w14:paraId="65756E5D" w14:textId="77777777" w:rsidR="00975516" w:rsidRDefault="0097551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96520D"/>
    <w:multiLevelType w:val="hybridMultilevel"/>
    <w:tmpl w:val="1ACEAE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DC1ECB"/>
    <w:multiLevelType w:val="hybridMultilevel"/>
    <w:tmpl w:val="3CFAB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ED7255"/>
    <w:multiLevelType w:val="hybridMultilevel"/>
    <w:tmpl w:val="ED7EB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3745C2F"/>
    <w:multiLevelType w:val="hybridMultilevel"/>
    <w:tmpl w:val="9AF42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7E27AF"/>
    <w:multiLevelType w:val="hybridMultilevel"/>
    <w:tmpl w:val="3CF27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6"/>
  </w:num>
  <w:num w:numId="6">
    <w:abstractNumId w:val="4"/>
  </w:num>
  <w:num w:numId="7">
    <w:abstractNumId w:val="20"/>
  </w:num>
  <w:num w:numId="8">
    <w:abstractNumId w:val="26"/>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3"/>
  </w:num>
  <w:num w:numId="16">
    <w:abstractNumId w:val="12"/>
  </w:num>
  <w:num w:numId="17">
    <w:abstractNumId w:val="22"/>
  </w:num>
  <w:num w:numId="18">
    <w:abstractNumId w:val="29"/>
  </w:num>
  <w:num w:numId="19">
    <w:abstractNumId w:val="28"/>
  </w:num>
  <w:num w:numId="20">
    <w:abstractNumId w:val="25"/>
  </w:num>
  <w:num w:numId="21">
    <w:abstractNumId w:val="17"/>
  </w:num>
  <w:num w:numId="22">
    <w:abstractNumId w:val="6"/>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19"/>
  </w:num>
  <w:num w:numId="28">
    <w:abstractNumId w:val="11"/>
  </w:num>
  <w:num w:numId="29">
    <w:abstractNumId w:val="27"/>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58BE"/>
    <w:rsid w:val="00020A32"/>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E4184"/>
    <w:rsid w:val="000E777A"/>
    <w:rsid w:val="000F4C59"/>
    <w:rsid w:val="00102DB7"/>
    <w:rsid w:val="00113B40"/>
    <w:rsid w:val="001341A7"/>
    <w:rsid w:val="00134BC1"/>
    <w:rsid w:val="00141206"/>
    <w:rsid w:val="00142BD2"/>
    <w:rsid w:val="001470F0"/>
    <w:rsid w:val="0014717B"/>
    <w:rsid w:val="00154F85"/>
    <w:rsid w:val="00183226"/>
    <w:rsid w:val="00183727"/>
    <w:rsid w:val="001874D4"/>
    <w:rsid w:val="00196288"/>
    <w:rsid w:val="001A3D28"/>
    <w:rsid w:val="001A410D"/>
    <w:rsid w:val="001A6AF5"/>
    <w:rsid w:val="001D38E0"/>
    <w:rsid w:val="001D3902"/>
    <w:rsid w:val="001D3F7C"/>
    <w:rsid w:val="001D4983"/>
    <w:rsid w:val="001D7781"/>
    <w:rsid w:val="001E485C"/>
    <w:rsid w:val="001F13BA"/>
    <w:rsid w:val="001F2069"/>
    <w:rsid w:val="00202E4E"/>
    <w:rsid w:val="002039E1"/>
    <w:rsid w:val="00204B11"/>
    <w:rsid w:val="002345A7"/>
    <w:rsid w:val="002373A7"/>
    <w:rsid w:val="00243FE4"/>
    <w:rsid w:val="00250E90"/>
    <w:rsid w:val="00254C3C"/>
    <w:rsid w:val="0025616B"/>
    <w:rsid w:val="002575A6"/>
    <w:rsid w:val="00275FDB"/>
    <w:rsid w:val="002812F7"/>
    <w:rsid w:val="002834BC"/>
    <w:rsid w:val="00283E98"/>
    <w:rsid w:val="0029524D"/>
    <w:rsid w:val="00296488"/>
    <w:rsid w:val="00297406"/>
    <w:rsid w:val="00297EE2"/>
    <w:rsid w:val="002A29DA"/>
    <w:rsid w:val="002D1D95"/>
    <w:rsid w:val="002E1388"/>
    <w:rsid w:val="002E48E0"/>
    <w:rsid w:val="002F4EDA"/>
    <w:rsid w:val="003073CD"/>
    <w:rsid w:val="00312DC7"/>
    <w:rsid w:val="00327588"/>
    <w:rsid w:val="00330DC4"/>
    <w:rsid w:val="003360BF"/>
    <w:rsid w:val="00341AD8"/>
    <w:rsid w:val="00355E79"/>
    <w:rsid w:val="00363AD0"/>
    <w:rsid w:val="00365D70"/>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3D75"/>
    <w:rsid w:val="005371E9"/>
    <w:rsid w:val="00546C21"/>
    <w:rsid w:val="00560C16"/>
    <w:rsid w:val="00571D58"/>
    <w:rsid w:val="0057438E"/>
    <w:rsid w:val="0058691F"/>
    <w:rsid w:val="00586BB3"/>
    <w:rsid w:val="005A1B3F"/>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25AC"/>
    <w:rsid w:val="00633149"/>
    <w:rsid w:val="006369BD"/>
    <w:rsid w:val="006412CC"/>
    <w:rsid w:val="00656B08"/>
    <w:rsid w:val="006636CC"/>
    <w:rsid w:val="0067085F"/>
    <w:rsid w:val="00672FA9"/>
    <w:rsid w:val="006768E4"/>
    <w:rsid w:val="00677234"/>
    <w:rsid w:val="00690BB7"/>
    <w:rsid w:val="0069434E"/>
    <w:rsid w:val="00697ADC"/>
    <w:rsid w:val="006A6647"/>
    <w:rsid w:val="006B095E"/>
    <w:rsid w:val="006C3751"/>
    <w:rsid w:val="006C589F"/>
    <w:rsid w:val="006D0F33"/>
    <w:rsid w:val="006D4738"/>
    <w:rsid w:val="006E2FF9"/>
    <w:rsid w:val="006E4EF6"/>
    <w:rsid w:val="006E54D0"/>
    <w:rsid w:val="0071478F"/>
    <w:rsid w:val="007157D9"/>
    <w:rsid w:val="00720EFC"/>
    <w:rsid w:val="00732497"/>
    <w:rsid w:val="00735D41"/>
    <w:rsid w:val="0073763C"/>
    <w:rsid w:val="00744E5D"/>
    <w:rsid w:val="0075205D"/>
    <w:rsid w:val="00775695"/>
    <w:rsid w:val="00787C20"/>
    <w:rsid w:val="00794661"/>
    <w:rsid w:val="007B05B2"/>
    <w:rsid w:val="007B5B05"/>
    <w:rsid w:val="007C2A6B"/>
    <w:rsid w:val="007C6219"/>
    <w:rsid w:val="007C7279"/>
    <w:rsid w:val="007D3EE5"/>
    <w:rsid w:val="007D7528"/>
    <w:rsid w:val="007E04AC"/>
    <w:rsid w:val="007E04EC"/>
    <w:rsid w:val="007E0700"/>
    <w:rsid w:val="007E5FA1"/>
    <w:rsid w:val="007F342E"/>
    <w:rsid w:val="00802C99"/>
    <w:rsid w:val="0080433B"/>
    <w:rsid w:val="00804356"/>
    <w:rsid w:val="00807207"/>
    <w:rsid w:val="008164E1"/>
    <w:rsid w:val="00821D5C"/>
    <w:rsid w:val="008338EF"/>
    <w:rsid w:val="00842E4D"/>
    <w:rsid w:val="0085307C"/>
    <w:rsid w:val="008645D8"/>
    <w:rsid w:val="00865A8C"/>
    <w:rsid w:val="008877B1"/>
    <w:rsid w:val="008903ED"/>
    <w:rsid w:val="008A4B00"/>
    <w:rsid w:val="008C0F7F"/>
    <w:rsid w:val="008D0213"/>
    <w:rsid w:val="008D17FE"/>
    <w:rsid w:val="008E18B4"/>
    <w:rsid w:val="008E3B83"/>
    <w:rsid w:val="008F5230"/>
    <w:rsid w:val="008F5AE0"/>
    <w:rsid w:val="008F6BCC"/>
    <w:rsid w:val="00901F83"/>
    <w:rsid w:val="00916EE4"/>
    <w:rsid w:val="009206F6"/>
    <w:rsid w:val="0092292F"/>
    <w:rsid w:val="00931C39"/>
    <w:rsid w:val="00932EBD"/>
    <w:rsid w:val="00941639"/>
    <w:rsid w:val="009547FF"/>
    <w:rsid w:val="00957978"/>
    <w:rsid w:val="009606A3"/>
    <w:rsid w:val="00961803"/>
    <w:rsid w:val="009664E0"/>
    <w:rsid w:val="00971663"/>
    <w:rsid w:val="0097244D"/>
    <w:rsid w:val="00973DFD"/>
    <w:rsid w:val="00975516"/>
    <w:rsid w:val="009A3D16"/>
    <w:rsid w:val="009A4F9F"/>
    <w:rsid w:val="009B2645"/>
    <w:rsid w:val="009B2B19"/>
    <w:rsid w:val="009B48A9"/>
    <w:rsid w:val="009C2784"/>
    <w:rsid w:val="009D3B32"/>
    <w:rsid w:val="009F3BF8"/>
    <w:rsid w:val="00A02B2F"/>
    <w:rsid w:val="00A03BF1"/>
    <w:rsid w:val="00A131FD"/>
    <w:rsid w:val="00A146F1"/>
    <w:rsid w:val="00A17F49"/>
    <w:rsid w:val="00A374A4"/>
    <w:rsid w:val="00A4060F"/>
    <w:rsid w:val="00A51741"/>
    <w:rsid w:val="00A52F13"/>
    <w:rsid w:val="00A6701E"/>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D"/>
    <w:rsid w:val="00B2012E"/>
    <w:rsid w:val="00B406E7"/>
    <w:rsid w:val="00B41494"/>
    <w:rsid w:val="00B436FD"/>
    <w:rsid w:val="00B733E1"/>
    <w:rsid w:val="00B828EA"/>
    <w:rsid w:val="00B82BC0"/>
    <w:rsid w:val="00B85405"/>
    <w:rsid w:val="00B9193B"/>
    <w:rsid w:val="00B9450A"/>
    <w:rsid w:val="00B95871"/>
    <w:rsid w:val="00BA07E6"/>
    <w:rsid w:val="00BB16E5"/>
    <w:rsid w:val="00BB2CAF"/>
    <w:rsid w:val="00BD06AB"/>
    <w:rsid w:val="00BD0B30"/>
    <w:rsid w:val="00BE2371"/>
    <w:rsid w:val="00BF2352"/>
    <w:rsid w:val="00BF65B9"/>
    <w:rsid w:val="00BF6761"/>
    <w:rsid w:val="00BF750F"/>
    <w:rsid w:val="00C006A4"/>
    <w:rsid w:val="00C142B5"/>
    <w:rsid w:val="00C2727E"/>
    <w:rsid w:val="00C27F0F"/>
    <w:rsid w:val="00C342FE"/>
    <w:rsid w:val="00C40168"/>
    <w:rsid w:val="00C61C6C"/>
    <w:rsid w:val="00C73746"/>
    <w:rsid w:val="00C8381E"/>
    <w:rsid w:val="00C90967"/>
    <w:rsid w:val="00C970BF"/>
    <w:rsid w:val="00C978A8"/>
    <w:rsid w:val="00CB01C4"/>
    <w:rsid w:val="00CB6A3D"/>
    <w:rsid w:val="00CC0F64"/>
    <w:rsid w:val="00CC12D2"/>
    <w:rsid w:val="00CC7743"/>
    <w:rsid w:val="00CD5440"/>
    <w:rsid w:val="00CD60EF"/>
    <w:rsid w:val="00CD61FC"/>
    <w:rsid w:val="00CF49B2"/>
    <w:rsid w:val="00D000FE"/>
    <w:rsid w:val="00D039A9"/>
    <w:rsid w:val="00D04283"/>
    <w:rsid w:val="00D04CE9"/>
    <w:rsid w:val="00D13A8C"/>
    <w:rsid w:val="00D13E92"/>
    <w:rsid w:val="00D203A0"/>
    <w:rsid w:val="00D238EE"/>
    <w:rsid w:val="00D24015"/>
    <w:rsid w:val="00D308D9"/>
    <w:rsid w:val="00D813B7"/>
    <w:rsid w:val="00D818EC"/>
    <w:rsid w:val="00D86891"/>
    <w:rsid w:val="00D927B5"/>
    <w:rsid w:val="00DA1353"/>
    <w:rsid w:val="00DA5A63"/>
    <w:rsid w:val="00DC3657"/>
    <w:rsid w:val="00DD3E47"/>
    <w:rsid w:val="00DE4489"/>
    <w:rsid w:val="00DF71F9"/>
    <w:rsid w:val="00E053D1"/>
    <w:rsid w:val="00E13BA0"/>
    <w:rsid w:val="00E1753B"/>
    <w:rsid w:val="00E17D0D"/>
    <w:rsid w:val="00E32B69"/>
    <w:rsid w:val="00E3667B"/>
    <w:rsid w:val="00E3686F"/>
    <w:rsid w:val="00E428CD"/>
    <w:rsid w:val="00E53E14"/>
    <w:rsid w:val="00E54D56"/>
    <w:rsid w:val="00E569E2"/>
    <w:rsid w:val="00E571BC"/>
    <w:rsid w:val="00E57C99"/>
    <w:rsid w:val="00E57DE7"/>
    <w:rsid w:val="00E710A0"/>
    <w:rsid w:val="00E80D56"/>
    <w:rsid w:val="00E826DA"/>
    <w:rsid w:val="00E85F01"/>
    <w:rsid w:val="00E9244D"/>
    <w:rsid w:val="00E928B3"/>
    <w:rsid w:val="00EA0F46"/>
    <w:rsid w:val="00EB6947"/>
    <w:rsid w:val="00ED3A3E"/>
    <w:rsid w:val="00EE477D"/>
    <w:rsid w:val="00EF46EE"/>
    <w:rsid w:val="00F01FFB"/>
    <w:rsid w:val="00F06B76"/>
    <w:rsid w:val="00F213A4"/>
    <w:rsid w:val="00F24FF5"/>
    <w:rsid w:val="00F25ADC"/>
    <w:rsid w:val="00F25BC8"/>
    <w:rsid w:val="00F45113"/>
    <w:rsid w:val="00F625E6"/>
    <w:rsid w:val="00F652E0"/>
    <w:rsid w:val="00F7334F"/>
    <w:rsid w:val="00F74782"/>
    <w:rsid w:val="00F86F9D"/>
    <w:rsid w:val="00F90902"/>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75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2DWAXVAW3MHF-1509-27</_dlc_DocId>
    <_dlc_DocIdUrl xmlns="a7e37686-00e6-405d-9032-d05dd3ba55a9">
      <Url>http://vis/c012/WebVZ/_layouts/15/DocIdRedir.aspx?ID=2DWAXVAW3MHF-1509-27</Url>
      <Description>2DWAXVAW3MHF-1509-27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741B49BAA5FB4C9FF1EB71F38F77B9" ma:contentTypeVersion="0" ma:contentTypeDescription="Vytvoří nový dokument" ma:contentTypeScope="" ma:versionID="36e9896a9770bf1efa450441d8a91d69">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2FE2E-BD03-43F2-8335-75FFD2404FE8}">
  <ds:schemaRefs>
    <ds:schemaRef ds:uri="http://schemas.microsoft.com/office/2006/documentManagement/types"/>
    <ds:schemaRef ds:uri="a7e37686-00e6-405d-9032-d05dd3ba55a9"/>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872E1018-0F1C-4435-BAD4-88266EFB689D}">
  <ds:schemaRefs>
    <ds:schemaRef ds:uri="http://schemas.microsoft.com/sharepoint/events"/>
  </ds:schemaRefs>
</ds:datastoreItem>
</file>

<file path=customXml/itemProps3.xml><?xml version="1.0" encoding="utf-8"?>
<ds:datastoreItem xmlns:ds="http://schemas.openxmlformats.org/officeDocument/2006/customXml" ds:itemID="{0EC4DB40-55D5-4FBC-BB4B-FB88C85C0F60}">
  <ds:schemaRefs>
    <ds:schemaRef ds:uri="http://schemas.microsoft.com/sharepoint/v3/contenttype/forms"/>
  </ds:schemaRefs>
</ds:datastoreItem>
</file>

<file path=customXml/itemProps4.xml><?xml version="1.0" encoding="utf-8"?>
<ds:datastoreItem xmlns:ds="http://schemas.openxmlformats.org/officeDocument/2006/customXml" ds:itemID="{7F3F6D7E-580B-4191-8737-454EAF8B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3220</Words>
  <Characters>19004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2018-08-24T12:00:00Z</cp:lastPrinted>
  <dcterms:created xsi:type="dcterms:W3CDTF">2018-09-05T06:58:00Z</dcterms:created>
  <dcterms:modified xsi:type="dcterms:W3CDTF">2018-09-05T07:00:00Z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0x0101000C741B49BAA5FB4C9FF1EB71F38F77B9</vt:lpwstr>
  </property>
  <property fmtid="{D5CDD505-2E9C-101B-9397-08002B2CF9AE}" pid="3" name="_dlc_DocIdItemGuid">
    <vt:lpwstr>4187c0a0-df9f-456f-b22a-3e29e675474a</vt:lpwstr>
  </property>
</Properties>
</file>