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CA44A" w14:textId="77777777" w:rsidR="00C031D6" w:rsidRDefault="00C031D6" w:rsidP="00FA536B">
      <w:pPr>
        <w:spacing w:after="0"/>
        <w:jc w:val="center"/>
        <w:rPr>
          <w:rFonts w:ascii="Arial" w:hAnsi="Arial" w:cs="Arial"/>
          <w:b/>
          <w:sz w:val="24"/>
        </w:rPr>
      </w:pPr>
    </w:p>
    <w:p w14:paraId="3D1788D8" w14:textId="77777777" w:rsidR="00C031D6" w:rsidRDefault="00C031D6" w:rsidP="00FA536B">
      <w:pPr>
        <w:spacing w:after="0"/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Ind w:w="57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07"/>
      </w:tblGrid>
      <w:tr w:rsidR="00AF6907" w:rsidRPr="005C2E1B" w14:paraId="48A47920" w14:textId="77777777" w:rsidTr="002141BA">
        <w:trPr>
          <w:trHeight w:val="260"/>
        </w:trPr>
        <w:tc>
          <w:tcPr>
            <w:tcW w:w="425" w:type="dxa"/>
          </w:tcPr>
          <w:p w14:paraId="5B75232E" w14:textId="77777777" w:rsidR="00AF6907" w:rsidRPr="005C2E1B" w:rsidRDefault="00AF6907" w:rsidP="002141BA">
            <w:pPr>
              <w:pStyle w:val="Nadpis1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C2E1B">
              <w:rPr>
                <w:rFonts w:ascii="Arial" w:hAnsi="Arial" w:cs="Arial"/>
                <w:sz w:val="32"/>
                <w:szCs w:val="32"/>
              </w:rPr>
              <w:t>S</w:t>
            </w:r>
          </w:p>
        </w:tc>
        <w:tc>
          <w:tcPr>
            <w:tcW w:w="2907" w:type="dxa"/>
          </w:tcPr>
          <w:p w14:paraId="37D38510" w14:textId="38894D82" w:rsidR="00AF6907" w:rsidRPr="005C2E1B" w:rsidRDefault="00AF6907" w:rsidP="00AF6907">
            <w:pPr>
              <w:spacing w:before="6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6E7D6D">
              <w:rPr>
                <w:rFonts w:ascii="Arial" w:hAnsi="Arial" w:cs="Arial"/>
                <w:b/>
                <w:bCs/>
                <w:sz w:val="32"/>
                <w:szCs w:val="32"/>
              </w:rPr>
              <w:t>631</w:t>
            </w:r>
            <w:r w:rsidRPr="005C2E1B">
              <w:rPr>
                <w:rFonts w:ascii="Arial" w:hAnsi="Arial" w:cs="Arial"/>
                <w:b/>
                <w:bCs/>
                <w:sz w:val="32"/>
                <w:szCs w:val="32"/>
              </w:rPr>
              <w:t>/201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8</w:t>
            </w:r>
            <w:r w:rsidRPr="005C2E1B">
              <w:rPr>
                <w:rFonts w:ascii="Arial" w:hAnsi="Arial" w:cs="Arial"/>
                <w:b/>
                <w:bCs/>
                <w:sz w:val="32"/>
                <w:szCs w:val="32"/>
              </w:rPr>
              <w:t>/OSM</w:t>
            </w:r>
          </w:p>
        </w:tc>
      </w:tr>
    </w:tbl>
    <w:p w14:paraId="7E70171C" w14:textId="77777777" w:rsidR="00C031D6" w:rsidRDefault="00C031D6" w:rsidP="00FA536B">
      <w:pPr>
        <w:spacing w:after="0"/>
        <w:jc w:val="center"/>
        <w:rPr>
          <w:rFonts w:ascii="Arial" w:hAnsi="Arial" w:cs="Arial"/>
          <w:b/>
          <w:sz w:val="24"/>
        </w:rPr>
      </w:pPr>
    </w:p>
    <w:p w14:paraId="2D33965E" w14:textId="77777777" w:rsidR="00C031D6" w:rsidRDefault="00C031D6" w:rsidP="00FA536B">
      <w:pPr>
        <w:spacing w:after="0"/>
        <w:jc w:val="center"/>
        <w:rPr>
          <w:rFonts w:ascii="Arial" w:hAnsi="Arial" w:cs="Arial"/>
          <w:b/>
          <w:sz w:val="24"/>
        </w:rPr>
      </w:pPr>
    </w:p>
    <w:p w14:paraId="35605C5B" w14:textId="77777777" w:rsidR="002A05DB" w:rsidRPr="00675286" w:rsidRDefault="00C6220D" w:rsidP="00FA536B">
      <w:pPr>
        <w:spacing w:after="0"/>
        <w:jc w:val="center"/>
        <w:rPr>
          <w:rFonts w:ascii="Arial" w:hAnsi="Arial" w:cs="Arial"/>
          <w:b/>
          <w:sz w:val="24"/>
        </w:rPr>
      </w:pPr>
      <w:r w:rsidRPr="00675286">
        <w:rPr>
          <w:rFonts w:ascii="Arial" w:hAnsi="Arial" w:cs="Arial"/>
          <w:b/>
          <w:sz w:val="24"/>
        </w:rPr>
        <w:t>KUPNÍ SMLOUVA</w:t>
      </w:r>
    </w:p>
    <w:p w14:paraId="4CC3DD95" w14:textId="77777777" w:rsidR="00675286" w:rsidRDefault="00675286" w:rsidP="00FA536B">
      <w:pPr>
        <w:spacing w:after="0"/>
        <w:jc w:val="both"/>
        <w:rPr>
          <w:rFonts w:ascii="Arial" w:hAnsi="Arial" w:cs="Arial"/>
          <w:b/>
        </w:rPr>
      </w:pPr>
    </w:p>
    <w:p w14:paraId="111884C2" w14:textId="77777777" w:rsidR="00675286" w:rsidRPr="00675286" w:rsidRDefault="00675286" w:rsidP="00FA536B">
      <w:pPr>
        <w:spacing w:after="0"/>
        <w:jc w:val="both"/>
        <w:rPr>
          <w:rFonts w:ascii="Arial" w:hAnsi="Arial" w:cs="Arial"/>
          <w:b/>
        </w:rPr>
      </w:pPr>
      <w:r w:rsidRPr="00675286">
        <w:rPr>
          <w:rFonts w:ascii="Arial" w:hAnsi="Arial" w:cs="Arial"/>
          <w:b/>
        </w:rPr>
        <w:t>Městská část Praha 6</w:t>
      </w:r>
    </w:p>
    <w:p w14:paraId="74A9C1F7" w14:textId="77777777" w:rsidR="00675286" w:rsidRPr="00675286" w:rsidRDefault="00675286" w:rsidP="00FA536B">
      <w:pPr>
        <w:spacing w:after="0"/>
        <w:rPr>
          <w:rFonts w:ascii="Arial" w:hAnsi="Arial" w:cs="Arial"/>
        </w:rPr>
      </w:pPr>
      <w:r w:rsidRPr="00675286">
        <w:rPr>
          <w:rFonts w:ascii="Arial" w:hAnsi="Arial" w:cs="Arial"/>
        </w:rPr>
        <w:t>se sídlem: Československé armády 601/23, 160 59, Praha 6</w:t>
      </w:r>
    </w:p>
    <w:p w14:paraId="2F83297A" w14:textId="77777777" w:rsidR="00675286" w:rsidRPr="00675286" w:rsidRDefault="00675286" w:rsidP="00FA536B">
      <w:pPr>
        <w:spacing w:after="0"/>
        <w:rPr>
          <w:rFonts w:ascii="Arial" w:hAnsi="Arial" w:cs="Arial"/>
        </w:rPr>
      </w:pPr>
      <w:r w:rsidRPr="00675286">
        <w:rPr>
          <w:rFonts w:ascii="Arial" w:hAnsi="Arial" w:cs="Arial"/>
        </w:rPr>
        <w:t>zapsaná v:  RES vedený Českým statistickým úřadem</w:t>
      </w:r>
    </w:p>
    <w:p w14:paraId="55DAF3D4" w14:textId="77777777" w:rsidR="00675286" w:rsidRPr="00675286" w:rsidRDefault="00675286" w:rsidP="00FA536B">
      <w:pPr>
        <w:spacing w:after="0"/>
        <w:jc w:val="both"/>
        <w:rPr>
          <w:rFonts w:ascii="Arial" w:hAnsi="Arial" w:cs="Arial"/>
        </w:rPr>
      </w:pPr>
      <w:r w:rsidRPr="00675286">
        <w:rPr>
          <w:rFonts w:ascii="Arial" w:hAnsi="Arial" w:cs="Arial"/>
        </w:rPr>
        <w:t>IČ: 00063703</w:t>
      </w:r>
      <w:r w:rsidRPr="00675286">
        <w:rPr>
          <w:rFonts w:ascii="Arial" w:hAnsi="Arial" w:cs="Arial"/>
        </w:rPr>
        <w:tab/>
        <w:t> DIČ: CZ00063703</w:t>
      </w:r>
    </w:p>
    <w:p w14:paraId="4BC8E2EF" w14:textId="25B324F8" w:rsidR="00675286" w:rsidRPr="00675286" w:rsidRDefault="00675286" w:rsidP="00FA53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675286">
        <w:rPr>
          <w:rFonts w:ascii="Arial" w:hAnsi="Arial" w:cs="Arial"/>
        </w:rPr>
        <w:t>ankovní spojení:</w:t>
      </w:r>
      <w:r w:rsidR="007714FC">
        <w:rPr>
          <w:rFonts w:ascii="Arial" w:hAnsi="Arial" w:cs="Arial"/>
        </w:rPr>
        <w:t xml:space="preserve"> Česká spořitelna</w:t>
      </w:r>
      <w:r w:rsidRPr="00675286">
        <w:rPr>
          <w:rFonts w:ascii="Arial" w:hAnsi="Arial" w:cs="Arial"/>
        </w:rPr>
        <w:t>, a.s.</w:t>
      </w:r>
    </w:p>
    <w:p w14:paraId="74B6B945" w14:textId="7178C928" w:rsidR="00675286" w:rsidRPr="00675286" w:rsidRDefault="00675286" w:rsidP="00FA536B">
      <w:pPr>
        <w:spacing w:after="0"/>
        <w:jc w:val="both"/>
        <w:rPr>
          <w:rFonts w:ascii="Arial" w:hAnsi="Arial" w:cs="Arial"/>
        </w:rPr>
      </w:pPr>
      <w:r w:rsidRPr="00675286">
        <w:rPr>
          <w:rFonts w:ascii="Arial" w:hAnsi="Arial" w:cs="Arial"/>
        </w:rPr>
        <w:t xml:space="preserve">č. účtu: </w:t>
      </w:r>
      <w:r w:rsidR="007714FC">
        <w:rPr>
          <w:rFonts w:ascii="Arial" w:hAnsi="Arial" w:cs="Arial"/>
        </w:rPr>
        <w:t>9021-2000866399</w:t>
      </w:r>
      <w:r w:rsidR="007714FC" w:rsidRPr="00675286">
        <w:rPr>
          <w:rFonts w:ascii="Arial" w:hAnsi="Arial" w:cs="Arial"/>
        </w:rPr>
        <w:t>/</w:t>
      </w:r>
      <w:r w:rsidR="007714FC">
        <w:rPr>
          <w:rFonts w:ascii="Arial" w:hAnsi="Arial" w:cs="Arial"/>
        </w:rPr>
        <w:t>0800</w:t>
      </w:r>
    </w:p>
    <w:p w14:paraId="20EE9317" w14:textId="77777777" w:rsidR="00675286" w:rsidRPr="00675286" w:rsidRDefault="00675286" w:rsidP="00FA53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675286">
        <w:rPr>
          <w:rFonts w:ascii="Arial" w:hAnsi="Arial" w:cs="Arial"/>
        </w:rPr>
        <w:t>astoupená: Mgr. Ondřejem Kolářem, starostou MČ Praha 6</w:t>
      </w:r>
    </w:p>
    <w:p w14:paraId="7B8D991E" w14:textId="17557F20" w:rsidR="00675286" w:rsidRDefault="00675286" w:rsidP="00FA53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675286">
        <w:rPr>
          <w:rFonts w:ascii="Arial" w:hAnsi="Arial" w:cs="Arial"/>
        </w:rPr>
        <w:t xml:space="preserve">e věcech smlouvy oprávněn jednat: vedoucí </w:t>
      </w:r>
      <w:r w:rsidR="00955149">
        <w:rPr>
          <w:rFonts w:ascii="Arial" w:hAnsi="Arial" w:cs="Arial"/>
        </w:rPr>
        <w:t>odboru správy majetku</w:t>
      </w:r>
    </w:p>
    <w:p w14:paraId="023803D8" w14:textId="77777777" w:rsidR="00675286" w:rsidRDefault="00675286" w:rsidP="00FA536B">
      <w:pPr>
        <w:spacing w:after="0"/>
        <w:rPr>
          <w:rFonts w:ascii="Arial" w:hAnsi="Arial" w:cs="Arial"/>
        </w:rPr>
      </w:pPr>
    </w:p>
    <w:p w14:paraId="39F83755" w14:textId="77777777" w:rsidR="00675286" w:rsidRDefault="00675286" w:rsidP="00FA53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675286">
        <w:rPr>
          <w:rFonts w:ascii="Arial" w:hAnsi="Arial" w:cs="Arial"/>
          <w:b/>
        </w:rPr>
        <w:t>Prodávající</w:t>
      </w:r>
      <w:r>
        <w:rPr>
          <w:rFonts w:ascii="Arial" w:hAnsi="Arial" w:cs="Arial"/>
        </w:rPr>
        <w:t>“)</w:t>
      </w:r>
    </w:p>
    <w:p w14:paraId="026F84C3" w14:textId="77777777" w:rsidR="00675286" w:rsidRDefault="00675286" w:rsidP="00FA536B">
      <w:pPr>
        <w:spacing w:after="0"/>
        <w:rPr>
          <w:rFonts w:ascii="Arial" w:hAnsi="Arial" w:cs="Arial"/>
        </w:rPr>
      </w:pPr>
    </w:p>
    <w:p w14:paraId="0B44DEE5" w14:textId="77777777" w:rsidR="00675286" w:rsidRDefault="00675286" w:rsidP="00FA53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C27B78E" w14:textId="77777777" w:rsidR="00675286" w:rsidRDefault="00675286" w:rsidP="00FA536B">
      <w:pPr>
        <w:spacing w:after="0"/>
        <w:rPr>
          <w:rFonts w:ascii="Arial" w:hAnsi="Arial" w:cs="Arial"/>
        </w:rPr>
      </w:pPr>
    </w:p>
    <w:p w14:paraId="4AB9B48B" w14:textId="77777777" w:rsidR="00675286" w:rsidRDefault="00675286" w:rsidP="00FA536B">
      <w:pPr>
        <w:spacing w:after="0"/>
        <w:rPr>
          <w:rFonts w:ascii="Arial" w:hAnsi="Arial" w:cs="Arial"/>
          <w:b/>
        </w:rPr>
      </w:pPr>
      <w:r w:rsidRPr="00675286">
        <w:rPr>
          <w:rFonts w:ascii="Arial" w:hAnsi="Arial" w:cs="Arial"/>
          <w:b/>
        </w:rPr>
        <w:t>Nebeský klid, a.s.</w:t>
      </w:r>
    </w:p>
    <w:p w14:paraId="51500DB0" w14:textId="77777777" w:rsidR="00675286" w:rsidRDefault="00675286" w:rsidP="00FA536B">
      <w:pPr>
        <w:spacing w:after="0"/>
        <w:rPr>
          <w:rFonts w:ascii="Arial" w:hAnsi="Arial" w:cs="Arial"/>
        </w:rPr>
      </w:pPr>
      <w:r w:rsidRPr="00675286">
        <w:rPr>
          <w:rFonts w:ascii="Arial" w:hAnsi="Arial" w:cs="Arial"/>
        </w:rPr>
        <w:t>se sídlem</w:t>
      </w:r>
      <w:r>
        <w:rPr>
          <w:rFonts w:ascii="Arial" w:hAnsi="Arial" w:cs="Arial"/>
        </w:rPr>
        <w:t xml:space="preserve">: </w:t>
      </w:r>
      <w:r w:rsidRPr="00675286">
        <w:rPr>
          <w:rFonts w:ascii="Arial" w:hAnsi="Arial" w:cs="Arial"/>
        </w:rPr>
        <w:t>Na Florenci 2116/15, Nové Město, 110 00 Praha 1</w:t>
      </w:r>
    </w:p>
    <w:p w14:paraId="072A06F0" w14:textId="77777777" w:rsidR="00675286" w:rsidRDefault="00675286" w:rsidP="00FA53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společnost je zapsaná u Městského soudu v Praze pod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>. zn. B 9305</w:t>
      </w:r>
    </w:p>
    <w:p w14:paraId="7258CB2C" w14:textId="77777777" w:rsidR="00675286" w:rsidRDefault="00675286" w:rsidP="00FA53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25178661 DIČ: CZ25178661</w:t>
      </w:r>
    </w:p>
    <w:p w14:paraId="53775AB5" w14:textId="67578CD8" w:rsidR="00675286" w:rsidRPr="00675286" w:rsidRDefault="00675286" w:rsidP="00FA53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675286">
        <w:rPr>
          <w:rFonts w:ascii="Arial" w:hAnsi="Arial" w:cs="Arial"/>
        </w:rPr>
        <w:t xml:space="preserve">ankovní spojení: </w:t>
      </w:r>
      <w:proofErr w:type="spellStart"/>
      <w:r w:rsidR="001D57FB">
        <w:rPr>
          <w:rFonts w:ascii="Arial" w:hAnsi="Arial" w:cs="Arial"/>
        </w:rPr>
        <w:t>xxxxxxxxxxxxxx</w:t>
      </w:r>
      <w:proofErr w:type="spellEnd"/>
      <w:r w:rsidR="007A1BB4" w:rsidRPr="007A1BB4">
        <w:rPr>
          <w:rFonts w:ascii="Arial" w:hAnsi="Arial" w:cs="Arial"/>
        </w:rPr>
        <w:t xml:space="preserve"> </w:t>
      </w:r>
      <w:proofErr w:type="spellStart"/>
      <w:r w:rsidR="001D57FB">
        <w:rPr>
          <w:rFonts w:ascii="Arial" w:hAnsi="Arial" w:cs="Arial"/>
        </w:rPr>
        <w:t>xxxxxxx</w:t>
      </w:r>
      <w:proofErr w:type="spellEnd"/>
      <w:r w:rsidR="007A1BB4" w:rsidRPr="007A1BB4">
        <w:rPr>
          <w:rFonts w:ascii="Arial" w:hAnsi="Arial" w:cs="Arial"/>
        </w:rPr>
        <w:t xml:space="preserve"> </w:t>
      </w:r>
      <w:proofErr w:type="spellStart"/>
      <w:r w:rsidR="001D57FB">
        <w:rPr>
          <w:rFonts w:ascii="Arial" w:hAnsi="Arial" w:cs="Arial"/>
        </w:rPr>
        <w:t>xxxxx</w:t>
      </w:r>
      <w:proofErr w:type="spellEnd"/>
      <w:r w:rsidR="007A1BB4" w:rsidRPr="007A1BB4">
        <w:rPr>
          <w:rFonts w:ascii="Arial" w:hAnsi="Arial" w:cs="Arial"/>
        </w:rPr>
        <w:t>,</w:t>
      </w:r>
      <w:r w:rsidR="007A1BB4" w:rsidRPr="00675286">
        <w:rPr>
          <w:rFonts w:ascii="Arial" w:hAnsi="Arial" w:cs="Arial"/>
        </w:rPr>
        <w:t xml:space="preserve"> </w:t>
      </w:r>
      <w:r w:rsidR="001D57FB">
        <w:rPr>
          <w:rFonts w:ascii="Arial" w:hAnsi="Arial" w:cs="Arial"/>
        </w:rPr>
        <w:t>x</w:t>
      </w:r>
      <w:r w:rsidRPr="00675286">
        <w:rPr>
          <w:rFonts w:ascii="Arial" w:hAnsi="Arial" w:cs="Arial"/>
        </w:rPr>
        <w:t>.</w:t>
      </w:r>
      <w:r w:rsidR="001D57FB">
        <w:rPr>
          <w:rFonts w:ascii="Arial" w:hAnsi="Arial" w:cs="Arial"/>
        </w:rPr>
        <w:t>x</w:t>
      </w:r>
      <w:bookmarkStart w:id="0" w:name="_GoBack"/>
      <w:bookmarkEnd w:id="0"/>
      <w:r w:rsidRPr="00675286">
        <w:rPr>
          <w:rFonts w:ascii="Arial" w:hAnsi="Arial" w:cs="Arial"/>
        </w:rPr>
        <w:t>.</w:t>
      </w:r>
    </w:p>
    <w:p w14:paraId="24DFB82F" w14:textId="282F39FF" w:rsidR="00675286" w:rsidRPr="00675286" w:rsidRDefault="00675286" w:rsidP="00FA536B">
      <w:pPr>
        <w:spacing w:after="0"/>
        <w:jc w:val="both"/>
        <w:rPr>
          <w:rFonts w:ascii="Arial" w:hAnsi="Arial" w:cs="Arial"/>
        </w:rPr>
      </w:pPr>
      <w:r w:rsidRPr="00675286">
        <w:rPr>
          <w:rFonts w:ascii="Arial" w:hAnsi="Arial" w:cs="Arial"/>
        </w:rPr>
        <w:t xml:space="preserve">č. </w:t>
      </w:r>
      <w:r w:rsidRPr="00C80023">
        <w:rPr>
          <w:rFonts w:ascii="Arial" w:hAnsi="Arial" w:cs="Arial"/>
        </w:rPr>
        <w:t xml:space="preserve">účtu: </w:t>
      </w:r>
      <w:proofErr w:type="spellStart"/>
      <w:r w:rsidR="00BB1959">
        <w:rPr>
          <w:rFonts w:ascii="Arial" w:hAnsi="Arial" w:cs="Arial"/>
        </w:rPr>
        <w:t>xxx</w:t>
      </w:r>
      <w:proofErr w:type="spellEnd"/>
      <w:r w:rsidR="007A1BB4" w:rsidRPr="00C80023">
        <w:rPr>
          <w:rFonts w:ascii="Arial" w:hAnsi="Arial" w:cs="Arial"/>
        </w:rPr>
        <w:t> </w:t>
      </w:r>
      <w:proofErr w:type="spellStart"/>
      <w:r w:rsidR="00BB1959">
        <w:rPr>
          <w:rFonts w:ascii="Arial" w:hAnsi="Arial" w:cs="Arial"/>
        </w:rPr>
        <w:t>xxx</w:t>
      </w:r>
      <w:proofErr w:type="spellEnd"/>
      <w:r w:rsidR="007A1BB4" w:rsidRPr="00C80023">
        <w:rPr>
          <w:rFonts w:ascii="Arial" w:hAnsi="Arial" w:cs="Arial"/>
        </w:rPr>
        <w:t> </w:t>
      </w:r>
      <w:proofErr w:type="spellStart"/>
      <w:r w:rsidR="00BB1959">
        <w:rPr>
          <w:rFonts w:ascii="Arial" w:hAnsi="Arial" w:cs="Arial"/>
        </w:rPr>
        <w:t>xxx</w:t>
      </w:r>
      <w:proofErr w:type="spellEnd"/>
      <w:r w:rsidR="007A1BB4" w:rsidRPr="00C80023">
        <w:rPr>
          <w:rFonts w:ascii="Arial" w:hAnsi="Arial" w:cs="Arial"/>
        </w:rPr>
        <w:t xml:space="preserve"> / </w:t>
      </w:r>
      <w:proofErr w:type="spellStart"/>
      <w:r w:rsidR="00BB1959">
        <w:rPr>
          <w:rFonts w:ascii="Arial" w:hAnsi="Arial" w:cs="Arial"/>
        </w:rPr>
        <w:t>xxxx</w:t>
      </w:r>
      <w:proofErr w:type="spellEnd"/>
      <w:r w:rsidR="007A1BB4" w:rsidRPr="00C80023">
        <w:rPr>
          <w:rFonts w:ascii="Arial" w:hAnsi="Arial" w:cs="Arial"/>
        </w:rPr>
        <w:t xml:space="preserve">  </w:t>
      </w:r>
    </w:p>
    <w:p w14:paraId="36D0ACD4" w14:textId="77777777" w:rsidR="00BB1959" w:rsidRDefault="00675286" w:rsidP="00FA53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675286">
        <w:rPr>
          <w:rFonts w:ascii="Arial" w:hAnsi="Arial" w:cs="Arial"/>
        </w:rPr>
        <w:t xml:space="preserve">astoupená: </w:t>
      </w:r>
      <w:r w:rsidR="00A5179A">
        <w:rPr>
          <w:rFonts w:ascii="Arial" w:hAnsi="Arial" w:cs="Arial"/>
        </w:rPr>
        <w:t xml:space="preserve">Petrem Paličkou, předsedou představenstva </w:t>
      </w:r>
      <w:r>
        <w:rPr>
          <w:rFonts w:ascii="Arial" w:hAnsi="Arial" w:cs="Arial"/>
        </w:rPr>
        <w:t xml:space="preserve">a </w:t>
      </w:r>
    </w:p>
    <w:p w14:paraId="35A9A22A" w14:textId="04850DF0" w:rsidR="00675286" w:rsidRPr="00675286" w:rsidRDefault="00BB1959" w:rsidP="00BB1959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5179A">
        <w:rPr>
          <w:rFonts w:ascii="Arial" w:hAnsi="Arial" w:cs="Arial"/>
        </w:rPr>
        <w:t xml:space="preserve">Davidem Musilem, místopředsedou </w:t>
      </w:r>
      <w:r w:rsidR="006116D8">
        <w:rPr>
          <w:rFonts w:ascii="Arial" w:hAnsi="Arial" w:cs="Arial"/>
        </w:rPr>
        <w:t>představenstva</w:t>
      </w:r>
    </w:p>
    <w:p w14:paraId="47BEFCD9" w14:textId="77777777" w:rsidR="00675286" w:rsidRDefault="00675286" w:rsidP="00FA536B">
      <w:pPr>
        <w:spacing w:after="0"/>
        <w:rPr>
          <w:rFonts w:ascii="Arial" w:hAnsi="Arial" w:cs="Arial"/>
        </w:rPr>
      </w:pPr>
    </w:p>
    <w:p w14:paraId="04F6F7A3" w14:textId="77777777" w:rsidR="00675286" w:rsidRDefault="00675286" w:rsidP="00FA53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Kupující</w:t>
      </w:r>
      <w:r>
        <w:rPr>
          <w:rFonts w:ascii="Arial" w:hAnsi="Arial" w:cs="Arial"/>
        </w:rPr>
        <w:t>“)</w:t>
      </w:r>
    </w:p>
    <w:p w14:paraId="1186E3C9" w14:textId="77777777" w:rsidR="00675286" w:rsidRDefault="00675286" w:rsidP="00FA536B">
      <w:pPr>
        <w:spacing w:after="0"/>
        <w:rPr>
          <w:rFonts w:ascii="Arial" w:hAnsi="Arial" w:cs="Arial"/>
        </w:rPr>
      </w:pPr>
    </w:p>
    <w:p w14:paraId="7EDD5900" w14:textId="77777777" w:rsidR="00675286" w:rsidRPr="00675286" w:rsidRDefault="00675286" w:rsidP="00FA536B">
      <w:pPr>
        <w:spacing w:after="0"/>
        <w:rPr>
          <w:rFonts w:ascii="Times New Roman" w:hAnsi="Times New Roman" w:cs="Times New Roman"/>
        </w:rPr>
      </w:pPr>
      <w:r>
        <w:rPr>
          <w:rFonts w:ascii="Arial" w:hAnsi="Arial" w:cs="Arial"/>
        </w:rPr>
        <w:t>(společně také jen jako „</w:t>
      </w:r>
      <w:r w:rsidRPr="00675286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 či jednotlivě jako „</w:t>
      </w:r>
      <w:r w:rsidRPr="00675286">
        <w:rPr>
          <w:rFonts w:ascii="Arial" w:hAnsi="Arial" w:cs="Arial"/>
          <w:b/>
        </w:rPr>
        <w:t>Smluvní strana</w:t>
      </w:r>
      <w:r>
        <w:rPr>
          <w:rFonts w:ascii="Arial" w:hAnsi="Arial" w:cs="Arial"/>
        </w:rPr>
        <w:t>“)</w:t>
      </w:r>
    </w:p>
    <w:p w14:paraId="0CAC640B" w14:textId="77777777" w:rsidR="00675286" w:rsidRDefault="00675286" w:rsidP="00FA536B">
      <w:pPr>
        <w:spacing w:after="0"/>
        <w:rPr>
          <w:rFonts w:ascii="Arial" w:hAnsi="Arial" w:cs="Arial"/>
        </w:rPr>
      </w:pPr>
    </w:p>
    <w:p w14:paraId="4C86A408" w14:textId="77777777" w:rsidR="00095055" w:rsidRDefault="00675286" w:rsidP="00FA536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uzavírají níže uvedeného dne, měsíce a roku podle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</w:t>
      </w:r>
      <w:r w:rsidR="00095055">
        <w:rPr>
          <w:rFonts w:ascii="Arial" w:hAnsi="Arial" w:cs="Arial"/>
        </w:rPr>
        <w:t>2079 a násl.</w:t>
      </w:r>
      <w:r>
        <w:rPr>
          <w:rFonts w:ascii="Arial" w:hAnsi="Arial" w:cs="Arial"/>
        </w:rPr>
        <w:t xml:space="preserve"> zák.</w:t>
      </w:r>
      <w:r w:rsidR="000950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č. 89/2012 </w:t>
      </w:r>
      <w:proofErr w:type="spellStart"/>
      <w:r>
        <w:rPr>
          <w:rFonts w:ascii="Arial" w:hAnsi="Arial" w:cs="Arial"/>
        </w:rPr>
        <w:t>Sb</w:t>
      </w:r>
      <w:proofErr w:type="spellEnd"/>
      <w:r>
        <w:rPr>
          <w:rFonts w:ascii="Arial" w:hAnsi="Arial" w:cs="Arial"/>
        </w:rPr>
        <w:t>, Občan</w:t>
      </w:r>
      <w:r w:rsidR="00B3042A">
        <w:rPr>
          <w:rFonts w:ascii="Arial" w:hAnsi="Arial" w:cs="Arial"/>
        </w:rPr>
        <w:t>s</w:t>
      </w:r>
      <w:r>
        <w:rPr>
          <w:rFonts w:ascii="Arial" w:hAnsi="Arial" w:cs="Arial"/>
        </w:rPr>
        <w:t>ký zákoník (dále jen „</w:t>
      </w:r>
      <w:r w:rsidRPr="00095055">
        <w:rPr>
          <w:rFonts w:ascii="Arial" w:hAnsi="Arial" w:cs="Arial"/>
          <w:b/>
        </w:rPr>
        <w:t>OZ</w:t>
      </w:r>
      <w:r>
        <w:rPr>
          <w:rFonts w:ascii="Arial" w:hAnsi="Arial" w:cs="Arial"/>
        </w:rPr>
        <w:t>“)</w:t>
      </w:r>
      <w:r w:rsidR="000950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tuto</w:t>
      </w:r>
      <w:r w:rsidR="00095055">
        <w:rPr>
          <w:rFonts w:ascii="Arial" w:hAnsi="Arial" w:cs="Arial"/>
        </w:rPr>
        <w:t xml:space="preserve"> </w:t>
      </w:r>
    </w:p>
    <w:p w14:paraId="644F9CEC" w14:textId="77777777" w:rsidR="00095055" w:rsidRDefault="00095055" w:rsidP="00FA536B">
      <w:pPr>
        <w:spacing w:after="0"/>
        <w:jc w:val="center"/>
        <w:rPr>
          <w:rFonts w:ascii="Arial" w:hAnsi="Arial" w:cs="Arial"/>
        </w:rPr>
      </w:pPr>
    </w:p>
    <w:p w14:paraId="5D43F7A7" w14:textId="77777777" w:rsidR="00675286" w:rsidRDefault="00095055" w:rsidP="00FA536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kupní smlouvu</w:t>
      </w:r>
    </w:p>
    <w:p w14:paraId="1380AD6B" w14:textId="77777777" w:rsidR="00095055" w:rsidRDefault="00095055" w:rsidP="00FA536B">
      <w:pPr>
        <w:spacing w:after="0"/>
        <w:jc w:val="center"/>
        <w:rPr>
          <w:rFonts w:ascii="Arial" w:hAnsi="Arial" w:cs="Arial"/>
        </w:rPr>
      </w:pPr>
    </w:p>
    <w:p w14:paraId="4A899CFD" w14:textId="77777777" w:rsidR="00095055" w:rsidRDefault="00095055" w:rsidP="00FA536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095055">
        <w:rPr>
          <w:rFonts w:ascii="Arial" w:hAnsi="Arial" w:cs="Arial"/>
          <w:b/>
        </w:rPr>
        <w:t>Smlouva</w:t>
      </w:r>
      <w:r>
        <w:rPr>
          <w:rFonts w:ascii="Arial" w:hAnsi="Arial" w:cs="Arial"/>
        </w:rPr>
        <w:t>“)</w:t>
      </w:r>
    </w:p>
    <w:p w14:paraId="1C587BD1" w14:textId="77777777" w:rsidR="00095055" w:rsidRDefault="00095055" w:rsidP="00FA536B">
      <w:pPr>
        <w:spacing w:after="0"/>
        <w:jc w:val="center"/>
        <w:rPr>
          <w:rFonts w:ascii="Arial" w:hAnsi="Arial" w:cs="Arial"/>
        </w:rPr>
      </w:pPr>
    </w:p>
    <w:p w14:paraId="0992B59B" w14:textId="77777777" w:rsidR="00095055" w:rsidRDefault="00095055" w:rsidP="00FA536B">
      <w:pPr>
        <w:pStyle w:val="Odstavecseseznamem"/>
        <w:numPr>
          <w:ilvl w:val="0"/>
          <w:numId w:val="1"/>
        </w:numPr>
        <w:spacing w:after="0"/>
        <w:ind w:left="567" w:hanging="567"/>
        <w:jc w:val="center"/>
        <w:rPr>
          <w:rFonts w:ascii="Arial" w:hAnsi="Arial" w:cs="Arial"/>
          <w:b/>
        </w:rPr>
      </w:pPr>
      <w:r w:rsidRPr="00095055">
        <w:rPr>
          <w:rFonts w:ascii="Arial" w:hAnsi="Arial" w:cs="Arial"/>
          <w:b/>
        </w:rPr>
        <w:t>Úvodní ustanovení</w:t>
      </w:r>
    </w:p>
    <w:p w14:paraId="5C4DA305" w14:textId="77777777" w:rsidR="00095055" w:rsidRDefault="00095055" w:rsidP="00FA536B"/>
    <w:p w14:paraId="2973DAFF" w14:textId="77777777" w:rsidR="00095055" w:rsidRDefault="00095055" w:rsidP="00FA536B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095055">
        <w:rPr>
          <w:rFonts w:ascii="Arial" w:hAnsi="Arial" w:cs="Arial"/>
        </w:rPr>
        <w:t>Hlavní město Praha, Mariánské náměstí 2/2, Staré Město, 110 00 Praha 1 je vlastníkem pozemků:</w:t>
      </w:r>
    </w:p>
    <w:p w14:paraId="5CA53CDB" w14:textId="77777777" w:rsidR="00095055" w:rsidRPr="00095055" w:rsidRDefault="00095055" w:rsidP="00FA536B">
      <w:pPr>
        <w:pStyle w:val="Odstavecseseznamem"/>
        <w:ind w:left="567"/>
        <w:jc w:val="both"/>
        <w:rPr>
          <w:rFonts w:ascii="Arial" w:hAnsi="Arial" w:cs="Arial"/>
        </w:rPr>
      </w:pPr>
    </w:p>
    <w:p w14:paraId="4A1C7DB1" w14:textId="77777777" w:rsidR="00095055" w:rsidRPr="00095055" w:rsidRDefault="00095055" w:rsidP="00FA536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F95ADF">
        <w:rPr>
          <w:rFonts w:ascii="Arial" w:hAnsi="Arial" w:cs="Arial"/>
          <w:b/>
        </w:rPr>
        <w:lastRenderedPageBreak/>
        <w:t>parc</w:t>
      </w:r>
      <w:proofErr w:type="spellEnd"/>
      <w:r w:rsidRPr="00F95ADF">
        <w:rPr>
          <w:rFonts w:ascii="Arial" w:hAnsi="Arial" w:cs="Arial"/>
          <w:b/>
        </w:rPr>
        <w:t xml:space="preserve">. </w:t>
      </w:r>
      <w:proofErr w:type="gramStart"/>
      <w:r w:rsidRPr="00F95ADF">
        <w:rPr>
          <w:rFonts w:ascii="Arial" w:hAnsi="Arial" w:cs="Arial"/>
          <w:b/>
        </w:rPr>
        <w:t>č.</w:t>
      </w:r>
      <w:proofErr w:type="gramEnd"/>
      <w:r w:rsidRPr="00F95ADF">
        <w:rPr>
          <w:rFonts w:ascii="Arial" w:hAnsi="Arial" w:cs="Arial"/>
          <w:b/>
        </w:rPr>
        <w:t xml:space="preserve"> 1320/2</w:t>
      </w:r>
      <w:r>
        <w:rPr>
          <w:rFonts w:ascii="Arial" w:hAnsi="Arial" w:cs="Arial"/>
        </w:rPr>
        <w:t>,</w:t>
      </w:r>
      <w:r w:rsidR="00F95ADF">
        <w:rPr>
          <w:rFonts w:ascii="Arial" w:hAnsi="Arial" w:cs="Arial"/>
        </w:rPr>
        <w:t xml:space="preserve"> výměra: 103 m</w:t>
      </w:r>
      <w:r w:rsidR="00F95ADF">
        <w:rPr>
          <w:rFonts w:ascii="Arial" w:hAnsi="Arial" w:cs="Arial"/>
          <w:vertAlign w:val="superscript"/>
        </w:rPr>
        <w:t>2</w:t>
      </w:r>
      <w:r w:rsidR="00F95ADF">
        <w:rPr>
          <w:rFonts w:ascii="Arial" w:hAnsi="Arial" w:cs="Arial"/>
        </w:rPr>
        <w:t>, způsob využití: ostatní komunikace, druh pozemku: ostatní plocha;</w:t>
      </w:r>
    </w:p>
    <w:p w14:paraId="420ECADD" w14:textId="77777777" w:rsidR="00095055" w:rsidRPr="00095055" w:rsidRDefault="00095055" w:rsidP="00FA536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F95ADF">
        <w:rPr>
          <w:rFonts w:ascii="Arial" w:hAnsi="Arial" w:cs="Arial"/>
          <w:b/>
        </w:rPr>
        <w:t>parc</w:t>
      </w:r>
      <w:proofErr w:type="spellEnd"/>
      <w:r w:rsidRPr="00F95ADF">
        <w:rPr>
          <w:rFonts w:ascii="Arial" w:hAnsi="Arial" w:cs="Arial"/>
          <w:b/>
        </w:rPr>
        <w:t xml:space="preserve">. </w:t>
      </w:r>
      <w:proofErr w:type="gramStart"/>
      <w:r w:rsidRPr="00F95ADF">
        <w:rPr>
          <w:rFonts w:ascii="Arial" w:hAnsi="Arial" w:cs="Arial"/>
          <w:b/>
        </w:rPr>
        <w:t>č.</w:t>
      </w:r>
      <w:proofErr w:type="gramEnd"/>
      <w:r w:rsidRPr="00F95ADF">
        <w:rPr>
          <w:rFonts w:ascii="Arial" w:hAnsi="Arial" w:cs="Arial"/>
          <w:b/>
        </w:rPr>
        <w:t xml:space="preserve"> 1320/3</w:t>
      </w:r>
      <w:r>
        <w:rPr>
          <w:rFonts w:ascii="Arial" w:hAnsi="Arial" w:cs="Arial"/>
        </w:rPr>
        <w:t>,</w:t>
      </w:r>
      <w:r w:rsidR="00F95ADF" w:rsidRPr="00F95ADF">
        <w:rPr>
          <w:rFonts w:ascii="Arial" w:hAnsi="Arial" w:cs="Arial"/>
        </w:rPr>
        <w:t xml:space="preserve"> </w:t>
      </w:r>
      <w:r w:rsidR="00F95ADF">
        <w:rPr>
          <w:rFonts w:ascii="Arial" w:hAnsi="Arial" w:cs="Arial"/>
        </w:rPr>
        <w:t>výměra: 74 m</w:t>
      </w:r>
      <w:r w:rsidR="00F95ADF">
        <w:rPr>
          <w:rFonts w:ascii="Arial" w:hAnsi="Arial" w:cs="Arial"/>
          <w:vertAlign w:val="superscript"/>
        </w:rPr>
        <w:t>2</w:t>
      </w:r>
      <w:r w:rsidR="00F95ADF">
        <w:rPr>
          <w:rFonts w:ascii="Arial" w:hAnsi="Arial" w:cs="Arial"/>
        </w:rPr>
        <w:t>, způsob využití: zeleň, druh pozemku: ostatní plocha;</w:t>
      </w:r>
    </w:p>
    <w:p w14:paraId="4C8958C6" w14:textId="77777777" w:rsidR="00095055" w:rsidRPr="00095055" w:rsidRDefault="00095055" w:rsidP="00FA536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F95ADF">
        <w:rPr>
          <w:rFonts w:ascii="Arial" w:hAnsi="Arial" w:cs="Arial"/>
          <w:b/>
        </w:rPr>
        <w:t>parc</w:t>
      </w:r>
      <w:proofErr w:type="spellEnd"/>
      <w:r w:rsidRPr="00F95ADF">
        <w:rPr>
          <w:rFonts w:ascii="Arial" w:hAnsi="Arial" w:cs="Arial"/>
          <w:b/>
        </w:rPr>
        <w:t xml:space="preserve">. </w:t>
      </w:r>
      <w:proofErr w:type="gramStart"/>
      <w:r w:rsidRPr="00F95ADF">
        <w:rPr>
          <w:rFonts w:ascii="Arial" w:hAnsi="Arial" w:cs="Arial"/>
          <w:b/>
        </w:rPr>
        <w:t>č.</w:t>
      </w:r>
      <w:proofErr w:type="gramEnd"/>
      <w:r w:rsidRPr="00F95ADF">
        <w:rPr>
          <w:rFonts w:ascii="Arial" w:hAnsi="Arial" w:cs="Arial"/>
          <w:b/>
        </w:rPr>
        <w:t xml:space="preserve"> 1320/4</w:t>
      </w:r>
      <w:r>
        <w:rPr>
          <w:rFonts w:ascii="Arial" w:hAnsi="Arial" w:cs="Arial"/>
        </w:rPr>
        <w:t>,</w:t>
      </w:r>
      <w:r w:rsidR="00F95ADF" w:rsidRPr="00F95ADF">
        <w:rPr>
          <w:rFonts w:ascii="Arial" w:hAnsi="Arial" w:cs="Arial"/>
        </w:rPr>
        <w:t xml:space="preserve"> </w:t>
      </w:r>
      <w:r w:rsidR="00F95ADF">
        <w:rPr>
          <w:rFonts w:ascii="Arial" w:hAnsi="Arial" w:cs="Arial"/>
        </w:rPr>
        <w:t>výměra: 117 m</w:t>
      </w:r>
      <w:r w:rsidR="00F95ADF">
        <w:rPr>
          <w:rFonts w:ascii="Arial" w:hAnsi="Arial" w:cs="Arial"/>
          <w:vertAlign w:val="superscript"/>
        </w:rPr>
        <w:t>2</w:t>
      </w:r>
      <w:r w:rsidR="00F95ADF">
        <w:rPr>
          <w:rFonts w:ascii="Arial" w:hAnsi="Arial" w:cs="Arial"/>
        </w:rPr>
        <w:t xml:space="preserve">, druh pozemku: zastavěná plocha a nádvoří, jehož součástí je stavba: budova bez </w:t>
      </w:r>
      <w:proofErr w:type="gramStart"/>
      <w:r w:rsidR="00F95ADF">
        <w:rPr>
          <w:rFonts w:ascii="Arial" w:hAnsi="Arial" w:cs="Arial"/>
        </w:rPr>
        <w:t>č.p.</w:t>
      </w:r>
      <w:proofErr w:type="gramEnd"/>
      <w:r w:rsidR="00F95ADF">
        <w:rPr>
          <w:rFonts w:ascii="Arial" w:hAnsi="Arial" w:cs="Arial"/>
        </w:rPr>
        <w:t>/</w:t>
      </w:r>
      <w:proofErr w:type="spellStart"/>
      <w:r w:rsidR="00F95ADF">
        <w:rPr>
          <w:rFonts w:ascii="Arial" w:hAnsi="Arial" w:cs="Arial"/>
        </w:rPr>
        <w:t>č.e</w:t>
      </w:r>
      <w:proofErr w:type="spellEnd"/>
      <w:r w:rsidR="00F95ADF">
        <w:rPr>
          <w:rFonts w:ascii="Arial" w:hAnsi="Arial" w:cs="Arial"/>
        </w:rPr>
        <w:t>., jiná stavba;</w:t>
      </w:r>
    </w:p>
    <w:p w14:paraId="4C1F91A0" w14:textId="5DC1E617" w:rsidR="00095055" w:rsidRPr="00095055" w:rsidRDefault="00095055" w:rsidP="00FA536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4D0A1A">
        <w:rPr>
          <w:rFonts w:ascii="Arial" w:hAnsi="Arial" w:cs="Arial"/>
          <w:b/>
        </w:rPr>
        <w:t>parc</w:t>
      </w:r>
      <w:proofErr w:type="spellEnd"/>
      <w:r w:rsidRPr="004D0A1A">
        <w:rPr>
          <w:rFonts w:ascii="Arial" w:hAnsi="Arial" w:cs="Arial"/>
          <w:b/>
        </w:rPr>
        <w:t xml:space="preserve">. </w:t>
      </w:r>
      <w:proofErr w:type="gramStart"/>
      <w:r w:rsidRPr="004D0A1A">
        <w:rPr>
          <w:rFonts w:ascii="Arial" w:hAnsi="Arial" w:cs="Arial"/>
          <w:b/>
        </w:rPr>
        <w:t>č.</w:t>
      </w:r>
      <w:proofErr w:type="gramEnd"/>
      <w:r w:rsidRPr="00095055">
        <w:rPr>
          <w:rFonts w:ascii="Arial" w:hAnsi="Arial" w:cs="Arial"/>
        </w:rPr>
        <w:t xml:space="preserve"> </w:t>
      </w:r>
      <w:r w:rsidRPr="00F95ADF">
        <w:rPr>
          <w:rFonts w:ascii="Arial" w:hAnsi="Arial" w:cs="Arial"/>
          <w:b/>
        </w:rPr>
        <w:t>1320/6</w:t>
      </w:r>
      <w:r>
        <w:rPr>
          <w:rFonts w:ascii="Arial" w:hAnsi="Arial" w:cs="Arial"/>
        </w:rPr>
        <w:t>,</w:t>
      </w:r>
      <w:r w:rsidR="00F95ADF" w:rsidRPr="00F95ADF">
        <w:rPr>
          <w:rFonts w:ascii="Arial" w:hAnsi="Arial" w:cs="Arial"/>
        </w:rPr>
        <w:t xml:space="preserve"> </w:t>
      </w:r>
      <w:r w:rsidR="00F95ADF">
        <w:rPr>
          <w:rFonts w:ascii="Arial" w:hAnsi="Arial" w:cs="Arial"/>
        </w:rPr>
        <w:t>výměra: 323 m</w:t>
      </w:r>
      <w:r w:rsidR="00F95ADF">
        <w:rPr>
          <w:rFonts w:ascii="Arial" w:hAnsi="Arial" w:cs="Arial"/>
          <w:vertAlign w:val="superscript"/>
        </w:rPr>
        <w:t>2</w:t>
      </w:r>
      <w:r w:rsidR="00F95ADF">
        <w:rPr>
          <w:rFonts w:ascii="Arial" w:hAnsi="Arial" w:cs="Arial"/>
        </w:rPr>
        <w:t>, způsob využití: zeleň, druh pozemku: ostatní plocha</w:t>
      </w:r>
      <w:r w:rsidR="00D215C6">
        <w:rPr>
          <w:rFonts w:ascii="Arial" w:hAnsi="Arial" w:cs="Arial"/>
        </w:rPr>
        <w:t>;</w:t>
      </w:r>
    </w:p>
    <w:p w14:paraId="72227DF7" w14:textId="77777777" w:rsidR="00095055" w:rsidRDefault="00095055" w:rsidP="00FA536B">
      <w:pPr>
        <w:ind w:left="567"/>
        <w:jc w:val="both"/>
        <w:rPr>
          <w:rFonts w:ascii="Arial" w:hAnsi="Arial" w:cs="Arial"/>
        </w:rPr>
      </w:pPr>
      <w:r w:rsidRPr="00095055">
        <w:rPr>
          <w:rFonts w:ascii="Arial" w:hAnsi="Arial" w:cs="Arial"/>
        </w:rPr>
        <w:t xml:space="preserve">to vše zapsané na LV č. 877, obec Praha, k. </w:t>
      </w:r>
      <w:proofErr w:type="spellStart"/>
      <w:r w:rsidRPr="00095055">
        <w:rPr>
          <w:rFonts w:ascii="Arial" w:hAnsi="Arial" w:cs="Arial"/>
        </w:rPr>
        <w:t>ú.</w:t>
      </w:r>
      <w:proofErr w:type="spellEnd"/>
      <w:r w:rsidRPr="00095055">
        <w:rPr>
          <w:rFonts w:ascii="Arial" w:hAnsi="Arial" w:cs="Arial"/>
        </w:rPr>
        <w:t xml:space="preserve"> Bubeneč, vedené Katastrálním ú</w:t>
      </w:r>
      <w:r>
        <w:rPr>
          <w:rFonts w:ascii="Arial" w:hAnsi="Arial" w:cs="Arial"/>
        </w:rPr>
        <w:t>ř</w:t>
      </w:r>
      <w:r w:rsidRPr="00095055">
        <w:rPr>
          <w:rFonts w:ascii="Arial" w:hAnsi="Arial" w:cs="Arial"/>
        </w:rPr>
        <w:t>adem pro hl. m. Prahu, katastrální pracoviště Praha</w:t>
      </w:r>
      <w:r>
        <w:rPr>
          <w:rFonts w:ascii="Arial" w:hAnsi="Arial" w:cs="Arial"/>
        </w:rPr>
        <w:t>;</w:t>
      </w:r>
    </w:p>
    <w:p w14:paraId="30475A94" w14:textId="72A4F491" w:rsidR="00BB3A94" w:rsidRDefault="007A1BB4" w:rsidP="00D215C6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prohlašuje, že </w:t>
      </w:r>
      <w:r w:rsidR="00BB3A94">
        <w:rPr>
          <w:rFonts w:ascii="Arial" w:hAnsi="Arial" w:cs="Arial"/>
        </w:rPr>
        <w:t>Hlavní město Praha, Mariánské náměstí 2/2, Staré Město, 110 00 Praha 1 je vlastníkem veškerých</w:t>
      </w:r>
      <w:r w:rsidR="00BB3A94" w:rsidRPr="00D215C6">
        <w:rPr>
          <w:rFonts w:ascii="Arial" w:hAnsi="Arial" w:cs="Arial"/>
        </w:rPr>
        <w:t xml:space="preserve"> staveb nezapsaných v katastru </w:t>
      </w:r>
      <w:r w:rsidR="00D215C6" w:rsidRPr="00D215C6">
        <w:rPr>
          <w:rFonts w:ascii="Arial" w:hAnsi="Arial" w:cs="Arial"/>
        </w:rPr>
        <w:t xml:space="preserve">nemovitostí, </w:t>
      </w:r>
      <w:r w:rsidR="00BB3A94" w:rsidRPr="00D215C6">
        <w:rPr>
          <w:rFonts w:ascii="Arial" w:hAnsi="Arial" w:cs="Arial"/>
        </w:rPr>
        <w:t>k</w:t>
      </w:r>
      <w:r w:rsidR="00D215C6">
        <w:rPr>
          <w:rFonts w:ascii="Arial" w:hAnsi="Arial" w:cs="Arial"/>
        </w:rPr>
        <w:t>t</w:t>
      </w:r>
      <w:r w:rsidR="00BB3A94" w:rsidRPr="00D215C6">
        <w:rPr>
          <w:rFonts w:ascii="Arial" w:hAnsi="Arial" w:cs="Arial"/>
        </w:rPr>
        <w:t>eré se nacházejí na výše uvedených pozemcích, tj. zejména stavby</w:t>
      </w:r>
      <w:r w:rsidR="00D215C6">
        <w:rPr>
          <w:rFonts w:ascii="Arial" w:hAnsi="Arial" w:cs="Arial"/>
        </w:rPr>
        <w:t xml:space="preserve"> nacházející se na pozemku </w:t>
      </w:r>
      <w:proofErr w:type="spellStart"/>
      <w:r w:rsidR="00D215C6">
        <w:rPr>
          <w:rFonts w:ascii="Arial" w:hAnsi="Arial" w:cs="Arial"/>
        </w:rPr>
        <w:t>parc</w:t>
      </w:r>
      <w:proofErr w:type="spellEnd"/>
      <w:r w:rsidR="00D215C6">
        <w:rPr>
          <w:rFonts w:ascii="Arial" w:hAnsi="Arial" w:cs="Arial"/>
        </w:rPr>
        <w:t xml:space="preserve">. </w:t>
      </w:r>
      <w:proofErr w:type="gramStart"/>
      <w:r w:rsidR="00D215C6">
        <w:rPr>
          <w:rFonts w:ascii="Arial" w:hAnsi="Arial" w:cs="Arial"/>
        </w:rPr>
        <w:t>č.</w:t>
      </w:r>
      <w:proofErr w:type="gramEnd"/>
      <w:r w:rsidR="00D215C6">
        <w:rPr>
          <w:rFonts w:ascii="Arial" w:hAnsi="Arial" w:cs="Arial"/>
        </w:rPr>
        <w:t xml:space="preserve"> 1320/6</w:t>
      </w:r>
      <w:r w:rsidR="00E44C6E">
        <w:rPr>
          <w:rFonts w:ascii="Arial" w:hAnsi="Arial" w:cs="Arial"/>
        </w:rPr>
        <w:t xml:space="preserve">, k. </w:t>
      </w:r>
      <w:proofErr w:type="spellStart"/>
      <w:r w:rsidR="00E44C6E">
        <w:rPr>
          <w:rFonts w:ascii="Arial" w:hAnsi="Arial" w:cs="Arial"/>
        </w:rPr>
        <w:t>ú.</w:t>
      </w:r>
      <w:proofErr w:type="spellEnd"/>
      <w:r w:rsidR="00E44C6E">
        <w:rPr>
          <w:rFonts w:ascii="Arial" w:hAnsi="Arial" w:cs="Arial"/>
        </w:rPr>
        <w:t xml:space="preserve"> Bubeneč, LV č. 877, obec Praha</w:t>
      </w:r>
      <w:r w:rsidR="00D215C6">
        <w:rPr>
          <w:rFonts w:ascii="Arial" w:hAnsi="Arial" w:cs="Arial"/>
        </w:rPr>
        <w:t>.</w:t>
      </w:r>
    </w:p>
    <w:p w14:paraId="3C6A9E55" w14:textId="77777777" w:rsidR="00D215C6" w:rsidRPr="00D215C6" w:rsidRDefault="00D215C6" w:rsidP="00D215C6">
      <w:pPr>
        <w:pStyle w:val="Odstavecseseznamem"/>
        <w:ind w:left="567"/>
        <w:jc w:val="both"/>
        <w:rPr>
          <w:rFonts w:ascii="Arial" w:hAnsi="Arial" w:cs="Arial"/>
        </w:rPr>
      </w:pPr>
    </w:p>
    <w:p w14:paraId="6148F00E" w14:textId="77777777" w:rsidR="00D215C6" w:rsidRDefault="00D215C6" w:rsidP="00D215C6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koupě dle této Smlouvy jsou následující nemovité věci: </w:t>
      </w:r>
    </w:p>
    <w:p w14:paraId="462E265F" w14:textId="77777777" w:rsidR="00D215C6" w:rsidRPr="00D215C6" w:rsidRDefault="00D215C6" w:rsidP="00D215C6">
      <w:pPr>
        <w:pStyle w:val="Odstavecseseznamem"/>
        <w:rPr>
          <w:rFonts w:ascii="Arial" w:hAnsi="Arial" w:cs="Arial"/>
        </w:rPr>
      </w:pPr>
    </w:p>
    <w:p w14:paraId="7382E9D1" w14:textId="77777777" w:rsidR="00D215C6" w:rsidRPr="00095055" w:rsidRDefault="00D215C6" w:rsidP="00D215C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Pozemek </w:t>
      </w:r>
      <w:proofErr w:type="spellStart"/>
      <w:r w:rsidRPr="00F95ADF">
        <w:rPr>
          <w:rFonts w:ascii="Arial" w:hAnsi="Arial" w:cs="Arial"/>
          <w:b/>
        </w:rPr>
        <w:t>parc</w:t>
      </w:r>
      <w:proofErr w:type="spellEnd"/>
      <w:r w:rsidRPr="00F95ADF">
        <w:rPr>
          <w:rFonts w:ascii="Arial" w:hAnsi="Arial" w:cs="Arial"/>
          <w:b/>
        </w:rPr>
        <w:t xml:space="preserve">. </w:t>
      </w:r>
      <w:proofErr w:type="gramStart"/>
      <w:r w:rsidRPr="00F95ADF">
        <w:rPr>
          <w:rFonts w:ascii="Arial" w:hAnsi="Arial" w:cs="Arial"/>
          <w:b/>
        </w:rPr>
        <w:t>č.</w:t>
      </w:r>
      <w:proofErr w:type="gramEnd"/>
      <w:r w:rsidRPr="00F95ADF">
        <w:rPr>
          <w:rFonts w:ascii="Arial" w:hAnsi="Arial" w:cs="Arial"/>
          <w:b/>
        </w:rPr>
        <w:t xml:space="preserve"> 1320/2</w:t>
      </w:r>
      <w:r>
        <w:rPr>
          <w:rFonts w:ascii="Arial" w:hAnsi="Arial" w:cs="Arial"/>
        </w:rPr>
        <w:t>, výměra: 103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způsob využití: ostatní komunikace, druh pozemku: ostatní plocha;</w:t>
      </w:r>
    </w:p>
    <w:p w14:paraId="0050F8EE" w14:textId="77777777" w:rsidR="00D215C6" w:rsidRPr="00095055" w:rsidRDefault="00D215C6" w:rsidP="00D215C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Pozemek </w:t>
      </w:r>
      <w:proofErr w:type="spellStart"/>
      <w:r w:rsidRPr="00F95ADF">
        <w:rPr>
          <w:rFonts w:ascii="Arial" w:hAnsi="Arial" w:cs="Arial"/>
          <w:b/>
        </w:rPr>
        <w:t>parc</w:t>
      </w:r>
      <w:proofErr w:type="spellEnd"/>
      <w:r w:rsidRPr="00F95ADF">
        <w:rPr>
          <w:rFonts w:ascii="Arial" w:hAnsi="Arial" w:cs="Arial"/>
          <w:b/>
        </w:rPr>
        <w:t xml:space="preserve">. </w:t>
      </w:r>
      <w:proofErr w:type="gramStart"/>
      <w:r w:rsidRPr="00F95ADF">
        <w:rPr>
          <w:rFonts w:ascii="Arial" w:hAnsi="Arial" w:cs="Arial"/>
          <w:b/>
        </w:rPr>
        <w:t>č.</w:t>
      </w:r>
      <w:proofErr w:type="gramEnd"/>
      <w:r w:rsidRPr="00F95ADF">
        <w:rPr>
          <w:rFonts w:ascii="Arial" w:hAnsi="Arial" w:cs="Arial"/>
          <w:b/>
        </w:rPr>
        <w:t xml:space="preserve"> 1320/3</w:t>
      </w:r>
      <w:r>
        <w:rPr>
          <w:rFonts w:ascii="Arial" w:hAnsi="Arial" w:cs="Arial"/>
        </w:rPr>
        <w:t>,</w:t>
      </w:r>
      <w:r w:rsidRPr="00F95A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výměra: 74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způsob využití: zeleň, druh pozemku: ostatní plocha;</w:t>
      </w:r>
    </w:p>
    <w:p w14:paraId="3D6A7BA2" w14:textId="77777777" w:rsidR="00D215C6" w:rsidRPr="00095055" w:rsidRDefault="00D215C6" w:rsidP="00D215C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Pozemek </w:t>
      </w:r>
      <w:proofErr w:type="spellStart"/>
      <w:r w:rsidRPr="00F95ADF">
        <w:rPr>
          <w:rFonts w:ascii="Arial" w:hAnsi="Arial" w:cs="Arial"/>
          <w:b/>
        </w:rPr>
        <w:t>parc</w:t>
      </w:r>
      <w:proofErr w:type="spellEnd"/>
      <w:r w:rsidRPr="00F95ADF">
        <w:rPr>
          <w:rFonts w:ascii="Arial" w:hAnsi="Arial" w:cs="Arial"/>
          <w:b/>
        </w:rPr>
        <w:t xml:space="preserve">. </w:t>
      </w:r>
      <w:proofErr w:type="gramStart"/>
      <w:r w:rsidRPr="00F95ADF">
        <w:rPr>
          <w:rFonts w:ascii="Arial" w:hAnsi="Arial" w:cs="Arial"/>
          <w:b/>
        </w:rPr>
        <w:t>č.</w:t>
      </w:r>
      <w:proofErr w:type="gramEnd"/>
      <w:r w:rsidRPr="00F95ADF">
        <w:rPr>
          <w:rFonts w:ascii="Arial" w:hAnsi="Arial" w:cs="Arial"/>
          <w:b/>
        </w:rPr>
        <w:t xml:space="preserve"> 1320/4</w:t>
      </w:r>
      <w:r>
        <w:rPr>
          <w:rFonts w:ascii="Arial" w:hAnsi="Arial" w:cs="Arial"/>
        </w:rPr>
        <w:t>,</w:t>
      </w:r>
      <w:r w:rsidRPr="00F95A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výměra: 117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druh pozemku: zastavěná plocha a nádvoří, jehož součástí je stavba: budova bez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č.e</w:t>
      </w:r>
      <w:proofErr w:type="spellEnd"/>
      <w:r>
        <w:rPr>
          <w:rFonts w:ascii="Arial" w:hAnsi="Arial" w:cs="Arial"/>
        </w:rPr>
        <w:t>., jiná stavba;</w:t>
      </w:r>
    </w:p>
    <w:p w14:paraId="3915C008" w14:textId="77777777" w:rsidR="00D215C6" w:rsidRDefault="00D215C6" w:rsidP="00D215C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Pozemek </w:t>
      </w:r>
      <w:proofErr w:type="spellStart"/>
      <w:r w:rsidRPr="004D0A1A">
        <w:rPr>
          <w:rFonts w:ascii="Arial" w:hAnsi="Arial" w:cs="Arial"/>
          <w:b/>
        </w:rPr>
        <w:t>parc</w:t>
      </w:r>
      <w:proofErr w:type="spellEnd"/>
      <w:r w:rsidRPr="004D0A1A">
        <w:rPr>
          <w:rFonts w:ascii="Arial" w:hAnsi="Arial" w:cs="Arial"/>
          <w:b/>
        </w:rPr>
        <w:t xml:space="preserve">. </w:t>
      </w:r>
      <w:proofErr w:type="gramStart"/>
      <w:r w:rsidRPr="004D0A1A">
        <w:rPr>
          <w:rFonts w:ascii="Arial" w:hAnsi="Arial" w:cs="Arial"/>
          <w:b/>
        </w:rPr>
        <w:t>č.</w:t>
      </w:r>
      <w:proofErr w:type="gramEnd"/>
      <w:r w:rsidRPr="00095055">
        <w:rPr>
          <w:rFonts w:ascii="Arial" w:hAnsi="Arial" w:cs="Arial"/>
        </w:rPr>
        <w:t xml:space="preserve"> </w:t>
      </w:r>
      <w:r w:rsidRPr="00F95ADF">
        <w:rPr>
          <w:rFonts w:ascii="Arial" w:hAnsi="Arial" w:cs="Arial"/>
          <w:b/>
        </w:rPr>
        <w:t>1320/6</w:t>
      </w:r>
      <w:r>
        <w:rPr>
          <w:rFonts w:ascii="Arial" w:hAnsi="Arial" w:cs="Arial"/>
        </w:rPr>
        <w:t>,</w:t>
      </w:r>
      <w:r w:rsidRPr="00F95A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výměra: 323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způsob využití: zeleň, druh pozemku: ostatní plocha</w:t>
      </w:r>
      <w:r w:rsidR="00E44C6E">
        <w:rPr>
          <w:rFonts w:ascii="Arial" w:hAnsi="Arial" w:cs="Arial"/>
        </w:rPr>
        <w:t>;</w:t>
      </w:r>
    </w:p>
    <w:p w14:paraId="1274D464" w14:textId="77777777" w:rsidR="00D215C6" w:rsidRDefault="00D215C6" w:rsidP="00D215C6">
      <w:pPr>
        <w:ind w:left="567"/>
        <w:jc w:val="both"/>
        <w:rPr>
          <w:rFonts w:ascii="Arial" w:hAnsi="Arial" w:cs="Arial"/>
        </w:rPr>
      </w:pPr>
      <w:r w:rsidRPr="00D215C6">
        <w:rPr>
          <w:rFonts w:ascii="Arial" w:hAnsi="Arial" w:cs="Arial"/>
        </w:rPr>
        <w:t xml:space="preserve">to vše zapsané na LV č. 877, obec Praha, k. </w:t>
      </w:r>
      <w:proofErr w:type="spellStart"/>
      <w:r w:rsidRPr="00D215C6">
        <w:rPr>
          <w:rFonts w:ascii="Arial" w:hAnsi="Arial" w:cs="Arial"/>
        </w:rPr>
        <w:t>ú.</w:t>
      </w:r>
      <w:proofErr w:type="spellEnd"/>
      <w:r w:rsidRPr="00D215C6">
        <w:rPr>
          <w:rFonts w:ascii="Arial" w:hAnsi="Arial" w:cs="Arial"/>
        </w:rPr>
        <w:t xml:space="preserve"> Bubeneč, vedené Katastrálním úřadem pro hl. m. Prahu, katastrální pracoviště Praha;</w:t>
      </w:r>
    </w:p>
    <w:p w14:paraId="2704BFDF" w14:textId="77777777" w:rsidR="00095055" w:rsidRDefault="00B3042A" w:rsidP="00FA536B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95055">
        <w:rPr>
          <w:rFonts w:ascii="Arial" w:hAnsi="Arial" w:cs="Arial"/>
        </w:rPr>
        <w:t>dále jen „</w:t>
      </w:r>
      <w:r w:rsidR="00BB3A94" w:rsidRPr="00095055">
        <w:rPr>
          <w:rFonts w:ascii="Arial" w:hAnsi="Arial" w:cs="Arial"/>
          <w:b/>
        </w:rPr>
        <w:t>P</w:t>
      </w:r>
      <w:r w:rsidR="00BB3A94">
        <w:rPr>
          <w:rFonts w:ascii="Arial" w:hAnsi="Arial" w:cs="Arial"/>
          <w:b/>
        </w:rPr>
        <w:t>ředmět koupě</w:t>
      </w:r>
      <w:r w:rsidR="00095055">
        <w:rPr>
          <w:rFonts w:ascii="Arial" w:hAnsi="Arial" w:cs="Arial"/>
        </w:rPr>
        <w:t>“).</w:t>
      </w:r>
    </w:p>
    <w:p w14:paraId="7C4182AF" w14:textId="13A36046" w:rsidR="00D215C6" w:rsidRDefault="00D215C6" w:rsidP="00D215C6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 dále mimo řízení o povolení vkladu vlastnického práva do katastru nemovitostí, které bude zahájeno na základě této Smlouvy, převádí své vlastnické právo k</w:t>
      </w:r>
      <w:r w:rsidR="007A1BB4">
        <w:rPr>
          <w:rFonts w:ascii="Arial" w:hAnsi="Arial" w:cs="Arial"/>
        </w:rPr>
        <w:t xml:space="preserve"> všem součástem a </w:t>
      </w:r>
      <w:r>
        <w:rPr>
          <w:rFonts w:ascii="Arial" w:hAnsi="Arial" w:cs="Arial"/>
        </w:rPr>
        <w:t>příslušenství</w:t>
      </w:r>
      <w:r w:rsidR="00862A2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Předmětu koupě, k jeho vnějším úpravám a ke všem </w:t>
      </w:r>
      <w:r w:rsidR="007A1BB4">
        <w:rPr>
          <w:rFonts w:ascii="Arial" w:hAnsi="Arial" w:cs="Arial"/>
        </w:rPr>
        <w:t>(</w:t>
      </w:r>
      <w:r>
        <w:rPr>
          <w:rFonts w:ascii="Arial" w:hAnsi="Arial" w:cs="Arial"/>
        </w:rPr>
        <w:t>drobným</w:t>
      </w:r>
      <w:r w:rsidR="007A1BB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stavbám </w:t>
      </w:r>
      <w:r w:rsidR="007A1BB4">
        <w:rPr>
          <w:rFonts w:ascii="Arial" w:hAnsi="Arial" w:cs="Arial"/>
        </w:rPr>
        <w:t xml:space="preserve">a jiným nemovitým věcem </w:t>
      </w:r>
      <w:r>
        <w:rPr>
          <w:rFonts w:ascii="Arial" w:hAnsi="Arial" w:cs="Arial"/>
        </w:rPr>
        <w:t xml:space="preserve">nezapsaným v katastru nemovitostí nacházejícím </w:t>
      </w:r>
      <w:r w:rsidR="00E44C6E">
        <w:rPr>
          <w:rFonts w:ascii="Arial" w:hAnsi="Arial" w:cs="Arial"/>
        </w:rPr>
        <w:t xml:space="preserve">se </w:t>
      </w:r>
      <w:r w:rsidR="007A1BB4">
        <w:rPr>
          <w:rFonts w:ascii="Arial" w:hAnsi="Arial" w:cs="Arial"/>
        </w:rPr>
        <w:t xml:space="preserve">na Předmětu převodu, a to </w:t>
      </w:r>
      <w:r w:rsidR="00E44C6E">
        <w:rPr>
          <w:rFonts w:ascii="Arial" w:hAnsi="Arial" w:cs="Arial"/>
        </w:rPr>
        <w:t xml:space="preserve">zejména na pozemku </w:t>
      </w:r>
      <w:proofErr w:type="spellStart"/>
      <w:r w:rsidR="00E44C6E">
        <w:rPr>
          <w:rFonts w:ascii="Arial" w:hAnsi="Arial" w:cs="Arial"/>
        </w:rPr>
        <w:t>parc</w:t>
      </w:r>
      <w:proofErr w:type="spellEnd"/>
      <w:r w:rsidR="00E44C6E">
        <w:rPr>
          <w:rFonts w:ascii="Arial" w:hAnsi="Arial" w:cs="Arial"/>
        </w:rPr>
        <w:t xml:space="preserve">. </w:t>
      </w:r>
      <w:proofErr w:type="gramStart"/>
      <w:r w:rsidR="00E44C6E">
        <w:rPr>
          <w:rFonts w:ascii="Arial" w:hAnsi="Arial" w:cs="Arial"/>
        </w:rPr>
        <w:t>č.</w:t>
      </w:r>
      <w:proofErr w:type="gramEnd"/>
      <w:r w:rsidR="00E44C6E">
        <w:rPr>
          <w:rFonts w:ascii="Arial" w:hAnsi="Arial" w:cs="Arial"/>
        </w:rPr>
        <w:t xml:space="preserve"> 1</w:t>
      </w:r>
      <w:r w:rsidR="00FB694F">
        <w:rPr>
          <w:rFonts w:ascii="Arial" w:hAnsi="Arial" w:cs="Arial"/>
        </w:rPr>
        <w:t xml:space="preserve">320/6, k. </w:t>
      </w:r>
      <w:proofErr w:type="spellStart"/>
      <w:r w:rsidR="00FB694F">
        <w:rPr>
          <w:rFonts w:ascii="Arial" w:hAnsi="Arial" w:cs="Arial"/>
        </w:rPr>
        <w:t>ú.</w:t>
      </w:r>
      <w:proofErr w:type="spellEnd"/>
      <w:r w:rsidR="00FB694F">
        <w:rPr>
          <w:rFonts w:ascii="Arial" w:hAnsi="Arial" w:cs="Arial"/>
        </w:rPr>
        <w:t xml:space="preserve"> Bubeneč, LV č. 877</w:t>
      </w:r>
      <w:r w:rsidR="00E44C6E">
        <w:rPr>
          <w:rFonts w:ascii="Arial" w:hAnsi="Arial" w:cs="Arial"/>
        </w:rPr>
        <w:t>, obec Praha.</w:t>
      </w:r>
    </w:p>
    <w:p w14:paraId="783F6802" w14:textId="77777777" w:rsidR="00E44C6E" w:rsidRPr="00D215C6" w:rsidRDefault="00E44C6E" w:rsidP="00E44C6E">
      <w:pPr>
        <w:pStyle w:val="Odstavecseseznamem"/>
        <w:ind w:left="567"/>
        <w:jc w:val="both"/>
        <w:rPr>
          <w:rFonts w:ascii="Arial" w:hAnsi="Arial" w:cs="Arial"/>
        </w:rPr>
      </w:pPr>
    </w:p>
    <w:p w14:paraId="33861F6B" w14:textId="77777777" w:rsidR="00F95ADF" w:rsidRDefault="00F95ADF" w:rsidP="00FA536B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5B677B">
        <w:rPr>
          <w:rFonts w:ascii="Arial" w:hAnsi="Arial" w:cs="Arial"/>
        </w:rPr>
        <w:t xml:space="preserve">Dle obecně závazné vyhlášky č. 55/2000 Sb., hl. m. Prahy, kterou se vydává Statut hlavního města Prahy, ve znění pozdějších předpisů, byla </w:t>
      </w:r>
      <w:r w:rsidR="00DF45E0">
        <w:rPr>
          <w:rFonts w:ascii="Arial" w:hAnsi="Arial" w:cs="Arial"/>
        </w:rPr>
        <w:t>Prodávající</w:t>
      </w:r>
      <w:r>
        <w:rPr>
          <w:rFonts w:ascii="Arial" w:hAnsi="Arial" w:cs="Arial"/>
        </w:rPr>
        <w:t xml:space="preserve"> </w:t>
      </w:r>
      <w:r w:rsidRPr="005B677B">
        <w:rPr>
          <w:rFonts w:ascii="Arial" w:hAnsi="Arial" w:cs="Arial"/>
        </w:rPr>
        <w:t xml:space="preserve">svěřena správa </w:t>
      </w:r>
      <w:r w:rsidR="00D215C6">
        <w:rPr>
          <w:rFonts w:ascii="Arial" w:hAnsi="Arial" w:cs="Arial"/>
        </w:rPr>
        <w:t xml:space="preserve">Předmětu koupě </w:t>
      </w:r>
      <w:r w:rsidR="00DF45E0">
        <w:rPr>
          <w:rFonts w:ascii="Arial" w:hAnsi="Arial" w:cs="Arial"/>
        </w:rPr>
        <w:t>a je oprávněna jednat tak, jak plyne z této Smlouvy</w:t>
      </w:r>
      <w:r w:rsidRPr="005B677B">
        <w:rPr>
          <w:rFonts w:ascii="Arial" w:hAnsi="Arial" w:cs="Arial"/>
        </w:rPr>
        <w:t>.</w:t>
      </w:r>
    </w:p>
    <w:p w14:paraId="3B702E1A" w14:textId="77777777" w:rsidR="00F95ADF" w:rsidRDefault="00F95ADF" w:rsidP="00FA536B">
      <w:pPr>
        <w:pStyle w:val="Odstavecseseznamem"/>
        <w:jc w:val="both"/>
        <w:rPr>
          <w:rFonts w:ascii="Arial" w:hAnsi="Arial" w:cs="Arial"/>
        </w:rPr>
      </w:pPr>
    </w:p>
    <w:p w14:paraId="59A57A4E" w14:textId="77777777" w:rsidR="00FA536B" w:rsidRPr="00F95ADF" w:rsidRDefault="00FA536B" w:rsidP="00FA536B">
      <w:pPr>
        <w:pStyle w:val="Odstavecseseznamem"/>
        <w:jc w:val="both"/>
        <w:rPr>
          <w:rFonts w:ascii="Arial" w:hAnsi="Arial" w:cs="Arial"/>
        </w:rPr>
      </w:pPr>
    </w:p>
    <w:p w14:paraId="3C51DA87" w14:textId="77777777" w:rsidR="00095055" w:rsidRDefault="00095055" w:rsidP="00FA536B">
      <w:pPr>
        <w:pStyle w:val="Odstavecseseznamem"/>
        <w:numPr>
          <w:ilvl w:val="0"/>
          <w:numId w:val="1"/>
        </w:numPr>
        <w:spacing w:after="0"/>
        <w:ind w:left="567" w:hanging="567"/>
        <w:jc w:val="center"/>
        <w:rPr>
          <w:rFonts w:ascii="Arial" w:hAnsi="Arial" w:cs="Arial"/>
          <w:b/>
        </w:rPr>
      </w:pPr>
      <w:r w:rsidRPr="00095055">
        <w:rPr>
          <w:rFonts w:ascii="Arial" w:hAnsi="Arial" w:cs="Arial"/>
          <w:b/>
        </w:rPr>
        <w:t>Předmět Smlouvy</w:t>
      </w:r>
    </w:p>
    <w:p w14:paraId="2B393EDE" w14:textId="77777777" w:rsidR="00F95ADF" w:rsidRDefault="00F95ADF" w:rsidP="00FA536B">
      <w:pPr>
        <w:spacing w:after="0"/>
        <w:rPr>
          <w:rFonts w:ascii="Arial" w:hAnsi="Arial" w:cs="Arial"/>
          <w:b/>
        </w:rPr>
      </w:pPr>
    </w:p>
    <w:p w14:paraId="4E2D8B9C" w14:textId="77777777" w:rsidR="00456C2F" w:rsidRDefault="00DF45E0" w:rsidP="00E44C6E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 w:rsidRPr="00E44C6E">
        <w:rPr>
          <w:rFonts w:ascii="Arial" w:hAnsi="Arial" w:cs="Arial"/>
        </w:rPr>
        <w:t>P</w:t>
      </w:r>
      <w:r w:rsidR="004D0A1A" w:rsidRPr="00E44C6E">
        <w:rPr>
          <w:rFonts w:ascii="Arial" w:hAnsi="Arial" w:cs="Arial"/>
        </w:rPr>
        <w:t xml:space="preserve">rodávající se touto Smlouvou </w:t>
      </w:r>
      <w:r w:rsidR="00456C2F" w:rsidRPr="00E44C6E">
        <w:rPr>
          <w:rFonts w:ascii="Arial" w:hAnsi="Arial" w:cs="Arial"/>
        </w:rPr>
        <w:t>zavazuje, že Kupující odevzdá P</w:t>
      </w:r>
      <w:r w:rsidR="00E44C6E" w:rsidRPr="00E44C6E">
        <w:rPr>
          <w:rFonts w:ascii="Arial" w:hAnsi="Arial" w:cs="Arial"/>
        </w:rPr>
        <w:t xml:space="preserve">ředmět koupě se všemi součástmi a příslušenstvím, právy a povinnostmi s jeho vlastnictvím spojenými, </w:t>
      </w:r>
      <w:r w:rsidR="00E44C6E" w:rsidRPr="00E44C6E">
        <w:rPr>
          <w:rFonts w:ascii="Arial" w:hAnsi="Arial" w:cs="Arial"/>
        </w:rPr>
        <w:lastRenderedPageBreak/>
        <w:t>inženýrskými sítěmi, oplocením a všemi d</w:t>
      </w:r>
      <w:r w:rsidR="00E44C6E" w:rsidRPr="00FB694F">
        <w:rPr>
          <w:rFonts w:ascii="Arial" w:hAnsi="Arial" w:cs="Arial"/>
        </w:rPr>
        <w:t>robnými stavbami a jinými nemovitými věcmi nezapsanými v </w:t>
      </w:r>
      <w:r w:rsidR="00E44C6E" w:rsidRPr="00E44C6E">
        <w:rPr>
          <w:rFonts w:ascii="Arial" w:hAnsi="Arial" w:cs="Arial"/>
        </w:rPr>
        <w:t>katastru nemovitostí ve vlastnictví Prodávající, které se nachází na Předmětu koupě ke dni uzavření této Smlouvy, a dále se všemi komunikacemi, zpevňovacími plochami, podpěrnými zídkami a dalšími povrchovými úpravami</w:t>
      </w:r>
      <w:r w:rsidR="004D0A1A" w:rsidRPr="00FB694F">
        <w:rPr>
          <w:rFonts w:ascii="Arial" w:hAnsi="Arial" w:cs="Arial"/>
        </w:rPr>
        <w:t xml:space="preserve">, a </w:t>
      </w:r>
      <w:r w:rsidR="00E44C6E" w:rsidRPr="00FB694F">
        <w:rPr>
          <w:rFonts w:ascii="Arial" w:hAnsi="Arial" w:cs="Arial"/>
        </w:rPr>
        <w:t xml:space="preserve">Kupující jej kupuje za kupní cenu uvedenou v čl. III. Smlouvy a přijímá do svého výlučného vlastnictví. </w:t>
      </w:r>
    </w:p>
    <w:p w14:paraId="4451CC05" w14:textId="77777777" w:rsidR="00E44C6E" w:rsidRDefault="00E44C6E" w:rsidP="00E44C6E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110CA852" w14:textId="77777777" w:rsidR="00E44C6E" w:rsidRPr="00E44C6E" w:rsidRDefault="00E44C6E" w:rsidP="00E44C6E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 tímto prohlašuje, že veškerá prohlášení, záruk</w:t>
      </w:r>
      <w:r w:rsidR="00FB694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nebo oprávnění</w:t>
      </w:r>
      <w:r w:rsidR="00FB694F">
        <w:rPr>
          <w:rFonts w:ascii="Arial" w:hAnsi="Arial" w:cs="Arial"/>
        </w:rPr>
        <w:t xml:space="preserve"> či povinnosti</w:t>
      </w:r>
      <w:r>
        <w:rPr>
          <w:rFonts w:ascii="Arial" w:hAnsi="Arial" w:cs="Arial"/>
        </w:rPr>
        <w:t xml:space="preserve"> k Předmětu koupě </w:t>
      </w:r>
      <w:r w:rsidR="00FB694F">
        <w:rPr>
          <w:rFonts w:ascii="Arial" w:hAnsi="Arial" w:cs="Arial"/>
        </w:rPr>
        <w:t xml:space="preserve">v této Smlouvě obsažené </w:t>
      </w:r>
      <w:r>
        <w:rPr>
          <w:rFonts w:ascii="Arial" w:hAnsi="Arial" w:cs="Arial"/>
        </w:rPr>
        <w:t>se vztahují i na součásti a příslušenství, práva</w:t>
      </w:r>
      <w:r w:rsidRPr="00E44C6E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povinnost</w:t>
      </w:r>
      <w:r w:rsidRPr="00E44C6E">
        <w:rPr>
          <w:rFonts w:ascii="Arial" w:hAnsi="Arial" w:cs="Arial"/>
        </w:rPr>
        <w:t>i s jeho vla</w:t>
      </w:r>
      <w:r>
        <w:rPr>
          <w:rFonts w:ascii="Arial" w:hAnsi="Arial" w:cs="Arial"/>
        </w:rPr>
        <w:t>stnictvím spojenými, inženýrské sítě, oplocení a všechny</w:t>
      </w:r>
      <w:r w:rsidRPr="00E44C6E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robné stavby</w:t>
      </w:r>
      <w:r w:rsidRPr="00494A23">
        <w:rPr>
          <w:rFonts w:ascii="Arial" w:hAnsi="Arial" w:cs="Arial"/>
        </w:rPr>
        <w:t xml:space="preserve"> a jin</w:t>
      </w:r>
      <w:r>
        <w:rPr>
          <w:rFonts w:ascii="Arial" w:hAnsi="Arial" w:cs="Arial"/>
        </w:rPr>
        <w:t>é</w:t>
      </w:r>
      <w:r w:rsidRPr="00494A23">
        <w:rPr>
          <w:rFonts w:ascii="Arial" w:hAnsi="Arial" w:cs="Arial"/>
        </w:rPr>
        <w:t xml:space="preserve"> nemovit</w:t>
      </w:r>
      <w:r>
        <w:rPr>
          <w:rFonts w:ascii="Arial" w:hAnsi="Arial" w:cs="Arial"/>
        </w:rPr>
        <w:t>é věc</w:t>
      </w:r>
      <w:r w:rsidRPr="00494A23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nezapsané</w:t>
      </w:r>
      <w:r w:rsidRPr="00494A23">
        <w:rPr>
          <w:rFonts w:ascii="Arial" w:hAnsi="Arial" w:cs="Arial"/>
        </w:rPr>
        <w:t xml:space="preserve"> v katastru nemovitostí ve vlastnictví Prodávající, které se nachází na Předmětu koupě ke dni uzavření této Smlouvy, a dále </w:t>
      </w:r>
      <w:r>
        <w:rPr>
          <w:rFonts w:ascii="Arial" w:hAnsi="Arial" w:cs="Arial"/>
        </w:rPr>
        <w:t>na všechny komunikace</w:t>
      </w:r>
      <w:r w:rsidRPr="00494A23">
        <w:rPr>
          <w:rFonts w:ascii="Arial" w:hAnsi="Arial" w:cs="Arial"/>
        </w:rPr>
        <w:t>, zpev</w:t>
      </w:r>
      <w:r>
        <w:rPr>
          <w:rFonts w:ascii="Arial" w:hAnsi="Arial" w:cs="Arial"/>
        </w:rPr>
        <w:t>ňovací plochy</w:t>
      </w:r>
      <w:r w:rsidRPr="00494A23">
        <w:rPr>
          <w:rFonts w:ascii="Arial" w:hAnsi="Arial" w:cs="Arial"/>
        </w:rPr>
        <w:t>, podp</w:t>
      </w:r>
      <w:r>
        <w:rPr>
          <w:rFonts w:ascii="Arial" w:hAnsi="Arial" w:cs="Arial"/>
        </w:rPr>
        <w:t>ěrné</w:t>
      </w:r>
      <w:r w:rsidRPr="00494A23">
        <w:rPr>
          <w:rFonts w:ascii="Arial" w:hAnsi="Arial" w:cs="Arial"/>
        </w:rPr>
        <w:t xml:space="preserve"> zídk</w:t>
      </w:r>
      <w:r>
        <w:rPr>
          <w:rFonts w:ascii="Arial" w:hAnsi="Arial" w:cs="Arial"/>
        </w:rPr>
        <w:t>y a další povrchové</w:t>
      </w:r>
      <w:r w:rsidRPr="00494A23">
        <w:rPr>
          <w:rFonts w:ascii="Arial" w:hAnsi="Arial" w:cs="Arial"/>
        </w:rPr>
        <w:t xml:space="preserve"> úprav</w:t>
      </w:r>
      <w:r>
        <w:rPr>
          <w:rFonts w:ascii="Arial" w:hAnsi="Arial" w:cs="Arial"/>
        </w:rPr>
        <w:t>y.</w:t>
      </w:r>
    </w:p>
    <w:p w14:paraId="2DA216B9" w14:textId="77777777" w:rsidR="00FA536B" w:rsidRDefault="00FA536B" w:rsidP="00FA536B">
      <w:pPr>
        <w:spacing w:after="0"/>
        <w:jc w:val="both"/>
        <w:rPr>
          <w:rFonts w:ascii="Arial" w:hAnsi="Arial" w:cs="Arial"/>
        </w:rPr>
      </w:pPr>
    </w:p>
    <w:p w14:paraId="3E4E953E" w14:textId="77777777" w:rsidR="00456C2F" w:rsidRDefault="00456C2F" w:rsidP="00FA536B">
      <w:pPr>
        <w:pStyle w:val="Odstavecseseznamem"/>
        <w:numPr>
          <w:ilvl w:val="0"/>
          <w:numId w:val="1"/>
        </w:numPr>
        <w:spacing w:after="0"/>
        <w:ind w:left="567" w:hanging="567"/>
        <w:jc w:val="center"/>
        <w:rPr>
          <w:rFonts w:ascii="Arial" w:hAnsi="Arial" w:cs="Arial"/>
          <w:b/>
        </w:rPr>
      </w:pPr>
      <w:r w:rsidRPr="00456C2F">
        <w:rPr>
          <w:rFonts w:ascii="Arial" w:hAnsi="Arial" w:cs="Arial"/>
          <w:b/>
        </w:rPr>
        <w:t>Kupní cena</w:t>
      </w:r>
    </w:p>
    <w:p w14:paraId="67C043C9" w14:textId="77777777" w:rsidR="00456C2F" w:rsidRDefault="00456C2F" w:rsidP="00FA536B">
      <w:pPr>
        <w:pStyle w:val="Odstavecseseznamem"/>
        <w:spacing w:after="0"/>
        <w:ind w:left="567"/>
        <w:rPr>
          <w:rFonts w:ascii="Arial" w:hAnsi="Arial" w:cs="Arial"/>
          <w:b/>
        </w:rPr>
      </w:pPr>
    </w:p>
    <w:p w14:paraId="55F5752C" w14:textId="2A8C0043" w:rsidR="00456C2F" w:rsidRDefault="004B6765" w:rsidP="00FA536B">
      <w:pPr>
        <w:pStyle w:val="Odstavecseseznamem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Kupní cena </w:t>
      </w:r>
      <w:r w:rsidR="004276EA">
        <w:rPr>
          <w:rFonts w:ascii="Arial" w:hAnsi="Arial" w:cs="Arial"/>
        </w:rPr>
        <w:t>P</w:t>
      </w:r>
      <w:r w:rsidR="00FB694F">
        <w:rPr>
          <w:rFonts w:ascii="Arial" w:hAnsi="Arial" w:cs="Arial"/>
        </w:rPr>
        <w:t xml:space="preserve">ředmětu </w:t>
      </w:r>
      <w:r w:rsidR="009B56D0">
        <w:rPr>
          <w:rFonts w:ascii="Arial" w:hAnsi="Arial" w:cs="Arial"/>
        </w:rPr>
        <w:t xml:space="preserve">koupě </w:t>
      </w:r>
      <w:r w:rsidR="004276EA">
        <w:rPr>
          <w:rFonts w:ascii="Arial" w:hAnsi="Arial" w:cs="Arial"/>
        </w:rPr>
        <w:t>vychází z usnesení ZMČ Prah</w:t>
      </w:r>
      <w:r w:rsidR="00B50E8E">
        <w:rPr>
          <w:rFonts w:ascii="Arial" w:hAnsi="Arial" w:cs="Arial"/>
        </w:rPr>
        <w:t>a</w:t>
      </w:r>
      <w:r w:rsidR="004276EA">
        <w:rPr>
          <w:rFonts w:ascii="Arial" w:hAnsi="Arial" w:cs="Arial"/>
        </w:rPr>
        <w:t xml:space="preserve"> 6 č. 642/18 ze dne 20. 6. 2018 a činí 12.900.</w:t>
      </w:r>
      <w:r w:rsidR="00191AC7">
        <w:rPr>
          <w:rFonts w:ascii="Arial" w:hAnsi="Arial" w:cs="Arial"/>
        </w:rPr>
        <w:t>7</w:t>
      </w:r>
      <w:r w:rsidR="007A1BB4">
        <w:rPr>
          <w:rFonts w:ascii="Arial" w:hAnsi="Arial" w:cs="Arial"/>
        </w:rPr>
        <w:t>00</w:t>
      </w:r>
      <w:r w:rsidR="004276EA">
        <w:rPr>
          <w:rFonts w:ascii="Arial" w:hAnsi="Arial" w:cs="Arial"/>
        </w:rPr>
        <w:t>,- Kč (slovy: dvanáct milionů devět set tisíc</w:t>
      </w:r>
      <w:r w:rsidR="00191AC7">
        <w:rPr>
          <w:rFonts w:ascii="Arial" w:hAnsi="Arial" w:cs="Arial"/>
        </w:rPr>
        <w:t xml:space="preserve"> sedm set</w:t>
      </w:r>
      <w:r w:rsidR="004276EA">
        <w:rPr>
          <w:rFonts w:ascii="Arial" w:hAnsi="Arial" w:cs="Arial"/>
        </w:rPr>
        <w:t xml:space="preserve"> korun českých) bez DPH</w:t>
      </w:r>
      <w:r w:rsidR="00FA536B">
        <w:rPr>
          <w:rFonts w:ascii="Arial" w:hAnsi="Arial" w:cs="Arial"/>
        </w:rPr>
        <w:t xml:space="preserve"> (dále jen „</w:t>
      </w:r>
      <w:r w:rsidR="00FA536B" w:rsidRPr="00FA536B">
        <w:rPr>
          <w:rFonts w:ascii="Arial" w:hAnsi="Arial" w:cs="Arial"/>
          <w:b/>
        </w:rPr>
        <w:t>Kupní cena</w:t>
      </w:r>
      <w:r w:rsidR="00FA536B">
        <w:rPr>
          <w:rFonts w:ascii="Arial" w:hAnsi="Arial" w:cs="Arial"/>
        </w:rPr>
        <w:t>“)</w:t>
      </w:r>
      <w:r w:rsidR="004276EA">
        <w:rPr>
          <w:rFonts w:ascii="Arial" w:hAnsi="Arial" w:cs="Arial"/>
        </w:rPr>
        <w:t xml:space="preserve">. </w:t>
      </w:r>
    </w:p>
    <w:p w14:paraId="449CFC31" w14:textId="77777777" w:rsidR="004276EA" w:rsidRDefault="004276EA" w:rsidP="00FA536B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5583AA28" w14:textId="2AF55ADD" w:rsidR="004B6765" w:rsidRPr="0030644B" w:rsidRDefault="00FA536B" w:rsidP="00FA536B">
      <w:pPr>
        <w:pStyle w:val="Odstavecseseznamem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4276EA">
        <w:rPr>
          <w:rFonts w:ascii="Arial" w:hAnsi="Arial" w:cs="Arial"/>
        </w:rPr>
        <w:t>upní cena bude Kupující uhrazena na účet Prodávající uvedený v záhlaví této Smlouvy s variabilním symbolem:</w:t>
      </w:r>
      <w:r w:rsidR="007714FC" w:rsidRPr="007714FC">
        <w:rPr>
          <w:rFonts w:ascii="Arial" w:hAnsi="Arial" w:cs="Arial"/>
        </w:rPr>
        <w:t xml:space="preserve"> </w:t>
      </w:r>
      <w:r w:rsidR="007714FC">
        <w:rPr>
          <w:rFonts w:ascii="Arial" w:hAnsi="Arial" w:cs="Arial"/>
        </w:rPr>
        <w:t>6473000002</w:t>
      </w:r>
      <w:r w:rsidR="004276EA">
        <w:rPr>
          <w:rFonts w:ascii="Arial" w:hAnsi="Arial" w:cs="Arial"/>
        </w:rPr>
        <w:t xml:space="preserve">, a to </w:t>
      </w:r>
      <w:r w:rsidR="004276EA" w:rsidRPr="007A1BB4">
        <w:rPr>
          <w:rFonts w:ascii="Arial" w:hAnsi="Arial" w:cs="Arial"/>
        </w:rPr>
        <w:t xml:space="preserve">do </w:t>
      </w:r>
      <w:r w:rsidR="00B3042A" w:rsidRPr="00B50D27">
        <w:rPr>
          <w:rFonts w:ascii="Arial" w:hAnsi="Arial" w:cs="Arial"/>
        </w:rPr>
        <w:t>3</w:t>
      </w:r>
      <w:r w:rsidR="004276EA" w:rsidRPr="00B50D27">
        <w:rPr>
          <w:rFonts w:ascii="Arial" w:hAnsi="Arial" w:cs="Arial"/>
        </w:rPr>
        <w:t>0 dnů</w:t>
      </w:r>
      <w:r w:rsidR="004276EA" w:rsidRPr="007A1BB4">
        <w:rPr>
          <w:rFonts w:ascii="Arial" w:hAnsi="Arial" w:cs="Arial"/>
        </w:rPr>
        <w:t xml:space="preserve"> od podpisu</w:t>
      </w:r>
      <w:r w:rsidR="004276EA">
        <w:rPr>
          <w:rFonts w:ascii="Arial" w:hAnsi="Arial" w:cs="Arial"/>
        </w:rPr>
        <w:t xml:space="preserve"> této Smlouvy oběma Smluvními stranami. </w:t>
      </w:r>
    </w:p>
    <w:p w14:paraId="3723AFE0" w14:textId="77777777" w:rsidR="00FC44DE" w:rsidRDefault="00FC44DE" w:rsidP="00FA536B">
      <w:pPr>
        <w:spacing w:after="0"/>
        <w:rPr>
          <w:rFonts w:ascii="Arial" w:hAnsi="Arial" w:cs="Arial"/>
          <w:b/>
        </w:rPr>
      </w:pPr>
    </w:p>
    <w:p w14:paraId="6F1EFB11" w14:textId="77777777" w:rsidR="0030644B" w:rsidRDefault="0030644B" w:rsidP="00FA536B">
      <w:pPr>
        <w:spacing w:after="0"/>
        <w:rPr>
          <w:rFonts w:ascii="Arial" w:hAnsi="Arial" w:cs="Arial"/>
          <w:b/>
        </w:rPr>
      </w:pPr>
    </w:p>
    <w:p w14:paraId="12929B16" w14:textId="77777777" w:rsidR="00FC44DE" w:rsidRDefault="0030644B" w:rsidP="00FA536B">
      <w:pPr>
        <w:pStyle w:val="Odstavecseseznamem"/>
        <w:numPr>
          <w:ilvl w:val="0"/>
          <w:numId w:val="1"/>
        </w:numPr>
        <w:spacing w:after="0"/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Smluvních stran</w:t>
      </w:r>
    </w:p>
    <w:p w14:paraId="1D5461A7" w14:textId="77777777" w:rsidR="001F6AFF" w:rsidRDefault="001F6AFF" w:rsidP="00FA536B">
      <w:pPr>
        <w:pStyle w:val="Odstavecseseznamem"/>
        <w:spacing w:after="0"/>
        <w:ind w:left="567"/>
        <w:rPr>
          <w:rFonts w:ascii="Arial" w:hAnsi="Arial" w:cs="Arial"/>
          <w:b/>
        </w:rPr>
      </w:pPr>
    </w:p>
    <w:p w14:paraId="687F5C88" w14:textId="26F59618" w:rsidR="008379AB" w:rsidRPr="008379AB" w:rsidRDefault="001F6AFF" w:rsidP="00FA536B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 w:rsidRPr="00DE1B46">
        <w:rPr>
          <w:rFonts w:ascii="Arial" w:hAnsi="Arial" w:cs="Arial"/>
          <w:bCs/>
        </w:rPr>
        <w:t>Prodávající prohlašuj</w:t>
      </w:r>
      <w:r>
        <w:rPr>
          <w:rFonts w:ascii="Arial" w:hAnsi="Arial" w:cs="Arial"/>
          <w:bCs/>
        </w:rPr>
        <w:t>e</w:t>
      </w:r>
      <w:r w:rsidRPr="00DE1B46">
        <w:rPr>
          <w:rFonts w:ascii="Arial" w:hAnsi="Arial" w:cs="Arial"/>
          <w:bCs/>
        </w:rPr>
        <w:t xml:space="preserve">, že </w:t>
      </w:r>
      <w:r>
        <w:rPr>
          <w:rFonts w:ascii="Arial" w:hAnsi="Arial" w:cs="Arial"/>
          <w:bCs/>
        </w:rPr>
        <w:t xml:space="preserve">seznámila Kupující se stavem </w:t>
      </w:r>
      <w:r w:rsidR="00FB694F">
        <w:rPr>
          <w:rFonts w:ascii="Arial" w:hAnsi="Arial" w:cs="Arial"/>
          <w:bCs/>
        </w:rPr>
        <w:t xml:space="preserve">Předmětu </w:t>
      </w:r>
      <w:r w:rsidR="009B56D0">
        <w:rPr>
          <w:rFonts w:ascii="Arial" w:hAnsi="Arial" w:cs="Arial"/>
          <w:bCs/>
        </w:rPr>
        <w:t>koupě</w:t>
      </w:r>
      <w:r>
        <w:rPr>
          <w:rFonts w:ascii="Arial" w:hAnsi="Arial" w:cs="Arial"/>
          <w:bCs/>
        </w:rPr>
        <w:t xml:space="preserve">, prohlašuje, že si není vědoma toho, že by </w:t>
      </w:r>
      <w:r w:rsidR="00FB694F">
        <w:rPr>
          <w:rFonts w:ascii="Arial" w:hAnsi="Arial" w:cs="Arial"/>
          <w:bCs/>
        </w:rPr>
        <w:t xml:space="preserve">Předmět </w:t>
      </w:r>
      <w:r w:rsidR="009B56D0">
        <w:rPr>
          <w:rFonts w:ascii="Arial" w:hAnsi="Arial" w:cs="Arial"/>
          <w:bCs/>
        </w:rPr>
        <w:t xml:space="preserve">koupě </w:t>
      </w:r>
      <w:r>
        <w:rPr>
          <w:rFonts w:ascii="Arial" w:hAnsi="Arial" w:cs="Arial"/>
          <w:bCs/>
        </w:rPr>
        <w:t xml:space="preserve">měl faktické či právní vady, na které by bylo třeba Kupující upozornit, a prohlašuje, že na </w:t>
      </w:r>
      <w:r w:rsidR="00FB694F">
        <w:rPr>
          <w:rFonts w:ascii="Arial" w:hAnsi="Arial" w:cs="Arial"/>
          <w:bCs/>
        </w:rPr>
        <w:t xml:space="preserve">Předmětu </w:t>
      </w:r>
      <w:r w:rsidR="009B56D0">
        <w:rPr>
          <w:rFonts w:ascii="Arial" w:hAnsi="Arial" w:cs="Arial"/>
          <w:bCs/>
        </w:rPr>
        <w:t xml:space="preserve">koupě </w:t>
      </w:r>
      <w:r w:rsidRPr="00E657B4">
        <w:rPr>
          <w:rFonts w:ascii="Arial" w:hAnsi="Arial" w:cs="Arial"/>
          <w:bCs/>
        </w:rPr>
        <w:t xml:space="preserve">neváznou </w:t>
      </w:r>
      <w:r w:rsidRPr="001F6AFF">
        <w:rPr>
          <w:rFonts w:ascii="Arial" w:hAnsi="Arial" w:cs="Arial"/>
          <w:bCs/>
        </w:rPr>
        <w:t>zástavní práva, reálná břemena, služebnosti, předkupní práva, práva nájmu ani jiná práva třetích osob, která by bránila či omezovala výkon vlastnického práva k</w:t>
      </w:r>
      <w:r>
        <w:rPr>
          <w:rFonts w:ascii="Arial" w:hAnsi="Arial" w:cs="Arial"/>
          <w:bCs/>
        </w:rPr>
        <w:t> </w:t>
      </w:r>
      <w:r w:rsidR="00FB694F">
        <w:rPr>
          <w:rFonts w:ascii="Arial" w:hAnsi="Arial" w:cs="Arial"/>
          <w:bCs/>
        </w:rPr>
        <w:t xml:space="preserve">Předmětu </w:t>
      </w:r>
      <w:r w:rsidR="009B56D0">
        <w:rPr>
          <w:rFonts w:ascii="Arial" w:hAnsi="Arial" w:cs="Arial"/>
          <w:bCs/>
        </w:rPr>
        <w:t xml:space="preserve">koupě </w:t>
      </w:r>
      <w:r w:rsidRPr="001F6AFF">
        <w:rPr>
          <w:rFonts w:ascii="Arial" w:hAnsi="Arial" w:cs="Arial"/>
          <w:bCs/>
        </w:rPr>
        <w:t>vyjma práv</w:t>
      </w:r>
      <w:r w:rsidR="008379AB">
        <w:rPr>
          <w:rFonts w:ascii="Arial" w:hAnsi="Arial" w:cs="Arial"/>
          <w:bCs/>
        </w:rPr>
        <w:t xml:space="preserve"> či vad</w:t>
      </w:r>
      <w:r w:rsidRPr="001F6AFF">
        <w:rPr>
          <w:rFonts w:ascii="Arial" w:hAnsi="Arial" w:cs="Arial"/>
          <w:bCs/>
        </w:rPr>
        <w:t xml:space="preserve">, která by byla výslovně uvedena </w:t>
      </w:r>
      <w:r w:rsidR="008379AB">
        <w:rPr>
          <w:rFonts w:ascii="Arial" w:hAnsi="Arial" w:cs="Arial"/>
          <w:bCs/>
        </w:rPr>
        <w:t>níže</w:t>
      </w:r>
      <w:r w:rsidR="00640746">
        <w:rPr>
          <w:rFonts w:ascii="Arial" w:hAnsi="Arial" w:cs="Arial"/>
          <w:bCs/>
        </w:rPr>
        <w:t xml:space="preserve"> a se kterými byla Kupující seznámena</w:t>
      </w:r>
      <w:r w:rsidR="008379AB">
        <w:rPr>
          <w:rFonts w:ascii="Arial" w:hAnsi="Arial" w:cs="Arial"/>
          <w:bCs/>
        </w:rPr>
        <w:t>:</w:t>
      </w:r>
    </w:p>
    <w:p w14:paraId="3F3E5210" w14:textId="77777777" w:rsidR="008379AB" w:rsidRPr="008379AB" w:rsidRDefault="008379AB" w:rsidP="00640746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7689C864" w14:textId="2F1C5E1B" w:rsidR="008379AB" w:rsidRPr="00640746" w:rsidRDefault="008379AB" w:rsidP="008379AB">
      <w:pPr>
        <w:pStyle w:val="Odstavecseseznamem"/>
        <w:numPr>
          <w:ilvl w:val="0"/>
          <w:numId w:val="15"/>
        </w:numPr>
        <w:spacing w:after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znečištění pozemku </w:t>
      </w:r>
      <w:proofErr w:type="spellStart"/>
      <w:proofErr w:type="gramStart"/>
      <w:r>
        <w:rPr>
          <w:rFonts w:ascii="Arial" w:hAnsi="Arial" w:cs="Arial"/>
          <w:bCs/>
        </w:rPr>
        <w:t>parc</w:t>
      </w:r>
      <w:proofErr w:type="gramEnd"/>
      <w:r>
        <w:rPr>
          <w:rFonts w:ascii="Arial" w:hAnsi="Arial" w:cs="Arial"/>
          <w:bCs/>
        </w:rPr>
        <w:t>.</w:t>
      </w:r>
      <w:proofErr w:type="gramStart"/>
      <w:r>
        <w:rPr>
          <w:rFonts w:ascii="Arial" w:hAnsi="Arial" w:cs="Arial"/>
          <w:bCs/>
        </w:rPr>
        <w:t>č</w:t>
      </w:r>
      <w:proofErr w:type="spellEnd"/>
      <w:r>
        <w:rPr>
          <w:rFonts w:ascii="Arial" w:hAnsi="Arial" w:cs="Arial"/>
          <w:bCs/>
        </w:rPr>
        <w:t>.</w:t>
      </w:r>
      <w:proofErr w:type="gramEnd"/>
      <w:r>
        <w:rPr>
          <w:rFonts w:ascii="Arial" w:hAnsi="Arial" w:cs="Arial"/>
          <w:bCs/>
        </w:rPr>
        <w:t xml:space="preserve"> 1320/4, k. </w:t>
      </w:r>
      <w:proofErr w:type="spellStart"/>
      <w:r>
        <w:rPr>
          <w:rFonts w:ascii="Arial" w:hAnsi="Arial" w:cs="Arial"/>
          <w:bCs/>
        </w:rPr>
        <w:t>ú.</w:t>
      </w:r>
      <w:proofErr w:type="spellEnd"/>
      <w:r>
        <w:rPr>
          <w:rFonts w:ascii="Arial" w:hAnsi="Arial" w:cs="Arial"/>
          <w:bCs/>
        </w:rPr>
        <w:t xml:space="preserve"> Bubeneč ropnými uhlovodíky dle zprávy o výsledcích průzkumu znečištění ze dne 23. 4. 2014</w:t>
      </w:r>
      <w:r w:rsidR="009C5CB6">
        <w:rPr>
          <w:rFonts w:ascii="Arial" w:hAnsi="Arial" w:cs="Arial"/>
          <w:bCs/>
        </w:rPr>
        <w:t xml:space="preserve"> vyhotovené společností Ochrana podzemních vod s.r.o. (jejíž kopii Kupující převzal v den podpisu této Smlouvy)</w:t>
      </w:r>
      <w:r>
        <w:rPr>
          <w:rFonts w:ascii="Arial" w:hAnsi="Arial" w:cs="Arial"/>
          <w:bCs/>
        </w:rPr>
        <w:t>;</w:t>
      </w:r>
    </w:p>
    <w:p w14:paraId="25004EC9" w14:textId="77777777" w:rsidR="00640746" w:rsidRPr="008379AB" w:rsidRDefault="00640746" w:rsidP="00640746">
      <w:pPr>
        <w:pStyle w:val="Odstavecseseznamem"/>
        <w:spacing w:after="0"/>
        <w:ind w:left="1134"/>
        <w:jc w:val="both"/>
        <w:rPr>
          <w:rFonts w:ascii="Arial" w:hAnsi="Arial" w:cs="Arial"/>
        </w:rPr>
      </w:pPr>
    </w:p>
    <w:p w14:paraId="54DF02E8" w14:textId="6E52EFFF" w:rsidR="008379AB" w:rsidRDefault="00E730A7" w:rsidP="008379AB">
      <w:pPr>
        <w:pStyle w:val="Odstavecseseznamem"/>
        <w:numPr>
          <w:ilvl w:val="0"/>
          <w:numId w:val="15"/>
        </w:numPr>
        <w:spacing w:after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věcné břemeno neuvedené v katastru nemovitostí - kabelové vedení 1 </w:t>
      </w:r>
      <w:proofErr w:type="spellStart"/>
      <w:r>
        <w:rPr>
          <w:rFonts w:ascii="Arial" w:hAnsi="Arial" w:cs="Arial"/>
        </w:rPr>
        <w:t>kV</w:t>
      </w:r>
      <w:proofErr w:type="spellEnd"/>
      <w:r>
        <w:rPr>
          <w:rFonts w:ascii="Arial" w:hAnsi="Arial" w:cs="Arial"/>
        </w:rPr>
        <w:t xml:space="preserve"> vedené pozemkem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1320/6 ve vlastnictví </w:t>
      </w:r>
      <w:proofErr w:type="spellStart"/>
      <w:r>
        <w:rPr>
          <w:rFonts w:ascii="Arial" w:hAnsi="Arial" w:cs="Arial"/>
        </w:rPr>
        <w:t>PREdistribuce</w:t>
      </w:r>
      <w:proofErr w:type="spellEnd"/>
      <w:r>
        <w:rPr>
          <w:rFonts w:ascii="Arial" w:hAnsi="Arial" w:cs="Arial"/>
        </w:rPr>
        <w:t xml:space="preserve"> a.s., IČ: 27376516, vyznačené v geometrickém plánu </w:t>
      </w:r>
      <w:r w:rsidR="009C5CB6">
        <w:rPr>
          <w:rFonts w:ascii="Arial" w:hAnsi="Arial" w:cs="Arial"/>
        </w:rPr>
        <w:t xml:space="preserve">pro vymezení rozsahu věcného břemene k části pozemku, vyhotoveného společností Geodetický servis Praha s.r.o., číslo plánu 1312-550/2012, který dne </w:t>
      </w:r>
      <w:proofErr w:type="gramStart"/>
      <w:r w:rsidR="009C5CB6">
        <w:rPr>
          <w:rFonts w:ascii="Arial" w:hAnsi="Arial" w:cs="Arial"/>
        </w:rPr>
        <w:t>25.11.2013</w:t>
      </w:r>
      <w:proofErr w:type="gramEnd"/>
      <w:r w:rsidR="009C5CB6">
        <w:rPr>
          <w:rFonts w:ascii="Arial" w:hAnsi="Arial" w:cs="Arial"/>
        </w:rPr>
        <w:t xml:space="preserve"> (pod č. 192/2013) ověřil zeměměřický inženýr Ing. Pavel </w:t>
      </w:r>
      <w:proofErr w:type="spellStart"/>
      <w:r w:rsidR="009C5CB6">
        <w:rPr>
          <w:rFonts w:ascii="Arial" w:hAnsi="Arial" w:cs="Arial"/>
        </w:rPr>
        <w:t>Klisza</w:t>
      </w:r>
      <w:proofErr w:type="spellEnd"/>
      <w:r w:rsidR="009C5CB6">
        <w:rPr>
          <w:rFonts w:ascii="Arial" w:hAnsi="Arial" w:cs="Arial"/>
        </w:rPr>
        <w:t xml:space="preserve"> </w:t>
      </w:r>
      <w:r w:rsidR="009C5CB6">
        <w:rPr>
          <w:rFonts w:ascii="Arial" w:hAnsi="Arial" w:cs="Arial"/>
          <w:bCs/>
        </w:rPr>
        <w:t>(jehož kopii Kupující převzal v den podpisu této Smlouvy)</w:t>
      </w:r>
      <w:r>
        <w:rPr>
          <w:rFonts w:ascii="Arial" w:hAnsi="Arial" w:cs="Arial"/>
        </w:rPr>
        <w:t>;</w:t>
      </w:r>
    </w:p>
    <w:p w14:paraId="17DB48B8" w14:textId="77777777" w:rsidR="00640746" w:rsidRPr="00640746" w:rsidRDefault="00640746" w:rsidP="00640746">
      <w:pPr>
        <w:spacing w:after="0"/>
        <w:jc w:val="both"/>
        <w:rPr>
          <w:rFonts w:ascii="Arial" w:hAnsi="Arial" w:cs="Arial"/>
        </w:rPr>
      </w:pPr>
    </w:p>
    <w:p w14:paraId="59279B20" w14:textId="3FFD9EA1" w:rsidR="00E730A7" w:rsidRPr="00A627CA" w:rsidRDefault="00E730A7" w:rsidP="008379AB">
      <w:pPr>
        <w:pStyle w:val="Odstavecseseznamem"/>
        <w:numPr>
          <w:ilvl w:val="0"/>
          <w:numId w:val="15"/>
        </w:numPr>
        <w:spacing w:after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právo nájmu pozemku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1320/2, 1320/4</w:t>
      </w:r>
      <w:r w:rsidR="00640746">
        <w:rPr>
          <w:rFonts w:ascii="Arial" w:hAnsi="Arial" w:cs="Arial"/>
        </w:rPr>
        <w:t xml:space="preserve">, k. </w:t>
      </w:r>
      <w:proofErr w:type="spellStart"/>
      <w:r w:rsidR="00640746">
        <w:rPr>
          <w:rFonts w:ascii="Arial" w:hAnsi="Arial" w:cs="Arial"/>
        </w:rPr>
        <w:t>ú.</w:t>
      </w:r>
      <w:proofErr w:type="spellEnd"/>
      <w:r w:rsidR="00640746">
        <w:rPr>
          <w:rFonts w:ascii="Arial" w:hAnsi="Arial" w:cs="Arial"/>
        </w:rPr>
        <w:t xml:space="preserve"> Bubeneč</w:t>
      </w:r>
      <w:r>
        <w:rPr>
          <w:rFonts w:ascii="Arial" w:hAnsi="Arial" w:cs="Arial"/>
        </w:rPr>
        <w:t xml:space="preserve"> svědčící společnosti Na Marně a.s., IČ: 29269229, a to za účelem zřízení staveniště pro stavbu na pozemku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1353, k.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Bubeneč, a to v souladu se smlouvou o nájmu pozemku ze dne 29. 3. 2018</w:t>
      </w:r>
      <w:r w:rsidR="009C5CB6">
        <w:rPr>
          <w:rFonts w:ascii="Arial" w:hAnsi="Arial" w:cs="Arial"/>
        </w:rPr>
        <w:t xml:space="preserve"> </w:t>
      </w:r>
      <w:r w:rsidR="009C5CB6">
        <w:rPr>
          <w:rFonts w:ascii="Arial" w:hAnsi="Arial" w:cs="Arial"/>
          <w:bCs/>
        </w:rPr>
        <w:t>(jejíž kopii Kupující převzal v den podpisu této Smlouvy)</w:t>
      </w:r>
      <w:r>
        <w:rPr>
          <w:rFonts w:ascii="Arial" w:hAnsi="Arial" w:cs="Arial"/>
        </w:rPr>
        <w:t>.</w:t>
      </w:r>
    </w:p>
    <w:p w14:paraId="44E6A51A" w14:textId="77777777" w:rsidR="004B6765" w:rsidRDefault="004B6765" w:rsidP="00FA536B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5F58B7DA" w14:textId="368BED69" w:rsidR="004B6765" w:rsidRDefault="004B6765" w:rsidP="00FB694F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  <w:bCs/>
        </w:rPr>
      </w:pPr>
      <w:r w:rsidRPr="004B6765">
        <w:rPr>
          <w:rFonts w:ascii="Arial" w:hAnsi="Arial" w:cs="Arial"/>
          <w:bCs/>
        </w:rPr>
        <w:t xml:space="preserve">Prodávající se zavazuje, že od uzavření této Smlouvy do provedení vkladu vlastnického práva dle této Smlouvy do katastru nemovitostí neuzavře jakékoliv smlouvy, jimiž by </w:t>
      </w:r>
      <w:r w:rsidR="00FB694F">
        <w:rPr>
          <w:rFonts w:ascii="Arial" w:hAnsi="Arial" w:cs="Arial"/>
          <w:bCs/>
        </w:rPr>
        <w:t xml:space="preserve">Předmět </w:t>
      </w:r>
      <w:r w:rsidR="009B56D0">
        <w:rPr>
          <w:rFonts w:ascii="Arial" w:hAnsi="Arial" w:cs="Arial"/>
          <w:bCs/>
        </w:rPr>
        <w:t xml:space="preserve">koupě </w:t>
      </w:r>
      <w:r w:rsidRPr="004B6765">
        <w:rPr>
          <w:rFonts w:ascii="Arial" w:hAnsi="Arial" w:cs="Arial"/>
          <w:bCs/>
        </w:rPr>
        <w:t>zcizovala, zatěžoval</w:t>
      </w:r>
      <w:r>
        <w:rPr>
          <w:rFonts w:ascii="Arial" w:hAnsi="Arial" w:cs="Arial"/>
          <w:bCs/>
        </w:rPr>
        <w:t>a</w:t>
      </w:r>
      <w:r w:rsidRPr="004B6765">
        <w:rPr>
          <w:rFonts w:ascii="Arial" w:hAnsi="Arial" w:cs="Arial"/>
          <w:bCs/>
        </w:rPr>
        <w:t xml:space="preserve"> nebo omezoval</w:t>
      </w:r>
      <w:r>
        <w:rPr>
          <w:rFonts w:ascii="Arial" w:hAnsi="Arial" w:cs="Arial"/>
          <w:bCs/>
        </w:rPr>
        <w:t>a jejich</w:t>
      </w:r>
      <w:r w:rsidR="004276EA">
        <w:rPr>
          <w:rFonts w:ascii="Arial" w:hAnsi="Arial" w:cs="Arial"/>
          <w:bCs/>
        </w:rPr>
        <w:t xml:space="preserve"> užívání a </w:t>
      </w:r>
      <w:r w:rsidRPr="004B6765">
        <w:rPr>
          <w:rFonts w:ascii="Arial" w:hAnsi="Arial" w:cs="Arial"/>
          <w:bCs/>
        </w:rPr>
        <w:t xml:space="preserve">neprovede stavební úpravy bez písemného souhlasu </w:t>
      </w:r>
      <w:r>
        <w:rPr>
          <w:rFonts w:ascii="Arial" w:hAnsi="Arial" w:cs="Arial"/>
          <w:bCs/>
        </w:rPr>
        <w:t>K</w:t>
      </w:r>
      <w:r w:rsidRPr="004B6765">
        <w:rPr>
          <w:rFonts w:ascii="Arial" w:hAnsi="Arial" w:cs="Arial"/>
          <w:bCs/>
        </w:rPr>
        <w:t>upujícíh</w:t>
      </w:r>
      <w:r>
        <w:rPr>
          <w:rFonts w:ascii="Arial" w:hAnsi="Arial" w:cs="Arial"/>
          <w:bCs/>
        </w:rPr>
        <w:t>o.</w:t>
      </w:r>
    </w:p>
    <w:p w14:paraId="69920521" w14:textId="77777777" w:rsidR="00FB694F" w:rsidRPr="00FB694F" w:rsidRDefault="00FB694F" w:rsidP="00FB694F">
      <w:pPr>
        <w:spacing w:after="0"/>
        <w:jc w:val="both"/>
        <w:rPr>
          <w:rFonts w:ascii="Arial" w:hAnsi="Arial" w:cs="Arial"/>
          <w:bCs/>
        </w:rPr>
      </w:pPr>
    </w:p>
    <w:p w14:paraId="07980253" w14:textId="3E3BBB2E" w:rsidR="007F4B1A" w:rsidRDefault="007F4B1A" w:rsidP="001D74FF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  <w:bCs/>
        </w:rPr>
      </w:pPr>
      <w:r w:rsidRPr="001D74FF">
        <w:rPr>
          <w:rFonts w:ascii="Arial" w:hAnsi="Arial" w:cs="Arial"/>
          <w:bCs/>
        </w:rPr>
        <w:t xml:space="preserve">Prodávající </w:t>
      </w:r>
      <w:r>
        <w:rPr>
          <w:rFonts w:ascii="Arial" w:hAnsi="Arial" w:cs="Arial"/>
          <w:bCs/>
        </w:rPr>
        <w:t xml:space="preserve">dále </w:t>
      </w:r>
      <w:r w:rsidRPr="001D74FF">
        <w:rPr>
          <w:rFonts w:ascii="Arial" w:hAnsi="Arial" w:cs="Arial"/>
          <w:bCs/>
        </w:rPr>
        <w:t>prohlašuje a zaručuje Kupující, že:</w:t>
      </w:r>
    </w:p>
    <w:p w14:paraId="58C1DF8D" w14:textId="77777777" w:rsidR="007F4B1A" w:rsidRPr="001D74FF" w:rsidRDefault="007F4B1A" w:rsidP="001D74FF">
      <w:pPr>
        <w:pStyle w:val="Odstavecseseznamem"/>
        <w:rPr>
          <w:rFonts w:ascii="Arial" w:hAnsi="Arial" w:cs="Arial"/>
          <w:bCs/>
        </w:rPr>
      </w:pPr>
    </w:p>
    <w:p w14:paraId="6D9DDBD4" w14:textId="0710C173" w:rsidR="007F4B1A" w:rsidRPr="001D74FF" w:rsidRDefault="007F4B1A" w:rsidP="001D74FF">
      <w:pPr>
        <w:pStyle w:val="Odstavecseseznamem"/>
        <w:numPr>
          <w:ilvl w:val="1"/>
          <w:numId w:val="8"/>
        </w:numPr>
        <w:spacing w:after="0"/>
        <w:jc w:val="both"/>
        <w:rPr>
          <w:rFonts w:ascii="Arial" w:hAnsi="Arial" w:cs="Arial"/>
          <w:bCs/>
        </w:rPr>
      </w:pPr>
      <w:r w:rsidRPr="001D74FF">
        <w:rPr>
          <w:rFonts w:ascii="Arial" w:hAnsi="Arial" w:cs="Arial"/>
          <w:bCs/>
        </w:rPr>
        <w:t>Prodávající tuto Smlouvu řádně a platně uzavřel</w:t>
      </w:r>
      <w:r>
        <w:rPr>
          <w:rFonts w:ascii="Arial" w:hAnsi="Arial" w:cs="Arial"/>
          <w:bCs/>
        </w:rPr>
        <w:t>a</w:t>
      </w:r>
      <w:r w:rsidRPr="001D74FF">
        <w:rPr>
          <w:rFonts w:ascii="Arial" w:hAnsi="Arial" w:cs="Arial"/>
          <w:bCs/>
        </w:rPr>
        <w:t xml:space="preserve"> a na je</w:t>
      </w:r>
      <w:r>
        <w:rPr>
          <w:rFonts w:ascii="Arial" w:hAnsi="Arial" w:cs="Arial"/>
          <w:bCs/>
        </w:rPr>
        <w:t>jí</w:t>
      </w:r>
      <w:r w:rsidRPr="001D74FF">
        <w:rPr>
          <w:rFonts w:ascii="Arial" w:hAnsi="Arial" w:cs="Arial"/>
          <w:bCs/>
        </w:rPr>
        <w:t xml:space="preserve"> straně neexistují důvody pro neplatnost Smlouvy, zejména </w:t>
      </w:r>
      <w:r>
        <w:rPr>
          <w:rFonts w:ascii="Arial" w:hAnsi="Arial" w:cs="Arial"/>
          <w:bCs/>
        </w:rPr>
        <w:t>P</w:t>
      </w:r>
      <w:r w:rsidRPr="001D74FF">
        <w:rPr>
          <w:rFonts w:ascii="Arial" w:hAnsi="Arial" w:cs="Arial"/>
          <w:bCs/>
        </w:rPr>
        <w:t>rodávající splnil</w:t>
      </w:r>
      <w:r>
        <w:rPr>
          <w:rFonts w:ascii="Arial" w:hAnsi="Arial" w:cs="Arial"/>
          <w:bCs/>
        </w:rPr>
        <w:t>a</w:t>
      </w:r>
      <w:r w:rsidRPr="001D74FF">
        <w:rPr>
          <w:rFonts w:ascii="Arial" w:hAnsi="Arial" w:cs="Arial"/>
          <w:bCs/>
        </w:rPr>
        <w:t xml:space="preserve"> veškeré veřejnoprávní podmínky pro platné uzavření této Smlouvy, zejména že byly z</w:t>
      </w:r>
      <w:r>
        <w:rPr>
          <w:rFonts w:ascii="Arial" w:hAnsi="Arial" w:cs="Arial"/>
          <w:bCs/>
        </w:rPr>
        <w:t xml:space="preserve"> její </w:t>
      </w:r>
      <w:r w:rsidRPr="001D74FF">
        <w:rPr>
          <w:rFonts w:ascii="Arial" w:hAnsi="Arial" w:cs="Arial"/>
          <w:bCs/>
        </w:rPr>
        <w:t xml:space="preserve">strany dodrženy všechny požadavky dle </w:t>
      </w:r>
      <w:r w:rsidRPr="007F4B1A">
        <w:rPr>
          <w:rFonts w:ascii="Arial" w:hAnsi="Arial" w:cs="Arial"/>
          <w:bCs/>
        </w:rPr>
        <w:t>zákon</w:t>
      </w:r>
      <w:r>
        <w:rPr>
          <w:rFonts w:ascii="Arial" w:hAnsi="Arial" w:cs="Arial"/>
          <w:bCs/>
        </w:rPr>
        <w:t>a</w:t>
      </w:r>
      <w:r w:rsidRPr="007F4B1A">
        <w:rPr>
          <w:rFonts w:ascii="Arial" w:hAnsi="Arial" w:cs="Arial"/>
          <w:bCs/>
        </w:rPr>
        <w:t xml:space="preserve"> č. 131/2000 Sb., o hlavním městě Praze, v platném znění</w:t>
      </w:r>
      <w:r w:rsidRPr="001D74FF">
        <w:rPr>
          <w:rFonts w:ascii="Arial" w:hAnsi="Arial" w:cs="Arial"/>
          <w:bCs/>
        </w:rPr>
        <w:t xml:space="preserve"> a </w:t>
      </w:r>
      <w:r w:rsidRPr="007F4B1A">
        <w:rPr>
          <w:rFonts w:ascii="Arial" w:hAnsi="Arial" w:cs="Arial"/>
          <w:bCs/>
        </w:rPr>
        <w:t>obecně závazn</w:t>
      </w:r>
      <w:r>
        <w:rPr>
          <w:rFonts w:ascii="Arial" w:hAnsi="Arial" w:cs="Arial"/>
          <w:bCs/>
        </w:rPr>
        <w:t>é</w:t>
      </w:r>
      <w:r w:rsidRPr="007F4B1A">
        <w:rPr>
          <w:rFonts w:ascii="Arial" w:hAnsi="Arial" w:cs="Arial"/>
          <w:bCs/>
        </w:rPr>
        <w:t xml:space="preserve"> vyhlášk</w:t>
      </w:r>
      <w:r>
        <w:rPr>
          <w:rFonts w:ascii="Arial" w:hAnsi="Arial" w:cs="Arial"/>
          <w:bCs/>
        </w:rPr>
        <w:t>y</w:t>
      </w:r>
      <w:r w:rsidRPr="007F4B1A">
        <w:rPr>
          <w:rFonts w:ascii="Arial" w:hAnsi="Arial" w:cs="Arial"/>
          <w:bCs/>
        </w:rPr>
        <w:t xml:space="preserve"> č. 55/2000 Sb. hl. m. Prahy, v platném znění</w:t>
      </w:r>
      <w:r w:rsidRPr="001D74FF">
        <w:rPr>
          <w:rFonts w:ascii="Arial" w:hAnsi="Arial" w:cs="Arial"/>
          <w:bCs/>
        </w:rPr>
        <w:t>;</w:t>
      </w:r>
    </w:p>
    <w:p w14:paraId="1CEC800F" w14:textId="4D698D3A" w:rsidR="007F4B1A" w:rsidRPr="001D74FF" w:rsidRDefault="007F4B1A" w:rsidP="001D74FF">
      <w:pPr>
        <w:pStyle w:val="Odstavecseseznamem"/>
        <w:numPr>
          <w:ilvl w:val="1"/>
          <w:numId w:val="8"/>
        </w:numPr>
        <w:spacing w:after="0"/>
        <w:jc w:val="both"/>
        <w:rPr>
          <w:rFonts w:ascii="Arial" w:hAnsi="Arial" w:cs="Arial"/>
          <w:bCs/>
        </w:rPr>
      </w:pPr>
      <w:r w:rsidRPr="001D74FF">
        <w:rPr>
          <w:rFonts w:ascii="Arial" w:hAnsi="Arial" w:cs="Arial"/>
          <w:bCs/>
        </w:rPr>
        <w:t>Prodávající se nedopustil</w:t>
      </w:r>
      <w:r>
        <w:rPr>
          <w:rFonts w:ascii="Arial" w:hAnsi="Arial" w:cs="Arial"/>
          <w:bCs/>
        </w:rPr>
        <w:t>a</w:t>
      </w:r>
      <w:r w:rsidRPr="001D74FF">
        <w:rPr>
          <w:rFonts w:ascii="Arial" w:hAnsi="Arial" w:cs="Arial"/>
          <w:bCs/>
        </w:rPr>
        <w:t xml:space="preserve"> žádného jednání, které by mělo za následek neplatnost převodu </w:t>
      </w:r>
      <w:r>
        <w:rPr>
          <w:rFonts w:ascii="Arial" w:hAnsi="Arial" w:cs="Arial"/>
          <w:bCs/>
        </w:rPr>
        <w:t>Předmětu koupě</w:t>
      </w:r>
      <w:r w:rsidRPr="001D74FF">
        <w:rPr>
          <w:rFonts w:ascii="Arial" w:hAnsi="Arial" w:cs="Arial"/>
          <w:bCs/>
        </w:rPr>
        <w:t xml:space="preserve"> na Kupující na základě této Smlouvy; </w:t>
      </w:r>
    </w:p>
    <w:p w14:paraId="37F9929F" w14:textId="240333A9" w:rsidR="007F4B1A" w:rsidRPr="001D74FF" w:rsidRDefault="007F4B1A" w:rsidP="001D74FF">
      <w:pPr>
        <w:pStyle w:val="Odstavecseseznamem"/>
        <w:numPr>
          <w:ilvl w:val="1"/>
          <w:numId w:val="8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</w:t>
      </w:r>
      <w:r w:rsidRPr="001D74FF">
        <w:rPr>
          <w:rFonts w:ascii="Arial" w:hAnsi="Arial" w:cs="Arial"/>
          <w:bCs/>
        </w:rPr>
        <w:t xml:space="preserve"> převodu </w:t>
      </w:r>
      <w:r>
        <w:rPr>
          <w:rFonts w:ascii="Arial" w:hAnsi="Arial" w:cs="Arial"/>
          <w:bCs/>
        </w:rPr>
        <w:t>Předmětu koupě</w:t>
      </w:r>
      <w:r w:rsidRPr="001D74FF">
        <w:rPr>
          <w:rFonts w:ascii="Arial" w:hAnsi="Arial" w:cs="Arial"/>
          <w:bCs/>
        </w:rPr>
        <w:t xml:space="preserve"> z Prodávající na Kupující na základě této Smlouvy nejsou zapotřebí souhlasy třetích osob, a pokud ano, tyto souhlasy byly včas a řádně uděleny; </w:t>
      </w:r>
    </w:p>
    <w:p w14:paraId="08B4B9B6" w14:textId="50CDA0EE" w:rsidR="007F4B1A" w:rsidRDefault="007F4B1A" w:rsidP="001D74FF">
      <w:pPr>
        <w:pStyle w:val="Odstavecseseznamem"/>
        <w:numPr>
          <w:ilvl w:val="1"/>
          <w:numId w:val="8"/>
        </w:numPr>
        <w:spacing w:after="0"/>
        <w:jc w:val="both"/>
        <w:rPr>
          <w:rFonts w:ascii="Arial" w:hAnsi="Arial" w:cs="Arial"/>
          <w:bCs/>
        </w:rPr>
      </w:pPr>
      <w:r w:rsidRPr="001D74FF">
        <w:rPr>
          <w:rFonts w:ascii="Arial" w:hAnsi="Arial" w:cs="Arial"/>
          <w:bCs/>
        </w:rPr>
        <w:t>proti Prodávající v souvislosti s</w:t>
      </w:r>
      <w:r>
        <w:rPr>
          <w:rFonts w:ascii="Arial" w:hAnsi="Arial" w:cs="Arial"/>
          <w:bCs/>
        </w:rPr>
        <w:t> Předmětem koupě</w:t>
      </w:r>
      <w:r w:rsidRPr="001D74FF">
        <w:rPr>
          <w:rFonts w:ascii="Arial" w:hAnsi="Arial" w:cs="Arial"/>
          <w:bCs/>
        </w:rPr>
        <w:t xml:space="preserve"> (a/nebo jakoukoli </w:t>
      </w:r>
      <w:r>
        <w:rPr>
          <w:rFonts w:ascii="Arial" w:hAnsi="Arial" w:cs="Arial"/>
          <w:bCs/>
        </w:rPr>
        <w:t>její</w:t>
      </w:r>
      <w:r w:rsidRPr="001D74FF">
        <w:rPr>
          <w:rFonts w:ascii="Arial" w:hAnsi="Arial" w:cs="Arial"/>
          <w:bCs/>
        </w:rPr>
        <w:t xml:space="preserve"> částí) nejsou vedena jakákoli soudní či rozhodčí řízení a </w:t>
      </w:r>
      <w:r>
        <w:rPr>
          <w:rFonts w:ascii="Arial" w:hAnsi="Arial" w:cs="Arial"/>
          <w:bCs/>
        </w:rPr>
        <w:t>Předmět koupě</w:t>
      </w:r>
      <w:r w:rsidRPr="001D74F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není</w:t>
      </w:r>
      <w:r w:rsidRPr="001D74FF">
        <w:rPr>
          <w:rFonts w:ascii="Arial" w:hAnsi="Arial" w:cs="Arial"/>
          <w:bCs/>
        </w:rPr>
        <w:t xml:space="preserve"> předmětem jakéhokoli nároku uplatněného třetí osobu, zejména z titu</w:t>
      </w:r>
      <w:r w:rsidR="00862A25">
        <w:rPr>
          <w:rFonts w:ascii="Arial" w:hAnsi="Arial" w:cs="Arial"/>
          <w:bCs/>
        </w:rPr>
        <w:t>lu neúčinnosti právního jednání.</w:t>
      </w:r>
    </w:p>
    <w:p w14:paraId="07DE4574" w14:textId="77777777" w:rsidR="00640746" w:rsidRPr="001D74FF" w:rsidRDefault="00640746" w:rsidP="00640746">
      <w:pPr>
        <w:pStyle w:val="Odstavecseseznamem"/>
        <w:spacing w:after="0"/>
        <w:ind w:left="1440"/>
        <w:jc w:val="both"/>
        <w:rPr>
          <w:rFonts w:ascii="Arial" w:hAnsi="Arial" w:cs="Arial"/>
          <w:bCs/>
        </w:rPr>
      </w:pPr>
    </w:p>
    <w:p w14:paraId="21DBA226" w14:textId="2A307DE1" w:rsidR="004B6765" w:rsidRDefault="004B6765" w:rsidP="00FA536B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Kupující prohlašuje, že je </w:t>
      </w:r>
      <w:r w:rsidR="004C42C4">
        <w:rPr>
          <w:rFonts w:ascii="Arial" w:hAnsi="Arial" w:cs="Arial"/>
          <w:bCs/>
        </w:rPr>
        <w:t>jí</w:t>
      </w:r>
      <w:r w:rsidRPr="004B6765">
        <w:rPr>
          <w:rFonts w:ascii="Arial" w:hAnsi="Arial" w:cs="Arial"/>
          <w:bCs/>
        </w:rPr>
        <w:t xml:space="preserve"> znám fyzický stav </w:t>
      </w:r>
      <w:r w:rsidR="00E44C6E">
        <w:rPr>
          <w:rFonts w:ascii="Arial" w:hAnsi="Arial" w:cs="Arial"/>
          <w:bCs/>
        </w:rPr>
        <w:t xml:space="preserve">Předmětu </w:t>
      </w:r>
      <w:r w:rsidR="009B56D0">
        <w:rPr>
          <w:rFonts w:ascii="Arial" w:hAnsi="Arial" w:cs="Arial"/>
          <w:bCs/>
        </w:rPr>
        <w:t xml:space="preserve">koupě </w:t>
      </w:r>
      <w:r>
        <w:rPr>
          <w:rFonts w:ascii="Arial" w:hAnsi="Arial" w:cs="Arial"/>
          <w:bCs/>
        </w:rPr>
        <w:t>z osobní prohlídky</w:t>
      </w:r>
      <w:r w:rsidR="00287739">
        <w:rPr>
          <w:rFonts w:ascii="Arial" w:hAnsi="Arial" w:cs="Arial"/>
          <w:bCs/>
        </w:rPr>
        <w:t xml:space="preserve"> a právní stav </w:t>
      </w:r>
      <w:r w:rsidR="00E44C6E">
        <w:rPr>
          <w:rFonts w:ascii="Arial" w:hAnsi="Arial" w:cs="Arial"/>
          <w:bCs/>
        </w:rPr>
        <w:t xml:space="preserve">Předmětu </w:t>
      </w:r>
      <w:r w:rsidR="009B56D0">
        <w:rPr>
          <w:rFonts w:ascii="Arial" w:hAnsi="Arial" w:cs="Arial"/>
          <w:bCs/>
        </w:rPr>
        <w:t xml:space="preserve">koupě </w:t>
      </w:r>
      <w:r w:rsidR="00287739">
        <w:rPr>
          <w:rFonts w:ascii="Arial" w:hAnsi="Arial" w:cs="Arial"/>
          <w:bCs/>
        </w:rPr>
        <w:t>zjistitelný z veřejně přístupných rejstříků</w:t>
      </w:r>
      <w:r>
        <w:rPr>
          <w:rFonts w:ascii="Arial" w:hAnsi="Arial" w:cs="Arial"/>
          <w:bCs/>
        </w:rPr>
        <w:t>, a přijímá</w:t>
      </w:r>
      <w:r w:rsidRPr="004B6765">
        <w:rPr>
          <w:rFonts w:ascii="Arial" w:hAnsi="Arial" w:cs="Arial"/>
          <w:bCs/>
        </w:rPr>
        <w:t xml:space="preserve"> </w:t>
      </w:r>
      <w:r w:rsidR="00FB694F">
        <w:rPr>
          <w:rFonts w:ascii="Arial" w:hAnsi="Arial" w:cs="Arial"/>
          <w:bCs/>
        </w:rPr>
        <w:t xml:space="preserve">Předmět </w:t>
      </w:r>
      <w:r w:rsidR="009B56D0">
        <w:rPr>
          <w:rFonts w:ascii="Arial" w:hAnsi="Arial" w:cs="Arial"/>
          <w:bCs/>
        </w:rPr>
        <w:t>koupě</w:t>
      </w:r>
      <w:r w:rsidR="009B56D0" w:rsidRPr="004B6765">
        <w:rPr>
          <w:rFonts w:ascii="Arial" w:hAnsi="Arial" w:cs="Arial"/>
          <w:bCs/>
        </w:rPr>
        <w:t xml:space="preserve"> </w:t>
      </w:r>
      <w:r w:rsidRPr="004B6765">
        <w:rPr>
          <w:rFonts w:ascii="Arial" w:hAnsi="Arial" w:cs="Arial"/>
          <w:bCs/>
        </w:rPr>
        <w:t>do svého vlastnictví ve stavu, v jakém se ke dni uzavření této Smlouvy nachází.</w:t>
      </w:r>
    </w:p>
    <w:p w14:paraId="01E85982" w14:textId="77777777" w:rsidR="004B6765" w:rsidRPr="004B6765" w:rsidRDefault="004B6765" w:rsidP="00FA536B">
      <w:pPr>
        <w:spacing w:after="0"/>
        <w:jc w:val="both"/>
        <w:rPr>
          <w:rFonts w:ascii="Arial" w:hAnsi="Arial" w:cs="Arial"/>
          <w:bCs/>
        </w:rPr>
      </w:pPr>
    </w:p>
    <w:p w14:paraId="49BE9190" w14:textId="2159E6F3" w:rsidR="004B6765" w:rsidRDefault="004B6765" w:rsidP="00FA536B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Kupující dále prohlašuje, že se seznámil</w:t>
      </w:r>
      <w:r w:rsidR="004C42C4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s listinami, které se vztahují k</w:t>
      </w:r>
      <w:r w:rsidR="00FB694F">
        <w:rPr>
          <w:rFonts w:ascii="Arial" w:hAnsi="Arial" w:cs="Arial"/>
          <w:bCs/>
        </w:rPr>
        <w:t xml:space="preserve"> Předmětu </w:t>
      </w:r>
      <w:r w:rsidR="009B56D0">
        <w:rPr>
          <w:rFonts w:ascii="Arial" w:hAnsi="Arial" w:cs="Arial"/>
          <w:bCs/>
        </w:rPr>
        <w:t>koupě</w:t>
      </w:r>
      <w:r w:rsidR="007F4B1A">
        <w:rPr>
          <w:rFonts w:ascii="Arial" w:hAnsi="Arial" w:cs="Arial"/>
          <w:bCs/>
        </w:rPr>
        <w:t xml:space="preserve"> a které Prodávající předložila Kupující</w:t>
      </w:r>
      <w:r>
        <w:rPr>
          <w:rFonts w:ascii="Arial" w:hAnsi="Arial" w:cs="Arial"/>
          <w:bCs/>
        </w:rPr>
        <w:t>.</w:t>
      </w:r>
    </w:p>
    <w:p w14:paraId="77F73F7E" w14:textId="77777777" w:rsidR="007F4B1A" w:rsidRPr="001D74FF" w:rsidRDefault="007F4B1A" w:rsidP="001D74FF">
      <w:pPr>
        <w:pStyle w:val="Odstavecseseznamem"/>
        <w:rPr>
          <w:rFonts w:ascii="Arial" w:hAnsi="Arial" w:cs="Arial"/>
          <w:bCs/>
        </w:rPr>
      </w:pPr>
    </w:p>
    <w:p w14:paraId="2EE32A24" w14:textId="77777777" w:rsidR="0030644B" w:rsidRDefault="0030644B" w:rsidP="00FA536B">
      <w:pPr>
        <w:spacing w:after="0"/>
        <w:rPr>
          <w:rFonts w:ascii="Arial" w:hAnsi="Arial" w:cs="Arial"/>
        </w:rPr>
      </w:pPr>
    </w:p>
    <w:p w14:paraId="5BD475FA" w14:textId="77777777" w:rsidR="0030644B" w:rsidRPr="0030644B" w:rsidRDefault="0030644B" w:rsidP="00FA536B">
      <w:pPr>
        <w:pStyle w:val="Odstavecseseznamem"/>
        <w:numPr>
          <w:ilvl w:val="0"/>
          <w:numId w:val="1"/>
        </w:numPr>
        <w:spacing w:after="0"/>
        <w:ind w:left="567" w:hanging="567"/>
        <w:jc w:val="center"/>
        <w:rPr>
          <w:rFonts w:ascii="Arial" w:hAnsi="Arial" w:cs="Arial"/>
          <w:b/>
        </w:rPr>
      </w:pPr>
      <w:r w:rsidRPr="0030644B">
        <w:rPr>
          <w:rFonts w:ascii="Arial" w:hAnsi="Arial" w:cs="Arial"/>
          <w:b/>
        </w:rPr>
        <w:t>Převod vlastnického práva</w:t>
      </w:r>
    </w:p>
    <w:p w14:paraId="00BEDBEE" w14:textId="77777777" w:rsidR="0030644B" w:rsidRPr="0030644B" w:rsidRDefault="0030644B" w:rsidP="00FA536B">
      <w:pPr>
        <w:spacing w:after="0"/>
        <w:rPr>
          <w:rFonts w:ascii="Arial" w:hAnsi="Arial" w:cs="Arial"/>
        </w:rPr>
      </w:pPr>
    </w:p>
    <w:p w14:paraId="3507E05A" w14:textId="6FD52FB8" w:rsidR="0030644B" w:rsidRPr="0030644B" w:rsidRDefault="0030644B" w:rsidP="00FA536B">
      <w:pPr>
        <w:pStyle w:val="Odstavecseseznamem"/>
        <w:numPr>
          <w:ilvl w:val="0"/>
          <w:numId w:val="9"/>
        </w:numPr>
        <w:spacing w:after="0"/>
        <w:ind w:left="567" w:hanging="567"/>
        <w:jc w:val="both"/>
        <w:rPr>
          <w:rFonts w:ascii="Arial" w:hAnsi="Arial" w:cs="Arial"/>
        </w:rPr>
      </w:pPr>
      <w:r w:rsidRPr="0030644B">
        <w:rPr>
          <w:rFonts w:ascii="Arial" w:hAnsi="Arial" w:cs="Arial"/>
        </w:rPr>
        <w:t xml:space="preserve">Vlastnické právo k </w:t>
      </w:r>
      <w:r w:rsidR="00FB694F">
        <w:rPr>
          <w:rFonts w:ascii="Arial" w:hAnsi="Arial" w:cs="Arial"/>
        </w:rPr>
        <w:t xml:space="preserve">Předmětu </w:t>
      </w:r>
      <w:r w:rsidR="009B56D0">
        <w:rPr>
          <w:rFonts w:ascii="Arial" w:hAnsi="Arial" w:cs="Arial"/>
        </w:rPr>
        <w:t xml:space="preserve">koupě </w:t>
      </w:r>
      <w:r>
        <w:rPr>
          <w:rFonts w:ascii="Arial" w:hAnsi="Arial" w:cs="Arial"/>
        </w:rPr>
        <w:t>nabývá K</w:t>
      </w:r>
      <w:r w:rsidRPr="0030644B">
        <w:rPr>
          <w:rFonts w:ascii="Arial" w:hAnsi="Arial" w:cs="Arial"/>
        </w:rPr>
        <w:t>upující vkladem do katastru nemovitostí. Právní účinky vkladu nastanou ke dni, kdy byl návrh doručen kata</w:t>
      </w:r>
      <w:r>
        <w:rPr>
          <w:rFonts w:ascii="Arial" w:hAnsi="Arial" w:cs="Arial"/>
        </w:rPr>
        <w:t>strálnímu úřadu. Tímto dnem na K</w:t>
      </w:r>
      <w:r w:rsidRPr="0030644B">
        <w:rPr>
          <w:rFonts w:ascii="Arial" w:hAnsi="Arial" w:cs="Arial"/>
        </w:rPr>
        <w:t xml:space="preserve">upující přecházejí veškerá práva a povinnosti spojené s vlastnictvím a užíváním </w:t>
      </w:r>
      <w:r w:rsidR="00FB694F">
        <w:rPr>
          <w:rFonts w:ascii="Arial" w:hAnsi="Arial" w:cs="Arial"/>
        </w:rPr>
        <w:t xml:space="preserve">Předmětu </w:t>
      </w:r>
      <w:r w:rsidR="009B56D0">
        <w:rPr>
          <w:rFonts w:ascii="Arial" w:hAnsi="Arial" w:cs="Arial"/>
        </w:rPr>
        <w:t>koupě</w:t>
      </w:r>
      <w:r w:rsidRPr="0030644B">
        <w:rPr>
          <w:rFonts w:ascii="Arial" w:hAnsi="Arial" w:cs="Arial"/>
        </w:rPr>
        <w:t xml:space="preserve">. </w:t>
      </w:r>
    </w:p>
    <w:p w14:paraId="0A369A97" w14:textId="77777777" w:rsidR="0030644B" w:rsidRPr="0030644B" w:rsidRDefault="0030644B" w:rsidP="00FA536B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6BD5532E" w14:textId="77777777" w:rsidR="0030644B" w:rsidRPr="0030644B" w:rsidRDefault="0030644B" w:rsidP="00FA536B">
      <w:pPr>
        <w:pStyle w:val="Odstavecseseznamem"/>
        <w:numPr>
          <w:ilvl w:val="0"/>
          <w:numId w:val="9"/>
        </w:numPr>
        <w:spacing w:after="0"/>
        <w:ind w:left="567" w:hanging="567"/>
        <w:jc w:val="both"/>
        <w:rPr>
          <w:rFonts w:ascii="Arial" w:hAnsi="Arial" w:cs="Arial"/>
        </w:rPr>
      </w:pPr>
      <w:r w:rsidRPr="0030644B">
        <w:rPr>
          <w:rFonts w:ascii="Arial" w:hAnsi="Arial" w:cs="Arial"/>
        </w:rPr>
        <w:lastRenderedPageBreak/>
        <w:t>Návrh vkladu vlastnického práva do ka</w:t>
      </w:r>
      <w:r w:rsidR="001F6AFF">
        <w:rPr>
          <w:rFonts w:ascii="Arial" w:hAnsi="Arial" w:cs="Arial"/>
        </w:rPr>
        <w:t xml:space="preserve">tastru nemovitostí </w:t>
      </w:r>
      <w:r w:rsidR="005D2B3B">
        <w:rPr>
          <w:rFonts w:ascii="Arial" w:hAnsi="Arial" w:cs="Arial"/>
        </w:rPr>
        <w:t xml:space="preserve">vyhotoví Kupující a </w:t>
      </w:r>
      <w:r w:rsidR="004C42C4">
        <w:rPr>
          <w:rFonts w:ascii="Arial" w:hAnsi="Arial" w:cs="Arial"/>
        </w:rPr>
        <w:t xml:space="preserve">tento návrh vč. kolkové známky předá </w:t>
      </w:r>
      <w:r w:rsidR="001F6AFF" w:rsidRPr="00287739">
        <w:rPr>
          <w:rFonts w:ascii="Arial" w:hAnsi="Arial" w:cs="Arial"/>
        </w:rPr>
        <w:t>Prodávající</w:t>
      </w:r>
      <w:r w:rsidRPr="00287739">
        <w:rPr>
          <w:rFonts w:ascii="Arial" w:hAnsi="Arial" w:cs="Arial"/>
        </w:rPr>
        <w:t>,</w:t>
      </w:r>
      <w:r w:rsidR="004C42C4">
        <w:rPr>
          <w:rFonts w:ascii="Arial" w:hAnsi="Arial" w:cs="Arial"/>
        </w:rPr>
        <w:t xml:space="preserve"> která tento návrh na vklad podá na příslušný katastrální úřad, k čemuž</w:t>
      </w:r>
      <w:r w:rsidRPr="0030644B">
        <w:rPr>
          <w:rFonts w:ascii="Arial" w:hAnsi="Arial" w:cs="Arial"/>
        </w:rPr>
        <w:t xml:space="preserve"> je </w:t>
      </w:r>
      <w:r w:rsidR="004C42C4">
        <w:rPr>
          <w:rFonts w:ascii="Arial" w:hAnsi="Arial" w:cs="Arial"/>
        </w:rPr>
        <w:t>K</w:t>
      </w:r>
      <w:r w:rsidR="00B3042A">
        <w:rPr>
          <w:rFonts w:ascii="Arial" w:hAnsi="Arial" w:cs="Arial"/>
        </w:rPr>
        <w:t>upující</w:t>
      </w:r>
      <w:r w:rsidRPr="0030644B">
        <w:rPr>
          <w:rFonts w:ascii="Arial" w:hAnsi="Arial" w:cs="Arial"/>
        </w:rPr>
        <w:t xml:space="preserve"> zmocněna, a to</w:t>
      </w:r>
      <w:r w:rsidR="00287739">
        <w:rPr>
          <w:rFonts w:ascii="Arial" w:hAnsi="Arial" w:cs="Arial"/>
        </w:rPr>
        <w:t xml:space="preserve"> nejdříve po úhradě Kupní ceny a</w:t>
      </w:r>
      <w:r w:rsidRPr="0030644B">
        <w:rPr>
          <w:rFonts w:ascii="Arial" w:hAnsi="Arial" w:cs="Arial"/>
        </w:rPr>
        <w:t xml:space="preserve"> poté, kdy obdrží od Magistrátu hl. m. Prahy potvrzení o správnosti žádosti o vklad vlastnického práva do katastru nemovitostí.</w:t>
      </w:r>
      <w:r w:rsidR="001F6AFF">
        <w:rPr>
          <w:rFonts w:ascii="Arial" w:hAnsi="Arial" w:cs="Arial"/>
        </w:rPr>
        <w:t xml:space="preserve"> </w:t>
      </w:r>
      <w:r w:rsidR="005D2B3B">
        <w:rPr>
          <w:rFonts w:ascii="Arial" w:hAnsi="Arial" w:cs="Arial"/>
        </w:rPr>
        <w:t xml:space="preserve">Kupující </w:t>
      </w:r>
      <w:r w:rsidRPr="0030644B">
        <w:rPr>
          <w:rFonts w:ascii="Arial" w:hAnsi="Arial" w:cs="Arial"/>
        </w:rPr>
        <w:t xml:space="preserve">je povinna uhradit kolkovou známkou správní poplatky </w:t>
      </w:r>
      <w:r w:rsidR="001F6AFF" w:rsidRPr="0030644B">
        <w:rPr>
          <w:rFonts w:ascii="Arial" w:hAnsi="Arial" w:cs="Arial"/>
        </w:rPr>
        <w:t>spojené se vkladem</w:t>
      </w:r>
      <w:r w:rsidRPr="0030644B">
        <w:rPr>
          <w:rFonts w:ascii="Arial" w:hAnsi="Arial" w:cs="Arial"/>
        </w:rPr>
        <w:t xml:space="preserve"> práva vlastnického do katastru nemovitostí.</w:t>
      </w:r>
    </w:p>
    <w:p w14:paraId="71E4F65E" w14:textId="77777777" w:rsidR="0030644B" w:rsidRPr="0030644B" w:rsidRDefault="0030644B" w:rsidP="00FA536B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77CC76E5" w14:textId="6094AB5D" w:rsidR="0030644B" w:rsidRPr="0030644B" w:rsidRDefault="0030644B" w:rsidP="00FA536B">
      <w:pPr>
        <w:pStyle w:val="Odstavecseseznamem"/>
        <w:numPr>
          <w:ilvl w:val="0"/>
          <w:numId w:val="9"/>
        </w:numPr>
        <w:spacing w:after="0"/>
        <w:ind w:left="567" w:hanging="567"/>
        <w:jc w:val="both"/>
        <w:rPr>
          <w:rFonts w:ascii="Arial" w:hAnsi="Arial" w:cs="Arial"/>
        </w:rPr>
      </w:pPr>
      <w:r w:rsidRPr="0030644B">
        <w:rPr>
          <w:rFonts w:ascii="Arial" w:hAnsi="Arial" w:cs="Arial"/>
        </w:rPr>
        <w:t xml:space="preserve">Pokud by příslušným katastrálním úřadem byl návrh vkladu vlastnického práva k </w:t>
      </w:r>
      <w:r w:rsidR="00FB694F">
        <w:rPr>
          <w:rFonts w:ascii="Arial" w:hAnsi="Arial" w:cs="Arial"/>
        </w:rPr>
        <w:t xml:space="preserve">Předmětu </w:t>
      </w:r>
      <w:r w:rsidR="009B56D0">
        <w:rPr>
          <w:rFonts w:ascii="Arial" w:hAnsi="Arial" w:cs="Arial"/>
        </w:rPr>
        <w:t xml:space="preserve">koupě </w:t>
      </w:r>
      <w:r w:rsidR="001F6AFF">
        <w:rPr>
          <w:rFonts w:ascii="Arial" w:hAnsi="Arial" w:cs="Arial"/>
        </w:rPr>
        <w:t>pravomocně zamítnut, S</w:t>
      </w:r>
      <w:r w:rsidRPr="0030644B">
        <w:rPr>
          <w:rFonts w:ascii="Arial" w:hAnsi="Arial" w:cs="Arial"/>
        </w:rPr>
        <w:t xml:space="preserve">mluvní strany se zavazují k součinnosti </w:t>
      </w:r>
      <w:r w:rsidR="001F6AFF">
        <w:rPr>
          <w:rFonts w:ascii="Arial" w:hAnsi="Arial" w:cs="Arial"/>
        </w:rPr>
        <w:t>směřující k naplnění vůle obou S</w:t>
      </w:r>
      <w:r w:rsidRPr="0030644B">
        <w:rPr>
          <w:rFonts w:ascii="Arial" w:hAnsi="Arial" w:cs="Arial"/>
        </w:rPr>
        <w:t>mluvních stran.</w:t>
      </w:r>
    </w:p>
    <w:p w14:paraId="79FA2E0B" w14:textId="77777777" w:rsidR="0030644B" w:rsidRPr="0030644B" w:rsidRDefault="0030644B" w:rsidP="00FA536B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0DC549C5" w14:textId="1DA2E647" w:rsidR="00FC44DE" w:rsidRDefault="0030644B" w:rsidP="00FA536B">
      <w:pPr>
        <w:pStyle w:val="Odstavecseseznamem"/>
        <w:numPr>
          <w:ilvl w:val="0"/>
          <w:numId w:val="9"/>
        </w:numPr>
        <w:spacing w:after="0"/>
        <w:ind w:left="567" w:hanging="567"/>
        <w:jc w:val="both"/>
        <w:rPr>
          <w:rFonts w:ascii="Arial" w:hAnsi="Arial" w:cs="Arial"/>
        </w:rPr>
      </w:pPr>
      <w:r w:rsidRPr="0030644B">
        <w:rPr>
          <w:rFonts w:ascii="Arial" w:hAnsi="Arial" w:cs="Arial"/>
        </w:rPr>
        <w:t>Pro případ, že vklad vlastnického práva</w:t>
      </w:r>
      <w:r w:rsidR="001F6AFF">
        <w:rPr>
          <w:rFonts w:ascii="Arial" w:hAnsi="Arial" w:cs="Arial"/>
        </w:rPr>
        <w:t xml:space="preserve"> k </w:t>
      </w:r>
      <w:r w:rsidR="00FB694F">
        <w:rPr>
          <w:rFonts w:ascii="Arial" w:hAnsi="Arial" w:cs="Arial"/>
        </w:rPr>
        <w:t xml:space="preserve">Předmětu </w:t>
      </w:r>
      <w:r w:rsidR="009B56D0">
        <w:rPr>
          <w:rFonts w:ascii="Arial" w:hAnsi="Arial" w:cs="Arial"/>
        </w:rPr>
        <w:t xml:space="preserve">koupě </w:t>
      </w:r>
      <w:r w:rsidR="001F6AFF">
        <w:rPr>
          <w:rFonts w:ascii="Arial" w:hAnsi="Arial" w:cs="Arial"/>
        </w:rPr>
        <w:t>pro K</w:t>
      </w:r>
      <w:r w:rsidRPr="0030644B">
        <w:rPr>
          <w:rFonts w:ascii="Arial" w:hAnsi="Arial" w:cs="Arial"/>
        </w:rPr>
        <w:t xml:space="preserve">upující nebude příslušným katastrálním úřadem ani po součinnosti </w:t>
      </w:r>
      <w:r w:rsidR="001F6AFF">
        <w:rPr>
          <w:rFonts w:ascii="Arial" w:hAnsi="Arial" w:cs="Arial"/>
        </w:rPr>
        <w:t xml:space="preserve">Smluvních </w:t>
      </w:r>
      <w:r w:rsidRPr="0030644B">
        <w:rPr>
          <w:rFonts w:ascii="Arial" w:hAnsi="Arial" w:cs="Arial"/>
        </w:rPr>
        <w:t xml:space="preserve">stran podle odstavce 3. </w:t>
      </w:r>
      <w:r w:rsidR="007A1BB4">
        <w:rPr>
          <w:rFonts w:ascii="Arial" w:hAnsi="Arial" w:cs="Arial"/>
        </w:rPr>
        <w:t>t</w:t>
      </w:r>
      <w:r w:rsidR="001F6AFF">
        <w:rPr>
          <w:rFonts w:ascii="Arial" w:hAnsi="Arial" w:cs="Arial"/>
        </w:rPr>
        <w:t>ohoto článku Smlouvy povolen, S</w:t>
      </w:r>
      <w:r w:rsidRPr="0030644B">
        <w:rPr>
          <w:rFonts w:ascii="Arial" w:hAnsi="Arial" w:cs="Arial"/>
        </w:rPr>
        <w:t xml:space="preserve">mluvní strany si sjednávají rozvazovací podmínku tak, že se tato </w:t>
      </w:r>
      <w:r w:rsidR="001F6AFF">
        <w:rPr>
          <w:rFonts w:ascii="Arial" w:hAnsi="Arial" w:cs="Arial"/>
        </w:rPr>
        <w:t>Smlouva</w:t>
      </w:r>
      <w:r w:rsidRPr="0030644B">
        <w:rPr>
          <w:rFonts w:ascii="Arial" w:hAnsi="Arial" w:cs="Arial"/>
        </w:rPr>
        <w:t xml:space="preserve"> ruší od počátku. Kupují</w:t>
      </w:r>
      <w:r w:rsidR="001F6AFF">
        <w:rPr>
          <w:rFonts w:ascii="Arial" w:hAnsi="Arial" w:cs="Arial"/>
        </w:rPr>
        <w:t>cí se zavazuje písemně oznámit Prodávající</w:t>
      </w:r>
      <w:r w:rsidRPr="0030644B">
        <w:rPr>
          <w:rFonts w:ascii="Arial" w:hAnsi="Arial" w:cs="Arial"/>
        </w:rPr>
        <w:t xml:space="preserve"> naplnění této rozvazovací podmínky bezodkladně po jejím vzniku</w:t>
      </w:r>
      <w:r w:rsidR="001F6AFF">
        <w:rPr>
          <w:rFonts w:ascii="Arial" w:hAnsi="Arial" w:cs="Arial"/>
        </w:rPr>
        <w:t>.</w:t>
      </w:r>
    </w:p>
    <w:p w14:paraId="64ABC216" w14:textId="77777777" w:rsidR="001F6AFF" w:rsidRDefault="001F6AFF" w:rsidP="00FA536B">
      <w:pPr>
        <w:pStyle w:val="Odstavecseseznamem"/>
        <w:rPr>
          <w:rFonts w:ascii="Arial" w:hAnsi="Arial" w:cs="Arial"/>
        </w:rPr>
      </w:pPr>
    </w:p>
    <w:p w14:paraId="2C41B6B0" w14:textId="77777777" w:rsidR="00FA536B" w:rsidRPr="001F6AFF" w:rsidRDefault="00FA536B" w:rsidP="00FA536B">
      <w:pPr>
        <w:pStyle w:val="Odstavecseseznamem"/>
        <w:rPr>
          <w:rFonts w:ascii="Arial" w:hAnsi="Arial" w:cs="Arial"/>
        </w:rPr>
      </w:pPr>
    </w:p>
    <w:p w14:paraId="700A389B" w14:textId="77777777" w:rsidR="001F6AFF" w:rsidRPr="00FA536B" w:rsidRDefault="00FA536B" w:rsidP="00FA536B">
      <w:pPr>
        <w:pStyle w:val="Odstavecseseznamem"/>
        <w:numPr>
          <w:ilvl w:val="0"/>
          <w:numId w:val="1"/>
        </w:numPr>
        <w:spacing w:after="0"/>
        <w:ind w:left="567" w:hanging="567"/>
        <w:jc w:val="center"/>
        <w:rPr>
          <w:rFonts w:ascii="Arial" w:hAnsi="Arial" w:cs="Arial"/>
          <w:b/>
        </w:rPr>
      </w:pPr>
      <w:r w:rsidRPr="00FA536B">
        <w:rPr>
          <w:rFonts w:ascii="Arial" w:hAnsi="Arial" w:cs="Arial"/>
          <w:b/>
        </w:rPr>
        <w:t>Odstoupení od Smlouvy</w:t>
      </w:r>
    </w:p>
    <w:p w14:paraId="532A74C3" w14:textId="77777777" w:rsidR="00FA536B" w:rsidRDefault="00FA536B" w:rsidP="00FA536B">
      <w:pPr>
        <w:spacing w:after="0"/>
        <w:rPr>
          <w:rFonts w:ascii="Arial" w:hAnsi="Arial" w:cs="Arial"/>
        </w:rPr>
      </w:pPr>
    </w:p>
    <w:p w14:paraId="1ECE50C2" w14:textId="77777777" w:rsidR="00FA536B" w:rsidRDefault="00FA536B" w:rsidP="00FA536B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DE1B46">
        <w:rPr>
          <w:rFonts w:ascii="Arial" w:hAnsi="Arial" w:cs="Arial"/>
        </w:rPr>
        <w:t>Kupující je oprávněn</w:t>
      </w:r>
      <w:r w:rsidR="004C42C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odstoupit od S</w:t>
      </w:r>
      <w:r w:rsidRPr="00DE1B46">
        <w:rPr>
          <w:rFonts w:ascii="Arial" w:hAnsi="Arial" w:cs="Arial"/>
        </w:rPr>
        <w:t>mlouvy pouze v souladu s</w:t>
      </w:r>
      <w:r>
        <w:rPr>
          <w:rFonts w:ascii="Arial" w:hAnsi="Arial" w:cs="Arial"/>
        </w:rPr>
        <w:t> </w:t>
      </w:r>
      <w:proofErr w:type="spellStart"/>
      <w:r w:rsidRPr="00DE1B46"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</w:t>
      </w:r>
      <w:r w:rsidRPr="00DE1B46">
        <w:rPr>
          <w:rFonts w:ascii="Arial" w:hAnsi="Arial" w:cs="Arial"/>
        </w:rPr>
        <w:t xml:space="preserve">§ 2001 a násl. </w:t>
      </w:r>
      <w:r>
        <w:rPr>
          <w:rFonts w:ascii="Arial" w:hAnsi="Arial" w:cs="Arial"/>
        </w:rPr>
        <w:t>OZ.</w:t>
      </w:r>
      <w:r w:rsidRPr="00DE1B46">
        <w:rPr>
          <w:rFonts w:ascii="Arial" w:hAnsi="Arial" w:cs="Arial"/>
        </w:rPr>
        <w:t xml:space="preserve">  </w:t>
      </w:r>
    </w:p>
    <w:p w14:paraId="6BFCD5E0" w14:textId="77777777" w:rsidR="00FA536B" w:rsidRPr="00FA536B" w:rsidRDefault="00FA536B" w:rsidP="00FA536B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5DA5E371" w14:textId="1DB62735" w:rsidR="00FA536B" w:rsidRPr="00986376" w:rsidRDefault="00FA536B" w:rsidP="00FA536B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E1B46">
        <w:rPr>
          <w:rFonts w:ascii="Arial" w:hAnsi="Arial" w:cs="Arial"/>
        </w:rPr>
        <w:t xml:space="preserve">rodávající </w:t>
      </w:r>
      <w:r>
        <w:rPr>
          <w:rFonts w:ascii="Arial" w:hAnsi="Arial" w:cs="Arial"/>
        </w:rPr>
        <w:t>má právo 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1977 OZ</w:t>
      </w:r>
      <w:r w:rsidR="00C6220D">
        <w:rPr>
          <w:rFonts w:ascii="Arial" w:hAnsi="Arial" w:cs="Arial"/>
        </w:rPr>
        <w:t xml:space="preserve"> od S</w:t>
      </w:r>
      <w:r w:rsidRPr="00DE1B46">
        <w:rPr>
          <w:rFonts w:ascii="Arial" w:hAnsi="Arial" w:cs="Arial"/>
        </w:rPr>
        <w:t xml:space="preserve">mlouvy odstoupit, </w:t>
      </w:r>
      <w:r>
        <w:rPr>
          <w:rFonts w:ascii="Arial" w:hAnsi="Arial" w:cs="Arial"/>
        </w:rPr>
        <w:t>pokud K</w:t>
      </w:r>
      <w:r w:rsidR="00C6220D">
        <w:rPr>
          <w:rFonts w:ascii="Arial" w:hAnsi="Arial" w:cs="Arial"/>
        </w:rPr>
        <w:t>upující neuhradí K</w:t>
      </w:r>
      <w:r w:rsidRPr="00DE1B46">
        <w:rPr>
          <w:rFonts w:ascii="Arial" w:hAnsi="Arial" w:cs="Arial"/>
        </w:rPr>
        <w:t xml:space="preserve">upní cenu řádně a včas, </w:t>
      </w:r>
      <w:r w:rsidR="007A1BB4">
        <w:rPr>
          <w:rFonts w:ascii="Arial" w:hAnsi="Arial" w:cs="Arial"/>
        </w:rPr>
        <w:t xml:space="preserve">a to přes předchozí písemnou výzvu Prodávající k nápravě ve lhůtě 10 pracovních dní ode dne doručení výzvy Kupující, </w:t>
      </w:r>
      <w:r w:rsidRPr="00DE1B46">
        <w:rPr>
          <w:rFonts w:ascii="Arial" w:hAnsi="Arial" w:cs="Arial"/>
        </w:rPr>
        <w:t xml:space="preserve">pokud to </w:t>
      </w:r>
      <w:r w:rsidR="00C6220D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rodávající </w:t>
      </w:r>
      <w:r w:rsidRPr="00DE1B46">
        <w:rPr>
          <w:rFonts w:ascii="Arial" w:hAnsi="Arial" w:cs="Arial"/>
        </w:rPr>
        <w:t xml:space="preserve">oznámí bez zbytečného odkladu </w:t>
      </w:r>
      <w:r w:rsidR="00C6220D">
        <w:rPr>
          <w:rFonts w:ascii="Arial" w:hAnsi="Arial" w:cs="Arial"/>
        </w:rPr>
        <w:t>K</w:t>
      </w:r>
      <w:r w:rsidRPr="00DE1B46">
        <w:rPr>
          <w:rFonts w:ascii="Arial" w:hAnsi="Arial" w:cs="Arial"/>
        </w:rPr>
        <w:t xml:space="preserve">upující (prodlévající) poté, co </w:t>
      </w:r>
      <w:r w:rsidR="007A1BB4">
        <w:rPr>
          <w:rFonts w:ascii="Arial" w:hAnsi="Arial" w:cs="Arial"/>
        </w:rPr>
        <w:t>uplyne lhůta</w:t>
      </w:r>
      <w:r w:rsidR="009B56D0">
        <w:rPr>
          <w:rFonts w:ascii="Arial" w:hAnsi="Arial" w:cs="Arial"/>
        </w:rPr>
        <w:t xml:space="preserve"> k nápravě prodlení</w:t>
      </w:r>
      <w:r w:rsidRPr="00DE1B46">
        <w:rPr>
          <w:rFonts w:ascii="Arial" w:hAnsi="Arial" w:cs="Arial"/>
        </w:rPr>
        <w:t>.</w:t>
      </w:r>
    </w:p>
    <w:p w14:paraId="401343A3" w14:textId="77777777" w:rsidR="00FA536B" w:rsidRPr="00DE1B46" w:rsidRDefault="00FA536B" w:rsidP="00FA536B">
      <w:pPr>
        <w:ind w:left="567" w:hanging="567"/>
        <w:contextualSpacing/>
        <w:jc w:val="both"/>
        <w:rPr>
          <w:rFonts w:ascii="Arial" w:hAnsi="Arial" w:cs="Arial"/>
        </w:rPr>
      </w:pPr>
    </w:p>
    <w:p w14:paraId="3E169909" w14:textId="77777777" w:rsidR="00C6220D" w:rsidRDefault="00C6220D" w:rsidP="00C6220D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Odstoupení od S</w:t>
      </w:r>
      <w:r w:rsidR="00FA536B" w:rsidRPr="00DE1B46">
        <w:rPr>
          <w:rFonts w:ascii="Arial" w:hAnsi="Arial" w:cs="Arial"/>
        </w:rPr>
        <w:t xml:space="preserve">mlouvy musí být </w:t>
      </w:r>
      <w:r>
        <w:rPr>
          <w:rFonts w:ascii="Arial" w:hAnsi="Arial" w:cs="Arial"/>
        </w:rPr>
        <w:t xml:space="preserve">druhé Smluvní straně doručeno v písemné formě </w:t>
      </w:r>
      <w:r w:rsidR="00FA536B" w:rsidRPr="00DE1B46">
        <w:rPr>
          <w:rFonts w:ascii="Arial" w:hAnsi="Arial" w:cs="Arial"/>
        </w:rPr>
        <w:t>a nabývá</w:t>
      </w:r>
      <w:r>
        <w:rPr>
          <w:rFonts w:ascii="Arial" w:hAnsi="Arial" w:cs="Arial"/>
        </w:rPr>
        <w:t xml:space="preserve"> účinnosti dnem doručení druhé S</w:t>
      </w:r>
      <w:r w:rsidR="00FA536B" w:rsidRPr="00DE1B46">
        <w:rPr>
          <w:rFonts w:ascii="Arial" w:hAnsi="Arial" w:cs="Arial"/>
        </w:rPr>
        <w:t>mluvní straně.</w:t>
      </w:r>
      <w:r>
        <w:rPr>
          <w:rFonts w:ascii="Arial" w:hAnsi="Arial" w:cs="Arial"/>
        </w:rPr>
        <w:t xml:space="preserve"> Odstoupením se závazky z této Smlouvy ruší od počátku a S</w:t>
      </w:r>
      <w:r w:rsidR="00FA536B" w:rsidRPr="00DE1B46">
        <w:rPr>
          <w:rFonts w:ascii="Arial" w:hAnsi="Arial" w:cs="Arial"/>
        </w:rPr>
        <w:t xml:space="preserve">mluvní strany si vrátí vše, co si plnily, kromě peněžitých plnění </w:t>
      </w:r>
      <w:r w:rsidR="009B56D0">
        <w:rPr>
          <w:rFonts w:ascii="Arial" w:hAnsi="Arial" w:cs="Arial"/>
        </w:rPr>
        <w:t xml:space="preserve">jiných než je Kupní cena </w:t>
      </w:r>
      <w:r w:rsidR="00FA536B" w:rsidRPr="00DE1B46">
        <w:rPr>
          <w:rFonts w:ascii="Arial" w:hAnsi="Arial" w:cs="Arial"/>
        </w:rPr>
        <w:t>(např. úroků z prodlení), na je</w:t>
      </w:r>
      <w:r>
        <w:rPr>
          <w:rFonts w:ascii="Arial" w:hAnsi="Arial" w:cs="Arial"/>
        </w:rPr>
        <w:t>jichž úhradu vznikl P</w:t>
      </w:r>
      <w:r w:rsidR="00FA536B" w:rsidRPr="00DE1B46">
        <w:rPr>
          <w:rFonts w:ascii="Arial" w:hAnsi="Arial" w:cs="Arial"/>
        </w:rPr>
        <w:t>rodávající nárok do data účinnosti odstoupení.</w:t>
      </w:r>
    </w:p>
    <w:p w14:paraId="03F9B96D" w14:textId="77777777" w:rsidR="00C6220D" w:rsidRPr="00C6220D" w:rsidRDefault="00C6220D" w:rsidP="00C6220D">
      <w:pPr>
        <w:spacing w:after="0" w:line="240" w:lineRule="auto"/>
        <w:jc w:val="both"/>
        <w:rPr>
          <w:rFonts w:ascii="Arial" w:hAnsi="Arial" w:cs="Arial"/>
        </w:rPr>
      </w:pPr>
    </w:p>
    <w:p w14:paraId="1E4B4532" w14:textId="77777777" w:rsidR="00FA536B" w:rsidRDefault="00C6220D" w:rsidP="00C6220D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Pokud dojde k odstoupení od Smlouvy a K</w:t>
      </w:r>
      <w:r w:rsidR="00FA536B" w:rsidRPr="00C6220D">
        <w:rPr>
          <w:rFonts w:ascii="Arial" w:hAnsi="Arial" w:cs="Arial"/>
        </w:rPr>
        <w:t>upní cena již byla zaplacena, m</w:t>
      </w:r>
      <w:r>
        <w:rPr>
          <w:rFonts w:ascii="Arial" w:hAnsi="Arial" w:cs="Arial"/>
        </w:rPr>
        <w:t>á P</w:t>
      </w:r>
      <w:r w:rsidR="00FA536B" w:rsidRPr="00C6220D">
        <w:rPr>
          <w:rFonts w:ascii="Arial" w:hAnsi="Arial" w:cs="Arial"/>
        </w:rPr>
        <w:t>rodávající povinnost do 30 d</w:t>
      </w:r>
      <w:r>
        <w:rPr>
          <w:rFonts w:ascii="Arial" w:hAnsi="Arial" w:cs="Arial"/>
        </w:rPr>
        <w:t>nů od účinků odstoupení vrátit na účet Kupující K</w:t>
      </w:r>
      <w:r w:rsidR="00FA536B" w:rsidRPr="00C6220D">
        <w:rPr>
          <w:rFonts w:ascii="Arial" w:hAnsi="Arial" w:cs="Arial"/>
        </w:rPr>
        <w:t>upní cenu sníženou o:</w:t>
      </w:r>
    </w:p>
    <w:p w14:paraId="48AA444A" w14:textId="77777777" w:rsidR="00C6220D" w:rsidRPr="00C6220D" w:rsidRDefault="00C6220D" w:rsidP="00C6220D">
      <w:pPr>
        <w:spacing w:after="0" w:line="240" w:lineRule="auto"/>
        <w:jc w:val="both"/>
        <w:rPr>
          <w:rFonts w:ascii="Arial" w:hAnsi="Arial" w:cs="Arial"/>
        </w:rPr>
      </w:pPr>
    </w:p>
    <w:p w14:paraId="470A9C68" w14:textId="6BE6B28C" w:rsidR="00C6220D" w:rsidRDefault="009B56D0" w:rsidP="00C6220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rozumně vynaložené a doložené </w:t>
      </w:r>
      <w:r w:rsidR="00FA536B" w:rsidRPr="00DE1B46">
        <w:rPr>
          <w:rFonts w:ascii="Arial" w:hAnsi="Arial" w:cs="Arial"/>
        </w:rPr>
        <w:t xml:space="preserve">náklady, které vznikly </w:t>
      </w:r>
      <w:r>
        <w:rPr>
          <w:rFonts w:ascii="Arial" w:hAnsi="Arial" w:cs="Arial"/>
        </w:rPr>
        <w:t>P</w:t>
      </w:r>
      <w:r w:rsidR="00FA536B" w:rsidRPr="00DE1B46">
        <w:rPr>
          <w:rFonts w:ascii="Arial" w:hAnsi="Arial" w:cs="Arial"/>
        </w:rPr>
        <w:t xml:space="preserve">rodávající v souvislosti s prodejem </w:t>
      </w:r>
      <w:r>
        <w:rPr>
          <w:rFonts w:ascii="Arial" w:hAnsi="Arial" w:cs="Arial"/>
        </w:rPr>
        <w:t>P</w:t>
      </w:r>
      <w:r w:rsidR="00FA536B" w:rsidRPr="00DE1B46">
        <w:rPr>
          <w:rFonts w:ascii="Arial" w:hAnsi="Arial" w:cs="Arial"/>
        </w:rPr>
        <w:t xml:space="preserve">ředmětu </w:t>
      </w:r>
      <w:r>
        <w:rPr>
          <w:rFonts w:ascii="Arial" w:hAnsi="Arial" w:cs="Arial"/>
        </w:rPr>
        <w:t xml:space="preserve">koupě </w:t>
      </w:r>
      <w:r w:rsidR="00C6220D">
        <w:rPr>
          <w:rFonts w:ascii="Arial" w:hAnsi="Arial" w:cs="Arial"/>
        </w:rPr>
        <w:t>a</w:t>
      </w:r>
    </w:p>
    <w:p w14:paraId="7D1F0D3B" w14:textId="7E648134" w:rsidR="00FA536B" w:rsidRPr="00C6220D" w:rsidRDefault="00FA536B" w:rsidP="00C6220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C6220D">
        <w:rPr>
          <w:rFonts w:ascii="Arial" w:hAnsi="Arial" w:cs="Arial"/>
        </w:rPr>
        <w:t>vyúčtované úroky z</w:t>
      </w:r>
      <w:r w:rsidR="009B56D0">
        <w:rPr>
          <w:rFonts w:ascii="Arial" w:hAnsi="Arial" w:cs="Arial"/>
        </w:rPr>
        <w:t> </w:t>
      </w:r>
      <w:r w:rsidRPr="00C6220D">
        <w:rPr>
          <w:rFonts w:ascii="Arial" w:hAnsi="Arial" w:cs="Arial"/>
        </w:rPr>
        <w:t>prodlení</w:t>
      </w:r>
      <w:r w:rsidR="009B56D0">
        <w:rPr>
          <w:rFonts w:ascii="Arial" w:hAnsi="Arial" w:cs="Arial"/>
        </w:rPr>
        <w:t>, na které vznikl Prodávající v souladu s touto Smlouvou nárok</w:t>
      </w:r>
      <w:r w:rsidR="00C6220D">
        <w:rPr>
          <w:rFonts w:ascii="Arial" w:hAnsi="Arial" w:cs="Arial"/>
        </w:rPr>
        <w:t>.</w:t>
      </w:r>
    </w:p>
    <w:p w14:paraId="2B4B8D44" w14:textId="46302E70" w:rsidR="00FA536B" w:rsidRPr="00DE1B46" w:rsidRDefault="00C6220D" w:rsidP="00C6220D">
      <w:pPr>
        <w:tabs>
          <w:tab w:val="left" w:pos="1134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</w:t>
      </w:r>
      <w:r w:rsidR="009B56D0">
        <w:rPr>
          <w:rFonts w:ascii="Arial" w:hAnsi="Arial" w:cs="Arial"/>
        </w:rPr>
        <w:t>K</w:t>
      </w:r>
      <w:r w:rsidR="00FA536B" w:rsidRPr="00DE1B46">
        <w:rPr>
          <w:rFonts w:ascii="Arial" w:hAnsi="Arial" w:cs="Arial"/>
        </w:rPr>
        <w:t>upní cena ještě neby</w:t>
      </w:r>
      <w:r>
        <w:rPr>
          <w:rFonts w:ascii="Arial" w:hAnsi="Arial" w:cs="Arial"/>
        </w:rPr>
        <w:t>la uhrazena a k odstoupení od Smlouvy došlo ze strany P</w:t>
      </w:r>
      <w:r w:rsidR="00FA536B" w:rsidRPr="00DE1B46">
        <w:rPr>
          <w:rFonts w:ascii="Arial" w:hAnsi="Arial" w:cs="Arial"/>
        </w:rPr>
        <w:t>rodávající, má</w:t>
      </w:r>
      <w:r>
        <w:rPr>
          <w:rFonts w:ascii="Arial" w:hAnsi="Arial" w:cs="Arial"/>
        </w:rPr>
        <w:t xml:space="preserve"> K</w:t>
      </w:r>
      <w:r w:rsidR="00FA536B" w:rsidRPr="00DE1B46">
        <w:rPr>
          <w:rFonts w:ascii="Arial" w:hAnsi="Arial" w:cs="Arial"/>
        </w:rPr>
        <w:t xml:space="preserve">upující povinnost do 30 dnů od doručení výzvy k úhradě </w:t>
      </w:r>
      <w:r w:rsidR="009B56D0">
        <w:rPr>
          <w:rFonts w:ascii="Arial" w:hAnsi="Arial" w:cs="Arial"/>
        </w:rPr>
        <w:t xml:space="preserve">rozumně vynaložených a doložených </w:t>
      </w:r>
      <w:r w:rsidR="00FA536B" w:rsidRPr="00DE1B46">
        <w:rPr>
          <w:rFonts w:ascii="Arial" w:hAnsi="Arial" w:cs="Arial"/>
        </w:rPr>
        <w:t xml:space="preserve">nákladů, které vznikly v souvislosti s prodejem </w:t>
      </w:r>
      <w:r w:rsidR="00FB694F">
        <w:rPr>
          <w:rFonts w:ascii="Arial" w:hAnsi="Arial" w:cs="Arial"/>
        </w:rPr>
        <w:t xml:space="preserve">Předmětu </w:t>
      </w:r>
      <w:r w:rsidR="009B56D0">
        <w:rPr>
          <w:rFonts w:ascii="Arial" w:hAnsi="Arial" w:cs="Arial"/>
        </w:rPr>
        <w:t>koupě</w:t>
      </w:r>
      <w:r w:rsidR="00FA536B" w:rsidRPr="00DE1B46">
        <w:rPr>
          <w:rFonts w:ascii="Arial" w:hAnsi="Arial" w:cs="Arial"/>
        </w:rPr>
        <w:t xml:space="preserve">, </w:t>
      </w:r>
      <w:r w:rsidR="00FA536B" w:rsidRPr="00DE1B46">
        <w:rPr>
          <w:rFonts w:ascii="Arial" w:hAnsi="Arial" w:cs="Arial"/>
          <w:iCs/>
        </w:rPr>
        <w:t>uhradit</w:t>
      </w:r>
      <w:r w:rsidR="00FA536B" w:rsidRPr="00DE1B46">
        <w:rPr>
          <w:rFonts w:ascii="Arial" w:hAnsi="Arial" w:cs="Arial"/>
        </w:rPr>
        <w:t xml:space="preserve"> tyto náklady</w:t>
      </w:r>
      <w:r w:rsidR="00FA536B" w:rsidRPr="00DE1B46">
        <w:rPr>
          <w:rFonts w:ascii="Arial" w:hAnsi="Arial" w:cs="Arial"/>
          <w:iCs/>
          <w:color w:val="FF0000"/>
        </w:rPr>
        <w:t xml:space="preserve"> </w:t>
      </w:r>
      <w:r>
        <w:rPr>
          <w:rFonts w:ascii="Arial" w:hAnsi="Arial" w:cs="Arial"/>
        </w:rPr>
        <w:t>na účet P</w:t>
      </w:r>
      <w:r w:rsidR="00FA536B" w:rsidRPr="00DE1B46">
        <w:rPr>
          <w:rFonts w:ascii="Arial" w:hAnsi="Arial" w:cs="Arial"/>
        </w:rPr>
        <w:t>rodávající</w:t>
      </w:r>
      <w:r>
        <w:rPr>
          <w:rFonts w:ascii="Arial" w:hAnsi="Arial" w:cs="Arial"/>
        </w:rPr>
        <w:t xml:space="preserve"> dle pokynů uvedených v této výzvě</w:t>
      </w:r>
      <w:r w:rsidR="00FA536B" w:rsidRPr="00DE1B46">
        <w:rPr>
          <w:rFonts w:ascii="Arial" w:hAnsi="Arial" w:cs="Arial"/>
        </w:rPr>
        <w:t>. Kupující je povinn</w:t>
      </w:r>
      <w:r w:rsidR="004C42C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A536B" w:rsidRPr="00DE1B46">
        <w:rPr>
          <w:rFonts w:ascii="Arial" w:hAnsi="Arial" w:cs="Arial"/>
        </w:rPr>
        <w:t xml:space="preserve">zaplatit </w:t>
      </w:r>
      <w:r w:rsidR="004C42C4">
        <w:rPr>
          <w:rFonts w:ascii="Arial" w:hAnsi="Arial" w:cs="Arial"/>
        </w:rPr>
        <w:t>P</w:t>
      </w:r>
      <w:r w:rsidR="00FA536B" w:rsidRPr="00DE1B46">
        <w:rPr>
          <w:rFonts w:ascii="Arial" w:hAnsi="Arial" w:cs="Arial"/>
        </w:rPr>
        <w:t xml:space="preserve">rodávající vyúčtované úroky z prodlení, pokud </w:t>
      </w:r>
      <w:r w:rsidR="009B56D0">
        <w:rPr>
          <w:rFonts w:ascii="Arial" w:hAnsi="Arial" w:cs="Arial"/>
        </w:rPr>
        <w:t xml:space="preserve">na ně Prodávající </w:t>
      </w:r>
      <w:r w:rsidR="00FA536B" w:rsidRPr="00DE1B46">
        <w:rPr>
          <w:rFonts w:ascii="Arial" w:hAnsi="Arial" w:cs="Arial"/>
        </w:rPr>
        <w:t>vznikl</w:t>
      </w:r>
      <w:r w:rsidR="009B56D0">
        <w:rPr>
          <w:rFonts w:ascii="Arial" w:hAnsi="Arial" w:cs="Arial"/>
        </w:rPr>
        <w:t xml:space="preserve"> nárok v souladu s touto Smlouvou</w:t>
      </w:r>
      <w:r w:rsidR="00FA536B" w:rsidRPr="00DE1B46">
        <w:rPr>
          <w:rFonts w:ascii="Arial" w:hAnsi="Arial" w:cs="Arial"/>
        </w:rPr>
        <w:t>.</w:t>
      </w:r>
    </w:p>
    <w:p w14:paraId="0C7734DC" w14:textId="77777777" w:rsidR="00FA536B" w:rsidRPr="00FA536B" w:rsidRDefault="00FA536B" w:rsidP="00FA536B">
      <w:pPr>
        <w:spacing w:after="0"/>
        <w:ind w:left="567" w:hanging="567"/>
        <w:rPr>
          <w:rFonts w:ascii="Arial" w:hAnsi="Arial" w:cs="Arial"/>
        </w:rPr>
      </w:pPr>
    </w:p>
    <w:p w14:paraId="54339684" w14:textId="77777777" w:rsidR="00FA536B" w:rsidRPr="0030644B" w:rsidRDefault="00FA536B" w:rsidP="00FA536B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5A222170" w14:textId="77777777" w:rsidR="00FC44DE" w:rsidRDefault="00FC44DE" w:rsidP="00FA536B">
      <w:pPr>
        <w:pStyle w:val="Odstavecseseznamem"/>
        <w:numPr>
          <w:ilvl w:val="0"/>
          <w:numId w:val="1"/>
        </w:numPr>
        <w:spacing w:after="0"/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6A69BD92" w14:textId="77777777" w:rsidR="00FC44DE" w:rsidRDefault="00FC44DE" w:rsidP="00FA536B">
      <w:pPr>
        <w:pStyle w:val="Odstavecseseznamem"/>
        <w:spacing w:after="0"/>
        <w:ind w:left="567"/>
        <w:rPr>
          <w:rFonts w:ascii="Arial" w:hAnsi="Arial" w:cs="Arial"/>
          <w:b/>
        </w:rPr>
      </w:pPr>
    </w:p>
    <w:p w14:paraId="759A7BDA" w14:textId="77777777" w:rsidR="00FC44DE" w:rsidRDefault="00FC44DE" w:rsidP="00FA536B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Tato S</w:t>
      </w:r>
      <w:r w:rsidRPr="003F6E46">
        <w:rPr>
          <w:rFonts w:ascii="Arial" w:hAnsi="Arial" w:cs="Arial"/>
        </w:rPr>
        <w:t xml:space="preserve">mlouva se řídí právním řádem České republiky. </w:t>
      </w:r>
    </w:p>
    <w:p w14:paraId="428E5707" w14:textId="77777777" w:rsidR="00FC44DE" w:rsidRDefault="00FC44DE" w:rsidP="00FA536B">
      <w:pPr>
        <w:pStyle w:val="Odstavecseseznamem"/>
        <w:jc w:val="both"/>
        <w:rPr>
          <w:rFonts w:ascii="Arial" w:hAnsi="Arial" w:cs="Arial"/>
        </w:rPr>
      </w:pPr>
    </w:p>
    <w:p w14:paraId="69AD72B2" w14:textId="77777777" w:rsidR="00FC44DE" w:rsidRDefault="00FC44DE" w:rsidP="00FA536B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Tato S</w:t>
      </w:r>
      <w:r w:rsidRPr="003F6E46">
        <w:rPr>
          <w:rFonts w:ascii="Arial" w:hAnsi="Arial" w:cs="Arial"/>
        </w:rPr>
        <w:t>ml</w:t>
      </w:r>
      <w:r>
        <w:rPr>
          <w:rFonts w:ascii="Arial" w:hAnsi="Arial" w:cs="Arial"/>
        </w:rPr>
        <w:t>ouva představuje úplnou dohodu S</w:t>
      </w:r>
      <w:r w:rsidRPr="003F6E46">
        <w:rPr>
          <w:rFonts w:ascii="Arial" w:hAnsi="Arial" w:cs="Arial"/>
        </w:rPr>
        <w:t>mluvní</w:t>
      </w:r>
      <w:r>
        <w:rPr>
          <w:rFonts w:ascii="Arial" w:hAnsi="Arial" w:cs="Arial"/>
        </w:rPr>
        <w:t>ch stran ohledně předmětu této S</w:t>
      </w:r>
      <w:r w:rsidRPr="003F6E46">
        <w:rPr>
          <w:rFonts w:ascii="Arial" w:hAnsi="Arial" w:cs="Arial"/>
        </w:rPr>
        <w:t>mlouvy.</w:t>
      </w:r>
    </w:p>
    <w:p w14:paraId="035524BE" w14:textId="77777777" w:rsidR="008379AB" w:rsidRPr="00C80023" w:rsidRDefault="008379AB" w:rsidP="00C80023">
      <w:pPr>
        <w:pStyle w:val="Odstavecseseznamem"/>
        <w:rPr>
          <w:rFonts w:ascii="Arial" w:hAnsi="Arial" w:cs="Arial"/>
        </w:rPr>
      </w:pPr>
    </w:p>
    <w:p w14:paraId="30C7FD82" w14:textId="762D345A" w:rsidR="008379AB" w:rsidRDefault="008379AB" w:rsidP="00FA536B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Přílohy této Smlouvy tvoří její nedílnou součást.</w:t>
      </w:r>
    </w:p>
    <w:p w14:paraId="3E15F79F" w14:textId="77777777" w:rsidR="00FC44DE" w:rsidRPr="003F6E46" w:rsidRDefault="00FC44DE" w:rsidP="00FA536B">
      <w:pPr>
        <w:pStyle w:val="Odstavecseseznamem"/>
        <w:rPr>
          <w:rFonts w:ascii="Arial" w:hAnsi="Arial" w:cs="Arial"/>
        </w:rPr>
      </w:pPr>
    </w:p>
    <w:p w14:paraId="6BC96A3F" w14:textId="77777777" w:rsidR="00FC44DE" w:rsidRDefault="00FC44DE" w:rsidP="00FA536B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Tato S</w:t>
      </w:r>
      <w:r w:rsidRPr="003F6E46">
        <w:rPr>
          <w:rFonts w:ascii="Arial" w:hAnsi="Arial" w:cs="Arial"/>
        </w:rPr>
        <w:t>mlouva může být měněna nebo doplňována pouze na základě písemných dodatků podepsaných oběma Smluvními stranami.</w:t>
      </w:r>
    </w:p>
    <w:p w14:paraId="28FDEAC6" w14:textId="77777777" w:rsidR="00FC44DE" w:rsidRPr="003F6E46" w:rsidRDefault="00FC44DE" w:rsidP="00FA536B">
      <w:pPr>
        <w:pStyle w:val="Odstavecseseznamem"/>
        <w:rPr>
          <w:rFonts w:ascii="Arial" w:hAnsi="Arial" w:cs="Arial"/>
        </w:rPr>
      </w:pPr>
    </w:p>
    <w:p w14:paraId="30247962" w14:textId="77777777" w:rsidR="00FC44DE" w:rsidRDefault="00FC44DE" w:rsidP="00FA536B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3F6E46">
        <w:rPr>
          <w:rFonts w:ascii="Arial" w:hAnsi="Arial" w:cs="Arial"/>
        </w:rPr>
        <w:t>V případě, ž</w:t>
      </w:r>
      <w:r>
        <w:rPr>
          <w:rFonts w:ascii="Arial" w:hAnsi="Arial" w:cs="Arial"/>
        </w:rPr>
        <w:t>e se kterékoli ustanovení této S</w:t>
      </w:r>
      <w:r w:rsidRPr="003F6E46">
        <w:rPr>
          <w:rFonts w:ascii="Arial" w:hAnsi="Arial" w:cs="Arial"/>
        </w:rPr>
        <w:t>mlouvy stane neplatným, neúčinným, nebo nevynutitelným, zůs</w:t>
      </w:r>
      <w:r>
        <w:rPr>
          <w:rFonts w:ascii="Arial" w:hAnsi="Arial" w:cs="Arial"/>
        </w:rPr>
        <w:t>távají ostatní ustanovení této S</w:t>
      </w:r>
      <w:r w:rsidRPr="003F6E46">
        <w:rPr>
          <w:rFonts w:ascii="Arial" w:hAnsi="Arial" w:cs="Arial"/>
        </w:rPr>
        <w:t xml:space="preserve">mlouvy platná, účinná, resp. vynutitelná, pokud </w:t>
      </w:r>
      <w:r>
        <w:rPr>
          <w:rFonts w:ascii="Arial" w:hAnsi="Arial" w:cs="Arial"/>
        </w:rPr>
        <w:t>z povahy této S</w:t>
      </w:r>
      <w:r w:rsidRPr="003F6E46">
        <w:rPr>
          <w:rFonts w:ascii="Arial" w:hAnsi="Arial" w:cs="Arial"/>
        </w:rPr>
        <w:t xml:space="preserve">mlouvy nebo z jejího obsahu anebo z okolností, za nichž byla uzavřena, nevyplývá, že takové neplatné, neúčinné, resp. nevynutitelné ustanovení nelze oddělit od ostatního obsahu této </w:t>
      </w:r>
      <w:r>
        <w:rPr>
          <w:rFonts w:ascii="Arial" w:hAnsi="Arial" w:cs="Arial"/>
        </w:rPr>
        <w:t>S</w:t>
      </w:r>
      <w:r w:rsidRPr="003F6E46">
        <w:rPr>
          <w:rFonts w:ascii="Arial" w:hAnsi="Arial" w:cs="Arial"/>
        </w:rPr>
        <w:t xml:space="preserve">mlouvy.  </w:t>
      </w:r>
    </w:p>
    <w:p w14:paraId="02517B13" w14:textId="77777777" w:rsidR="00FC44DE" w:rsidRPr="003F6E46" w:rsidRDefault="00FC44DE" w:rsidP="00FA536B">
      <w:pPr>
        <w:pStyle w:val="Odstavecseseznamem"/>
        <w:rPr>
          <w:rFonts w:ascii="Arial" w:hAnsi="Arial" w:cs="Arial"/>
        </w:rPr>
      </w:pPr>
    </w:p>
    <w:p w14:paraId="0AEB2C8C" w14:textId="77777777" w:rsidR="00FC44DE" w:rsidRDefault="00FC44DE" w:rsidP="00FA536B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3F6E46">
        <w:rPr>
          <w:rFonts w:ascii="Arial" w:hAnsi="Arial" w:cs="Arial"/>
        </w:rPr>
        <w:t>V</w:t>
      </w:r>
      <w:r>
        <w:rPr>
          <w:rFonts w:ascii="Arial" w:hAnsi="Arial" w:cs="Arial"/>
        </w:rPr>
        <w:t>eškeré spory vznikající z této S</w:t>
      </w:r>
      <w:r w:rsidRPr="003F6E46">
        <w:rPr>
          <w:rFonts w:ascii="Arial" w:hAnsi="Arial" w:cs="Arial"/>
        </w:rPr>
        <w:t>mlouvy a/nebo v souvislosti s ní, kte</w:t>
      </w:r>
      <w:r>
        <w:rPr>
          <w:rFonts w:ascii="Arial" w:hAnsi="Arial" w:cs="Arial"/>
        </w:rPr>
        <w:t>ré se nepodaří vyřešit dohodou S</w:t>
      </w:r>
      <w:r w:rsidRPr="003F6E46">
        <w:rPr>
          <w:rFonts w:ascii="Arial" w:hAnsi="Arial" w:cs="Arial"/>
        </w:rPr>
        <w:t>mluvních stran do jednoho (1) měsíce ode dne vzniku sporu, budou rozhodovány věcně a místně příslušnými obecnými soudy České republiky.</w:t>
      </w:r>
    </w:p>
    <w:p w14:paraId="7B18A384" w14:textId="77777777" w:rsidR="004B6765" w:rsidRPr="004B6765" w:rsidRDefault="004B6765" w:rsidP="00FA536B">
      <w:pPr>
        <w:pStyle w:val="Odstavecseseznamem"/>
        <w:rPr>
          <w:rFonts w:ascii="Arial" w:hAnsi="Arial" w:cs="Arial"/>
        </w:rPr>
      </w:pPr>
    </w:p>
    <w:p w14:paraId="7B45F9AC" w14:textId="77777777" w:rsidR="004B6765" w:rsidRPr="00B3042A" w:rsidRDefault="004B6765" w:rsidP="00FA536B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B3042A">
        <w:rPr>
          <w:rFonts w:ascii="Arial" w:hAnsi="Arial" w:cs="Arial"/>
        </w:rPr>
        <w:t xml:space="preserve">Veškeré písemnosti ve vztahu k této Smlouvě jsou si Smluvní strany povinny doručovat doporučeně na adresy uvedené v záhlaví této Smlouvy nebo na jiné adresy za tímto účelem druhé Smluvní straně písemně oznámené. Písemnost určená Smluvní straně se považuje za doručenou, není-li prokázán opak, okamžikem jejího převzetí touto Smluvní stranou nebo okamžikem odmítnutí jejího převzetí.  </w:t>
      </w:r>
    </w:p>
    <w:p w14:paraId="468840C8" w14:textId="77777777" w:rsidR="00FC44DE" w:rsidRPr="00FC44DE" w:rsidRDefault="00FC44DE" w:rsidP="00FA536B">
      <w:pPr>
        <w:pStyle w:val="Odstavecseseznamem"/>
        <w:spacing w:after="0"/>
        <w:ind w:left="567"/>
        <w:jc w:val="both"/>
        <w:rPr>
          <w:rFonts w:ascii="Arial" w:hAnsi="Arial" w:cs="Arial"/>
          <w:b/>
        </w:rPr>
      </w:pPr>
    </w:p>
    <w:p w14:paraId="742A17E3" w14:textId="77777777" w:rsidR="00FC44DE" w:rsidRPr="00FC44DE" w:rsidRDefault="00FC44DE" w:rsidP="00FA536B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Tato S</w:t>
      </w:r>
      <w:r w:rsidRPr="00DE1B46">
        <w:rPr>
          <w:rFonts w:ascii="Arial" w:hAnsi="Arial" w:cs="Arial"/>
        </w:rPr>
        <w:t>mlouva je vyhotovena v</w:t>
      </w:r>
      <w:r>
        <w:rPr>
          <w:rFonts w:ascii="Arial" w:hAnsi="Arial" w:cs="Arial"/>
        </w:rPr>
        <w:t>e</w:t>
      </w:r>
      <w:r w:rsidRPr="00DE1B46">
        <w:rPr>
          <w:rFonts w:ascii="Arial" w:hAnsi="Arial" w:cs="Arial"/>
        </w:rPr>
        <w:t xml:space="preserve"> </w:t>
      </w:r>
      <w:r w:rsidR="005D2B3B">
        <w:rPr>
          <w:rFonts w:ascii="Arial" w:hAnsi="Arial" w:cs="Arial"/>
          <w:b/>
        </w:rPr>
        <w:t>čtyřech</w:t>
      </w:r>
      <w:r w:rsidR="005D2B3B" w:rsidRPr="00DE1B46">
        <w:rPr>
          <w:rFonts w:ascii="Arial" w:hAnsi="Arial" w:cs="Arial"/>
        </w:rPr>
        <w:t xml:space="preserve"> </w:t>
      </w:r>
      <w:r w:rsidRPr="00DE1B46">
        <w:rPr>
          <w:rFonts w:ascii="Arial" w:hAnsi="Arial" w:cs="Arial"/>
        </w:rPr>
        <w:t>stejnopisech, z  nichž každý má platno</w:t>
      </w:r>
      <w:r>
        <w:rPr>
          <w:rFonts w:ascii="Arial" w:hAnsi="Arial" w:cs="Arial"/>
        </w:rPr>
        <w:t>st originálu; jedno vyhotovení S</w:t>
      </w:r>
      <w:r w:rsidRPr="00DE1B46">
        <w:rPr>
          <w:rFonts w:ascii="Arial" w:hAnsi="Arial" w:cs="Arial"/>
        </w:rPr>
        <w:t>mlouvy bude přiloženo k návrhu na vklad vlastnického práva a bude podáno k př</w:t>
      </w:r>
      <w:r>
        <w:rPr>
          <w:rFonts w:ascii="Arial" w:hAnsi="Arial" w:cs="Arial"/>
        </w:rPr>
        <w:t>íslušnému katastrálnímu úřadu, P</w:t>
      </w:r>
      <w:r w:rsidRPr="00DE1B46">
        <w:rPr>
          <w:rFonts w:ascii="Arial" w:hAnsi="Arial" w:cs="Arial"/>
        </w:rPr>
        <w:t xml:space="preserve">rodávající obdrží </w:t>
      </w:r>
      <w:r w:rsidR="005D2B3B">
        <w:rPr>
          <w:rFonts w:ascii="Arial" w:hAnsi="Arial" w:cs="Arial"/>
        </w:rPr>
        <w:t>dva</w:t>
      </w:r>
      <w:r>
        <w:rPr>
          <w:rFonts w:ascii="Arial" w:hAnsi="Arial" w:cs="Arial"/>
        </w:rPr>
        <w:t xml:space="preserve"> stejnopis</w:t>
      </w:r>
      <w:r w:rsidR="005D2B3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</w:t>
      </w:r>
      <w:r w:rsidRPr="00DE1B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Pr="00DE1B46">
        <w:rPr>
          <w:rFonts w:ascii="Arial" w:hAnsi="Arial" w:cs="Arial"/>
        </w:rPr>
        <w:t>upující obdrží jeden stejnopis</w:t>
      </w:r>
      <w:r>
        <w:rPr>
          <w:rFonts w:ascii="Arial" w:hAnsi="Arial" w:cs="Arial"/>
        </w:rPr>
        <w:t>.</w:t>
      </w:r>
    </w:p>
    <w:p w14:paraId="0DE35A80" w14:textId="77777777" w:rsidR="00FC44DE" w:rsidRPr="00FC44DE" w:rsidRDefault="00FC44DE" w:rsidP="00FA536B">
      <w:pPr>
        <w:pStyle w:val="Odstavecseseznamem"/>
        <w:rPr>
          <w:rFonts w:ascii="Arial" w:hAnsi="Arial" w:cs="Arial"/>
          <w:b/>
        </w:rPr>
      </w:pPr>
    </w:p>
    <w:p w14:paraId="1547E7BC" w14:textId="77777777" w:rsidR="00FC44DE" w:rsidRPr="008362FB" w:rsidRDefault="00FC44DE" w:rsidP="00FA536B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8362FB">
        <w:rPr>
          <w:rFonts w:ascii="Arial" w:hAnsi="Arial" w:cs="Arial"/>
        </w:rPr>
        <w:t>Smluvní strana bere na vědomí, že Městská část Praha 6 je povinna na dotaz třetí osoby poskytovat informace podle ustanovení zákona č. 106/1999 Sb., o svobodném přístupu k informacím, v platném znění, a souhlasí s tím, aby veškeré informace, s výjimkou osobních údajů, byly poskytnuty třetím osobám, pokud si je vyžádají, a též prohlašuje, že nic z obsahu této Smlouvy nepovažuje za důvěrné ani obchodní tajemství a souhlasí se zařazením této Smlouvy do veřejně volně přístupné databáze smluv Městské části Praha 6, včetně případných příloh.</w:t>
      </w:r>
    </w:p>
    <w:p w14:paraId="0291CA41" w14:textId="77777777" w:rsidR="00FC44DE" w:rsidRPr="003F6E46" w:rsidRDefault="00FC44DE" w:rsidP="008362FB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2E08C082" w14:textId="77777777" w:rsidR="00FC44DE" w:rsidRPr="008362FB" w:rsidRDefault="00FC44DE" w:rsidP="00FA536B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8362FB">
        <w:rPr>
          <w:rFonts w:ascii="Arial" w:hAnsi="Arial" w:cs="Arial"/>
        </w:rPr>
        <w:t xml:space="preserve">Smluvní strany berou na vědomí, že tato Smlouva podléhá povinnosti jejího uveřejnění prostřednictvím registru smluv v souladu se zákonem č. 340/2015 Sb., o registru smluv, v platném znění. Smluvní strany dále berou na vědomí, že tato Smlouva/dodatek Smlouvy nabývá účinnosti nejdříve dnem jejího uveřejnění v registru smluv. Dále platí, že nebude-li Smlouva uveřejněna ani do tří měsíců od jejího </w:t>
      </w:r>
      <w:r w:rsidRPr="008362FB">
        <w:rPr>
          <w:rFonts w:ascii="Arial" w:hAnsi="Arial" w:cs="Arial"/>
        </w:rPr>
        <w:lastRenderedPageBreak/>
        <w:t>uzavření, bude od počátku zrušena. Tato Smlouva bude uveřejněna bez zbytečného odkladu, nejpozději však do 30 dnů od jejího uzavření.</w:t>
      </w:r>
    </w:p>
    <w:p w14:paraId="20CE0B1B" w14:textId="77777777" w:rsidR="003434E5" w:rsidRPr="003434E5" w:rsidRDefault="003434E5" w:rsidP="00FA536B">
      <w:pPr>
        <w:pStyle w:val="Odstavecseseznamem"/>
        <w:rPr>
          <w:rFonts w:ascii="Arial" w:hAnsi="Arial" w:cs="Arial"/>
        </w:rPr>
      </w:pPr>
    </w:p>
    <w:p w14:paraId="1B8CC70E" w14:textId="77777777" w:rsidR="003434E5" w:rsidRDefault="003434E5" w:rsidP="00FA536B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si S</w:t>
      </w:r>
      <w:r w:rsidRPr="003434E5">
        <w:rPr>
          <w:rFonts w:ascii="Arial" w:hAnsi="Arial" w:cs="Arial"/>
        </w:rPr>
        <w:t>mlouvu před jejím podpisem přečetly a jsou seznámeny s j</w:t>
      </w:r>
      <w:r>
        <w:rPr>
          <w:rFonts w:ascii="Arial" w:hAnsi="Arial" w:cs="Arial"/>
        </w:rPr>
        <w:t xml:space="preserve">ejím obsahem, že </w:t>
      </w:r>
      <w:r w:rsidRPr="003434E5">
        <w:rPr>
          <w:rFonts w:ascii="Arial" w:hAnsi="Arial" w:cs="Arial"/>
        </w:rPr>
        <w:t xml:space="preserve">je uzavírána po vzájemné dohodě </w:t>
      </w:r>
      <w:r>
        <w:rPr>
          <w:rFonts w:ascii="Arial" w:hAnsi="Arial" w:cs="Arial"/>
        </w:rPr>
        <w:t xml:space="preserve">Smluvních </w:t>
      </w:r>
      <w:r w:rsidRPr="003434E5">
        <w:rPr>
          <w:rFonts w:ascii="Arial" w:hAnsi="Arial" w:cs="Arial"/>
        </w:rPr>
        <w:t>stran, podle jejich vážné a svobodné vůle, dobrovolně, určitě a srozumitelně, což stvrzují svými podpisy.</w:t>
      </w:r>
    </w:p>
    <w:p w14:paraId="02BD1910" w14:textId="77777777" w:rsidR="005D2B3B" w:rsidRPr="005D2B3B" w:rsidRDefault="005D2B3B" w:rsidP="005D2B3B">
      <w:pPr>
        <w:pStyle w:val="Odstavecseseznamem"/>
        <w:rPr>
          <w:rFonts w:ascii="Arial" w:hAnsi="Arial" w:cs="Arial"/>
        </w:rPr>
      </w:pPr>
    </w:p>
    <w:p w14:paraId="2B773E66" w14:textId="77777777" w:rsidR="005D2B3B" w:rsidRPr="003434E5" w:rsidRDefault="005D2B3B" w:rsidP="00FA536B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Arial" w:hAnsi="Arial" w:cs="Arial"/>
        </w:rPr>
      </w:pPr>
      <w:r w:rsidRPr="003F6E46">
        <w:rPr>
          <w:rFonts w:ascii="Arial" w:hAnsi="Arial" w:cs="Arial"/>
        </w:rPr>
        <w:t>Doložka dle § 43 odst. 1 zákona č. 131/2000 Sb., o hlavním městě Praze, v platném znění, potvrzující splnění podmínek</w:t>
      </w:r>
      <w:r>
        <w:rPr>
          <w:rFonts w:ascii="Arial" w:hAnsi="Arial" w:cs="Arial"/>
        </w:rPr>
        <w:t xml:space="preserve"> pro platnost právního jednání M</w:t>
      </w:r>
      <w:r w:rsidRPr="003F6E46">
        <w:rPr>
          <w:rFonts w:ascii="Arial" w:hAnsi="Arial" w:cs="Arial"/>
        </w:rPr>
        <w:t>ěstsk</w:t>
      </w:r>
      <w:r>
        <w:rPr>
          <w:rFonts w:ascii="Arial" w:hAnsi="Arial" w:cs="Arial"/>
        </w:rPr>
        <w:t>é části Praha 6. Uzavření této S</w:t>
      </w:r>
      <w:r w:rsidRPr="003F6E46">
        <w:rPr>
          <w:rFonts w:ascii="Arial" w:hAnsi="Arial" w:cs="Arial"/>
        </w:rPr>
        <w:t xml:space="preserve">mlouvy bylo schváleno rozhodnutím </w:t>
      </w:r>
      <w:r w:rsidRPr="001D74FF">
        <w:rPr>
          <w:rFonts w:ascii="Arial" w:hAnsi="Arial" w:cs="Arial"/>
        </w:rPr>
        <w:t>Zastupitelstva městské části Praha 6, a to usnesením ze dne 20. 6. 2018 č. 642/18</w:t>
      </w:r>
      <w:r w:rsidRPr="00E56911">
        <w:rPr>
          <w:rFonts w:ascii="Arial" w:hAnsi="Arial" w:cs="Arial"/>
        </w:rPr>
        <w:t xml:space="preserve"> a rovněž</w:t>
      </w:r>
      <w:r w:rsidRPr="003F6E46">
        <w:rPr>
          <w:rFonts w:ascii="Arial" w:hAnsi="Arial" w:cs="Arial"/>
        </w:rPr>
        <w:t xml:space="preserve"> byly splněny veškeré ostatní zákonné náležitosti pro platnost tohoto právního jednání.</w:t>
      </w:r>
    </w:p>
    <w:p w14:paraId="49ADD663" w14:textId="77777777" w:rsidR="00E730A7" w:rsidRDefault="00E730A7" w:rsidP="00FA536B">
      <w:pPr>
        <w:jc w:val="both"/>
        <w:rPr>
          <w:rFonts w:ascii="Arial" w:hAnsi="Arial" w:cs="Arial"/>
          <w:b/>
        </w:rPr>
      </w:pPr>
    </w:p>
    <w:p w14:paraId="1B6236BF" w14:textId="0AA7F0AF" w:rsidR="00E730A7" w:rsidRPr="00E730A7" w:rsidRDefault="00E730A7" w:rsidP="009C5CB6">
      <w:pPr>
        <w:jc w:val="both"/>
        <w:rPr>
          <w:rFonts w:ascii="Arial" w:hAnsi="Arial" w:cs="Arial"/>
          <w:i/>
        </w:rPr>
      </w:pPr>
    </w:p>
    <w:p w14:paraId="0BED8C79" w14:textId="77777777" w:rsidR="00FC44DE" w:rsidRDefault="00FC44DE" w:rsidP="00FA536B">
      <w:pPr>
        <w:jc w:val="both"/>
        <w:rPr>
          <w:rFonts w:ascii="Arial" w:hAnsi="Arial" w:cs="Arial"/>
        </w:rPr>
      </w:pPr>
    </w:p>
    <w:p w14:paraId="3332C6F0" w14:textId="77777777" w:rsidR="00FC44DE" w:rsidRDefault="00FC44DE" w:rsidP="00FA53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Praze dne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E06BBE1" w14:textId="77777777" w:rsidR="00FC44DE" w:rsidRDefault="00FC44DE" w:rsidP="00FA536B">
      <w:pPr>
        <w:jc w:val="both"/>
        <w:rPr>
          <w:rFonts w:ascii="Arial" w:hAnsi="Arial" w:cs="Arial"/>
        </w:rPr>
      </w:pPr>
    </w:p>
    <w:p w14:paraId="236286A6" w14:textId="77777777" w:rsidR="00FC44DE" w:rsidRDefault="00FC44DE" w:rsidP="001D74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5D454F7" w14:textId="77777777" w:rsidR="007A1BB4" w:rsidRDefault="007A1BB4" w:rsidP="001D74F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Městská část Praha 6</w:t>
      </w:r>
    </w:p>
    <w:p w14:paraId="0DCC4639" w14:textId="417267D0" w:rsidR="00FC44DE" w:rsidRPr="001D74FF" w:rsidRDefault="001F6AFF" w:rsidP="001D74FF">
      <w:pPr>
        <w:spacing w:after="0"/>
        <w:rPr>
          <w:rFonts w:ascii="Arial" w:hAnsi="Arial" w:cs="Arial"/>
        </w:rPr>
      </w:pPr>
      <w:r w:rsidRPr="001D74FF">
        <w:rPr>
          <w:rFonts w:ascii="Arial" w:hAnsi="Arial" w:cs="Arial"/>
        </w:rPr>
        <w:t xml:space="preserve">Mgr. Ondřej Kolář </w:t>
      </w:r>
      <w:r w:rsidRPr="001D74FF">
        <w:rPr>
          <w:rFonts w:ascii="Arial" w:hAnsi="Arial" w:cs="Arial"/>
        </w:rPr>
        <w:tab/>
      </w:r>
      <w:r w:rsidRPr="001D74FF">
        <w:rPr>
          <w:rFonts w:ascii="Arial" w:hAnsi="Arial" w:cs="Arial"/>
        </w:rPr>
        <w:tab/>
      </w:r>
      <w:r w:rsidRPr="001D74FF">
        <w:rPr>
          <w:rFonts w:ascii="Arial" w:hAnsi="Arial" w:cs="Arial"/>
        </w:rPr>
        <w:tab/>
      </w:r>
      <w:r w:rsidRPr="001D74FF">
        <w:rPr>
          <w:rFonts w:ascii="Arial" w:hAnsi="Arial" w:cs="Arial"/>
        </w:rPr>
        <w:tab/>
      </w:r>
      <w:r w:rsidRPr="001D74FF">
        <w:rPr>
          <w:rFonts w:ascii="Arial" w:hAnsi="Arial" w:cs="Arial"/>
        </w:rPr>
        <w:tab/>
      </w:r>
      <w:r w:rsidRPr="001D74FF">
        <w:rPr>
          <w:rFonts w:ascii="Arial" w:hAnsi="Arial" w:cs="Arial"/>
        </w:rPr>
        <w:tab/>
      </w:r>
    </w:p>
    <w:p w14:paraId="70AEBEEA" w14:textId="77777777" w:rsidR="001F6AFF" w:rsidRDefault="001F6AFF" w:rsidP="00E56911">
      <w:pPr>
        <w:pStyle w:val="Odstavecseseznamem"/>
        <w:spacing w:after="0"/>
        <w:ind w:left="0"/>
        <w:rPr>
          <w:rFonts w:ascii="Arial" w:hAnsi="Arial" w:cs="Arial"/>
          <w:i/>
        </w:rPr>
      </w:pPr>
      <w:r w:rsidRPr="001F6AFF">
        <w:rPr>
          <w:rFonts w:ascii="Arial" w:hAnsi="Arial" w:cs="Arial"/>
          <w:i/>
        </w:rPr>
        <w:t>Starosta</w:t>
      </w:r>
      <w:r>
        <w:rPr>
          <w:rFonts w:ascii="Arial" w:hAnsi="Arial" w:cs="Arial"/>
          <w:i/>
        </w:rPr>
        <w:t xml:space="preserve"> MČ Prahy 6</w:t>
      </w:r>
    </w:p>
    <w:p w14:paraId="7ADEF869" w14:textId="77777777" w:rsidR="001F6AFF" w:rsidRDefault="001F6AFF" w:rsidP="00FA536B">
      <w:pPr>
        <w:pStyle w:val="Odstavecseseznamem"/>
        <w:spacing w:after="0"/>
        <w:ind w:left="0"/>
        <w:rPr>
          <w:rFonts w:ascii="Arial" w:hAnsi="Arial" w:cs="Arial"/>
          <w:i/>
        </w:rPr>
      </w:pPr>
    </w:p>
    <w:p w14:paraId="56ECD971" w14:textId="77777777" w:rsidR="00C6220D" w:rsidRDefault="00C6220D" w:rsidP="00FA536B">
      <w:pPr>
        <w:pStyle w:val="Odstavecseseznamem"/>
        <w:spacing w:after="0"/>
        <w:ind w:left="0"/>
        <w:rPr>
          <w:rFonts w:ascii="Arial" w:hAnsi="Arial" w:cs="Arial"/>
        </w:rPr>
      </w:pPr>
    </w:p>
    <w:p w14:paraId="575EA349" w14:textId="77777777" w:rsidR="00C6220D" w:rsidRDefault="00C6220D" w:rsidP="00FA536B">
      <w:pPr>
        <w:pStyle w:val="Odstavecseseznamem"/>
        <w:spacing w:after="0"/>
        <w:ind w:left="0"/>
        <w:rPr>
          <w:rFonts w:ascii="Arial" w:hAnsi="Arial" w:cs="Arial"/>
        </w:rPr>
      </w:pPr>
    </w:p>
    <w:p w14:paraId="64AAFC30" w14:textId="77777777" w:rsidR="001F6AFF" w:rsidRDefault="001F6AFF" w:rsidP="00FA536B">
      <w:pPr>
        <w:pStyle w:val="Odstavecseseznamem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V Praze dne</w:t>
      </w:r>
    </w:p>
    <w:p w14:paraId="0E99A105" w14:textId="77777777" w:rsidR="001F6AFF" w:rsidRDefault="001F6AFF" w:rsidP="00FA536B">
      <w:pPr>
        <w:pStyle w:val="Odstavecseseznamem"/>
        <w:spacing w:after="0"/>
        <w:ind w:left="0"/>
        <w:rPr>
          <w:rFonts w:ascii="Arial" w:hAnsi="Arial" w:cs="Arial"/>
        </w:rPr>
      </w:pPr>
    </w:p>
    <w:p w14:paraId="36C2FFA7" w14:textId="77777777" w:rsidR="001F6AFF" w:rsidRDefault="001F6AFF" w:rsidP="00FA536B">
      <w:pPr>
        <w:pStyle w:val="Odstavecseseznamem"/>
        <w:spacing w:after="0"/>
        <w:ind w:left="0"/>
        <w:rPr>
          <w:rFonts w:ascii="Arial" w:hAnsi="Arial" w:cs="Arial"/>
        </w:rPr>
      </w:pPr>
    </w:p>
    <w:p w14:paraId="71D68467" w14:textId="77777777" w:rsidR="001F6AFF" w:rsidRDefault="001F6AFF" w:rsidP="00FA536B">
      <w:pPr>
        <w:pStyle w:val="Odstavecseseznamem"/>
        <w:spacing w:after="0"/>
        <w:ind w:left="0"/>
        <w:rPr>
          <w:rFonts w:ascii="Arial" w:hAnsi="Arial" w:cs="Arial"/>
        </w:rPr>
      </w:pPr>
    </w:p>
    <w:p w14:paraId="4DA26259" w14:textId="77777777" w:rsidR="001F6AFF" w:rsidRPr="001F6AFF" w:rsidRDefault="001F6AFF" w:rsidP="00FA536B">
      <w:pPr>
        <w:pStyle w:val="Odstavecseseznamem"/>
        <w:spacing w:after="0"/>
        <w:ind w:left="0"/>
        <w:rPr>
          <w:rFonts w:ascii="Arial" w:hAnsi="Arial" w:cs="Arial"/>
          <w:i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9A3BEC8" w14:textId="77777777" w:rsidR="007A1BB4" w:rsidRPr="00E52DEF" w:rsidRDefault="007A1BB4" w:rsidP="007A1BB4">
      <w:pPr>
        <w:pStyle w:val="Odstavecseseznamem"/>
        <w:spacing w:after="0"/>
        <w:ind w:left="0"/>
        <w:rPr>
          <w:rFonts w:ascii="Arial" w:hAnsi="Arial" w:cs="Arial"/>
          <w:b/>
        </w:rPr>
      </w:pPr>
      <w:r w:rsidRPr="001D74FF">
        <w:rPr>
          <w:rFonts w:ascii="Arial" w:hAnsi="Arial" w:cs="Arial"/>
          <w:b/>
        </w:rPr>
        <w:t>Nebeský klid, a.s.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52DEF">
        <w:rPr>
          <w:rFonts w:ascii="Arial" w:hAnsi="Arial" w:cs="Arial"/>
          <w:b/>
        </w:rPr>
        <w:t>Nebeský klid, a.s.</w:t>
      </w:r>
    </w:p>
    <w:p w14:paraId="6CB5E60A" w14:textId="5EB95345" w:rsidR="007A1BB4" w:rsidRDefault="007A1BB4" w:rsidP="00FA536B">
      <w:pPr>
        <w:pStyle w:val="Odstavecseseznamem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Petr Palička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David Musil</w:t>
      </w:r>
    </w:p>
    <w:p w14:paraId="1946EFA4" w14:textId="77777777" w:rsidR="007A1BB4" w:rsidRPr="001D74FF" w:rsidRDefault="007A1BB4" w:rsidP="00FA536B">
      <w:pPr>
        <w:pStyle w:val="Odstavecseseznamem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předseda představenstva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místopředseda představenstva</w:t>
      </w:r>
    </w:p>
    <w:p w14:paraId="51643088" w14:textId="77777777" w:rsidR="007A1BB4" w:rsidRDefault="007A1BB4" w:rsidP="00FA536B">
      <w:pPr>
        <w:pStyle w:val="Odstavecseseznamem"/>
        <w:spacing w:after="0"/>
        <w:ind w:left="0"/>
        <w:rPr>
          <w:rFonts w:ascii="Arial" w:hAnsi="Arial" w:cs="Arial"/>
          <w:i/>
          <w:highlight w:val="yellow"/>
        </w:rPr>
      </w:pPr>
    </w:p>
    <w:p w14:paraId="0BA6B5F7" w14:textId="5EA7579A" w:rsidR="001F6AFF" w:rsidRPr="001F6AFF" w:rsidRDefault="001F6AFF" w:rsidP="00FA536B">
      <w:pPr>
        <w:pStyle w:val="Odstavecseseznamem"/>
        <w:spacing w:after="0"/>
        <w:ind w:left="0"/>
        <w:rPr>
          <w:rFonts w:ascii="Arial" w:hAnsi="Arial" w:cs="Arial"/>
          <w:i/>
        </w:rPr>
      </w:pPr>
    </w:p>
    <w:sectPr w:rsidR="001F6AFF" w:rsidRPr="001F6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0BC"/>
    <w:multiLevelType w:val="hybridMultilevel"/>
    <w:tmpl w:val="3A72940A"/>
    <w:lvl w:ilvl="0" w:tplc="B43A8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1FB5"/>
    <w:multiLevelType w:val="hybridMultilevel"/>
    <w:tmpl w:val="828477F2"/>
    <w:lvl w:ilvl="0" w:tplc="EEDADD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14A0B"/>
    <w:multiLevelType w:val="hybridMultilevel"/>
    <w:tmpl w:val="7AEAC5AC"/>
    <w:lvl w:ilvl="0" w:tplc="3AE0FA0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B02528D"/>
    <w:multiLevelType w:val="hybridMultilevel"/>
    <w:tmpl w:val="330A8454"/>
    <w:lvl w:ilvl="0" w:tplc="8F786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76501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EB69C5"/>
    <w:multiLevelType w:val="hybridMultilevel"/>
    <w:tmpl w:val="16A29736"/>
    <w:lvl w:ilvl="0" w:tplc="09BCE1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54F9D"/>
    <w:multiLevelType w:val="hybridMultilevel"/>
    <w:tmpl w:val="B9B617D8"/>
    <w:lvl w:ilvl="0" w:tplc="F9E0C8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54F7B"/>
    <w:multiLevelType w:val="hybridMultilevel"/>
    <w:tmpl w:val="8C5AC8F4"/>
    <w:lvl w:ilvl="0" w:tplc="BD2AAA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77ED0"/>
    <w:multiLevelType w:val="hybridMultilevel"/>
    <w:tmpl w:val="6F14DAAE"/>
    <w:lvl w:ilvl="0" w:tplc="CC461538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>
    <w:nsid w:val="4F75788F"/>
    <w:multiLevelType w:val="hybridMultilevel"/>
    <w:tmpl w:val="EED4E662"/>
    <w:lvl w:ilvl="0" w:tplc="DAB879BE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5BBF737F"/>
    <w:multiLevelType w:val="hybridMultilevel"/>
    <w:tmpl w:val="B9B617D8"/>
    <w:lvl w:ilvl="0" w:tplc="F9E0C8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16F17"/>
    <w:multiLevelType w:val="hybridMultilevel"/>
    <w:tmpl w:val="4AB8D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291236"/>
    <w:multiLevelType w:val="multilevel"/>
    <w:tmpl w:val="23725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isLgl/>
      <w:lvlText w:val="%3.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5844CBE"/>
    <w:multiLevelType w:val="hybridMultilevel"/>
    <w:tmpl w:val="36664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4F54B2"/>
    <w:multiLevelType w:val="hybridMultilevel"/>
    <w:tmpl w:val="04DEF47C"/>
    <w:lvl w:ilvl="0" w:tplc="D31EBA9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95E7DBF"/>
    <w:multiLevelType w:val="hybridMultilevel"/>
    <w:tmpl w:val="83EA4382"/>
    <w:lvl w:ilvl="0" w:tplc="3DCAC8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13"/>
  </w:num>
  <w:num w:numId="6">
    <w:abstractNumId w:val="4"/>
  </w:num>
  <w:num w:numId="7">
    <w:abstractNumId w:val="1"/>
  </w:num>
  <w:num w:numId="8">
    <w:abstractNumId w:val="12"/>
  </w:num>
  <w:num w:numId="9">
    <w:abstractNumId w:val="5"/>
  </w:num>
  <w:num w:numId="10">
    <w:abstractNumId w:val="1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.">
    <w15:presenceInfo w15:providerId="None" w15:userId="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84"/>
    <w:rsid w:val="00095055"/>
    <w:rsid w:val="000C772D"/>
    <w:rsid w:val="00122133"/>
    <w:rsid w:val="0014244C"/>
    <w:rsid w:val="00191AC7"/>
    <w:rsid w:val="001B1B17"/>
    <w:rsid w:val="001D57FB"/>
    <w:rsid w:val="001D74FF"/>
    <w:rsid w:val="001F6AFF"/>
    <w:rsid w:val="00287739"/>
    <w:rsid w:val="0030644B"/>
    <w:rsid w:val="003434E5"/>
    <w:rsid w:val="003609FE"/>
    <w:rsid w:val="0036636A"/>
    <w:rsid w:val="004276EA"/>
    <w:rsid w:val="00446BBD"/>
    <w:rsid w:val="00456C2F"/>
    <w:rsid w:val="004B6210"/>
    <w:rsid w:val="004B6765"/>
    <w:rsid w:val="004C42C4"/>
    <w:rsid w:val="004D0A1A"/>
    <w:rsid w:val="005A5530"/>
    <w:rsid w:val="005D2B3B"/>
    <w:rsid w:val="006116D8"/>
    <w:rsid w:val="00640746"/>
    <w:rsid w:val="00675286"/>
    <w:rsid w:val="006E7D6D"/>
    <w:rsid w:val="00703F60"/>
    <w:rsid w:val="007248D0"/>
    <w:rsid w:val="007714FC"/>
    <w:rsid w:val="007A1BB4"/>
    <w:rsid w:val="007C7FE9"/>
    <w:rsid w:val="007F4B1A"/>
    <w:rsid w:val="008362FB"/>
    <w:rsid w:val="008379AB"/>
    <w:rsid w:val="00862A25"/>
    <w:rsid w:val="009141B3"/>
    <w:rsid w:val="00955149"/>
    <w:rsid w:val="00975F95"/>
    <w:rsid w:val="009B56D0"/>
    <w:rsid w:val="009C5CB6"/>
    <w:rsid w:val="00A5179A"/>
    <w:rsid w:val="00AF6907"/>
    <w:rsid w:val="00B3042A"/>
    <w:rsid w:val="00B50D27"/>
    <w:rsid w:val="00B50E8E"/>
    <w:rsid w:val="00BB1959"/>
    <w:rsid w:val="00BB3A94"/>
    <w:rsid w:val="00C031D6"/>
    <w:rsid w:val="00C6220D"/>
    <w:rsid w:val="00C80023"/>
    <w:rsid w:val="00C96ECE"/>
    <w:rsid w:val="00CB36B6"/>
    <w:rsid w:val="00CE561C"/>
    <w:rsid w:val="00D215C6"/>
    <w:rsid w:val="00DA3F5B"/>
    <w:rsid w:val="00DC3CBF"/>
    <w:rsid w:val="00DF45E0"/>
    <w:rsid w:val="00E40170"/>
    <w:rsid w:val="00E44C6E"/>
    <w:rsid w:val="00E56911"/>
    <w:rsid w:val="00E730A7"/>
    <w:rsid w:val="00EF2FC0"/>
    <w:rsid w:val="00F95ADF"/>
    <w:rsid w:val="00F97B84"/>
    <w:rsid w:val="00FA536B"/>
    <w:rsid w:val="00FB694F"/>
    <w:rsid w:val="00FC0D01"/>
    <w:rsid w:val="00FC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3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AF690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752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52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52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5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52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2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095055"/>
    <w:pPr>
      <w:ind w:left="720"/>
      <w:contextualSpacing/>
    </w:pPr>
  </w:style>
  <w:style w:type="paragraph" w:customStyle="1" w:styleId="Normln0">
    <w:name w:val="NormlnÍ"/>
    <w:rsid w:val="004B676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AF69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AF690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752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52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52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5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52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2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095055"/>
    <w:pPr>
      <w:ind w:left="720"/>
      <w:contextualSpacing/>
    </w:pPr>
  </w:style>
  <w:style w:type="paragraph" w:customStyle="1" w:styleId="Normln0">
    <w:name w:val="NormlnÍ"/>
    <w:rsid w:val="004B676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AF69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2156</Words>
  <Characters>12727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UMCP6</Company>
  <LinksUpToDate>false</LinksUpToDate>
  <CharactersWithSpaces>14854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Aneta</dc:creator>
  <cp:lastModifiedBy>Leopoldová Kateřina Ing.</cp:lastModifiedBy>
  <cp:revision>5</cp:revision>
  <cp:lastPrinted>2018-08-22T11:43:00Z</cp:lastPrinted>
  <dcterms:created xsi:type="dcterms:W3CDTF">2018-08-22T11:41:00Z</dcterms:created>
  <dcterms:modified xsi:type="dcterms:W3CDTF">2018-09-05T13:09:00Z</dcterms:modified>
</cp:coreProperties>
</file>