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65D1" w14:textId="77777777" w:rsidR="00B047D3" w:rsidRPr="007C46F7" w:rsidRDefault="00B047D3" w:rsidP="00B047D3">
      <w:pPr>
        <w:pStyle w:val="Zhlav"/>
        <w:rPr>
          <w:rFonts w:cs="Arial"/>
          <w:b/>
          <w:bCs/>
          <w:sz w:val="20"/>
          <w:szCs w:val="20"/>
        </w:rPr>
      </w:pPr>
    </w:p>
    <w:p w14:paraId="3989B487" w14:textId="77777777" w:rsidR="00B047D3" w:rsidRPr="007C46F7" w:rsidRDefault="00B047D3" w:rsidP="00B047D3">
      <w:pPr>
        <w:pStyle w:val="Zhlav"/>
        <w:rPr>
          <w:rFonts w:cs="Arial"/>
          <w:b/>
          <w:bCs/>
          <w:sz w:val="20"/>
          <w:szCs w:val="20"/>
        </w:rPr>
      </w:pPr>
    </w:p>
    <w:p w14:paraId="72DF8253" w14:textId="14DD3A35" w:rsidR="00B047D3" w:rsidRPr="007C46F7" w:rsidRDefault="00B047D3" w:rsidP="00B047D3">
      <w:pPr>
        <w:pStyle w:val="Nzev"/>
        <w:rPr>
          <w:rFonts w:ascii="Arial" w:hAnsi="Arial" w:cs="Arial"/>
          <w:b w:val="0"/>
          <w:sz w:val="20"/>
        </w:rPr>
      </w:pPr>
      <w:r w:rsidRPr="007C46F7">
        <w:rPr>
          <w:rFonts w:ascii="Arial" w:hAnsi="Arial" w:cs="Arial"/>
          <w:sz w:val="20"/>
        </w:rPr>
        <w:t xml:space="preserve">SMLOUVA </w:t>
      </w:r>
      <w:r>
        <w:rPr>
          <w:rFonts w:ascii="Arial" w:hAnsi="Arial" w:cs="Arial"/>
          <w:sz w:val="20"/>
        </w:rPr>
        <w:t>č. D/</w:t>
      </w:r>
      <w:r w:rsidR="00D24271">
        <w:rPr>
          <w:rFonts w:ascii="Arial" w:hAnsi="Arial" w:cs="Arial"/>
          <w:sz w:val="20"/>
        </w:rPr>
        <w:t>3507</w:t>
      </w:r>
      <w:r w:rsidRPr="007C46F7">
        <w:rPr>
          <w:rFonts w:ascii="Arial" w:hAnsi="Arial" w:cs="Arial"/>
          <w:sz w:val="20"/>
        </w:rPr>
        <w:t>/201</w:t>
      </w:r>
      <w:r>
        <w:rPr>
          <w:rFonts w:ascii="Arial" w:hAnsi="Arial" w:cs="Arial"/>
          <w:sz w:val="20"/>
        </w:rPr>
        <w:t>8</w:t>
      </w:r>
      <w:r w:rsidRPr="007C46F7">
        <w:rPr>
          <w:rFonts w:ascii="Arial" w:hAnsi="Arial" w:cs="Arial"/>
          <w:sz w:val="20"/>
        </w:rPr>
        <w:t>/ŘDP</w:t>
      </w:r>
    </w:p>
    <w:p w14:paraId="03978E7C" w14:textId="77777777" w:rsidR="00B047D3" w:rsidRPr="007C46F7" w:rsidRDefault="00B047D3" w:rsidP="00B047D3">
      <w:pPr>
        <w:pStyle w:val="Nzev"/>
        <w:rPr>
          <w:rFonts w:ascii="Arial" w:hAnsi="Arial" w:cs="Arial"/>
          <w:sz w:val="20"/>
        </w:rPr>
      </w:pPr>
      <w:r w:rsidRPr="007C46F7">
        <w:rPr>
          <w:rFonts w:ascii="Arial" w:hAnsi="Arial" w:cs="Arial"/>
          <w:sz w:val="20"/>
        </w:rPr>
        <w:t xml:space="preserve">o zajištění </w:t>
      </w:r>
      <w:r>
        <w:rPr>
          <w:rFonts w:ascii="Arial" w:hAnsi="Arial" w:cs="Arial"/>
          <w:sz w:val="20"/>
        </w:rPr>
        <w:t>realizace prezentace e-mobility Zlínského kraje</w:t>
      </w:r>
    </w:p>
    <w:p w14:paraId="6841E6EA" w14:textId="77777777" w:rsidR="00B047D3" w:rsidRPr="007C46F7" w:rsidRDefault="00B047D3" w:rsidP="00B047D3">
      <w:pPr>
        <w:pStyle w:val="Default"/>
        <w:jc w:val="center"/>
        <w:rPr>
          <w:rFonts w:ascii="Arial" w:hAnsi="Arial" w:cs="Arial"/>
          <w:b/>
          <w:bCs/>
          <w:sz w:val="20"/>
          <w:szCs w:val="20"/>
        </w:rPr>
      </w:pPr>
    </w:p>
    <w:p w14:paraId="43447DDE" w14:textId="77777777" w:rsidR="00B047D3" w:rsidRPr="007C46F7" w:rsidRDefault="00B047D3" w:rsidP="00B047D3">
      <w:pPr>
        <w:jc w:val="center"/>
        <w:rPr>
          <w:rFonts w:cs="Arial"/>
          <w:sz w:val="20"/>
          <w:szCs w:val="20"/>
        </w:rPr>
      </w:pPr>
      <w:r w:rsidRPr="007C46F7">
        <w:rPr>
          <w:rFonts w:cs="Arial"/>
          <w:sz w:val="20"/>
          <w:szCs w:val="20"/>
        </w:rPr>
        <w:t xml:space="preserve">uzavřená podle </w:t>
      </w:r>
      <w:r w:rsidRPr="007C46F7">
        <w:rPr>
          <w:rFonts w:cs="Arial"/>
          <w:bCs/>
          <w:iCs/>
          <w:spacing w:val="-6"/>
          <w:sz w:val="20"/>
          <w:szCs w:val="20"/>
        </w:rPr>
        <w:t>§ 1746 zákona č. 89/2012 Sb. občansk</w:t>
      </w:r>
      <w:r>
        <w:rPr>
          <w:rFonts w:cs="Arial"/>
          <w:bCs/>
          <w:iCs/>
          <w:spacing w:val="-6"/>
          <w:sz w:val="20"/>
          <w:szCs w:val="20"/>
        </w:rPr>
        <w:t xml:space="preserve">ý </w:t>
      </w:r>
      <w:r w:rsidRPr="007C46F7">
        <w:rPr>
          <w:rFonts w:cs="Arial"/>
          <w:bCs/>
          <w:iCs/>
          <w:spacing w:val="-6"/>
          <w:sz w:val="20"/>
          <w:szCs w:val="20"/>
        </w:rPr>
        <w:t>zákoník, v platném znění (dále jen „</w:t>
      </w:r>
      <w:r w:rsidRPr="007C46F7">
        <w:rPr>
          <w:rFonts w:cs="Arial"/>
          <w:b/>
          <w:bCs/>
          <w:iCs/>
          <w:spacing w:val="-6"/>
          <w:sz w:val="20"/>
          <w:szCs w:val="20"/>
        </w:rPr>
        <w:t>OZ</w:t>
      </w:r>
      <w:r w:rsidRPr="007C46F7">
        <w:rPr>
          <w:rFonts w:cs="Arial"/>
          <w:bCs/>
          <w:iCs/>
          <w:spacing w:val="-6"/>
          <w:sz w:val="20"/>
          <w:szCs w:val="20"/>
        </w:rPr>
        <w:t>“),</w:t>
      </w:r>
      <w:r w:rsidRPr="007C46F7">
        <w:rPr>
          <w:rFonts w:cs="Arial"/>
          <w:sz w:val="20"/>
          <w:szCs w:val="20"/>
        </w:rPr>
        <w:t xml:space="preserve"> níže uvedeného dne, měsíce a roku mezi následujícími smluvními stranami</w:t>
      </w:r>
    </w:p>
    <w:p w14:paraId="359D85D7" w14:textId="77777777" w:rsidR="00B047D3" w:rsidRPr="007C46F7" w:rsidRDefault="00B047D3" w:rsidP="00B047D3">
      <w:pPr>
        <w:jc w:val="center"/>
        <w:rPr>
          <w:rFonts w:cs="Arial"/>
          <w:sz w:val="20"/>
          <w:szCs w:val="20"/>
        </w:rPr>
      </w:pPr>
      <w:r w:rsidRPr="007C46F7">
        <w:rPr>
          <w:rFonts w:cs="Arial"/>
          <w:sz w:val="20"/>
          <w:szCs w:val="20"/>
        </w:rPr>
        <w:t xml:space="preserve">takto:  </w:t>
      </w:r>
    </w:p>
    <w:p w14:paraId="77245AED" w14:textId="77777777" w:rsidR="00B047D3" w:rsidRPr="007C46F7" w:rsidRDefault="00B047D3" w:rsidP="00B047D3">
      <w:pPr>
        <w:jc w:val="center"/>
        <w:rPr>
          <w:rFonts w:cs="Arial"/>
          <w:sz w:val="20"/>
          <w:szCs w:val="20"/>
        </w:rPr>
      </w:pPr>
    </w:p>
    <w:p w14:paraId="48C11D6C" w14:textId="77777777" w:rsidR="00B047D3" w:rsidRPr="007C46F7" w:rsidRDefault="00B047D3" w:rsidP="00B047D3">
      <w:pPr>
        <w:jc w:val="center"/>
        <w:rPr>
          <w:rFonts w:cs="Arial"/>
          <w:b/>
          <w:bCs/>
          <w:sz w:val="20"/>
          <w:szCs w:val="20"/>
        </w:rPr>
      </w:pPr>
      <w:r w:rsidRPr="007C46F7">
        <w:rPr>
          <w:rFonts w:cs="Arial"/>
          <w:b/>
          <w:bCs/>
          <w:sz w:val="20"/>
          <w:szCs w:val="20"/>
        </w:rPr>
        <w:t>I. Článek</w:t>
      </w:r>
    </w:p>
    <w:p w14:paraId="3392A4A8" w14:textId="77777777" w:rsidR="00B047D3" w:rsidRPr="007C46F7" w:rsidRDefault="00B047D3" w:rsidP="00B047D3">
      <w:pPr>
        <w:pStyle w:val="odrkyChar"/>
        <w:spacing w:before="0"/>
        <w:jc w:val="center"/>
        <w:rPr>
          <w:b/>
          <w:sz w:val="20"/>
          <w:szCs w:val="20"/>
        </w:rPr>
      </w:pPr>
      <w:r w:rsidRPr="007C46F7">
        <w:rPr>
          <w:b/>
          <w:sz w:val="20"/>
          <w:szCs w:val="20"/>
        </w:rPr>
        <w:t>Smluvní strany</w:t>
      </w:r>
    </w:p>
    <w:p w14:paraId="1BC39481" w14:textId="77777777" w:rsidR="00B047D3" w:rsidRPr="007C46F7" w:rsidRDefault="00B047D3" w:rsidP="00B047D3">
      <w:pPr>
        <w:pStyle w:val="odrkyChar"/>
        <w:spacing w:after="60"/>
        <w:rPr>
          <w:sz w:val="20"/>
          <w:szCs w:val="20"/>
        </w:rPr>
      </w:pPr>
    </w:p>
    <w:p w14:paraId="3924D9AD" w14:textId="77777777" w:rsidR="00B047D3" w:rsidRPr="007C46F7" w:rsidRDefault="00B047D3" w:rsidP="00B047D3">
      <w:pPr>
        <w:pStyle w:val="odrkyChar"/>
        <w:spacing w:after="60"/>
        <w:outlineLvl w:val="0"/>
        <w:rPr>
          <w:b/>
          <w:sz w:val="20"/>
          <w:szCs w:val="20"/>
        </w:rPr>
      </w:pPr>
      <w:r w:rsidRPr="007C46F7">
        <w:rPr>
          <w:b/>
          <w:sz w:val="20"/>
          <w:szCs w:val="20"/>
        </w:rPr>
        <w:t>Zlínský kraj</w:t>
      </w:r>
    </w:p>
    <w:p w14:paraId="55BFA042" w14:textId="77777777" w:rsidR="00B047D3" w:rsidRPr="007C46F7" w:rsidRDefault="00B047D3" w:rsidP="00B047D3">
      <w:pPr>
        <w:spacing w:after="60"/>
        <w:jc w:val="both"/>
        <w:rPr>
          <w:rFonts w:cs="Arial"/>
          <w:sz w:val="20"/>
          <w:szCs w:val="20"/>
        </w:rPr>
      </w:pPr>
      <w:r w:rsidRPr="007C46F7">
        <w:rPr>
          <w:rFonts w:cs="Arial"/>
          <w:sz w:val="20"/>
          <w:szCs w:val="20"/>
        </w:rPr>
        <w:t>sídlo:</w:t>
      </w:r>
      <w:r w:rsidRPr="007C46F7">
        <w:rPr>
          <w:rFonts w:cs="Arial"/>
          <w:sz w:val="20"/>
          <w:szCs w:val="20"/>
        </w:rPr>
        <w:tab/>
      </w:r>
      <w:r w:rsidRPr="007C46F7">
        <w:rPr>
          <w:rFonts w:cs="Arial"/>
          <w:sz w:val="20"/>
          <w:szCs w:val="20"/>
        </w:rPr>
        <w:tab/>
      </w:r>
      <w:r w:rsidRPr="007C46F7">
        <w:rPr>
          <w:rFonts w:cs="Arial"/>
          <w:sz w:val="20"/>
          <w:szCs w:val="20"/>
        </w:rPr>
        <w:tab/>
      </w:r>
      <w:r w:rsidRPr="007C46F7">
        <w:rPr>
          <w:rFonts w:cs="Arial"/>
          <w:sz w:val="20"/>
          <w:szCs w:val="20"/>
        </w:rPr>
        <w:tab/>
      </w:r>
      <w:r w:rsidRPr="007C46F7">
        <w:rPr>
          <w:rFonts w:cs="Arial"/>
          <w:sz w:val="20"/>
          <w:szCs w:val="20"/>
        </w:rPr>
        <w:tab/>
        <w:t>třída Tomáše Bati 21, 761 90 Zlín</w:t>
      </w:r>
    </w:p>
    <w:p w14:paraId="3373D8B9" w14:textId="77777777" w:rsidR="00B047D3" w:rsidRPr="00B47838" w:rsidRDefault="00B047D3" w:rsidP="00B047D3">
      <w:pPr>
        <w:spacing w:after="60"/>
        <w:jc w:val="both"/>
        <w:rPr>
          <w:rFonts w:cs="Arial"/>
          <w:sz w:val="20"/>
          <w:szCs w:val="20"/>
        </w:rPr>
      </w:pPr>
      <w:r w:rsidRPr="00B47838">
        <w:rPr>
          <w:rFonts w:cs="Arial"/>
          <w:sz w:val="20"/>
          <w:szCs w:val="20"/>
        </w:rPr>
        <w:t>IČ:</w:t>
      </w: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t>70891320</w:t>
      </w:r>
    </w:p>
    <w:p w14:paraId="7E4DF563" w14:textId="77777777" w:rsidR="00B047D3" w:rsidRPr="00B47838" w:rsidRDefault="00B047D3" w:rsidP="00B047D3">
      <w:pPr>
        <w:spacing w:after="60"/>
        <w:jc w:val="both"/>
        <w:rPr>
          <w:rFonts w:cs="Arial"/>
          <w:sz w:val="20"/>
          <w:szCs w:val="20"/>
        </w:rPr>
      </w:pPr>
      <w:r w:rsidRPr="00B47838">
        <w:rPr>
          <w:rFonts w:cs="Arial"/>
          <w:sz w:val="20"/>
          <w:szCs w:val="20"/>
        </w:rPr>
        <w:t>DIČ:</w:t>
      </w: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t>CZ70891320, je plátce DPH</w:t>
      </w:r>
    </w:p>
    <w:p w14:paraId="0FCBE269" w14:textId="77777777" w:rsidR="00B047D3" w:rsidRPr="00B47838" w:rsidRDefault="00B047D3" w:rsidP="00B047D3">
      <w:pPr>
        <w:tabs>
          <w:tab w:val="left" w:pos="708"/>
          <w:tab w:val="left" w:pos="1416"/>
          <w:tab w:val="left" w:pos="2124"/>
          <w:tab w:val="left" w:pos="2832"/>
          <w:tab w:val="left" w:pos="3225"/>
        </w:tabs>
        <w:spacing w:after="60"/>
        <w:jc w:val="both"/>
        <w:rPr>
          <w:rFonts w:cs="Arial"/>
          <w:sz w:val="20"/>
          <w:szCs w:val="20"/>
        </w:rPr>
      </w:pPr>
      <w:r w:rsidRPr="00B47838">
        <w:rPr>
          <w:rFonts w:cs="Arial"/>
          <w:sz w:val="20"/>
          <w:szCs w:val="20"/>
        </w:rPr>
        <w:t>jednající:</w:t>
      </w: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r>
      <w:r w:rsidR="00B47838" w:rsidRPr="00B47838">
        <w:rPr>
          <w:rFonts w:cs="Arial"/>
          <w:sz w:val="20"/>
          <w:szCs w:val="20"/>
        </w:rPr>
        <w:t>Ing. Martin Kobzáň</w:t>
      </w:r>
    </w:p>
    <w:p w14:paraId="1BB98AF9" w14:textId="7C04580A" w:rsidR="00B047D3" w:rsidRPr="00B47838" w:rsidRDefault="00B047D3" w:rsidP="00B047D3">
      <w:pPr>
        <w:tabs>
          <w:tab w:val="left" w:pos="708"/>
          <w:tab w:val="left" w:pos="1416"/>
          <w:tab w:val="left" w:pos="2124"/>
          <w:tab w:val="left" w:pos="2832"/>
          <w:tab w:val="left" w:pos="3225"/>
        </w:tabs>
        <w:spacing w:after="60"/>
        <w:jc w:val="both"/>
        <w:rPr>
          <w:rFonts w:cs="Arial"/>
          <w:sz w:val="20"/>
          <w:szCs w:val="20"/>
        </w:rPr>
      </w:pPr>
      <w:bookmarkStart w:id="0" w:name="OLE_LINK1"/>
      <w:r w:rsidRPr="00B47838">
        <w:rPr>
          <w:rFonts w:cs="Arial"/>
          <w:sz w:val="20"/>
          <w:szCs w:val="20"/>
        </w:rPr>
        <w:t>zástupce ve věcech smluvních:</w:t>
      </w:r>
      <w:r w:rsidRPr="00B47838">
        <w:rPr>
          <w:rFonts w:cs="Arial"/>
          <w:sz w:val="20"/>
          <w:szCs w:val="20"/>
        </w:rPr>
        <w:tab/>
      </w:r>
      <w:r w:rsidRPr="00B47838">
        <w:rPr>
          <w:rFonts w:cs="Arial"/>
          <w:sz w:val="20"/>
          <w:szCs w:val="20"/>
        </w:rPr>
        <w:tab/>
      </w:r>
      <w:r w:rsidRPr="00B47838">
        <w:rPr>
          <w:rFonts w:cs="Arial"/>
          <w:sz w:val="20"/>
          <w:szCs w:val="20"/>
        </w:rPr>
        <w:tab/>
      </w:r>
      <w:r w:rsidR="005D50DA">
        <w:rPr>
          <w:rFonts w:cs="Arial"/>
          <w:sz w:val="20"/>
          <w:szCs w:val="20"/>
        </w:rPr>
        <w:t>XX</w:t>
      </w:r>
      <w:r w:rsidRPr="00B47838">
        <w:rPr>
          <w:rFonts w:cs="Arial"/>
          <w:sz w:val="20"/>
          <w:szCs w:val="20"/>
        </w:rPr>
        <w:t xml:space="preserve"> </w:t>
      </w:r>
    </w:p>
    <w:p w14:paraId="3815281B" w14:textId="5B32C0C0" w:rsidR="00B047D3" w:rsidRPr="00B47838" w:rsidRDefault="00B047D3" w:rsidP="00B047D3">
      <w:pPr>
        <w:tabs>
          <w:tab w:val="left" w:pos="708"/>
          <w:tab w:val="left" w:pos="1416"/>
          <w:tab w:val="left" w:pos="2124"/>
          <w:tab w:val="left" w:pos="2832"/>
          <w:tab w:val="left" w:pos="3225"/>
        </w:tabs>
        <w:spacing w:after="60"/>
        <w:jc w:val="both"/>
        <w:rPr>
          <w:rFonts w:cs="Arial"/>
          <w:sz w:val="20"/>
          <w:szCs w:val="20"/>
        </w:rPr>
      </w:pP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r>
      <w:r w:rsidRPr="00B47838">
        <w:rPr>
          <w:rFonts w:cs="Arial"/>
          <w:sz w:val="20"/>
          <w:szCs w:val="20"/>
        </w:rPr>
        <w:tab/>
      </w:r>
      <w:r w:rsidR="005D50DA">
        <w:rPr>
          <w:rFonts w:cs="Arial"/>
          <w:sz w:val="20"/>
          <w:szCs w:val="20"/>
        </w:rPr>
        <w:t>XX</w:t>
      </w:r>
    </w:p>
    <w:p w14:paraId="1EB06FBF" w14:textId="4309A8C4" w:rsidR="002D633D" w:rsidRPr="007C46F7" w:rsidRDefault="002D633D" w:rsidP="002D633D">
      <w:pPr>
        <w:tabs>
          <w:tab w:val="left" w:pos="708"/>
          <w:tab w:val="left" w:pos="1416"/>
          <w:tab w:val="left" w:pos="2124"/>
          <w:tab w:val="left" w:pos="2832"/>
          <w:tab w:val="left" w:pos="3225"/>
        </w:tabs>
        <w:spacing w:after="60"/>
        <w:jc w:val="both"/>
        <w:rPr>
          <w:rFonts w:cs="Arial"/>
          <w:sz w:val="20"/>
          <w:szCs w:val="20"/>
        </w:rPr>
      </w:pPr>
      <w:r w:rsidRPr="007C46F7">
        <w:rPr>
          <w:rFonts w:cs="Arial"/>
          <w:sz w:val="20"/>
          <w:szCs w:val="20"/>
        </w:rPr>
        <w:t>telefon:</w:t>
      </w:r>
      <w:r w:rsidRPr="007C46F7">
        <w:rPr>
          <w:rFonts w:cs="Arial"/>
          <w:sz w:val="20"/>
          <w:szCs w:val="20"/>
        </w:rPr>
        <w:tab/>
      </w:r>
      <w:r w:rsidRPr="007C46F7">
        <w:rPr>
          <w:rFonts w:cs="Arial"/>
          <w:sz w:val="20"/>
          <w:szCs w:val="20"/>
        </w:rPr>
        <w:tab/>
      </w:r>
      <w:r w:rsidRPr="007C46F7">
        <w:rPr>
          <w:rFonts w:cs="Arial"/>
          <w:sz w:val="20"/>
          <w:szCs w:val="20"/>
        </w:rPr>
        <w:tab/>
      </w:r>
      <w:r w:rsidRPr="007C46F7">
        <w:rPr>
          <w:rFonts w:cs="Arial"/>
          <w:sz w:val="20"/>
          <w:szCs w:val="20"/>
        </w:rPr>
        <w:tab/>
      </w:r>
      <w:r w:rsidRPr="007C46F7">
        <w:rPr>
          <w:rFonts w:cs="Arial"/>
          <w:sz w:val="20"/>
          <w:szCs w:val="20"/>
        </w:rPr>
        <w:tab/>
      </w:r>
      <w:r w:rsidRPr="007C46F7">
        <w:rPr>
          <w:rFonts w:cs="Arial"/>
          <w:sz w:val="20"/>
          <w:szCs w:val="20"/>
        </w:rPr>
        <w:tab/>
      </w:r>
      <w:r w:rsidR="005D50DA">
        <w:rPr>
          <w:rFonts w:cs="Arial"/>
          <w:sz w:val="20"/>
          <w:szCs w:val="20"/>
        </w:rPr>
        <w:t>XX</w:t>
      </w:r>
    </w:p>
    <w:p w14:paraId="71BBC75A" w14:textId="15221E7C" w:rsidR="002D633D" w:rsidRPr="00A12083" w:rsidRDefault="002D633D" w:rsidP="002D633D">
      <w:pPr>
        <w:tabs>
          <w:tab w:val="left" w:pos="708"/>
          <w:tab w:val="left" w:pos="1416"/>
          <w:tab w:val="left" w:pos="2124"/>
          <w:tab w:val="left" w:pos="2832"/>
          <w:tab w:val="left" w:pos="3225"/>
        </w:tabs>
        <w:spacing w:after="60"/>
        <w:jc w:val="both"/>
        <w:rPr>
          <w:rFonts w:cs="Arial"/>
          <w:sz w:val="20"/>
          <w:szCs w:val="20"/>
        </w:rPr>
      </w:pPr>
      <w:r w:rsidRPr="00A12083">
        <w:rPr>
          <w:rFonts w:cs="Arial"/>
          <w:sz w:val="20"/>
          <w:szCs w:val="20"/>
        </w:rPr>
        <w:t>email:</w:t>
      </w:r>
      <w:r w:rsidRPr="00A12083">
        <w:rPr>
          <w:rFonts w:cs="Arial"/>
          <w:sz w:val="20"/>
          <w:szCs w:val="20"/>
        </w:rPr>
        <w:tab/>
      </w:r>
      <w:r w:rsidRPr="00A12083">
        <w:rPr>
          <w:rFonts w:cs="Arial"/>
          <w:sz w:val="20"/>
          <w:szCs w:val="20"/>
        </w:rPr>
        <w:tab/>
      </w:r>
      <w:r w:rsidRPr="00A12083">
        <w:rPr>
          <w:rFonts w:cs="Arial"/>
          <w:sz w:val="20"/>
          <w:szCs w:val="20"/>
        </w:rPr>
        <w:tab/>
      </w:r>
      <w:r w:rsidRPr="00A12083">
        <w:rPr>
          <w:rFonts w:cs="Arial"/>
          <w:sz w:val="20"/>
          <w:szCs w:val="20"/>
        </w:rPr>
        <w:tab/>
      </w:r>
      <w:r w:rsidRPr="00A12083">
        <w:rPr>
          <w:rFonts w:cs="Arial"/>
          <w:sz w:val="20"/>
          <w:szCs w:val="20"/>
        </w:rPr>
        <w:tab/>
      </w:r>
      <w:r w:rsidRPr="00A12083">
        <w:rPr>
          <w:rFonts w:cs="Arial"/>
          <w:sz w:val="20"/>
          <w:szCs w:val="20"/>
        </w:rPr>
        <w:tab/>
      </w:r>
      <w:hyperlink r:id="rId8" w:history="1">
        <w:r w:rsidR="005D50DA">
          <w:rPr>
            <w:rFonts w:cs="Arial"/>
            <w:sz w:val="20"/>
            <w:szCs w:val="20"/>
          </w:rPr>
          <w:t>XX</w:t>
        </w:r>
      </w:hyperlink>
    </w:p>
    <w:p w14:paraId="4BDBC726" w14:textId="53945083" w:rsidR="00B047D3" w:rsidRPr="00A12083" w:rsidRDefault="00B047D3" w:rsidP="00B047D3">
      <w:pPr>
        <w:tabs>
          <w:tab w:val="left" w:pos="708"/>
          <w:tab w:val="left" w:pos="1416"/>
          <w:tab w:val="left" w:pos="2124"/>
          <w:tab w:val="left" w:pos="2832"/>
          <w:tab w:val="left" w:pos="3225"/>
        </w:tabs>
        <w:spacing w:after="60"/>
        <w:jc w:val="both"/>
        <w:rPr>
          <w:rFonts w:cs="Arial"/>
          <w:sz w:val="20"/>
          <w:szCs w:val="20"/>
        </w:rPr>
      </w:pPr>
      <w:r w:rsidRPr="00A12083">
        <w:rPr>
          <w:rFonts w:cs="Arial"/>
          <w:sz w:val="20"/>
          <w:szCs w:val="20"/>
        </w:rPr>
        <w:t>zástupce ve věcech odborných:</w:t>
      </w:r>
      <w:r w:rsidRPr="00A12083">
        <w:rPr>
          <w:rFonts w:cs="Arial"/>
          <w:sz w:val="20"/>
          <w:szCs w:val="20"/>
        </w:rPr>
        <w:tab/>
      </w:r>
      <w:r w:rsidRPr="00A12083">
        <w:rPr>
          <w:rFonts w:cs="Arial"/>
          <w:sz w:val="20"/>
          <w:szCs w:val="20"/>
        </w:rPr>
        <w:tab/>
      </w:r>
      <w:r w:rsidRPr="00A12083">
        <w:rPr>
          <w:rFonts w:cs="Arial"/>
          <w:sz w:val="20"/>
          <w:szCs w:val="20"/>
        </w:rPr>
        <w:tab/>
      </w:r>
      <w:r w:rsidR="005D50DA">
        <w:rPr>
          <w:rFonts w:cs="Arial"/>
          <w:sz w:val="20"/>
          <w:szCs w:val="20"/>
        </w:rPr>
        <w:t>XX</w:t>
      </w:r>
    </w:p>
    <w:p w14:paraId="4973D598" w14:textId="4FC67FDB" w:rsidR="00B047D3" w:rsidRPr="007C46F7" w:rsidRDefault="00B047D3" w:rsidP="00B047D3">
      <w:pPr>
        <w:tabs>
          <w:tab w:val="left" w:pos="708"/>
          <w:tab w:val="left" w:pos="1416"/>
          <w:tab w:val="left" w:pos="2124"/>
          <w:tab w:val="left" w:pos="2832"/>
          <w:tab w:val="left" w:pos="3225"/>
        </w:tabs>
        <w:spacing w:after="60"/>
        <w:jc w:val="both"/>
        <w:rPr>
          <w:rFonts w:cs="Arial"/>
          <w:sz w:val="20"/>
          <w:szCs w:val="20"/>
        </w:rPr>
      </w:pPr>
      <w:r w:rsidRPr="00A12083">
        <w:rPr>
          <w:rFonts w:cs="Arial"/>
          <w:sz w:val="20"/>
          <w:szCs w:val="20"/>
        </w:rPr>
        <w:tab/>
      </w:r>
      <w:r w:rsidRPr="00A12083">
        <w:rPr>
          <w:rFonts w:cs="Arial"/>
          <w:sz w:val="20"/>
          <w:szCs w:val="20"/>
        </w:rPr>
        <w:tab/>
      </w:r>
      <w:r w:rsidRPr="00A12083">
        <w:rPr>
          <w:rFonts w:cs="Arial"/>
          <w:sz w:val="20"/>
          <w:szCs w:val="20"/>
        </w:rPr>
        <w:tab/>
      </w:r>
      <w:r w:rsidRPr="00A12083">
        <w:rPr>
          <w:rFonts w:cs="Arial"/>
          <w:sz w:val="20"/>
          <w:szCs w:val="20"/>
        </w:rPr>
        <w:tab/>
      </w:r>
      <w:r w:rsidRPr="00A12083">
        <w:rPr>
          <w:rFonts w:cs="Arial"/>
          <w:sz w:val="20"/>
          <w:szCs w:val="20"/>
        </w:rPr>
        <w:tab/>
      </w:r>
      <w:r w:rsidRPr="00A12083">
        <w:rPr>
          <w:rFonts w:cs="Arial"/>
          <w:sz w:val="20"/>
          <w:szCs w:val="20"/>
        </w:rPr>
        <w:tab/>
      </w:r>
      <w:r w:rsidR="005D50DA">
        <w:rPr>
          <w:rFonts w:cs="Arial"/>
          <w:sz w:val="20"/>
          <w:szCs w:val="20"/>
        </w:rPr>
        <w:t>XX</w:t>
      </w:r>
    </w:p>
    <w:bookmarkEnd w:id="0"/>
    <w:p w14:paraId="7BD60B6C" w14:textId="3108585C" w:rsidR="00B047D3" w:rsidRPr="007C46F7" w:rsidRDefault="00B047D3" w:rsidP="00B047D3">
      <w:pPr>
        <w:tabs>
          <w:tab w:val="left" w:pos="708"/>
          <w:tab w:val="left" w:pos="1416"/>
          <w:tab w:val="left" w:pos="2124"/>
          <w:tab w:val="left" w:pos="2832"/>
          <w:tab w:val="left" w:pos="3225"/>
        </w:tabs>
        <w:spacing w:after="60"/>
        <w:jc w:val="both"/>
        <w:rPr>
          <w:rFonts w:cs="Arial"/>
          <w:sz w:val="20"/>
          <w:szCs w:val="20"/>
        </w:rPr>
      </w:pPr>
      <w:r w:rsidRPr="007C46F7">
        <w:rPr>
          <w:rFonts w:cs="Arial"/>
          <w:sz w:val="20"/>
          <w:szCs w:val="20"/>
        </w:rPr>
        <w:t>telefon:</w:t>
      </w:r>
      <w:r w:rsidRPr="007C46F7">
        <w:rPr>
          <w:rFonts w:cs="Arial"/>
          <w:sz w:val="20"/>
          <w:szCs w:val="20"/>
        </w:rPr>
        <w:tab/>
      </w:r>
      <w:r w:rsidRPr="007C46F7">
        <w:rPr>
          <w:rFonts w:cs="Arial"/>
          <w:sz w:val="20"/>
          <w:szCs w:val="20"/>
        </w:rPr>
        <w:tab/>
      </w:r>
      <w:r w:rsidRPr="007C46F7">
        <w:rPr>
          <w:rFonts w:cs="Arial"/>
          <w:sz w:val="20"/>
          <w:szCs w:val="20"/>
        </w:rPr>
        <w:tab/>
      </w:r>
      <w:r w:rsidRPr="007C46F7">
        <w:rPr>
          <w:rFonts w:cs="Arial"/>
          <w:sz w:val="20"/>
          <w:szCs w:val="20"/>
        </w:rPr>
        <w:tab/>
      </w:r>
      <w:r w:rsidRPr="007C46F7">
        <w:rPr>
          <w:rFonts w:cs="Arial"/>
          <w:sz w:val="20"/>
          <w:szCs w:val="20"/>
        </w:rPr>
        <w:tab/>
      </w:r>
      <w:r w:rsidRPr="007C46F7">
        <w:rPr>
          <w:rFonts w:cs="Arial"/>
          <w:sz w:val="20"/>
          <w:szCs w:val="20"/>
        </w:rPr>
        <w:tab/>
      </w:r>
      <w:r w:rsidR="005D50DA">
        <w:rPr>
          <w:rFonts w:cs="Arial"/>
          <w:sz w:val="20"/>
          <w:szCs w:val="20"/>
        </w:rPr>
        <w:t>XX</w:t>
      </w:r>
    </w:p>
    <w:p w14:paraId="5D811AF4" w14:textId="349B77A1" w:rsidR="00B047D3" w:rsidRPr="00BB1F12" w:rsidRDefault="00B047D3" w:rsidP="00B047D3">
      <w:pPr>
        <w:pStyle w:val="Nadpis"/>
        <w:numPr>
          <w:ilvl w:val="0"/>
          <w:numId w:val="0"/>
        </w:numPr>
        <w:spacing w:after="120"/>
        <w:jc w:val="both"/>
        <w:rPr>
          <w:rFonts w:ascii="Arial" w:hAnsi="Arial" w:cs="Arial"/>
          <w:b w:val="0"/>
          <w:sz w:val="20"/>
          <w:szCs w:val="20"/>
          <w:lang w:val="en-US"/>
        </w:rPr>
      </w:pPr>
      <w:r w:rsidRPr="007C46F7">
        <w:rPr>
          <w:rFonts w:ascii="Arial" w:hAnsi="Arial" w:cs="Arial"/>
          <w:b w:val="0"/>
          <w:sz w:val="20"/>
          <w:szCs w:val="20"/>
        </w:rPr>
        <w:t>e-mail:</w:t>
      </w:r>
      <w:r w:rsidRPr="007C46F7">
        <w:rPr>
          <w:rFonts w:ascii="Arial" w:hAnsi="Arial" w:cs="Arial"/>
          <w:b w:val="0"/>
          <w:sz w:val="20"/>
          <w:szCs w:val="20"/>
        </w:rPr>
        <w:tab/>
      </w:r>
      <w:r w:rsidRPr="007C46F7">
        <w:rPr>
          <w:rFonts w:ascii="Arial" w:hAnsi="Arial" w:cs="Arial"/>
          <w:b w:val="0"/>
          <w:sz w:val="20"/>
          <w:szCs w:val="20"/>
        </w:rPr>
        <w:tab/>
      </w:r>
      <w:r w:rsidRPr="007C46F7">
        <w:rPr>
          <w:rFonts w:ascii="Arial" w:hAnsi="Arial" w:cs="Arial"/>
          <w:b w:val="0"/>
          <w:sz w:val="20"/>
          <w:szCs w:val="20"/>
        </w:rPr>
        <w:tab/>
      </w:r>
      <w:r w:rsidRPr="007C46F7">
        <w:rPr>
          <w:rFonts w:ascii="Arial" w:hAnsi="Arial" w:cs="Arial"/>
          <w:b w:val="0"/>
          <w:sz w:val="20"/>
          <w:szCs w:val="20"/>
        </w:rPr>
        <w:tab/>
      </w:r>
      <w:r w:rsidRPr="007C46F7">
        <w:rPr>
          <w:rFonts w:ascii="Arial" w:hAnsi="Arial" w:cs="Arial"/>
          <w:b w:val="0"/>
          <w:sz w:val="20"/>
          <w:szCs w:val="20"/>
        </w:rPr>
        <w:tab/>
      </w:r>
      <w:hyperlink r:id="rId9" w:history="1">
        <w:r w:rsidR="005D50DA">
          <w:rPr>
            <w:rFonts w:ascii="Arial" w:hAnsi="Arial" w:cs="Arial"/>
            <w:b w:val="0"/>
            <w:sz w:val="20"/>
            <w:szCs w:val="20"/>
          </w:rPr>
          <w:t>XX</w:t>
        </w:r>
      </w:hyperlink>
    </w:p>
    <w:p w14:paraId="3CF3F20F" w14:textId="77777777" w:rsidR="00B047D3" w:rsidRPr="00803B87" w:rsidRDefault="00B047D3" w:rsidP="00B047D3">
      <w:pPr>
        <w:rPr>
          <w:rFonts w:cs="Arial"/>
          <w:sz w:val="20"/>
          <w:szCs w:val="20"/>
        </w:rPr>
      </w:pPr>
      <w:r w:rsidRPr="007C46F7">
        <w:rPr>
          <w:rFonts w:cs="Arial"/>
          <w:sz w:val="20"/>
          <w:szCs w:val="20"/>
        </w:rPr>
        <w:t>(dále jen „</w:t>
      </w:r>
      <w:r w:rsidR="00AA345D">
        <w:rPr>
          <w:rFonts w:cs="Arial"/>
          <w:b/>
          <w:sz w:val="20"/>
          <w:szCs w:val="20"/>
        </w:rPr>
        <w:t>o</w:t>
      </w:r>
      <w:r w:rsidRPr="007C46F7">
        <w:rPr>
          <w:rFonts w:cs="Arial"/>
          <w:b/>
          <w:sz w:val="20"/>
          <w:szCs w:val="20"/>
        </w:rPr>
        <w:t>bjednatel</w:t>
      </w:r>
      <w:r w:rsidRPr="00803B87">
        <w:rPr>
          <w:rFonts w:cs="Arial"/>
          <w:sz w:val="20"/>
          <w:szCs w:val="20"/>
        </w:rPr>
        <w:t>“)</w:t>
      </w:r>
    </w:p>
    <w:p w14:paraId="759A071B" w14:textId="77777777" w:rsidR="00B047D3" w:rsidRPr="00803B87" w:rsidRDefault="00B047D3" w:rsidP="00B047D3">
      <w:pPr>
        <w:rPr>
          <w:rFonts w:cs="Arial"/>
          <w:sz w:val="20"/>
          <w:szCs w:val="20"/>
        </w:rPr>
      </w:pPr>
    </w:p>
    <w:p w14:paraId="310F98F6" w14:textId="77777777" w:rsidR="00B047D3" w:rsidRPr="007C46F7" w:rsidRDefault="00B047D3" w:rsidP="00B047D3">
      <w:pPr>
        <w:pStyle w:val="odrkyChar"/>
        <w:spacing w:after="60"/>
        <w:rPr>
          <w:b/>
          <w:sz w:val="20"/>
          <w:szCs w:val="20"/>
        </w:rPr>
      </w:pPr>
      <w:r w:rsidRPr="007C46F7">
        <w:rPr>
          <w:b/>
          <w:sz w:val="20"/>
          <w:szCs w:val="20"/>
        </w:rPr>
        <w:t>a</w:t>
      </w:r>
    </w:p>
    <w:p w14:paraId="3E6BDC79" w14:textId="77777777" w:rsidR="00B047D3" w:rsidRDefault="00B047D3" w:rsidP="00B047D3">
      <w:pPr>
        <w:pStyle w:val="odrkyChar"/>
        <w:spacing w:after="60"/>
        <w:outlineLvl w:val="0"/>
        <w:rPr>
          <w:b/>
          <w:sz w:val="20"/>
          <w:szCs w:val="20"/>
        </w:rPr>
      </w:pPr>
    </w:p>
    <w:p w14:paraId="4AF5F642" w14:textId="77777777" w:rsidR="00B047D3" w:rsidRPr="002A2B80" w:rsidRDefault="002D633D" w:rsidP="00B047D3">
      <w:pPr>
        <w:pStyle w:val="odrkyChar"/>
        <w:spacing w:after="60"/>
        <w:outlineLvl w:val="0"/>
        <w:rPr>
          <w:b/>
          <w:sz w:val="20"/>
          <w:szCs w:val="20"/>
        </w:rPr>
      </w:pPr>
      <w:r>
        <w:rPr>
          <w:b/>
          <w:sz w:val="20"/>
          <w:szCs w:val="20"/>
        </w:rPr>
        <w:t>Intelisens s.r.o.</w:t>
      </w:r>
      <w:r w:rsidR="00B047D3" w:rsidRPr="002A2B80">
        <w:rPr>
          <w:b/>
          <w:sz w:val="20"/>
          <w:szCs w:val="20"/>
        </w:rPr>
        <w:tab/>
      </w:r>
      <w:r w:rsidR="00B047D3" w:rsidRPr="002A2B80">
        <w:rPr>
          <w:b/>
          <w:sz w:val="20"/>
          <w:szCs w:val="20"/>
        </w:rPr>
        <w:tab/>
      </w:r>
      <w:bookmarkStart w:id="1" w:name="Text1"/>
      <w:r w:rsidR="00B047D3" w:rsidRPr="002A2B80">
        <w:rPr>
          <w:b/>
          <w:sz w:val="20"/>
          <w:szCs w:val="20"/>
        </w:rPr>
        <w:tab/>
      </w:r>
      <w:bookmarkEnd w:id="1"/>
    </w:p>
    <w:p w14:paraId="58F515D2" w14:textId="77777777" w:rsidR="00B047D3" w:rsidRPr="002A2B80" w:rsidRDefault="00B047D3" w:rsidP="00B047D3">
      <w:pPr>
        <w:pStyle w:val="odrkyChar"/>
        <w:spacing w:before="0" w:after="60"/>
        <w:rPr>
          <w:sz w:val="20"/>
          <w:szCs w:val="20"/>
        </w:rPr>
      </w:pPr>
      <w:r w:rsidRPr="002A2B80">
        <w:rPr>
          <w:sz w:val="20"/>
          <w:szCs w:val="20"/>
        </w:rPr>
        <w:t>sídlo:</w:t>
      </w:r>
      <w:r w:rsidRPr="002A2B80">
        <w:rPr>
          <w:sz w:val="20"/>
          <w:szCs w:val="20"/>
        </w:rPr>
        <w:tab/>
      </w:r>
      <w:r w:rsidRPr="002A2B80">
        <w:rPr>
          <w:sz w:val="20"/>
          <w:szCs w:val="20"/>
        </w:rPr>
        <w:tab/>
      </w:r>
      <w:r w:rsidRPr="002A2B80">
        <w:rPr>
          <w:sz w:val="20"/>
          <w:szCs w:val="20"/>
        </w:rPr>
        <w:tab/>
      </w:r>
      <w:bookmarkStart w:id="2" w:name="Text2"/>
      <w:r w:rsidRPr="002A2B80">
        <w:rPr>
          <w:sz w:val="20"/>
          <w:szCs w:val="20"/>
        </w:rPr>
        <w:tab/>
      </w:r>
      <w:r w:rsidRPr="002A2B80">
        <w:rPr>
          <w:sz w:val="20"/>
          <w:szCs w:val="20"/>
        </w:rPr>
        <w:tab/>
      </w:r>
      <w:r w:rsidR="002D633D">
        <w:rPr>
          <w:sz w:val="20"/>
          <w:szCs w:val="20"/>
        </w:rPr>
        <w:t>Lidická 700/19</w:t>
      </w:r>
      <w:r w:rsidRPr="002A2B80">
        <w:rPr>
          <w:sz w:val="20"/>
          <w:szCs w:val="20"/>
        </w:rPr>
        <w:t xml:space="preserve">, </w:t>
      </w:r>
      <w:r w:rsidR="002D633D">
        <w:rPr>
          <w:sz w:val="20"/>
          <w:szCs w:val="20"/>
        </w:rPr>
        <w:t>Veveří, 602 00 Brno</w:t>
      </w:r>
      <w:r w:rsidRPr="002A2B80">
        <w:rPr>
          <w:sz w:val="20"/>
          <w:szCs w:val="20"/>
        </w:rPr>
        <w:tab/>
      </w:r>
      <w:bookmarkEnd w:id="2"/>
    </w:p>
    <w:p w14:paraId="4D52FCF1" w14:textId="77777777" w:rsidR="00B047D3" w:rsidRPr="002A2B80" w:rsidRDefault="00B047D3" w:rsidP="00B047D3">
      <w:pPr>
        <w:pStyle w:val="odrkyChar"/>
        <w:spacing w:before="0" w:after="60"/>
        <w:rPr>
          <w:sz w:val="20"/>
          <w:szCs w:val="20"/>
        </w:rPr>
      </w:pPr>
      <w:r w:rsidRPr="002A2B80">
        <w:rPr>
          <w:sz w:val="20"/>
          <w:szCs w:val="20"/>
        </w:rPr>
        <w:t>IČ:</w:t>
      </w:r>
      <w:r w:rsidRPr="002A2B80">
        <w:rPr>
          <w:sz w:val="20"/>
          <w:szCs w:val="20"/>
        </w:rPr>
        <w:tab/>
      </w:r>
      <w:r w:rsidRPr="002A2B80">
        <w:rPr>
          <w:sz w:val="20"/>
          <w:szCs w:val="20"/>
        </w:rPr>
        <w:tab/>
      </w:r>
      <w:bookmarkStart w:id="3" w:name="Text3"/>
      <w:r w:rsidRPr="002A2B80">
        <w:rPr>
          <w:sz w:val="20"/>
          <w:szCs w:val="20"/>
        </w:rPr>
        <w:tab/>
      </w:r>
      <w:r w:rsidRPr="002A2B80">
        <w:rPr>
          <w:sz w:val="20"/>
          <w:szCs w:val="20"/>
        </w:rPr>
        <w:tab/>
      </w:r>
      <w:r w:rsidRPr="002A2B80">
        <w:rPr>
          <w:sz w:val="20"/>
          <w:szCs w:val="20"/>
        </w:rPr>
        <w:tab/>
      </w:r>
      <w:bookmarkEnd w:id="3"/>
      <w:r w:rsidR="002D633D" w:rsidRPr="002D633D">
        <w:rPr>
          <w:sz w:val="20"/>
          <w:szCs w:val="20"/>
        </w:rPr>
        <w:t>05373042</w:t>
      </w:r>
    </w:p>
    <w:p w14:paraId="03BE99B9" w14:textId="77777777" w:rsidR="00B047D3" w:rsidRDefault="00B047D3" w:rsidP="00B047D3">
      <w:pPr>
        <w:pStyle w:val="odrkyChar"/>
        <w:spacing w:before="0" w:after="60"/>
        <w:rPr>
          <w:sz w:val="20"/>
          <w:szCs w:val="20"/>
        </w:rPr>
      </w:pPr>
      <w:r w:rsidRPr="002A2B80">
        <w:rPr>
          <w:sz w:val="20"/>
          <w:szCs w:val="20"/>
        </w:rPr>
        <w:t>DIČ:</w:t>
      </w:r>
      <w:r w:rsidRPr="002A2B80">
        <w:rPr>
          <w:sz w:val="20"/>
          <w:szCs w:val="20"/>
        </w:rPr>
        <w:tab/>
      </w:r>
      <w:bookmarkStart w:id="4" w:name="Text4"/>
      <w:r w:rsidRPr="002A2B80">
        <w:rPr>
          <w:sz w:val="20"/>
          <w:szCs w:val="20"/>
        </w:rPr>
        <w:tab/>
      </w:r>
      <w:r w:rsidRPr="002A2B80">
        <w:rPr>
          <w:sz w:val="20"/>
          <w:szCs w:val="20"/>
        </w:rPr>
        <w:tab/>
      </w:r>
      <w:r w:rsidRPr="002A2B80">
        <w:rPr>
          <w:sz w:val="20"/>
          <w:szCs w:val="20"/>
        </w:rPr>
        <w:tab/>
      </w:r>
      <w:r w:rsidRPr="002A2B80">
        <w:rPr>
          <w:sz w:val="20"/>
          <w:szCs w:val="20"/>
        </w:rPr>
        <w:tab/>
      </w:r>
      <w:bookmarkEnd w:id="4"/>
      <w:r w:rsidR="00653B43">
        <w:rPr>
          <w:sz w:val="20"/>
          <w:szCs w:val="20"/>
        </w:rPr>
        <w:t>CZ05373042</w:t>
      </w:r>
    </w:p>
    <w:p w14:paraId="421BFE76" w14:textId="77777777" w:rsidR="002D633D" w:rsidRPr="002A2B80" w:rsidRDefault="002D633D" w:rsidP="00B047D3">
      <w:pPr>
        <w:pStyle w:val="odrkyChar"/>
        <w:spacing w:before="0" w:after="60"/>
        <w:rPr>
          <w:sz w:val="20"/>
          <w:szCs w:val="20"/>
        </w:rPr>
      </w:pPr>
      <w:r>
        <w:rPr>
          <w:sz w:val="20"/>
          <w:szCs w:val="20"/>
        </w:rPr>
        <w:t xml:space="preserve">Plátce DPH </w:t>
      </w:r>
      <w:r>
        <w:rPr>
          <w:sz w:val="20"/>
          <w:szCs w:val="20"/>
        </w:rPr>
        <w:tab/>
      </w:r>
      <w:r>
        <w:rPr>
          <w:sz w:val="20"/>
          <w:szCs w:val="20"/>
        </w:rPr>
        <w:tab/>
      </w:r>
      <w:r>
        <w:rPr>
          <w:sz w:val="20"/>
          <w:szCs w:val="20"/>
        </w:rPr>
        <w:tab/>
      </w:r>
      <w:r>
        <w:rPr>
          <w:sz w:val="20"/>
          <w:szCs w:val="20"/>
        </w:rPr>
        <w:tab/>
      </w:r>
      <w:r w:rsidRPr="00AA345D">
        <w:rPr>
          <w:sz w:val="20"/>
          <w:szCs w:val="20"/>
        </w:rPr>
        <w:t>ne</w:t>
      </w:r>
    </w:p>
    <w:p w14:paraId="46FDCDCF" w14:textId="77777777" w:rsidR="00B047D3" w:rsidRPr="002A2B80" w:rsidRDefault="00B047D3" w:rsidP="00B047D3">
      <w:pPr>
        <w:pStyle w:val="odrkyChar"/>
        <w:spacing w:before="0" w:after="60"/>
        <w:rPr>
          <w:sz w:val="20"/>
          <w:szCs w:val="20"/>
        </w:rPr>
      </w:pPr>
      <w:r w:rsidRPr="002A2B80">
        <w:rPr>
          <w:sz w:val="20"/>
          <w:szCs w:val="20"/>
        </w:rPr>
        <w:t>jednající:</w:t>
      </w:r>
      <w:r w:rsidRPr="002A2B80">
        <w:rPr>
          <w:sz w:val="20"/>
          <w:szCs w:val="20"/>
        </w:rPr>
        <w:tab/>
      </w:r>
      <w:r w:rsidRPr="002A2B80">
        <w:rPr>
          <w:sz w:val="20"/>
          <w:szCs w:val="20"/>
        </w:rPr>
        <w:tab/>
      </w:r>
      <w:r w:rsidRPr="002A2B80">
        <w:rPr>
          <w:sz w:val="20"/>
          <w:szCs w:val="20"/>
        </w:rPr>
        <w:tab/>
      </w:r>
      <w:r w:rsidRPr="002A2B80">
        <w:rPr>
          <w:sz w:val="20"/>
          <w:szCs w:val="20"/>
        </w:rPr>
        <w:tab/>
      </w:r>
      <w:r w:rsidR="002D633D">
        <w:rPr>
          <w:sz w:val="20"/>
          <w:szCs w:val="20"/>
        </w:rPr>
        <w:t>Emil Vařeka, jednatel</w:t>
      </w:r>
      <w:r w:rsidRPr="002A2B80">
        <w:rPr>
          <w:sz w:val="20"/>
          <w:szCs w:val="20"/>
        </w:rPr>
        <w:t xml:space="preserve"> </w:t>
      </w:r>
    </w:p>
    <w:p w14:paraId="11CD48FB" w14:textId="77777777" w:rsidR="00B047D3" w:rsidRPr="002A2B80" w:rsidRDefault="00B047D3" w:rsidP="00B047D3">
      <w:pPr>
        <w:pStyle w:val="odrkyChar"/>
        <w:spacing w:before="0" w:after="60"/>
        <w:rPr>
          <w:sz w:val="20"/>
          <w:szCs w:val="20"/>
        </w:rPr>
      </w:pPr>
      <w:r w:rsidRPr="002A2B80">
        <w:rPr>
          <w:sz w:val="20"/>
          <w:szCs w:val="20"/>
        </w:rPr>
        <w:t>zapsaný v OR:</w:t>
      </w:r>
      <w:r w:rsidRPr="002A2B80">
        <w:rPr>
          <w:sz w:val="20"/>
          <w:szCs w:val="20"/>
        </w:rPr>
        <w:tab/>
      </w:r>
      <w:r w:rsidRPr="002A2B80">
        <w:rPr>
          <w:sz w:val="20"/>
          <w:szCs w:val="20"/>
        </w:rPr>
        <w:tab/>
      </w:r>
      <w:r w:rsidRPr="002A2B80">
        <w:rPr>
          <w:sz w:val="20"/>
          <w:szCs w:val="20"/>
        </w:rPr>
        <w:tab/>
        <w:t xml:space="preserve"> </w:t>
      </w:r>
      <w:r w:rsidRPr="002A2B80">
        <w:rPr>
          <w:sz w:val="20"/>
          <w:szCs w:val="20"/>
        </w:rPr>
        <w:tab/>
        <w:t xml:space="preserve">vedeném u </w:t>
      </w:r>
      <w:r w:rsidR="002D633D">
        <w:rPr>
          <w:sz w:val="20"/>
          <w:szCs w:val="20"/>
        </w:rPr>
        <w:t>Krajského soudu v Brně</w:t>
      </w:r>
      <w:r w:rsidRPr="002A2B80">
        <w:rPr>
          <w:sz w:val="20"/>
          <w:szCs w:val="20"/>
        </w:rPr>
        <w:t xml:space="preserve"> oddíl C, vložka </w:t>
      </w:r>
      <w:r w:rsidR="002D633D">
        <w:rPr>
          <w:sz w:val="20"/>
          <w:szCs w:val="20"/>
        </w:rPr>
        <w:t>94978</w:t>
      </w:r>
      <w:r w:rsidRPr="002A2B80">
        <w:rPr>
          <w:sz w:val="20"/>
          <w:szCs w:val="20"/>
        </w:rPr>
        <w:tab/>
      </w:r>
    </w:p>
    <w:p w14:paraId="0B75834D" w14:textId="36F4BB50" w:rsidR="00B047D3" w:rsidRPr="002A2B80" w:rsidRDefault="00B047D3" w:rsidP="00B047D3">
      <w:pPr>
        <w:pStyle w:val="odrkyChar"/>
        <w:spacing w:before="0" w:after="60"/>
        <w:rPr>
          <w:sz w:val="20"/>
          <w:szCs w:val="20"/>
        </w:rPr>
      </w:pPr>
      <w:r w:rsidRPr="002A2B80">
        <w:rPr>
          <w:sz w:val="20"/>
          <w:szCs w:val="20"/>
        </w:rPr>
        <w:t>bankovní spojení</w:t>
      </w:r>
      <w:r w:rsidRPr="002A2B80">
        <w:rPr>
          <w:rStyle w:val="Znakapoznpodarou"/>
          <w:sz w:val="20"/>
          <w:szCs w:val="20"/>
        </w:rPr>
        <w:footnoteReference w:id="1"/>
      </w:r>
      <w:r w:rsidRPr="002A2B80">
        <w:rPr>
          <w:sz w:val="20"/>
          <w:szCs w:val="20"/>
        </w:rPr>
        <w:t xml:space="preserve">: </w:t>
      </w:r>
      <w:r w:rsidRPr="002A2B80">
        <w:rPr>
          <w:sz w:val="20"/>
          <w:szCs w:val="20"/>
        </w:rPr>
        <w:tab/>
      </w:r>
      <w:r w:rsidRPr="002A2B80">
        <w:rPr>
          <w:sz w:val="20"/>
          <w:szCs w:val="20"/>
        </w:rPr>
        <w:tab/>
      </w:r>
      <w:bookmarkStart w:id="5" w:name="Text6"/>
      <w:r w:rsidRPr="002A2B80">
        <w:rPr>
          <w:sz w:val="20"/>
          <w:szCs w:val="20"/>
        </w:rPr>
        <w:tab/>
      </w:r>
      <w:bookmarkEnd w:id="5"/>
      <w:r w:rsidR="005D50DA">
        <w:rPr>
          <w:sz w:val="20"/>
          <w:szCs w:val="20"/>
        </w:rPr>
        <w:t>XX</w:t>
      </w:r>
    </w:p>
    <w:p w14:paraId="363AEAB4" w14:textId="52D785F4" w:rsidR="00B047D3" w:rsidRPr="002A2B80" w:rsidRDefault="00B047D3" w:rsidP="00B047D3">
      <w:pPr>
        <w:pStyle w:val="odrkyChar"/>
        <w:spacing w:before="0" w:after="60"/>
        <w:rPr>
          <w:sz w:val="20"/>
          <w:szCs w:val="20"/>
        </w:rPr>
      </w:pPr>
      <w:r w:rsidRPr="002A2B80">
        <w:rPr>
          <w:sz w:val="20"/>
          <w:szCs w:val="20"/>
        </w:rPr>
        <w:t xml:space="preserve">zástupce ve věcech smluvních: </w:t>
      </w:r>
      <w:r w:rsidR="00D67646">
        <w:rPr>
          <w:sz w:val="20"/>
          <w:szCs w:val="20"/>
        </w:rPr>
        <w:tab/>
      </w:r>
      <w:r w:rsidR="00D67646">
        <w:rPr>
          <w:sz w:val="20"/>
          <w:szCs w:val="20"/>
        </w:rPr>
        <w:tab/>
      </w:r>
      <w:r w:rsidR="005D50DA">
        <w:rPr>
          <w:sz w:val="20"/>
          <w:szCs w:val="20"/>
        </w:rPr>
        <w:t>XX</w:t>
      </w:r>
    </w:p>
    <w:p w14:paraId="0D4ACB0B" w14:textId="78608C6E" w:rsidR="00B047D3" w:rsidRPr="002A2B80" w:rsidRDefault="00B047D3" w:rsidP="00B047D3">
      <w:pPr>
        <w:pStyle w:val="odrkyChar"/>
        <w:spacing w:before="0" w:after="60"/>
        <w:rPr>
          <w:sz w:val="20"/>
          <w:szCs w:val="20"/>
        </w:rPr>
      </w:pPr>
      <w:r w:rsidRPr="002A2B80">
        <w:rPr>
          <w:sz w:val="20"/>
          <w:szCs w:val="20"/>
        </w:rPr>
        <w:t>telefon:</w:t>
      </w:r>
      <w:r w:rsidRPr="002A2B80">
        <w:rPr>
          <w:sz w:val="20"/>
          <w:szCs w:val="20"/>
        </w:rPr>
        <w:tab/>
      </w:r>
      <w:r w:rsidRPr="002A2B80">
        <w:rPr>
          <w:sz w:val="20"/>
          <w:szCs w:val="20"/>
        </w:rPr>
        <w:tab/>
      </w:r>
      <w:r w:rsidRPr="002A2B80">
        <w:rPr>
          <w:sz w:val="20"/>
          <w:szCs w:val="20"/>
        </w:rPr>
        <w:tab/>
      </w:r>
      <w:bookmarkStart w:id="6" w:name="Text7"/>
      <w:r w:rsidRPr="002A2B80">
        <w:rPr>
          <w:sz w:val="20"/>
          <w:szCs w:val="20"/>
        </w:rPr>
        <w:tab/>
      </w:r>
      <w:bookmarkEnd w:id="6"/>
      <w:r w:rsidRPr="002A2B80">
        <w:rPr>
          <w:sz w:val="20"/>
          <w:szCs w:val="20"/>
        </w:rPr>
        <w:tab/>
      </w:r>
      <w:r w:rsidR="005D50DA">
        <w:rPr>
          <w:sz w:val="20"/>
          <w:szCs w:val="20"/>
        </w:rPr>
        <w:t>XX</w:t>
      </w:r>
    </w:p>
    <w:p w14:paraId="095C1BB3" w14:textId="10EE5C87" w:rsidR="00B047D3" w:rsidRPr="002A2B80" w:rsidRDefault="00B047D3" w:rsidP="00B047D3">
      <w:pPr>
        <w:pStyle w:val="odrkyChar"/>
        <w:spacing w:before="0" w:after="60"/>
        <w:rPr>
          <w:sz w:val="20"/>
          <w:szCs w:val="20"/>
        </w:rPr>
      </w:pPr>
      <w:r w:rsidRPr="002A2B80">
        <w:rPr>
          <w:sz w:val="20"/>
          <w:szCs w:val="20"/>
        </w:rPr>
        <w:t>e-mail:</w:t>
      </w:r>
      <w:r w:rsidRPr="002A2B80">
        <w:rPr>
          <w:sz w:val="20"/>
          <w:szCs w:val="20"/>
        </w:rPr>
        <w:tab/>
      </w:r>
      <w:r w:rsidRPr="002A2B80">
        <w:rPr>
          <w:sz w:val="20"/>
          <w:szCs w:val="20"/>
        </w:rPr>
        <w:tab/>
      </w:r>
      <w:r w:rsidRPr="002A2B80">
        <w:rPr>
          <w:sz w:val="20"/>
          <w:szCs w:val="20"/>
        </w:rPr>
        <w:tab/>
      </w:r>
      <w:r w:rsidRPr="002A2B80">
        <w:rPr>
          <w:sz w:val="20"/>
          <w:szCs w:val="20"/>
        </w:rPr>
        <w:tab/>
      </w:r>
      <w:r w:rsidRPr="002A2B80">
        <w:rPr>
          <w:sz w:val="20"/>
          <w:szCs w:val="20"/>
        </w:rPr>
        <w:tab/>
      </w:r>
      <w:r w:rsidR="005D50DA">
        <w:rPr>
          <w:sz w:val="20"/>
          <w:szCs w:val="20"/>
        </w:rPr>
        <w:t>XX</w:t>
      </w:r>
    </w:p>
    <w:p w14:paraId="2D9F4612" w14:textId="43270A5C" w:rsidR="00B047D3" w:rsidRPr="002A2B80" w:rsidRDefault="00B047D3" w:rsidP="00B047D3">
      <w:pPr>
        <w:pStyle w:val="odrkyChar"/>
        <w:spacing w:before="0" w:after="60"/>
        <w:rPr>
          <w:sz w:val="20"/>
          <w:szCs w:val="20"/>
        </w:rPr>
      </w:pPr>
      <w:r w:rsidRPr="002A2B80">
        <w:rPr>
          <w:sz w:val="20"/>
          <w:szCs w:val="20"/>
        </w:rPr>
        <w:t xml:space="preserve">zástupce ve věcech odborných: </w:t>
      </w:r>
      <w:r w:rsidR="00D67646">
        <w:rPr>
          <w:sz w:val="20"/>
          <w:szCs w:val="20"/>
        </w:rPr>
        <w:tab/>
      </w:r>
      <w:r w:rsidR="005D50DA">
        <w:rPr>
          <w:sz w:val="20"/>
          <w:szCs w:val="20"/>
        </w:rPr>
        <w:t>XX</w:t>
      </w:r>
    </w:p>
    <w:p w14:paraId="524FE22D" w14:textId="67FC6429" w:rsidR="00B047D3" w:rsidRPr="002A2B80" w:rsidRDefault="00B047D3" w:rsidP="00B047D3">
      <w:pPr>
        <w:pStyle w:val="odrkyChar"/>
        <w:spacing w:before="0" w:after="60"/>
        <w:rPr>
          <w:sz w:val="20"/>
          <w:szCs w:val="20"/>
        </w:rPr>
      </w:pPr>
      <w:r w:rsidRPr="002A2B80">
        <w:rPr>
          <w:sz w:val="20"/>
          <w:szCs w:val="20"/>
        </w:rPr>
        <w:lastRenderedPageBreak/>
        <w:t>telefon:</w:t>
      </w:r>
      <w:r w:rsidRPr="002A2B80">
        <w:rPr>
          <w:sz w:val="20"/>
          <w:szCs w:val="20"/>
        </w:rPr>
        <w:tab/>
      </w:r>
      <w:r w:rsidRPr="002A2B80">
        <w:rPr>
          <w:sz w:val="20"/>
          <w:szCs w:val="20"/>
        </w:rPr>
        <w:tab/>
      </w:r>
      <w:r w:rsidRPr="002A2B80">
        <w:rPr>
          <w:sz w:val="20"/>
          <w:szCs w:val="20"/>
        </w:rPr>
        <w:tab/>
      </w:r>
      <w:r w:rsidRPr="002A2B80">
        <w:rPr>
          <w:sz w:val="20"/>
          <w:szCs w:val="20"/>
        </w:rPr>
        <w:tab/>
      </w:r>
      <w:r w:rsidRPr="002A2B80">
        <w:rPr>
          <w:sz w:val="20"/>
          <w:szCs w:val="20"/>
        </w:rPr>
        <w:tab/>
      </w:r>
      <w:r w:rsidR="005D50DA">
        <w:rPr>
          <w:sz w:val="20"/>
          <w:szCs w:val="20"/>
        </w:rPr>
        <w:t>XX</w:t>
      </w:r>
    </w:p>
    <w:p w14:paraId="5DA4B6AE" w14:textId="5B00D99D" w:rsidR="00B047D3" w:rsidRPr="002A2B80" w:rsidRDefault="00B047D3" w:rsidP="00B047D3">
      <w:pPr>
        <w:pStyle w:val="odrkyChar"/>
        <w:spacing w:before="0" w:after="60"/>
        <w:rPr>
          <w:sz w:val="20"/>
          <w:szCs w:val="20"/>
        </w:rPr>
      </w:pPr>
      <w:r w:rsidRPr="002A2B80">
        <w:rPr>
          <w:sz w:val="20"/>
          <w:szCs w:val="20"/>
        </w:rPr>
        <w:t>email:</w:t>
      </w:r>
      <w:r w:rsidRPr="002A2B80">
        <w:rPr>
          <w:sz w:val="20"/>
          <w:szCs w:val="20"/>
        </w:rPr>
        <w:tab/>
      </w:r>
      <w:r w:rsidRPr="002A2B80">
        <w:rPr>
          <w:sz w:val="20"/>
          <w:szCs w:val="20"/>
        </w:rPr>
        <w:tab/>
      </w:r>
      <w:r w:rsidRPr="002A2B80">
        <w:rPr>
          <w:sz w:val="20"/>
          <w:szCs w:val="20"/>
        </w:rPr>
        <w:tab/>
      </w:r>
      <w:r w:rsidRPr="002A2B80">
        <w:rPr>
          <w:sz w:val="20"/>
          <w:szCs w:val="20"/>
        </w:rPr>
        <w:tab/>
      </w:r>
      <w:r w:rsidRPr="002A2B80">
        <w:rPr>
          <w:sz w:val="20"/>
          <w:szCs w:val="20"/>
        </w:rPr>
        <w:tab/>
      </w:r>
      <w:r w:rsidR="005D50DA">
        <w:rPr>
          <w:sz w:val="20"/>
          <w:szCs w:val="20"/>
        </w:rPr>
        <w:t>XX</w:t>
      </w:r>
      <w:bookmarkStart w:id="7" w:name="_GoBack"/>
      <w:bookmarkEnd w:id="7"/>
    </w:p>
    <w:p w14:paraId="1301255A" w14:textId="77777777" w:rsidR="00B047D3" w:rsidRPr="007C46F7" w:rsidRDefault="00B047D3" w:rsidP="00B047D3">
      <w:pPr>
        <w:pStyle w:val="odrkyChar"/>
        <w:spacing w:before="0" w:after="60"/>
        <w:rPr>
          <w:sz w:val="20"/>
          <w:szCs w:val="20"/>
        </w:rPr>
      </w:pPr>
      <w:r w:rsidRPr="002A2B80">
        <w:rPr>
          <w:sz w:val="20"/>
          <w:szCs w:val="20"/>
        </w:rPr>
        <w:t>(dále jen „</w:t>
      </w:r>
      <w:r w:rsidR="00AA345D">
        <w:rPr>
          <w:b/>
          <w:sz w:val="20"/>
          <w:szCs w:val="20"/>
        </w:rPr>
        <w:t>d</w:t>
      </w:r>
      <w:r w:rsidRPr="002A2B80">
        <w:rPr>
          <w:b/>
          <w:sz w:val="20"/>
          <w:szCs w:val="20"/>
        </w:rPr>
        <w:t>odavatel</w:t>
      </w:r>
      <w:r w:rsidRPr="002A2B80">
        <w:rPr>
          <w:sz w:val="20"/>
          <w:szCs w:val="20"/>
        </w:rPr>
        <w:t>“)</w:t>
      </w:r>
      <w:r w:rsidRPr="007C46F7">
        <w:rPr>
          <w:sz w:val="20"/>
          <w:szCs w:val="20"/>
        </w:rPr>
        <w:tab/>
      </w:r>
      <w:r w:rsidRPr="007C46F7">
        <w:rPr>
          <w:sz w:val="20"/>
          <w:szCs w:val="20"/>
        </w:rPr>
        <w:tab/>
      </w:r>
    </w:p>
    <w:p w14:paraId="2E02B601" w14:textId="77777777" w:rsidR="00B047D3" w:rsidRPr="007C46F7" w:rsidRDefault="00B047D3" w:rsidP="00B047D3">
      <w:pPr>
        <w:pStyle w:val="odrkyChar"/>
        <w:spacing w:before="0" w:after="60"/>
        <w:rPr>
          <w:i/>
          <w:sz w:val="20"/>
          <w:szCs w:val="20"/>
        </w:rPr>
      </w:pPr>
    </w:p>
    <w:p w14:paraId="390D02B4" w14:textId="77777777" w:rsidR="00B047D3" w:rsidRPr="007C46F7" w:rsidRDefault="00B047D3" w:rsidP="00B047D3">
      <w:pPr>
        <w:pStyle w:val="odrkyChar"/>
        <w:spacing w:before="0" w:after="60"/>
        <w:rPr>
          <w:i/>
          <w:sz w:val="20"/>
          <w:szCs w:val="20"/>
        </w:rPr>
      </w:pPr>
      <w:r w:rsidRPr="007C46F7">
        <w:rPr>
          <w:i/>
          <w:sz w:val="20"/>
          <w:szCs w:val="20"/>
        </w:rPr>
        <w:tab/>
      </w:r>
      <w:r w:rsidRPr="007C46F7">
        <w:rPr>
          <w:i/>
          <w:sz w:val="20"/>
          <w:szCs w:val="20"/>
        </w:rPr>
        <w:tab/>
      </w:r>
    </w:p>
    <w:p w14:paraId="432D9206" w14:textId="77777777" w:rsidR="00B047D3" w:rsidRPr="007C46F7" w:rsidRDefault="00B047D3" w:rsidP="00B047D3">
      <w:pPr>
        <w:jc w:val="center"/>
        <w:rPr>
          <w:rFonts w:cs="Arial"/>
          <w:b/>
          <w:bCs/>
          <w:sz w:val="20"/>
          <w:szCs w:val="20"/>
        </w:rPr>
      </w:pPr>
      <w:r w:rsidRPr="007C46F7">
        <w:rPr>
          <w:rFonts w:cs="Arial"/>
          <w:b/>
          <w:bCs/>
          <w:sz w:val="20"/>
          <w:szCs w:val="20"/>
        </w:rPr>
        <w:t>II. Článek</w:t>
      </w:r>
    </w:p>
    <w:p w14:paraId="4647D9D4" w14:textId="77777777" w:rsidR="00B047D3" w:rsidRPr="007C46F7" w:rsidRDefault="00B047D3" w:rsidP="00B047D3">
      <w:pPr>
        <w:jc w:val="center"/>
        <w:rPr>
          <w:rFonts w:cs="Arial"/>
          <w:b/>
          <w:bCs/>
          <w:sz w:val="20"/>
          <w:szCs w:val="20"/>
        </w:rPr>
      </w:pPr>
      <w:r w:rsidRPr="007C46F7">
        <w:rPr>
          <w:rFonts w:cs="Arial"/>
          <w:b/>
          <w:bCs/>
          <w:sz w:val="20"/>
          <w:szCs w:val="20"/>
        </w:rPr>
        <w:t>Úvodní ustanovení</w:t>
      </w:r>
    </w:p>
    <w:p w14:paraId="4D7C7833" w14:textId="77777777" w:rsidR="00B047D3" w:rsidRDefault="00B047D3" w:rsidP="00B047D3">
      <w:pPr>
        <w:pStyle w:val="odrkyChar"/>
        <w:numPr>
          <w:ilvl w:val="0"/>
          <w:numId w:val="6"/>
        </w:numPr>
        <w:tabs>
          <w:tab w:val="clear" w:pos="720"/>
          <w:tab w:val="num" w:pos="426"/>
        </w:tabs>
        <w:ind w:left="426" w:hanging="426"/>
        <w:rPr>
          <w:sz w:val="20"/>
          <w:szCs w:val="20"/>
        </w:rPr>
      </w:pPr>
      <w:r w:rsidRPr="007C46F7">
        <w:rPr>
          <w:sz w:val="20"/>
          <w:szCs w:val="20"/>
        </w:rPr>
        <w:t>Dodavatel prohlašuje, že má veškeré právní, technické a personální předpoklady, kapacity a odborné znalosti, jichž je třeba k provedení předmětu plnění sjednaného touto smlouvou a je schopen zajistit sjednaný předmět plnění.</w:t>
      </w:r>
    </w:p>
    <w:p w14:paraId="3B1C22BB" w14:textId="77777777" w:rsidR="00E25985" w:rsidRPr="007C46F7" w:rsidRDefault="00E25985" w:rsidP="00B047D3">
      <w:pPr>
        <w:pStyle w:val="odrkyChar"/>
        <w:numPr>
          <w:ilvl w:val="0"/>
          <w:numId w:val="6"/>
        </w:numPr>
        <w:tabs>
          <w:tab w:val="clear" w:pos="720"/>
          <w:tab w:val="num" w:pos="426"/>
        </w:tabs>
        <w:ind w:left="426" w:hanging="426"/>
        <w:rPr>
          <w:sz w:val="20"/>
          <w:szCs w:val="20"/>
        </w:rPr>
      </w:pPr>
      <w:r w:rsidRPr="00E25985">
        <w:rPr>
          <w:sz w:val="20"/>
          <w:szCs w:val="20"/>
        </w:rPr>
        <w:t>Tato smlouva je uzavírána v rámci realizace projektu „</w:t>
      </w:r>
      <w:r w:rsidR="001A34E8">
        <w:rPr>
          <w:sz w:val="20"/>
          <w:szCs w:val="20"/>
        </w:rPr>
        <w:t>E-mobilita Zlínského kraje“</w:t>
      </w:r>
      <w:r w:rsidRPr="00E25985">
        <w:rPr>
          <w:sz w:val="20"/>
          <w:szCs w:val="20"/>
        </w:rPr>
        <w:t xml:space="preserve"> (dále jen „</w:t>
      </w:r>
      <w:r w:rsidRPr="001A34E8">
        <w:rPr>
          <w:b/>
          <w:sz w:val="20"/>
          <w:szCs w:val="20"/>
        </w:rPr>
        <w:t>Projekt</w:t>
      </w:r>
      <w:r w:rsidRPr="00E25985">
        <w:rPr>
          <w:sz w:val="20"/>
          <w:szCs w:val="20"/>
        </w:rPr>
        <w:t xml:space="preserve">“), který je spolufinancován </w:t>
      </w:r>
      <w:r w:rsidR="001A34E8">
        <w:rPr>
          <w:sz w:val="20"/>
          <w:szCs w:val="20"/>
        </w:rPr>
        <w:t xml:space="preserve">Státním fondem životního prostředí České republiky </w:t>
      </w:r>
      <w:r w:rsidRPr="00E25985">
        <w:rPr>
          <w:sz w:val="20"/>
          <w:szCs w:val="20"/>
        </w:rPr>
        <w:t>(dále jen „</w:t>
      </w:r>
      <w:r w:rsidR="001A34E8" w:rsidRPr="00DF637C">
        <w:rPr>
          <w:b/>
          <w:sz w:val="20"/>
          <w:szCs w:val="20"/>
        </w:rPr>
        <w:t>SFŽP</w:t>
      </w:r>
      <w:r w:rsidRPr="00E25985">
        <w:rPr>
          <w:sz w:val="20"/>
          <w:szCs w:val="20"/>
        </w:rPr>
        <w:t>“)</w:t>
      </w:r>
      <w:r w:rsidR="001A34E8">
        <w:rPr>
          <w:sz w:val="20"/>
          <w:szCs w:val="20"/>
        </w:rPr>
        <w:t xml:space="preserve"> prostřednictvím Národního programu životní prostředí.</w:t>
      </w:r>
    </w:p>
    <w:p w14:paraId="416D307B" w14:textId="77777777" w:rsidR="00B047D3" w:rsidRPr="007C46F7" w:rsidRDefault="00B047D3" w:rsidP="00B047D3">
      <w:pPr>
        <w:pStyle w:val="Zkladntext"/>
        <w:tabs>
          <w:tab w:val="num" w:pos="426"/>
        </w:tabs>
        <w:ind w:left="426" w:hanging="426"/>
        <w:rPr>
          <w:szCs w:val="20"/>
        </w:rPr>
      </w:pPr>
    </w:p>
    <w:p w14:paraId="14E9C2A4" w14:textId="77777777" w:rsidR="00B047D3" w:rsidRPr="007C46F7" w:rsidRDefault="00B047D3" w:rsidP="00B047D3">
      <w:pPr>
        <w:pStyle w:val="odrkyChar"/>
        <w:spacing w:before="0" w:after="0"/>
        <w:jc w:val="center"/>
        <w:rPr>
          <w:b/>
          <w:sz w:val="20"/>
          <w:szCs w:val="20"/>
        </w:rPr>
      </w:pPr>
      <w:r w:rsidRPr="007C46F7">
        <w:rPr>
          <w:b/>
          <w:sz w:val="20"/>
          <w:szCs w:val="20"/>
        </w:rPr>
        <w:t xml:space="preserve">III. </w:t>
      </w:r>
      <w:r w:rsidRPr="007C46F7">
        <w:rPr>
          <w:b/>
          <w:bCs/>
          <w:sz w:val="20"/>
          <w:szCs w:val="20"/>
        </w:rPr>
        <w:t>Článek</w:t>
      </w:r>
    </w:p>
    <w:p w14:paraId="66DCCCE4" w14:textId="77777777" w:rsidR="00B047D3" w:rsidRPr="007C46F7" w:rsidRDefault="00B047D3" w:rsidP="00B047D3">
      <w:pPr>
        <w:pStyle w:val="odrkyChar"/>
        <w:spacing w:before="0"/>
        <w:jc w:val="center"/>
        <w:rPr>
          <w:b/>
          <w:sz w:val="20"/>
          <w:szCs w:val="20"/>
        </w:rPr>
      </w:pPr>
      <w:r w:rsidRPr="007C46F7">
        <w:rPr>
          <w:b/>
          <w:sz w:val="20"/>
          <w:szCs w:val="20"/>
        </w:rPr>
        <w:t>Předmět plnění</w:t>
      </w:r>
    </w:p>
    <w:p w14:paraId="3FAD3353" w14:textId="77777777" w:rsidR="00B047D3" w:rsidRPr="007C46F7" w:rsidRDefault="00B047D3" w:rsidP="00B047D3">
      <w:pPr>
        <w:pStyle w:val="odrkyChar"/>
        <w:numPr>
          <w:ilvl w:val="0"/>
          <w:numId w:val="2"/>
        </w:numPr>
        <w:tabs>
          <w:tab w:val="clear" w:pos="720"/>
          <w:tab w:val="num" w:pos="426"/>
        </w:tabs>
        <w:spacing w:before="0"/>
        <w:ind w:left="426" w:hanging="426"/>
        <w:rPr>
          <w:i/>
          <w:sz w:val="20"/>
          <w:szCs w:val="20"/>
        </w:rPr>
      </w:pPr>
      <w:r w:rsidRPr="007C46F7">
        <w:rPr>
          <w:sz w:val="20"/>
          <w:szCs w:val="20"/>
        </w:rPr>
        <w:t xml:space="preserve">Dodavatel se touto smlouvou objednateli zavazuje, že pro něj na své náklady a nebezpečí zajistí </w:t>
      </w:r>
      <w:r w:rsidR="001A34E8">
        <w:rPr>
          <w:sz w:val="20"/>
          <w:szCs w:val="20"/>
        </w:rPr>
        <w:t xml:space="preserve">pořadatelské a technicko-organizační </w:t>
      </w:r>
      <w:r w:rsidR="00957C34">
        <w:rPr>
          <w:sz w:val="20"/>
          <w:szCs w:val="20"/>
        </w:rPr>
        <w:t xml:space="preserve">služby a dodávky </w:t>
      </w:r>
      <w:r w:rsidR="001A34E8">
        <w:rPr>
          <w:sz w:val="20"/>
          <w:szCs w:val="20"/>
        </w:rPr>
        <w:t xml:space="preserve">vztahující se k </w:t>
      </w:r>
      <w:r w:rsidRPr="007C46F7">
        <w:rPr>
          <w:sz w:val="20"/>
          <w:szCs w:val="20"/>
        </w:rPr>
        <w:t xml:space="preserve">realizaci </w:t>
      </w:r>
      <w:r w:rsidR="001A34E8">
        <w:rPr>
          <w:sz w:val="20"/>
        </w:rPr>
        <w:t>prezentace e-mobility Zlínského kraje, jejíž podrobný popis je uveden v příloze č. 1 této smlouvy</w:t>
      </w:r>
      <w:r w:rsidRPr="007C46F7">
        <w:rPr>
          <w:sz w:val="20"/>
          <w:szCs w:val="20"/>
        </w:rPr>
        <w:t xml:space="preserve"> </w:t>
      </w:r>
      <w:r w:rsidR="001A34E8">
        <w:rPr>
          <w:sz w:val="20"/>
          <w:szCs w:val="20"/>
        </w:rPr>
        <w:t>(dále jen „</w:t>
      </w:r>
      <w:r w:rsidR="001A34E8" w:rsidRPr="001A34E8">
        <w:rPr>
          <w:b/>
          <w:sz w:val="20"/>
          <w:szCs w:val="20"/>
        </w:rPr>
        <w:t>Prezentace</w:t>
      </w:r>
      <w:r w:rsidR="001A34E8">
        <w:rPr>
          <w:sz w:val="20"/>
          <w:szCs w:val="20"/>
        </w:rPr>
        <w:t xml:space="preserve">“) </w:t>
      </w:r>
      <w:r w:rsidRPr="007C46F7">
        <w:rPr>
          <w:sz w:val="20"/>
          <w:szCs w:val="20"/>
        </w:rPr>
        <w:t>a objednatel se touto smlouvou zavazuje, že dodavateli zaplatí cenu za jej</w:t>
      </w:r>
      <w:r w:rsidR="001A34E8">
        <w:rPr>
          <w:sz w:val="20"/>
          <w:szCs w:val="20"/>
        </w:rPr>
        <w:t>í</w:t>
      </w:r>
      <w:r w:rsidRPr="007C46F7">
        <w:rPr>
          <w:sz w:val="20"/>
          <w:szCs w:val="20"/>
        </w:rPr>
        <w:t xml:space="preserve"> provedení, to vše za podmínek sjednaných dále v této smlouvě.</w:t>
      </w:r>
    </w:p>
    <w:p w14:paraId="7296D197" w14:textId="77777777" w:rsidR="00B047D3" w:rsidRPr="007C46F7" w:rsidRDefault="00B047D3" w:rsidP="00B047D3">
      <w:pPr>
        <w:pStyle w:val="odrkyChar"/>
        <w:numPr>
          <w:ilvl w:val="0"/>
          <w:numId w:val="2"/>
        </w:numPr>
        <w:tabs>
          <w:tab w:val="clear" w:pos="720"/>
          <w:tab w:val="num" w:pos="426"/>
        </w:tabs>
        <w:spacing w:before="0"/>
        <w:ind w:left="426" w:hanging="426"/>
        <w:rPr>
          <w:sz w:val="20"/>
          <w:szCs w:val="20"/>
        </w:rPr>
      </w:pPr>
      <w:r w:rsidRPr="007C46F7">
        <w:rPr>
          <w:sz w:val="20"/>
          <w:szCs w:val="20"/>
        </w:rPr>
        <w:t xml:space="preserve">Dodavatel je povinen provést veškeré činnosti, kterých je potřeba k řádnému provedení </w:t>
      </w:r>
      <w:r w:rsidR="00F7269E">
        <w:rPr>
          <w:sz w:val="20"/>
          <w:szCs w:val="20"/>
        </w:rPr>
        <w:t>Prezentace</w:t>
      </w:r>
      <w:r w:rsidRPr="007C46F7">
        <w:rPr>
          <w:sz w:val="20"/>
          <w:szCs w:val="20"/>
        </w:rPr>
        <w:t xml:space="preserve">. Dodavatel jako součást předmětu plnění této smlouvy zajistí celkovou koordinaci příprav a realizace </w:t>
      </w:r>
      <w:r w:rsidR="00F7269E">
        <w:rPr>
          <w:sz w:val="20"/>
          <w:szCs w:val="20"/>
        </w:rPr>
        <w:t xml:space="preserve">Prezentace </w:t>
      </w:r>
      <w:r w:rsidRPr="007C46F7">
        <w:rPr>
          <w:sz w:val="20"/>
          <w:szCs w:val="20"/>
        </w:rPr>
        <w:t>a související služby</w:t>
      </w:r>
      <w:r w:rsidR="00A12083">
        <w:rPr>
          <w:sz w:val="20"/>
          <w:szCs w:val="20"/>
        </w:rPr>
        <w:t>.</w:t>
      </w:r>
    </w:p>
    <w:p w14:paraId="1EF370EA" w14:textId="77777777" w:rsidR="00D67646" w:rsidRPr="000529BC" w:rsidRDefault="00B047D3" w:rsidP="000529BC">
      <w:pPr>
        <w:pStyle w:val="odrkyChar"/>
        <w:numPr>
          <w:ilvl w:val="0"/>
          <w:numId w:val="2"/>
        </w:numPr>
        <w:tabs>
          <w:tab w:val="clear" w:pos="720"/>
          <w:tab w:val="num" w:pos="426"/>
        </w:tabs>
        <w:spacing w:before="0"/>
        <w:ind w:left="426" w:hanging="426"/>
        <w:rPr>
          <w:sz w:val="20"/>
          <w:szCs w:val="20"/>
        </w:rPr>
      </w:pPr>
      <w:r w:rsidRPr="000529BC">
        <w:rPr>
          <w:sz w:val="20"/>
          <w:szCs w:val="20"/>
        </w:rPr>
        <w:t>Dodavatel bude při realizaci předmětu této smlouvy postupovat podle pokynů objednatele, pokud jsou v souladu s touto smlouvou, a v souladu s příslušnými obecně závaznými předpisy regulujícími poskytování daných služeb.</w:t>
      </w:r>
    </w:p>
    <w:p w14:paraId="7C3F7993" w14:textId="77777777" w:rsidR="00D67646" w:rsidRPr="000529BC" w:rsidRDefault="00D67646" w:rsidP="000529BC">
      <w:pPr>
        <w:pStyle w:val="odrkyChar"/>
        <w:numPr>
          <w:ilvl w:val="0"/>
          <w:numId w:val="2"/>
        </w:numPr>
        <w:tabs>
          <w:tab w:val="clear" w:pos="720"/>
          <w:tab w:val="num" w:pos="426"/>
        </w:tabs>
        <w:spacing w:before="0"/>
        <w:ind w:left="426" w:hanging="426"/>
        <w:rPr>
          <w:sz w:val="20"/>
          <w:szCs w:val="20"/>
        </w:rPr>
      </w:pPr>
      <w:r w:rsidRPr="000529BC">
        <w:rPr>
          <w:sz w:val="20"/>
          <w:szCs w:val="20"/>
        </w:rPr>
        <w:t>O</w:t>
      </w:r>
      <w:r w:rsidRPr="00D67646">
        <w:rPr>
          <w:sz w:val="20"/>
          <w:szCs w:val="20"/>
        </w:rPr>
        <w:t xml:space="preserve">bě smluvní strany se zavazují spolupracovat při realizaci předmětu plnění (Prezentaci). K tomuto účelu jsou určeni zástupci ve věcech smluvních nebo odborných jako osoby odpovědné za řešení a vyřizování běžných záležitostí vyplývajících ze vzájemné součinnosti. </w:t>
      </w:r>
    </w:p>
    <w:p w14:paraId="2A2801ED" w14:textId="77777777" w:rsidR="00D67646" w:rsidRPr="00FA0DE2" w:rsidRDefault="00D67646" w:rsidP="000529BC">
      <w:pPr>
        <w:pStyle w:val="odrkyChar"/>
        <w:numPr>
          <w:ilvl w:val="0"/>
          <w:numId w:val="2"/>
        </w:numPr>
        <w:tabs>
          <w:tab w:val="clear" w:pos="720"/>
          <w:tab w:val="num" w:pos="426"/>
        </w:tabs>
        <w:spacing w:before="0"/>
        <w:ind w:left="426" w:hanging="426"/>
        <w:rPr>
          <w:sz w:val="20"/>
          <w:szCs w:val="20"/>
        </w:rPr>
      </w:pPr>
      <w:r w:rsidRPr="00FA0DE2">
        <w:rPr>
          <w:sz w:val="20"/>
          <w:szCs w:val="20"/>
        </w:rPr>
        <w:t xml:space="preserve">Nastanou-li u některé ze smluvních stran skutečnosti bránící řádnému plnění této smlouvy, je tato smluvní strana povinna to ihned oznámit druhé straně a vyvolat jednání osob oprávněných k podpisu smlouvy nebo zástupců ve věcech smluvních. </w:t>
      </w:r>
    </w:p>
    <w:p w14:paraId="5BDEAEF2" w14:textId="77777777" w:rsidR="00FA0DE2" w:rsidRPr="00FA0DE2" w:rsidRDefault="00FA0DE2" w:rsidP="000529BC">
      <w:pPr>
        <w:pStyle w:val="odrkyChar"/>
        <w:numPr>
          <w:ilvl w:val="0"/>
          <w:numId w:val="2"/>
        </w:numPr>
        <w:tabs>
          <w:tab w:val="clear" w:pos="720"/>
          <w:tab w:val="num" w:pos="426"/>
        </w:tabs>
        <w:spacing w:before="0"/>
        <w:ind w:left="426" w:hanging="426"/>
        <w:rPr>
          <w:sz w:val="20"/>
          <w:szCs w:val="20"/>
        </w:rPr>
      </w:pPr>
      <w:r w:rsidRPr="00FA0DE2">
        <w:rPr>
          <w:sz w:val="20"/>
          <w:szCs w:val="20"/>
        </w:rPr>
        <w:t xml:space="preserve">Grafický design příslušných hmotných výstupů souvisejících s předmětem plnění této smlouvy musí vycházet z logomanuálu Zlínského kraje a prvků povinné publicity Národního programu životní prostředí. Všechny grafické prvky předmětu smlouvy (zejména propagační materiály a plakáty) podléhají předchozímu schválení objednatele, přičemž dodavatel je povinen se řídit pokyny objednatele, které mu v této záležitosti udělí.  </w:t>
      </w:r>
    </w:p>
    <w:p w14:paraId="08EA6F8E" w14:textId="77777777" w:rsidR="00B047D3" w:rsidRPr="007C46F7" w:rsidRDefault="00B047D3" w:rsidP="00B047D3">
      <w:pPr>
        <w:pStyle w:val="Zkladntext"/>
        <w:rPr>
          <w:szCs w:val="20"/>
        </w:rPr>
      </w:pPr>
    </w:p>
    <w:p w14:paraId="24C654CF" w14:textId="77777777" w:rsidR="00B047D3" w:rsidRPr="007C46F7" w:rsidRDefault="00B047D3" w:rsidP="00B047D3">
      <w:pPr>
        <w:tabs>
          <w:tab w:val="left" w:pos="1416"/>
          <w:tab w:val="left" w:pos="2124"/>
          <w:tab w:val="left" w:pos="2832"/>
          <w:tab w:val="left" w:pos="3225"/>
        </w:tabs>
        <w:jc w:val="center"/>
        <w:rPr>
          <w:rFonts w:cs="Arial"/>
          <w:b/>
          <w:sz w:val="20"/>
          <w:szCs w:val="20"/>
        </w:rPr>
      </w:pPr>
      <w:r w:rsidRPr="007C46F7">
        <w:rPr>
          <w:rFonts w:cs="Arial"/>
          <w:b/>
          <w:sz w:val="20"/>
          <w:szCs w:val="20"/>
        </w:rPr>
        <w:t xml:space="preserve">IV. </w:t>
      </w:r>
      <w:r w:rsidRPr="007C46F7">
        <w:rPr>
          <w:rFonts w:cs="Arial"/>
          <w:b/>
          <w:bCs/>
          <w:sz w:val="20"/>
          <w:szCs w:val="20"/>
        </w:rPr>
        <w:t>Článek</w:t>
      </w:r>
      <w:r w:rsidRPr="007C46F7">
        <w:rPr>
          <w:rFonts w:cs="Arial"/>
          <w:b/>
          <w:sz w:val="20"/>
          <w:szCs w:val="20"/>
        </w:rPr>
        <w:t xml:space="preserve"> </w:t>
      </w:r>
    </w:p>
    <w:p w14:paraId="67B041D8" w14:textId="77777777" w:rsidR="00B047D3" w:rsidRPr="007C46F7" w:rsidRDefault="00B047D3" w:rsidP="00B047D3">
      <w:pPr>
        <w:tabs>
          <w:tab w:val="left" w:pos="1416"/>
          <w:tab w:val="left" w:pos="2124"/>
          <w:tab w:val="left" w:pos="2832"/>
          <w:tab w:val="left" w:pos="3225"/>
        </w:tabs>
        <w:jc w:val="center"/>
        <w:rPr>
          <w:rFonts w:cs="Arial"/>
          <w:b/>
          <w:sz w:val="20"/>
          <w:szCs w:val="20"/>
        </w:rPr>
      </w:pPr>
      <w:r w:rsidRPr="007C46F7">
        <w:rPr>
          <w:rFonts w:cs="Arial"/>
          <w:b/>
          <w:sz w:val="20"/>
          <w:szCs w:val="20"/>
        </w:rPr>
        <w:t>Doba a místo plnění</w:t>
      </w:r>
    </w:p>
    <w:p w14:paraId="6FDAE198" w14:textId="77777777" w:rsidR="00F7269E" w:rsidRDefault="00F7269E" w:rsidP="00B047D3">
      <w:pPr>
        <w:numPr>
          <w:ilvl w:val="0"/>
          <w:numId w:val="7"/>
        </w:numPr>
        <w:tabs>
          <w:tab w:val="clear" w:pos="717"/>
          <w:tab w:val="num" w:pos="426"/>
          <w:tab w:val="left" w:pos="1416"/>
          <w:tab w:val="left" w:pos="2124"/>
          <w:tab w:val="left" w:pos="2832"/>
          <w:tab w:val="left" w:pos="3225"/>
        </w:tabs>
        <w:spacing w:before="120"/>
        <w:ind w:left="426" w:hanging="426"/>
        <w:jc w:val="both"/>
        <w:rPr>
          <w:rFonts w:cs="Arial"/>
          <w:sz w:val="20"/>
          <w:szCs w:val="20"/>
        </w:rPr>
      </w:pPr>
      <w:r>
        <w:rPr>
          <w:rFonts w:cs="Arial"/>
          <w:sz w:val="20"/>
          <w:szCs w:val="20"/>
        </w:rPr>
        <w:t>Prezentace proběhne celkem dvakrát, z toho:</w:t>
      </w:r>
    </w:p>
    <w:p w14:paraId="3B0D742A" w14:textId="08CACF0F" w:rsidR="00F7269E" w:rsidRPr="00485AC9" w:rsidRDefault="00F7269E" w:rsidP="000A7B07">
      <w:pPr>
        <w:pStyle w:val="Odstavecseseznamem"/>
        <w:numPr>
          <w:ilvl w:val="0"/>
          <w:numId w:val="13"/>
        </w:numPr>
        <w:tabs>
          <w:tab w:val="left" w:pos="1416"/>
          <w:tab w:val="left" w:pos="2124"/>
          <w:tab w:val="left" w:pos="2832"/>
          <w:tab w:val="left" w:pos="3225"/>
        </w:tabs>
        <w:spacing w:before="120"/>
        <w:jc w:val="both"/>
        <w:rPr>
          <w:rFonts w:ascii="Arial" w:eastAsia="Times New Roman" w:hAnsi="Arial" w:cs="Arial"/>
          <w:b/>
          <w:sz w:val="20"/>
          <w:szCs w:val="20"/>
          <w:lang w:eastAsia="cs-CZ"/>
        </w:rPr>
      </w:pPr>
      <w:r w:rsidRPr="00485AC9">
        <w:rPr>
          <w:rFonts w:ascii="Arial" w:eastAsia="Times New Roman" w:hAnsi="Arial" w:cs="Arial"/>
          <w:b/>
          <w:sz w:val="20"/>
          <w:szCs w:val="20"/>
          <w:lang w:eastAsia="cs-CZ"/>
        </w:rPr>
        <w:t>jednou ve Vsetíně</w:t>
      </w:r>
      <w:r w:rsidR="00A12083" w:rsidRPr="00485AC9">
        <w:rPr>
          <w:rFonts w:ascii="Arial" w:eastAsia="Times New Roman" w:hAnsi="Arial" w:cs="Arial"/>
          <w:b/>
          <w:sz w:val="20"/>
          <w:szCs w:val="20"/>
          <w:lang w:eastAsia="cs-CZ"/>
        </w:rPr>
        <w:t>, ul. Kobzáňova a</w:t>
      </w:r>
      <w:r w:rsidRPr="00485AC9">
        <w:rPr>
          <w:rFonts w:ascii="Arial" w:eastAsia="Times New Roman" w:hAnsi="Arial" w:cs="Arial"/>
          <w:b/>
          <w:sz w:val="20"/>
          <w:szCs w:val="20"/>
          <w:lang w:eastAsia="cs-CZ"/>
        </w:rPr>
        <w:t xml:space="preserve"> </w:t>
      </w:r>
      <w:r w:rsidR="00A12083" w:rsidRPr="00485AC9">
        <w:rPr>
          <w:rFonts w:ascii="Arial" w:eastAsia="Times New Roman" w:hAnsi="Arial" w:cs="Arial"/>
          <w:b/>
          <w:sz w:val="20"/>
          <w:szCs w:val="20"/>
          <w:lang w:eastAsia="cs-CZ"/>
        </w:rPr>
        <w:t xml:space="preserve">ul. </w:t>
      </w:r>
      <w:r w:rsidR="00485AC9" w:rsidRPr="00485AC9">
        <w:rPr>
          <w:rFonts w:ascii="Arial" w:eastAsia="Times New Roman" w:hAnsi="Arial" w:cs="Arial"/>
          <w:b/>
          <w:sz w:val="20"/>
          <w:szCs w:val="20"/>
          <w:lang w:eastAsia="cs-CZ"/>
        </w:rPr>
        <w:t>Žerotínova</w:t>
      </w:r>
      <w:r w:rsidR="00A12083" w:rsidRPr="00485AC9">
        <w:rPr>
          <w:rFonts w:ascii="Arial" w:eastAsia="Times New Roman" w:hAnsi="Arial" w:cs="Arial"/>
          <w:b/>
          <w:sz w:val="20"/>
          <w:szCs w:val="20"/>
          <w:lang w:eastAsia="cs-CZ"/>
        </w:rPr>
        <w:t xml:space="preserve"> a to 7. září</w:t>
      </w:r>
      <w:r w:rsidRPr="00485AC9">
        <w:rPr>
          <w:rFonts w:ascii="Arial" w:eastAsia="Times New Roman" w:hAnsi="Arial" w:cs="Arial"/>
          <w:b/>
          <w:sz w:val="20"/>
          <w:szCs w:val="20"/>
          <w:lang w:eastAsia="cs-CZ"/>
        </w:rPr>
        <w:t xml:space="preserve"> </w:t>
      </w:r>
      <w:r w:rsidR="00ED7965" w:rsidRPr="00485AC9">
        <w:rPr>
          <w:rFonts w:ascii="Arial" w:eastAsia="Times New Roman" w:hAnsi="Arial" w:cs="Arial"/>
          <w:b/>
          <w:sz w:val="20"/>
          <w:szCs w:val="20"/>
          <w:lang w:eastAsia="cs-CZ"/>
        </w:rPr>
        <w:t xml:space="preserve">2018 </w:t>
      </w:r>
      <w:r w:rsidRPr="00485AC9">
        <w:rPr>
          <w:rFonts w:ascii="Arial" w:eastAsia="Times New Roman" w:hAnsi="Arial" w:cs="Arial"/>
          <w:b/>
          <w:sz w:val="20"/>
          <w:szCs w:val="20"/>
          <w:lang w:eastAsia="cs-CZ"/>
        </w:rPr>
        <w:t xml:space="preserve">od 14 </w:t>
      </w:r>
      <w:r w:rsidR="00A12083" w:rsidRPr="00485AC9">
        <w:rPr>
          <w:rFonts w:ascii="Arial" w:eastAsia="Times New Roman" w:hAnsi="Arial" w:cs="Arial"/>
          <w:b/>
          <w:sz w:val="20"/>
          <w:szCs w:val="20"/>
          <w:lang w:eastAsia="cs-CZ"/>
        </w:rPr>
        <w:t>do</w:t>
      </w:r>
      <w:r w:rsidRPr="00485AC9">
        <w:rPr>
          <w:rFonts w:ascii="Arial" w:eastAsia="Times New Roman" w:hAnsi="Arial" w:cs="Arial"/>
          <w:b/>
          <w:sz w:val="20"/>
          <w:szCs w:val="20"/>
          <w:lang w:eastAsia="cs-CZ"/>
        </w:rPr>
        <w:t xml:space="preserve"> 20 hodin </w:t>
      </w:r>
      <w:r w:rsidR="00A12083" w:rsidRPr="00485AC9">
        <w:rPr>
          <w:rFonts w:ascii="Arial" w:eastAsia="Times New Roman" w:hAnsi="Arial" w:cs="Arial"/>
          <w:b/>
          <w:sz w:val="20"/>
          <w:szCs w:val="20"/>
          <w:lang w:eastAsia="cs-CZ"/>
        </w:rPr>
        <w:t xml:space="preserve">a 8. září </w:t>
      </w:r>
      <w:r w:rsidR="00ED7965" w:rsidRPr="00485AC9">
        <w:rPr>
          <w:rFonts w:ascii="Arial" w:eastAsia="Times New Roman" w:hAnsi="Arial" w:cs="Arial"/>
          <w:b/>
          <w:sz w:val="20"/>
          <w:szCs w:val="20"/>
          <w:lang w:eastAsia="cs-CZ"/>
        </w:rPr>
        <w:t xml:space="preserve">2018 </w:t>
      </w:r>
      <w:r w:rsidR="00A12083" w:rsidRPr="00485AC9">
        <w:rPr>
          <w:rFonts w:ascii="Arial" w:eastAsia="Times New Roman" w:hAnsi="Arial" w:cs="Arial"/>
          <w:b/>
          <w:sz w:val="20"/>
          <w:szCs w:val="20"/>
          <w:lang w:eastAsia="cs-CZ"/>
        </w:rPr>
        <w:t xml:space="preserve">od </w:t>
      </w:r>
      <w:r w:rsidRPr="00485AC9">
        <w:rPr>
          <w:rFonts w:ascii="Arial" w:eastAsia="Times New Roman" w:hAnsi="Arial" w:cs="Arial"/>
          <w:b/>
          <w:sz w:val="20"/>
          <w:szCs w:val="20"/>
          <w:lang w:eastAsia="cs-CZ"/>
        </w:rPr>
        <w:t xml:space="preserve">9 </w:t>
      </w:r>
      <w:r w:rsidR="00A12083" w:rsidRPr="00485AC9">
        <w:rPr>
          <w:rFonts w:ascii="Arial" w:eastAsia="Times New Roman" w:hAnsi="Arial" w:cs="Arial"/>
          <w:b/>
          <w:sz w:val="20"/>
          <w:szCs w:val="20"/>
          <w:lang w:eastAsia="cs-CZ"/>
        </w:rPr>
        <w:t>do</w:t>
      </w:r>
      <w:r w:rsidRPr="00485AC9">
        <w:rPr>
          <w:rFonts w:ascii="Arial" w:eastAsia="Times New Roman" w:hAnsi="Arial" w:cs="Arial"/>
          <w:b/>
          <w:sz w:val="20"/>
          <w:szCs w:val="20"/>
          <w:lang w:eastAsia="cs-CZ"/>
        </w:rPr>
        <w:t xml:space="preserve"> 15 hodin</w:t>
      </w:r>
      <w:r w:rsidR="00485AC9" w:rsidRPr="00485AC9">
        <w:rPr>
          <w:rFonts w:ascii="Arial" w:eastAsia="Times New Roman" w:hAnsi="Arial" w:cs="Arial"/>
          <w:b/>
          <w:sz w:val="20"/>
          <w:szCs w:val="20"/>
          <w:lang w:eastAsia="cs-CZ"/>
        </w:rPr>
        <w:t>,</w:t>
      </w:r>
    </w:p>
    <w:p w14:paraId="1D1F3F24" w14:textId="5460C896" w:rsidR="00B047D3" w:rsidRPr="00485AC9" w:rsidRDefault="00485AC9" w:rsidP="00485AC9">
      <w:pPr>
        <w:pStyle w:val="Odstavecseseznamem"/>
        <w:numPr>
          <w:ilvl w:val="0"/>
          <w:numId w:val="13"/>
        </w:numPr>
        <w:tabs>
          <w:tab w:val="left" w:pos="1416"/>
          <w:tab w:val="left" w:pos="2124"/>
          <w:tab w:val="left" w:pos="2832"/>
          <w:tab w:val="left" w:pos="3225"/>
        </w:tabs>
        <w:spacing w:before="120"/>
        <w:jc w:val="both"/>
        <w:rPr>
          <w:rFonts w:ascii="Arial" w:eastAsia="Times New Roman" w:hAnsi="Arial" w:cs="Arial"/>
          <w:b/>
          <w:sz w:val="20"/>
          <w:szCs w:val="20"/>
          <w:lang w:eastAsia="cs-CZ"/>
        </w:rPr>
      </w:pPr>
      <w:r w:rsidRPr="00485AC9">
        <w:rPr>
          <w:rFonts w:ascii="Arial" w:eastAsia="Times New Roman" w:hAnsi="Arial" w:cs="Arial"/>
          <w:b/>
          <w:sz w:val="20"/>
          <w:szCs w:val="20"/>
          <w:lang w:eastAsia="cs-CZ"/>
        </w:rPr>
        <w:lastRenderedPageBreak/>
        <w:t>jednou ve Zlíně, náměstí Míru</w:t>
      </w:r>
      <w:r w:rsidR="00A12083" w:rsidRPr="00485AC9">
        <w:rPr>
          <w:rFonts w:ascii="Arial" w:eastAsia="Times New Roman" w:hAnsi="Arial" w:cs="Arial"/>
          <w:b/>
          <w:sz w:val="20"/>
          <w:szCs w:val="20"/>
          <w:lang w:eastAsia="cs-CZ"/>
        </w:rPr>
        <w:t xml:space="preserve"> a to</w:t>
      </w:r>
      <w:r w:rsidR="00ED7965" w:rsidRPr="00485AC9">
        <w:rPr>
          <w:rFonts w:ascii="Arial" w:eastAsia="Times New Roman" w:hAnsi="Arial" w:cs="Arial"/>
          <w:b/>
          <w:sz w:val="20"/>
          <w:szCs w:val="20"/>
          <w:lang w:eastAsia="cs-CZ"/>
        </w:rPr>
        <w:t xml:space="preserve"> </w:t>
      </w:r>
      <w:r w:rsidRPr="00485AC9">
        <w:rPr>
          <w:rFonts w:ascii="Arial" w:eastAsia="Times New Roman" w:hAnsi="Arial" w:cs="Arial"/>
          <w:b/>
          <w:sz w:val="20"/>
          <w:szCs w:val="20"/>
          <w:lang w:eastAsia="cs-CZ"/>
        </w:rPr>
        <w:t>19.</w:t>
      </w:r>
      <w:r w:rsidR="00F7269E" w:rsidRPr="00485AC9">
        <w:rPr>
          <w:rFonts w:ascii="Arial" w:eastAsia="Times New Roman" w:hAnsi="Arial" w:cs="Arial"/>
          <w:b/>
          <w:sz w:val="20"/>
          <w:szCs w:val="20"/>
          <w:lang w:eastAsia="cs-CZ"/>
        </w:rPr>
        <w:t xml:space="preserve"> </w:t>
      </w:r>
      <w:r w:rsidR="00ED7965" w:rsidRPr="00485AC9">
        <w:rPr>
          <w:rFonts w:ascii="Arial" w:eastAsia="Times New Roman" w:hAnsi="Arial" w:cs="Arial"/>
          <w:b/>
          <w:sz w:val="20"/>
          <w:szCs w:val="20"/>
          <w:lang w:eastAsia="cs-CZ"/>
        </w:rPr>
        <w:t>dubna 2019 o</w:t>
      </w:r>
      <w:r w:rsidR="00F7269E" w:rsidRPr="00485AC9">
        <w:rPr>
          <w:rFonts w:ascii="Arial" w:eastAsia="Times New Roman" w:hAnsi="Arial" w:cs="Arial"/>
          <w:b/>
          <w:sz w:val="20"/>
          <w:szCs w:val="20"/>
          <w:lang w:eastAsia="cs-CZ"/>
        </w:rPr>
        <w:t xml:space="preserve">d 14 až 20 hodin </w:t>
      </w:r>
      <w:r w:rsidR="00ED7965" w:rsidRPr="00485AC9">
        <w:rPr>
          <w:rFonts w:ascii="Arial" w:eastAsia="Times New Roman" w:hAnsi="Arial" w:cs="Arial"/>
          <w:b/>
          <w:sz w:val="20"/>
          <w:szCs w:val="20"/>
          <w:lang w:eastAsia="cs-CZ"/>
        </w:rPr>
        <w:t xml:space="preserve">a </w:t>
      </w:r>
      <w:r w:rsidRPr="00485AC9">
        <w:rPr>
          <w:rFonts w:ascii="Arial" w:eastAsia="Times New Roman" w:hAnsi="Arial" w:cs="Arial"/>
          <w:b/>
          <w:sz w:val="20"/>
          <w:szCs w:val="20"/>
          <w:lang w:eastAsia="cs-CZ"/>
        </w:rPr>
        <w:t>20</w:t>
      </w:r>
      <w:r w:rsidR="00ED7965" w:rsidRPr="00485AC9">
        <w:rPr>
          <w:rFonts w:ascii="Arial" w:eastAsia="Times New Roman" w:hAnsi="Arial" w:cs="Arial"/>
          <w:b/>
          <w:sz w:val="20"/>
          <w:szCs w:val="20"/>
          <w:lang w:eastAsia="cs-CZ"/>
        </w:rPr>
        <w:t xml:space="preserve"> dubna 2019 od </w:t>
      </w:r>
      <w:r w:rsidR="00F7269E" w:rsidRPr="00485AC9">
        <w:rPr>
          <w:rFonts w:ascii="Arial" w:eastAsia="Times New Roman" w:hAnsi="Arial" w:cs="Arial"/>
          <w:b/>
          <w:sz w:val="20"/>
          <w:szCs w:val="20"/>
          <w:lang w:eastAsia="cs-CZ"/>
        </w:rPr>
        <w:t xml:space="preserve">9 </w:t>
      </w:r>
      <w:r w:rsidR="00ED7965" w:rsidRPr="00485AC9">
        <w:rPr>
          <w:rFonts w:ascii="Arial" w:eastAsia="Times New Roman" w:hAnsi="Arial" w:cs="Arial"/>
          <w:b/>
          <w:sz w:val="20"/>
          <w:szCs w:val="20"/>
          <w:lang w:eastAsia="cs-CZ"/>
        </w:rPr>
        <w:t>do</w:t>
      </w:r>
      <w:r w:rsidR="00F7269E" w:rsidRPr="00485AC9">
        <w:rPr>
          <w:rFonts w:ascii="Arial" w:eastAsia="Times New Roman" w:hAnsi="Arial" w:cs="Arial"/>
          <w:b/>
          <w:sz w:val="20"/>
          <w:szCs w:val="20"/>
          <w:lang w:eastAsia="cs-CZ"/>
        </w:rPr>
        <w:t xml:space="preserve"> 15 hodin</w:t>
      </w:r>
      <w:r w:rsidRPr="00485AC9">
        <w:rPr>
          <w:rFonts w:ascii="Arial" w:eastAsia="Times New Roman" w:hAnsi="Arial" w:cs="Arial"/>
          <w:b/>
          <w:sz w:val="20"/>
          <w:szCs w:val="20"/>
          <w:lang w:eastAsia="cs-CZ"/>
        </w:rPr>
        <w:t>.</w:t>
      </w:r>
    </w:p>
    <w:p w14:paraId="52C6097D" w14:textId="77777777" w:rsidR="00B047D3" w:rsidRPr="007C46F7" w:rsidRDefault="00B047D3" w:rsidP="00B047D3">
      <w:pPr>
        <w:tabs>
          <w:tab w:val="left" w:pos="1416"/>
          <w:tab w:val="left" w:pos="2124"/>
          <w:tab w:val="left" w:pos="2832"/>
          <w:tab w:val="left" w:pos="3225"/>
        </w:tabs>
        <w:spacing w:before="120"/>
        <w:ind w:left="714"/>
        <w:jc w:val="both"/>
        <w:rPr>
          <w:rFonts w:cs="Arial"/>
          <w:b/>
          <w:sz w:val="20"/>
          <w:szCs w:val="20"/>
        </w:rPr>
      </w:pPr>
    </w:p>
    <w:p w14:paraId="1266F035" w14:textId="77777777" w:rsidR="00B047D3" w:rsidRPr="007C46F7" w:rsidRDefault="00B047D3" w:rsidP="00B047D3">
      <w:pPr>
        <w:tabs>
          <w:tab w:val="left" w:pos="1416"/>
          <w:tab w:val="left" w:pos="2124"/>
          <w:tab w:val="left" w:pos="2832"/>
          <w:tab w:val="left" w:pos="3225"/>
        </w:tabs>
        <w:spacing w:before="120"/>
        <w:ind w:left="714"/>
        <w:jc w:val="both"/>
        <w:rPr>
          <w:rFonts w:cs="Arial"/>
          <w:b/>
          <w:sz w:val="20"/>
          <w:szCs w:val="20"/>
        </w:rPr>
      </w:pPr>
    </w:p>
    <w:p w14:paraId="1219D508" w14:textId="77777777" w:rsidR="00B047D3" w:rsidRPr="007C46F7" w:rsidRDefault="00B047D3" w:rsidP="00B047D3">
      <w:pPr>
        <w:tabs>
          <w:tab w:val="left" w:pos="1416"/>
          <w:tab w:val="left" w:pos="2124"/>
          <w:tab w:val="left" w:pos="2832"/>
          <w:tab w:val="left" w:pos="3225"/>
        </w:tabs>
        <w:jc w:val="center"/>
        <w:rPr>
          <w:rFonts w:cs="Arial"/>
          <w:b/>
          <w:sz w:val="20"/>
          <w:szCs w:val="20"/>
        </w:rPr>
      </w:pPr>
      <w:r w:rsidRPr="007C46F7">
        <w:rPr>
          <w:rFonts w:cs="Arial"/>
          <w:b/>
          <w:sz w:val="20"/>
          <w:szCs w:val="20"/>
        </w:rPr>
        <w:t xml:space="preserve">V. </w:t>
      </w:r>
      <w:r w:rsidRPr="007C46F7">
        <w:rPr>
          <w:rFonts w:cs="Arial"/>
          <w:b/>
          <w:bCs/>
          <w:sz w:val="20"/>
          <w:szCs w:val="20"/>
        </w:rPr>
        <w:t>Článek</w:t>
      </w:r>
    </w:p>
    <w:p w14:paraId="040E5B18" w14:textId="77777777" w:rsidR="00B047D3" w:rsidRPr="007C46F7" w:rsidRDefault="00B047D3" w:rsidP="00B047D3">
      <w:pPr>
        <w:tabs>
          <w:tab w:val="left" w:pos="1416"/>
          <w:tab w:val="left" w:pos="2124"/>
          <w:tab w:val="left" w:pos="2832"/>
          <w:tab w:val="left" w:pos="3225"/>
        </w:tabs>
        <w:spacing w:after="120"/>
        <w:jc w:val="center"/>
        <w:rPr>
          <w:rFonts w:cs="Arial"/>
          <w:sz w:val="20"/>
          <w:szCs w:val="20"/>
        </w:rPr>
      </w:pPr>
      <w:r w:rsidRPr="007C46F7">
        <w:rPr>
          <w:rFonts w:cs="Arial"/>
          <w:b/>
          <w:sz w:val="20"/>
          <w:szCs w:val="20"/>
        </w:rPr>
        <w:t>Cena za plnění, platební podmínky</w:t>
      </w:r>
    </w:p>
    <w:p w14:paraId="35C94A43" w14:textId="77777777" w:rsidR="00B047D3" w:rsidRPr="007C46F7" w:rsidRDefault="00B047D3" w:rsidP="00B047D3">
      <w:pPr>
        <w:numPr>
          <w:ilvl w:val="0"/>
          <w:numId w:val="3"/>
        </w:numPr>
        <w:tabs>
          <w:tab w:val="clear" w:pos="720"/>
          <w:tab w:val="num" w:pos="426"/>
          <w:tab w:val="left" w:pos="1416"/>
          <w:tab w:val="left" w:pos="2124"/>
          <w:tab w:val="left" w:pos="2832"/>
          <w:tab w:val="left" w:pos="3225"/>
        </w:tabs>
        <w:ind w:left="426" w:hanging="426"/>
        <w:jc w:val="both"/>
        <w:rPr>
          <w:rFonts w:cs="Arial"/>
          <w:sz w:val="20"/>
          <w:szCs w:val="20"/>
        </w:rPr>
      </w:pPr>
      <w:r w:rsidRPr="007C46F7">
        <w:rPr>
          <w:rFonts w:cs="Arial"/>
          <w:sz w:val="20"/>
          <w:szCs w:val="20"/>
        </w:rPr>
        <w:t xml:space="preserve">Celková cena za plnění realizované v rozsahu dle této smlouvy (cena předmětu plnění) je stanovena dohodou smluvních stran dle zákona číslo 526/1990 Sb., o cenách, v platném znění, a to ve výši: </w:t>
      </w:r>
    </w:p>
    <w:p w14:paraId="0632BC11" w14:textId="77777777" w:rsidR="00B047D3" w:rsidRDefault="00B047D3" w:rsidP="00B047D3">
      <w:pPr>
        <w:tabs>
          <w:tab w:val="left" w:pos="1416"/>
          <w:tab w:val="left" w:pos="2124"/>
          <w:tab w:val="left" w:pos="2832"/>
          <w:tab w:val="left" w:pos="3225"/>
        </w:tabs>
        <w:spacing w:after="80"/>
        <w:ind w:left="720"/>
        <w:jc w:val="both"/>
        <w:rPr>
          <w:rFonts w:cs="Arial"/>
          <w:b/>
          <w:sz w:val="20"/>
          <w:szCs w:val="20"/>
        </w:rPr>
      </w:pPr>
    </w:p>
    <w:p w14:paraId="636595D7" w14:textId="3DF21629" w:rsidR="00B047D3" w:rsidRDefault="00D24271" w:rsidP="00B047D3">
      <w:pPr>
        <w:tabs>
          <w:tab w:val="left" w:pos="1416"/>
          <w:tab w:val="left" w:pos="2124"/>
          <w:tab w:val="left" w:pos="2832"/>
          <w:tab w:val="left" w:pos="3225"/>
        </w:tabs>
        <w:spacing w:after="80"/>
        <w:ind w:left="720"/>
        <w:jc w:val="both"/>
        <w:rPr>
          <w:rFonts w:cs="Arial"/>
          <w:sz w:val="20"/>
          <w:szCs w:val="20"/>
        </w:rPr>
      </w:pPr>
      <w:r>
        <w:rPr>
          <w:rFonts w:cs="Arial"/>
          <w:b/>
          <w:sz w:val="20"/>
          <w:szCs w:val="20"/>
        </w:rPr>
        <w:t>398</w:t>
      </w:r>
      <w:r w:rsidR="00AA345D">
        <w:rPr>
          <w:rFonts w:cs="Arial"/>
          <w:b/>
          <w:sz w:val="20"/>
          <w:szCs w:val="20"/>
        </w:rPr>
        <w:t>.000</w:t>
      </w:r>
      <w:r w:rsidR="00B047D3" w:rsidRPr="002A2B80">
        <w:rPr>
          <w:rFonts w:cs="Arial"/>
          <w:b/>
          <w:sz w:val="20"/>
          <w:szCs w:val="20"/>
        </w:rPr>
        <w:t xml:space="preserve">,- Kč </w:t>
      </w:r>
      <w:r w:rsidR="00B047D3" w:rsidRPr="002A2B80">
        <w:rPr>
          <w:rFonts w:cs="Arial"/>
          <w:sz w:val="20"/>
          <w:szCs w:val="20"/>
        </w:rPr>
        <w:t>(slovy:</w:t>
      </w:r>
      <w:r w:rsidR="00B047D3" w:rsidRPr="00D24271">
        <w:rPr>
          <w:rFonts w:cs="Arial"/>
          <w:sz w:val="20"/>
          <w:szCs w:val="20"/>
        </w:rPr>
        <w:t xml:space="preserve"> </w:t>
      </w:r>
      <w:r w:rsidRPr="00D24271">
        <w:rPr>
          <w:rFonts w:cs="Arial"/>
          <w:sz w:val="20"/>
          <w:szCs w:val="20"/>
        </w:rPr>
        <w:t>třistadevadesátosm</w:t>
      </w:r>
      <w:r w:rsidR="00AA345D" w:rsidRPr="00D24271">
        <w:rPr>
          <w:rFonts w:cs="Arial"/>
          <w:sz w:val="20"/>
          <w:szCs w:val="20"/>
        </w:rPr>
        <w:t>tisíc</w:t>
      </w:r>
      <w:r w:rsidR="00AA345D">
        <w:rPr>
          <w:rFonts w:cs="Arial"/>
          <w:sz w:val="20"/>
          <w:szCs w:val="20"/>
        </w:rPr>
        <w:t xml:space="preserve"> </w:t>
      </w:r>
      <w:r w:rsidR="00B047D3" w:rsidRPr="002A2B80">
        <w:rPr>
          <w:rFonts w:cs="Arial"/>
          <w:sz w:val="20"/>
          <w:szCs w:val="20"/>
        </w:rPr>
        <w:t>korun českých)</w:t>
      </w:r>
      <w:r w:rsidR="00B047D3" w:rsidRPr="007C46F7">
        <w:rPr>
          <w:rFonts w:cs="Arial"/>
          <w:sz w:val="20"/>
          <w:szCs w:val="20"/>
        </w:rPr>
        <w:t xml:space="preserve"> </w:t>
      </w:r>
    </w:p>
    <w:p w14:paraId="4B3245C0" w14:textId="77777777" w:rsidR="00ED7965" w:rsidRPr="00ED7965" w:rsidRDefault="00ED7965" w:rsidP="00B047D3">
      <w:pPr>
        <w:tabs>
          <w:tab w:val="left" w:pos="1416"/>
          <w:tab w:val="left" w:pos="2124"/>
          <w:tab w:val="left" w:pos="2832"/>
          <w:tab w:val="left" w:pos="3225"/>
        </w:tabs>
        <w:spacing w:after="80"/>
        <w:ind w:left="720"/>
        <w:jc w:val="both"/>
        <w:rPr>
          <w:rFonts w:cs="Arial"/>
          <w:sz w:val="20"/>
          <w:szCs w:val="20"/>
        </w:rPr>
      </w:pPr>
      <w:r>
        <w:rPr>
          <w:rFonts w:cs="Arial"/>
          <w:sz w:val="20"/>
          <w:szCs w:val="20"/>
        </w:rPr>
        <w:t>z</w:t>
      </w:r>
      <w:r w:rsidRPr="00ED7965">
        <w:rPr>
          <w:rFonts w:cs="Arial"/>
          <w:sz w:val="20"/>
          <w:szCs w:val="20"/>
        </w:rPr>
        <w:t> toho:</w:t>
      </w:r>
    </w:p>
    <w:p w14:paraId="62AABF20" w14:textId="77777777" w:rsidR="00ED7965" w:rsidRDefault="00ED7965" w:rsidP="00B047D3">
      <w:pPr>
        <w:tabs>
          <w:tab w:val="left" w:pos="1416"/>
          <w:tab w:val="left" w:pos="2124"/>
          <w:tab w:val="left" w:pos="2832"/>
          <w:tab w:val="left" w:pos="3225"/>
        </w:tabs>
        <w:spacing w:after="80"/>
        <w:ind w:left="720"/>
        <w:jc w:val="both"/>
        <w:rPr>
          <w:rFonts w:cs="Arial"/>
          <w:sz w:val="20"/>
          <w:szCs w:val="20"/>
        </w:rPr>
      </w:pPr>
      <w:r w:rsidRPr="00ED7965">
        <w:rPr>
          <w:rFonts w:cs="Arial"/>
          <w:sz w:val="20"/>
          <w:szCs w:val="20"/>
        </w:rPr>
        <w:t>-</w:t>
      </w:r>
      <w:r w:rsidRPr="00ED7965">
        <w:rPr>
          <w:rFonts w:cs="Arial"/>
          <w:sz w:val="20"/>
          <w:szCs w:val="20"/>
        </w:rPr>
        <w:tab/>
      </w:r>
      <w:r w:rsidR="00885BDB">
        <w:rPr>
          <w:rFonts w:cs="Arial"/>
          <w:sz w:val="20"/>
          <w:szCs w:val="20"/>
        </w:rPr>
        <w:t>P</w:t>
      </w:r>
      <w:r w:rsidRPr="00ED7965">
        <w:rPr>
          <w:rFonts w:cs="Arial"/>
          <w:sz w:val="20"/>
          <w:szCs w:val="20"/>
        </w:rPr>
        <w:t xml:space="preserve">rezentace provedená ve Vsetíně činí částku ve výši: 199.000,- Kč </w:t>
      </w:r>
    </w:p>
    <w:p w14:paraId="4B730970" w14:textId="77777777" w:rsidR="00ED7965" w:rsidRDefault="00ED7965" w:rsidP="00ED7965">
      <w:pPr>
        <w:tabs>
          <w:tab w:val="left" w:pos="1416"/>
          <w:tab w:val="left" w:pos="2124"/>
          <w:tab w:val="left" w:pos="2832"/>
          <w:tab w:val="left" w:pos="3225"/>
        </w:tabs>
        <w:spacing w:after="80"/>
        <w:ind w:left="720"/>
        <w:jc w:val="both"/>
        <w:rPr>
          <w:rFonts w:cs="Arial"/>
          <w:sz w:val="20"/>
          <w:szCs w:val="20"/>
        </w:rPr>
      </w:pPr>
      <w:r>
        <w:rPr>
          <w:rFonts w:cs="Arial"/>
          <w:sz w:val="20"/>
          <w:szCs w:val="20"/>
        </w:rPr>
        <w:t>-</w:t>
      </w:r>
      <w:r>
        <w:rPr>
          <w:rFonts w:cs="Arial"/>
          <w:sz w:val="20"/>
          <w:szCs w:val="20"/>
        </w:rPr>
        <w:tab/>
      </w:r>
      <w:r w:rsidR="00885BDB">
        <w:rPr>
          <w:rFonts w:cs="Arial"/>
          <w:sz w:val="20"/>
          <w:szCs w:val="20"/>
        </w:rPr>
        <w:t>P</w:t>
      </w:r>
      <w:r w:rsidRPr="00ED7965">
        <w:rPr>
          <w:rFonts w:cs="Arial"/>
          <w:sz w:val="20"/>
          <w:szCs w:val="20"/>
        </w:rPr>
        <w:t xml:space="preserve">rezentace provedená ve </w:t>
      </w:r>
      <w:r>
        <w:rPr>
          <w:rFonts w:cs="Arial"/>
          <w:sz w:val="20"/>
          <w:szCs w:val="20"/>
        </w:rPr>
        <w:t xml:space="preserve">Zlíně </w:t>
      </w:r>
      <w:r w:rsidRPr="00ED7965">
        <w:rPr>
          <w:rFonts w:cs="Arial"/>
          <w:sz w:val="20"/>
          <w:szCs w:val="20"/>
        </w:rPr>
        <w:t xml:space="preserve">činí částku ve výši: 199.000,- Kč </w:t>
      </w:r>
    </w:p>
    <w:p w14:paraId="173DED39" w14:textId="77777777" w:rsidR="00AA345D" w:rsidRPr="00AA345D" w:rsidRDefault="00B047D3" w:rsidP="00AA345D">
      <w:pPr>
        <w:numPr>
          <w:ilvl w:val="0"/>
          <w:numId w:val="3"/>
        </w:numPr>
        <w:tabs>
          <w:tab w:val="clear" w:pos="720"/>
          <w:tab w:val="num" w:pos="426"/>
          <w:tab w:val="left" w:pos="1416"/>
          <w:tab w:val="left" w:pos="2124"/>
          <w:tab w:val="left" w:pos="2832"/>
          <w:tab w:val="left" w:pos="3225"/>
        </w:tabs>
        <w:spacing w:before="120"/>
        <w:ind w:left="426" w:hanging="426"/>
        <w:jc w:val="both"/>
        <w:rPr>
          <w:rFonts w:cs="Arial"/>
          <w:sz w:val="20"/>
          <w:szCs w:val="20"/>
        </w:rPr>
      </w:pPr>
      <w:r w:rsidRPr="00AA345D">
        <w:rPr>
          <w:rFonts w:cs="Arial"/>
          <w:sz w:val="20"/>
          <w:szCs w:val="20"/>
        </w:rPr>
        <w:t xml:space="preserve">Cena předmětu plnění této smlouvy je nejvýše přípustná a obsahuje veškeré náklady </w:t>
      </w:r>
      <w:r w:rsidR="00AA345D" w:rsidRPr="00AA345D">
        <w:rPr>
          <w:rFonts w:cs="Arial"/>
          <w:sz w:val="20"/>
          <w:szCs w:val="20"/>
        </w:rPr>
        <w:t>d</w:t>
      </w:r>
      <w:r w:rsidRPr="00AA345D">
        <w:rPr>
          <w:rFonts w:cs="Arial"/>
          <w:sz w:val="20"/>
          <w:szCs w:val="20"/>
        </w:rPr>
        <w:t xml:space="preserve">odavatele nezbytné ke splnění jeho závazku dle této smlouvy. </w:t>
      </w:r>
      <w:r w:rsidR="00AA345D" w:rsidRPr="00AA345D">
        <w:rPr>
          <w:rFonts w:cs="Arial"/>
          <w:sz w:val="20"/>
          <w:szCs w:val="20"/>
        </w:rPr>
        <w:t>D</w:t>
      </w:r>
      <w:r w:rsidRPr="00AA345D">
        <w:rPr>
          <w:rFonts w:cs="Arial"/>
          <w:sz w:val="20"/>
          <w:szCs w:val="20"/>
        </w:rPr>
        <w:t xml:space="preserve">odavatel v době uzavření této smlouvy </w:t>
      </w:r>
      <w:r w:rsidR="00AA345D" w:rsidRPr="00AA345D">
        <w:rPr>
          <w:rFonts w:cs="Arial"/>
          <w:sz w:val="20"/>
          <w:szCs w:val="20"/>
        </w:rPr>
        <w:t xml:space="preserve">není </w:t>
      </w:r>
      <w:r w:rsidRPr="00AA345D">
        <w:rPr>
          <w:rFonts w:cs="Arial"/>
          <w:sz w:val="20"/>
          <w:szCs w:val="20"/>
        </w:rPr>
        <w:t>plátcem DPH</w:t>
      </w:r>
      <w:r w:rsidR="00AA345D" w:rsidRPr="00AA345D">
        <w:rPr>
          <w:rFonts w:cs="Arial"/>
          <w:sz w:val="20"/>
          <w:szCs w:val="20"/>
        </w:rPr>
        <w:t xml:space="preserve">. Pokud se </w:t>
      </w:r>
      <w:r w:rsidRPr="00AA345D">
        <w:rPr>
          <w:rFonts w:cs="Arial"/>
          <w:sz w:val="20"/>
          <w:szCs w:val="20"/>
        </w:rPr>
        <w:t xml:space="preserve">v průběhu realizace této smlouvy </w:t>
      </w:r>
      <w:r w:rsidR="00AA345D" w:rsidRPr="00AA345D">
        <w:rPr>
          <w:rFonts w:cs="Arial"/>
          <w:sz w:val="20"/>
          <w:szCs w:val="20"/>
        </w:rPr>
        <w:t xml:space="preserve">stane </w:t>
      </w:r>
      <w:r w:rsidRPr="00AA345D">
        <w:rPr>
          <w:rFonts w:cs="Arial"/>
          <w:sz w:val="20"/>
          <w:szCs w:val="20"/>
        </w:rPr>
        <w:t>plátcem DPH,</w:t>
      </w:r>
      <w:r w:rsidR="00AA345D">
        <w:rPr>
          <w:rFonts w:cs="Arial"/>
          <w:sz w:val="20"/>
          <w:szCs w:val="20"/>
        </w:rPr>
        <w:t xml:space="preserve"> </w:t>
      </w:r>
      <w:r w:rsidR="00AA345D" w:rsidRPr="00AA345D">
        <w:rPr>
          <w:rFonts w:cs="Arial"/>
          <w:sz w:val="20"/>
          <w:szCs w:val="20"/>
        </w:rPr>
        <w:t xml:space="preserve">poskytne </w:t>
      </w:r>
      <w:r w:rsidR="00AA345D">
        <w:rPr>
          <w:rFonts w:cs="Arial"/>
          <w:sz w:val="20"/>
          <w:szCs w:val="20"/>
        </w:rPr>
        <w:t>o</w:t>
      </w:r>
      <w:r w:rsidR="00AA345D" w:rsidRPr="00AA345D">
        <w:rPr>
          <w:rFonts w:cs="Arial"/>
          <w:sz w:val="20"/>
          <w:szCs w:val="20"/>
        </w:rPr>
        <w:t>bjednateli slevu ve výši zajištující, že účtovaná cena s DPH nebude vyšší než celková cena sjednaná v době podpisu této smlouvy</w:t>
      </w:r>
      <w:r w:rsidR="00AA345D">
        <w:rPr>
          <w:rFonts w:cs="Arial"/>
          <w:sz w:val="20"/>
          <w:szCs w:val="20"/>
        </w:rPr>
        <w:t>.</w:t>
      </w:r>
    </w:p>
    <w:p w14:paraId="3DC26DE3" w14:textId="77777777" w:rsidR="00B047D3" w:rsidRPr="007C46F7" w:rsidRDefault="00B047D3" w:rsidP="00B047D3">
      <w:pPr>
        <w:numPr>
          <w:ilvl w:val="0"/>
          <w:numId w:val="3"/>
        </w:numPr>
        <w:tabs>
          <w:tab w:val="clear" w:pos="720"/>
          <w:tab w:val="num" w:pos="426"/>
          <w:tab w:val="left" w:pos="1416"/>
          <w:tab w:val="left" w:pos="2124"/>
          <w:tab w:val="left" w:pos="2832"/>
          <w:tab w:val="left" w:pos="3225"/>
        </w:tabs>
        <w:spacing w:before="120"/>
        <w:ind w:left="426" w:hanging="426"/>
        <w:jc w:val="both"/>
        <w:rPr>
          <w:rFonts w:cs="Arial"/>
          <w:sz w:val="20"/>
          <w:szCs w:val="20"/>
        </w:rPr>
      </w:pPr>
      <w:r w:rsidRPr="007C46F7">
        <w:rPr>
          <w:rFonts w:cs="Arial"/>
          <w:sz w:val="20"/>
          <w:szCs w:val="20"/>
        </w:rPr>
        <w:t xml:space="preserve">Dodavatel je oprávněn fakturovat po částech </w:t>
      </w:r>
      <w:r>
        <w:rPr>
          <w:rFonts w:cs="Arial"/>
          <w:sz w:val="20"/>
          <w:szCs w:val="20"/>
        </w:rPr>
        <w:t>–</w:t>
      </w:r>
      <w:r w:rsidRPr="007C46F7">
        <w:rPr>
          <w:rFonts w:cs="Arial"/>
          <w:sz w:val="20"/>
          <w:szCs w:val="20"/>
        </w:rPr>
        <w:t xml:space="preserve"> </w:t>
      </w:r>
      <w:r w:rsidR="003064A6">
        <w:rPr>
          <w:rFonts w:cs="Arial"/>
          <w:sz w:val="20"/>
          <w:szCs w:val="20"/>
        </w:rPr>
        <w:t>zvlášť za Prezentaci provedou ve Vsetíně a zvlášť za Prezentaci provedenou ve Zlíně</w:t>
      </w:r>
      <w:r w:rsidRPr="007C46F7">
        <w:rPr>
          <w:rFonts w:cs="Arial"/>
          <w:sz w:val="20"/>
          <w:szCs w:val="20"/>
        </w:rPr>
        <w:t xml:space="preserve">, a to </w:t>
      </w:r>
      <w:r w:rsidR="003064A6">
        <w:rPr>
          <w:rFonts w:cs="Arial"/>
          <w:sz w:val="20"/>
          <w:szCs w:val="20"/>
        </w:rPr>
        <w:t xml:space="preserve">po skončení Prezentace v příslušném místě a </w:t>
      </w:r>
      <w:r w:rsidRPr="007C46F7">
        <w:rPr>
          <w:rFonts w:cs="Arial"/>
          <w:sz w:val="20"/>
          <w:szCs w:val="20"/>
        </w:rPr>
        <w:t>dle skutečn</w:t>
      </w:r>
      <w:r w:rsidR="00DF637C">
        <w:rPr>
          <w:rFonts w:cs="Arial"/>
          <w:sz w:val="20"/>
          <w:szCs w:val="20"/>
        </w:rPr>
        <w:t xml:space="preserve">ě poskytnutého </w:t>
      </w:r>
      <w:r w:rsidRPr="007C46F7">
        <w:rPr>
          <w:rFonts w:cs="Arial"/>
          <w:sz w:val="20"/>
          <w:szCs w:val="20"/>
        </w:rPr>
        <w:t>plnění.</w:t>
      </w:r>
    </w:p>
    <w:p w14:paraId="66FE708F" w14:textId="77777777" w:rsidR="00B047D3" w:rsidRPr="00885BDB" w:rsidRDefault="00B047D3" w:rsidP="00885BDB">
      <w:pPr>
        <w:numPr>
          <w:ilvl w:val="0"/>
          <w:numId w:val="3"/>
        </w:numPr>
        <w:tabs>
          <w:tab w:val="clear" w:pos="720"/>
          <w:tab w:val="num" w:pos="426"/>
          <w:tab w:val="left" w:pos="1416"/>
          <w:tab w:val="left" w:pos="2124"/>
          <w:tab w:val="left" w:pos="2832"/>
          <w:tab w:val="left" w:pos="3225"/>
        </w:tabs>
        <w:spacing w:before="120"/>
        <w:ind w:left="426" w:hanging="426"/>
        <w:jc w:val="both"/>
        <w:rPr>
          <w:rFonts w:cs="Arial"/>
          <w:color w:val="000000"/>
          <w:sz w:val="20"/>
          <w:szCs w:val="20"/>
        </w:rPr>
      </w:pPr>
      <w:r w:rsidRPr="007C46F7">
        <w:rPr>
          <w:rFonts w:cs="Arial"/>
          <w:color w:val="000000"/>
          <w:sz w:val="20"/>
          <w:szCs w:val="20"/>
        </w:rPr>
        <w:t xml:space="preserve">Faktura musí obsahovat náležitosti podle zákona č. 563/1991 Sb., o účetnictví ve znění pozdějších předpisů a zákona č. 235/2004 Sb., o dani z přidané hodnoty, ve znění pozdějších předpisů. </w:t>
      </w:r>
      <w:r w:rsidRPr="00DF637C">
        <w:rPr>
          <w:rFonts w:cs="Arial"/>
          <w:color w:val="000000"/>
          <w:sz w:val="20"/>
          <w:szCs w:val="20"/>
        </w:rPr>
        <w:t xml:space="preserve">Na faktuře budou uvedeny jednotlivé položky, za něž je fakturováno (viz příloha č. </w:t>
      </w:r>
      <w:r w:rsidR="003064A6" w:rsidRPr="00DF637C">
        <w:rPr>
          <w:rFonts w:cs="Arial"/>
          <w:color w:val="000000"/>
          <w:sz w:val="20"/>
          <w:szCs w:val="20"/>
        </w:rPr>
        <w:t>1</w:t>
      </w:r>
      <w:r w:rsidRPr="00DF637C">
        <w:rPr>
          <w:rFonts w:cs="Arial"/>
          <w:color w:val="000000"/>
          <w:sz w:val="20"/>
          <w:szCs w:val="20"/>
        </w:rPr>
        <w:t xml:space="preserve"> této smlouvy). </w:t>
      </w:r>
      <w:r w:rsidRPr="007C46F7">
        <w:rPr>
          <w:rFonts w:cs="Arial"/>
          <w:color w:val="000000"/>
          <w:sz w:val="20"/>
          <w:szCs w:val="20"/>
        </w:rPr>
        <w:t xml:space="preserve">Na faktuře musí být rovněž uvedena informace: </w:t>
      </w:r>
      <w:r w:rsidR="00DF637C">
        <w:rPr>
          <w:rFonts w:cs="Arial"/>
          <w:color w:val="000000"/>
          <w:sz w:val="20"/>
          <w:szCs w:val="20"/>
        </w:rPr>
        <w:t>„</w:t>
      </w:r>
      <w:r w:rsidR="00DF637C" w:rsidRPr="00885BDB">
        <w:rPr>
          <w:rFonts w:cs="Arial"/>
          <w:i/>
          <w:color w:val="000000"/>
          <w:sz w:val="20"/>
          <w:szCs w:val="20"/>
        </w:rPr>
        <w:t>Tento doklad je hrazen v rámci projektu E-mobilita Zlínského kraje</w:t>
      </w:r>
      <w:r w:rsidR="00885BDB" w:rsidRPr="00885BDB">
        <w:rPr>
          <w:rFonts w:cs="Arial"/>
          <w:i/>
          <w:color w:val="000000"/>
          <w:sz w:val="20"/>
          <w:szCs w:val="20"/>
        </w:rPr>
        <w:t>. Tento projekt je financován Státním fondem životního prostředí České republiky na základě rozhodnutí ministra životního prostředí</w:t>
      </w:r>
      <w:r w:rsidR="00DF637C" w:rsidRPr="00885BDB">
        <w:rPr>
          <w:rFonts w:cs="Arial"/>
          <w:color w:val="000000"/>
          <w:sz w:val="20"/>
          <w:szCs w:val="20"/>
        </w:rPr>
        <w:t>“</w:t>
      </w:r>
      <w:r w:rsidR="00885BDB">
        <w:rPr>
          <w:rFonts w:cs="Arial"/>
          <w:color w:val="000000"/>
          <w:sz w:val="20"/>
          <w:szCs w:val="20"/>
        </w:rPr>
        <w:t xml:space="preserve">. </w:t>
      </w:r>
      <w:r w:rsidRPr="00885BDB">
        <w:rPr>
          <w:rFonts w:cs="Arial"/>
          <w:color w:val="000000"/>
          <w:sz w:val="20"/>
          <w:szCs w:val="20"/>
        </w:rPr>
        <w:t>Dodavatel je na každé faktuře povinen výslovně uvést</w:t>
      </w:r>
      <w:r w:rsidRPr="00885BDB">
        <w:rPr>
          <w:rFonts w:cs="Arial"/>
          <w:sz w:val="20"/>
          <w:szCs w:val="20"/>
        </w:rPr>
        <w:t>, zda je, či není plátcem DPH. V případě, že</w:t>
      </w:r>
      <w:r w:rsidRPr="00885BDB">
        <w:rPr>
          <w:rFonts w:cs="Arial"/>
          <w:color w:val="000000"/>
          <w:sz w:val="20"/>
          <w:szCs w:val="20"/>
        </w:rPr>
        <w:t xml:space="preserve"> dodavatel je plátcem DPH, pak součástí každé faktury musí být vedle shora uvedeného taktéž prohlášení dodavatele (podepsané statutárním orgánem) o tom, že:</w:t>
      </w:r>
    </w:p>
    <w:p w14:paraId="4A3108A6" w14:textId="77777777" w:rsidR="00B047D3" w:rsidRPr="007C46F7"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nemá v úmyslu nezaplatit daň z přidané hodnoty u zdanitelného plnění podle této faktury (dále jen „</w:t>
      </w:r>
      <w:r w:rsidRPr="007C46F7">
        <w:rPr>
          <w:rFonts w:cs="Arial"/>
          <w:b/>
          <w:color w:val="000000"/>
          <w:sz w:val="20"/>
          <w:szCs w:val="20"/>
        </w:rPr>
        <w:t>daň</w:t>
      </w:r>
      <w:r w:rsidRPr="007C46F7">
        <w:rPr>
          <w:rFonts w:cs="Arial"/>
          <w:color w:val="000000"/>
          <w:sz w:val="20"/>
          <w:szCs w:val="20"/>
        </w:rPr>
        <w:t>“),</w:t>
      </w:r>
    </w:p>
    <w:p w14:paraId="562594F5" w14:textId="77777777" w:rsidR="00B047D3" w:rsidRPr="007C46F7"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jemu nejsou známy skutečnosti, nasvědčující tomu, že se dostane do postavení, kdy nemůže daň zaplatit a ani se ke dni vystavení této faktury v takovém postavení nenachází,</w:t>
      </w:r>
    </w:p>
    <w:p w14:paraId="7AD04DDF" w14:textId="77777777" w:rsidR="00B047D3" w:rsidRPr="007C46F7"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nezkrátí daň nebo nevyláká daňovou výhodu,</w:t>
      </w:r>
    </w:p>
    <w:p w14:paraId="2448602B" w14:textId="77777777" w:rsidR="00B047D3" w:rsidRPr="007C46F7"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úplata za plnění dle této faktury není odchylná od obvyklé ceny,</w:t>
      </w:r>
    </w:p>
    <w:p w14:paraId="079E2AB7" w14:textId="77777777" w:rsidR="00B047D3" w:rsidRPr="007C46F7"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úplata za plnění dle této faktury nebude poskytnuta zcela nebo zčásti bezhotovostním převodem na účet vedený poskytovatelem platebních služeb mimo tuzemsko,</w:t>
      </w:r>
    </w:p>
    <w:p w14:paraId="59D960D5" w14:textId="77777777" w:rsidR="00B047D3" w:rsidRPr="007C46F7"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nebude nespolehlivým plátcem,</w:t>
      </w:r>
    </w:p>
    <w:p w14:paraId="0364A79F" w14:textId="77777777" w:rsidR="00B047D3" w:rsidRPr="007C46F7"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bude mít u správce daně registrován bankovní účet používaný pro ekonomickou činnost,</w:t>
      </w:r>
    </w:p>
    <w:p w14:paraId="477F22E1" w14:textId="77777777" w:rsidR="00B047D3" w:rsidRPr="007C46F7"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souhlasí s tím, že pokud ke dni uskutečnění zdanitelného plnění nebo k okamžiku poskytnutí úplaty na plnění bude o dodavateli zveřejněna správcem daně skutečnost, že dodavatel je nespolehlivým plátcem, uhradí objednatel daň z přidané hodnoty z přijatého zdanitelného plnění příslušnému správci daně,</w:t>
      </w:r>
    </w:p>
    <w:p w14:paraId="7369DA57" w14:textId="77777777" w:rsidR="00B047D3" w:rsidRDefault="00B047D3" w:rsidP="000A7B07">
      <w:pPr>
        <w:numPr>
          <w:ilvl w:val="0"/>
          <w:numId w:val="9"/>
        </w:numPr>
        <w:tabs>
          <w:tab w:val="left" w:pos="851"/>
        </w:tabs>
        <w:ind w:left="851" w:hanging="284"/>
        <w:jc w:val="both"/>
        <w:rPr>
          <w:rFonts w:cs="Arial"/>
          <w:color w:val="000000"/>
          <w:sz w:val="20"/>
          <w:szCs w:val="20"/>
        </w:rPr>
      </w:pPr>
      <w:r w:rsidRPr="007C46F7">
        <w:rPr>
          <w:rFonts w:cs="Arial"/>
          <w:color w:val="000000"/>
          <w:sz w:val="20"/>
          <w:szCs w:val="20"/>
        </w:rPr>
        <w:t>souhlasí s tím, že pokud ke dni uskutečnění zdanitelného plnění nebo k okamžiku poskytnutí úplaty na plnění bude zjištěna nesrovnalost v registraci bankovního účtu dodavatele určeného pro ekonomickou činnost správcem daně, uhradí objednatel daň z přidané hodnoty z přijatého zdanitelného plnění příslušnému správci daně.</w:t>
      </w:r>
    </w:p>
    <w:p w14:paraId="3EEA3C2F" w14:textId="77777777" w:rsidR="00885BDB" w:rsidRPr="007C46F7" w:rsidRDefault="00885BDB" w:rsidP="00885BDB">
      <w:pPr>
        <w:tabs>
          <w:tab w:val="left" w:pos="851"/>
        </w:tabs>
        <w:ind w:left="567"/>
        <w:jc w:val="both"/>
        <w:rPr>
          <w:rFonts w:cs="Arial"/>
          <w:color w:val="000000"/>
          <w:sz w:val="20"/>
          <w:szCs w:val="20"/>
        </w:rPr>
      </w:pPr>
      <w:r>
        <w:rPr>
          <w:rFonts w:cs="Arial"/>
          <w:color w:val="000000"/>
          <w:sz w:val="20"/>
          <w:szCs w:val="20"/>
        </w:rPr>
        <w:lastRenderedPageBreak/>
        <w:t xml:space="preserve">Spolu s fakturou je dodavatel povinen předat objednateli fotografie (min. 30 rozdílných fotografii zachycující prvky publicity a průběh příslušné Prezentace). </w:t>
      </w:r>
    </w:p>
    <w:p w14:paraId="3B13A53A" w14:textId="77777777" w:rsidR="00B047D3" w:rsidRPr="007C46F7" w:rsidRDefault="00B047D3" w:rsidP="00B047D3">
      <w:pPr>
        <w:numPr>
          <w:ilvl w:val="0"/>
          <w:numId w:val="3"/>
        </w:numPr>
        <w:tabs>
          <w:tab w:val="clear" w:pos="720"/>
          <w:tab w:val="num" w:pos="426"/>
          <w:tab w:val="left" w:pos="1416"/>
          <w:tab w:val="left" w:pos="2124"/>
          <w:tab w:val="left" w:pos="2832"/>
          <w:tab w:val="left" w:pos="3225"/>
        </w:tabs>
        <w:spacing w:before="120"/>
        <w:ind w:left="426" w:hanging="426"/>
        <w:jc w:val="both"/>
        <w:rPr>
          <w:rFonts w:cs="Arial"/>
          <w:sz w:val="20"/>
          <w:szCs w:val="20"/>
        </w:rPr>
      </w:pPr>
      <w:r w:rsidRPr="007C46F7">
        <w:rPr>
          <w:rFonts w:cs="Arial"/>
          <w:sz w:val="20"/>
          <w:szCs w:val="20"/>
        </w:rPr>
        <w:t xml:space="preserve">Splatnost faktur je </w:t>
      </w:r>
      <w:r w:rsidRPr="007C46F7">
        <w:rPr>
          <w:rFonts w:cs="Arial"/>
          <w:b/>
          <w:sz w:val="20"/>
          <w:szCs w:val="20"/>
        </w:rPr>
        <w:t>30 dnů</w:t>
      </w:r>
      <w:r w:rsidRPr="007C46F7">
        <w:rPr>
          <w:rFonts w:cs="Arial"/>
          <w:sz w:val="20"/>
          <w:szCs w:val="20"/>
        </w:rPr>
        <w:t xml:space="preserve"> od </w:t>
      </w:r>
      <w:r w:rsidRPr="007C46F7">
        <w:rPr>
          <w:rFonts w:cs="Arial"/>
          <w:sz w:val="20"/>
          <w:szCs w:val="20"/>
          <w:u w:val="single"/>
        </w:rPr>
        <w:t>data jejich doručení objednateli</w:t>
      </w:r>
      <w:r w:rsidRPr="007C46F7">
        <w:rPr>
          <w:rFonts w:cs="Arial"/>
          <w:sz w:val="20"/>
          <w:szCs w:val="20"/>
        </w:rPr>
        <w:t>. Faktura, která neobsahuje veškeré požadované náležitosti</w:t>
      </w:r>
      <w:r w:rsidR="00DF637C">
        <w:rPr>
          <w:rFonts w:cs="Arial"/>
          <w:sz w:val="20"/>
          <w:szCs w:val="20"/>
        </w:rPr>
        <w:t xml:space="preserve"> nebo která neodpovídá rozsahu skutečně poskytnutého plnění</w:t>
      </w:r>
      <w:r w:rsidR="00885BDB">
        <w:rPr>
          <w:rFonts w:cs="Arial"/>
          <w:sz w:val="20"/>
          <w:szCs w:val="20"/>
        </w:rPr>
        <w:t xml:space="preserve"> nebo se kterou nebyly předány objednateli fotografie uvedené v odstavci 4 tohoto článku</w:t>
      </w:r>
      <w:r w:rsidRPr="007C46F7">
        <w:rPr>
          <w:rFonts w:cs="Arial"/>
          <w:sz w:val="20"/>
          <w:szCs w:val="20"/>
        </w:rPr>
        <w:t xml:space="preserve">, bude vrácena dodavateli k opravě. Od doručení opravené faktury objednateli běží nová třicetidenní lhůta splatnosti. Daňový doklad bude doručen objednateli ve </w:t>
      </w:r>
      <w:r w:rsidRPr="007C46F7">
        <w:rPr>
          <w:rFonts w:cs="Arial"/>
          <w:sz w:val="20"/>
          <w:szCs w:val="20"/>
          <w:u w:val="single"/>
        </w:rPr>
        <w:t>dvou</w:t>
      </w:r>
      <w:r w:rsidRPr="007C46F7">
        <w:rPr>
          <w:rFonts w:cs="Arial"/>
          <w:sz w:val="20"/>
          <w:szCs w:val="20"/>
        </w:rPr>
        <w:t xml:space="preserve"> stejnopisech tak, aby objednatel byl schopen splnit svoji povinnost prokázat uznatelné výdaje vůči p</w:t>
      </w:r>
      <w:r w:rsidR="00DF637C">
        <w:rPr>
          <w:rFonts w:cs="Arial"/>
          <w:sz w:val="20"/>
          <w:szCs w:val="20"/>
        </w:rPr>
        <w:t>latebnímu a kontrolnímu orgánu P</w:t>
      </w:r>
      <w:r w:rsidRPr="007C46F7">
        <w:rPr>
          <w:rFonts w:cs="Arial"/>
          <w:sz w:val="20"/>
          <w:szCs w:val="20"/>
        </w:rPr>
        <w:t>rojektu.</w:t>
      </w:r>
    </w:p>
    <w:p w14:paraId="7BB666DA" w14:textId="77777777" w:rsidR="00B047D3" w:rsidRPr="007C46F7" w:rsidRDefault="00B047D3" w:rsidP="00B047D3">
      <w:pPr>
        <w:numPr>
          <w:ilvl w:val="0"/>
          <w:numId w:val="3"/>
        </w:numPr>
        <w:tabs>
          <w:tab w:val="clear" w:pos="720"/>
          <w:tab w:val="num" w:pos="426"/>
          <w:tab w:val="left" w:pos="1416"/>
          <w:tab w:val="left" w:pos="2124"/>
          <w:tab w:val="left" w:pos="2832"/>
          <w:tab w:val="left" w:pos="3225"/>
        </w:tabs>
        <w:spacing w:before="120"/>
        <w:ind w:left="426" w:hanging="426"/>
        <w:jc w:val="both"/>
        <w:rPr>
          <w:rFonts w:cs="Arial"/>
          <w:sz w:val="20"/>
          <w:szCs w:val="20"/>
        </w:rPr>
      </w:pPr>
      <w:r w:rsidRPr="007C46F7">
        <w:rPr>
          <w:rFonts w:cs="Arial"/>
          <w:sz w:val="20"/>
          <w:szCs w:val="20"/>
        </w:rPr>
        <w:t>Objednatel je oprávněn během realizace této smlouvy nebo i po jejím ukončení jednostranně započítat svou pohledávku vůči dodavateli proti pohledávce dodavatele za objednatelem plynoucí z této smlouvy.</w:t>
      </w:r>
    </w:p>
    <w:p w14:paraId="1F94AFA9" w14:textId="77777777" w:rsidR="00B047D3" w:rsidRPr="007C46F7" w:rsidRDefault="00B047D3" w:rsidP="00B047D3">
      <w:pPr>
        <w:tabs>
          <w:tab w:val="left" w:pos="1416"/>
          <w:tab w:val="left" w:pos="2124"/>
          <w:tab w:val="left" w:pos="2832"/>
          <w:tab w:val="left" w:pos="3225"/>
        </w:tabs>
        <w:jc w:val="both"/>
        <w:rPr>
          <w:rFonts w:cs="Arial"/>
          <w:b/>
          <w:sz w:val="20"/>
          <w:szCs w:val="20"/>
        </w:rPr>
      </w:pPr>
    </w:p>
    <w:p w14:paraId="2623A09E" w14:textId="77777777" w:rsidR="00B047D3" w:rsidRPr="007C46F7" w:rsidRDefault="00B047D3" w:rsidP="00B047D3">
      <w:pPr>
        <w:tabs>
          <w:tab w:val="left" w:pos="1416"/>
          <w:tab w:val="left" w:pos="2124"/>
          <w:tab w:val="left" w:pos="2832"/>
          <w:tab w:val="left" w:pos="3225"/>
        </w:tabs>
        <w:jc w:val="both"/>
        <w:rPr>
          <w:rFonts w:cs="Arial"/>
          <w:b/>
          <w:sz w:val="20"/>
          <w:szCs w:val="20"/>
        </w:rPr>
      </w:pPr>
    </w:p>
    <w:p w14:paraId="3FD5860B" w14:textId="77777777" w:rsidR="00B047D3" w:rsidRPr="007C46F7" w:rsidRDefault="00B047D3" w:rsidP="00B047D3">
      <w:pPr>
        <w:pStyle w:val="odrkyChar"/>
        <w:tabs>
          <w:tab w:val="left" w:pos="0"/>
        </w:tabs>
        <w:spacing w:before="0" w:after="0"/>
        <w:jc w:val="center"/>
        <w:rPr>
          <w:b/>
          <w:sz w:val="20"/>
          <w:szCs w:val="20"/>
        </w:rPr>
      </w:pPr>
      <w:r w:rsidRPr="007C46F7">
        <w:rPr>
          <w:b/>
          <w:sz w:val="20"/>
          <w:szCs w:val="20"/>
        </w:rPr>
        <w:t xml:space="preserve">VI. </w:t>
      </w:r>
      <w:r w:rsidRPr="007C46F7">
        <w:rPr>
          <w:b/>
          <w:bCs/>
          <w:sz w:val="20"/>
          <w:szCs w:val="20"/>
        </w:rPr>
        <w:t>Článek</w:t>
      </w:r>
    </w:p>
    <w:p w14:paraId="7D843A1F" w14:textId="77777777" w:rsidR="00B047D3" w:rsidRPr="007C46F7" w:rsidRDefault="00B047D3" w:rsidP="00B047D3">
      <w:pPr>
        <w:pStyle w:val="odrkyChar"/>
        <w:tabs>
          <w:tab w:val="left" w:pos="0"/>
        </w:tabs>
        <w:spacing w:before="0"/>
        <w:jc w:val="center"/>
        <w:rPr>
          <w:sz w:val="20"/>
          <w:szCs w:val="20"/>
        </w:rPr>
      </w:pPr>
      <w:r w:rsidRPr="007C46F7">
        <w:rPr>
          <w:b/>
          <w:sz w:val="20"/>
          <w:szCs w:val="20"/>
        </w:rPr>
        <w:t>Smluvní pokuty a odpovědnost za vady, náhrada škody</w:t>
      </w:r>
    </w:p>
    <w:p w14:paraId="54B6A734" w14:textId="77777777" w:rsidR="00B047D3" w:rsidRPr="007C46F7" w:rsidRDefault="00B047D3" w:rsidP="00B047D3">
      <w:pPr>
        <w:pStyle w:val="odrkyChar"/>
        <w:numPr>
          <w:ilvl w:val="0"/>
          <w:numId w:val="4"/>
        </w:numPr>
        <w:tabs>
          <w:tab w:val="clear" w:pos="720"/>
          <w:tab w:val="num" w:pos="426"/>
        </w:tabs>
        <w:spacing w:before="0" w:after="80"/>
        <w:ind w:left="426" w:hanging="426"/>
        <w:rPr>
          <w:sz w:val="20"/>
          <w:szCs w:val="20"/>
        </w:rPr>
      </w:pPr>
      <w:r w:rsidRPr="007C46F7">
        <w:rPr>
          <w:sz w:val="20"/>
          <w:szCs w:val="20"/>
        </w:rPr>
        <w:t xml:space="preserve">Objednatel je oprávněn požadovat po dodavateli v případě neuskutečnění </w:t>
      </w:r>
      <w:r w:rsidR="00957C34">
        <w:rPr>
          <w:sz w:val="20"/>
          <w:szCs w:val="20"/>
        </w:rPr>
        <w:t xml:space="preserve">Prezentace v příslušném místě a termínu </w:t>
      </w:r>
      <w:r w:rsidRPr="007C46F7">
        <w:rPr>
          <w:sz w:val="20"/>
          <w:szCs w:val="20"/>
        </w:rPr>
        <w:t xml:space="preserve">smluvní pokutu ve výši </w:t>
      </w:r>
      <w:r w:rsidR="00957C34" w:rsidRPr="00957C34">
        <w:rPr>
          <w:b/>
          <w:sz w:val="20"/>
          <w:szCs w:val="20"/>
        </w:rPr>
        <w:t>100.000,- Kč</w:t>
      </w:r>
      <w:r w:rsidRPr="00C735B9">
        <w:rPr>
          <w:sz w:val="20"/>
          <w:szCs w:val="20"/>
        </w:rPr>
        <w:t>,</w:t>
      </w:r>
      <w:r>
        <w:rPr>
          <w:sz w:val="20"/>
          <w:szCs w:val="20"/>
        </w:rPr>
        <w:t xml:space="preserve"> </w:t>
      </w:r>
      <w:r w:rsidRPr="007C46F7">
        <w:rPr>
          <w:sz w:val="20"/>
          <w:szCs w:val="20"/>
        </w:rPr>
        <w:t>a dodavatel je povinen takovou smluvní pokutu objednateli zaplatit</w:t>
      </w:r>
      <w:r w:rsidR="00957C34">
        <w:rPr>
          <w:sz w:val="20"/>
          <w:szCs w:val="20"/>
        </w:rPr>
        <w:t>, přičemž v takovém případě je dodavatel povinen zajistit příslušnou Prezentaci v náhradním termínu, pokud o něj objednatel požádá</w:t>
      </w:r>
      <w:r w:rsidRPr="007C46F7">
        <w:rPr>
          <w:sz w:val="20"/>
          <w:szCs w:val="20"/>
        </w:rPr>
        <w:t>.</w:t>
      </w:r>
    </w:p>
    <w:p w14:paraId="7E395E1D" w14:textId="77777777" w:rsidR="00957C34" w:rsidRDefault="00B047D3" w:rsidP="00B047D3">
      <w:pPr>
        <w:pStyle w:val="odrkyChar"/>
        <w:numPr>
          <w:ilvl w:val="0"/>
          <w:numId w:val="4"/>
        </w:numPr>
        <w:tabs>
          <w:tab w:val="clear" w:pos="720"/>
          <w:tab w:val="num" w:pos="426"/>
        </w:tabs>
        <w:spacing w:before="0" w:after="80"/>
        <w:ind w:left="426" w:hanging="426"/>
        <w:rPr>
          <w:sz w:val="20"/>
          <w:szCs w:val="20"/>
        </w:rPr>
      </w:pPr>
      <w:r w:rsidRPr="007C46F7">
        <w:rPr>
          <w:sz w:val="20"/>
          <w:szCs w:val="20"/>
        </w:rPr>
        <w:t xml:space="preserve">Za porušení </w:t>
      </w:r>
      <w:r w:rsidR="00957C34">
        <w:rPr>
          <w:sz w:val="20"/>
          <w:szCs w:val="20"/>
        </w:rPr>
        <w:t xml:space="preserve">grafického designu, prvků </w:t>
      </w:r>
      <w:r w:rsidRPr="007C46F7">
        <w:rPr>
          <w:sz w:val="20"/>
          <w:szCs w:val="20"/>
        </w:rPr>
        <w:t>povinné publicity</w:t>
      </w:r>
      <w:r w:rsidR="00957C34">
        <w:rPr>
          <w:sz w:val="20"/>
          <w:szCs w:val="20"/>
        </w:rPr>
        <w:t>, grafických prvků a pokynů objednatele k nim směřujících (to vše ve smyslu odst. 6 článku III. této smlouvy)</w:t>
      </w:r>
      <w:r w:rsidRPr="007C46F7">
        <w:rPr>
          <w:sz w:val="20"/>
          <w:szCs w:val="20"/>
        </w:rPr>
        <w:t xml:space="preserve"> </w:t>
      </w:r>
      <w:r w:rsidR="00957C34">
        <w:rPr>
          <w:sz w:val="20"/>
          <w:szCs w:val="20"/>
        </w:rPr>
        <w:t xml:space="preserve">je dodavatel povinen uhradit objednateli smluvní pokutu ve výši </w:t>
      </w:r>
      <w:r w:rsidR="00957C34" w:rsidRPr="00957C34">
        <w:rPr>
          <w:b/>
          <w:sz w:val="20"/>
          <w:szCs w:val="20"/>
        </w:rPr>
        <w:t>50.000,- Kč</w:t>
      </w:r>
      <w:r w:rsidR="00957C34" w:rsidRPr="00957C34">
        <w:rPr>
          <w:sz w:val="20"/>
          <w:szCs w:val="20"/>
        </w:rPr>
        <w:t>.</w:t>
      </w:r>
    </w:p>
    <w:p w14:paraId="79DC71C6" w14:textId="77777777" w:rsidR="00B047D3" w:rsidRPr="007C46F7" w:rsidRDefault="00B047D3" w:rsidP="00B047D3">
      <w:pPr>
        <w:pStyle w:val="odrkyChar"/>
        <w:numPr>
          <w:ilvl w:val="0"/>
          <w:numId w:val="4"/>
        </w:numPr>
        <w:tabs>
          <w:tab w:val="clear" w:pos="720"/>
          <w:tab w:val="num" w:pos="426"/>
        </w:tabs>
        <w:spacing w:before="0" w:after="80"/>
        <w:ind w:left="426" w:hanging="426"/>
        <w:rPr>
          <w:sz w:val="20"/>
          <w:szCs w:val="20"/>
        </w:rPr>
      </w:pPr>
      <w:r w:rsidRPr="007C46F7">
        <w:rPr>
          <w:sz w:val="20"/>
          <w:szCs w:val="20"/>
        </w:rPr>
        <w:t xml:space="preserve">Smluvní strany souhlasně prohlašují, že veškeré smluvní pokuty uvedené v této smlouvě, nepovažují za nepřiměřené vysoké či odporující dobrým mravům. Částky smluvní pokuty uložené v souladu s touto smlouvou je objednatel oprávněn odečíst od dodavatelem fakturovaných částek (tj. započítat proti pohledávkám dodavatele na zaplacení ceny za plnění předmětu této smlouvy). Zaplacení jakékoliv smluvní pokuty uvedené v této smlouvě nekrátí nijak nárok objednatele na náhradu škody (či její výši) způsobenou dodavatelem, pokud škoda vznikla v příčinné souvislosti s jednáním, nejednáním či opomenutím dodavatele při realizaci předmětu plnění dle této smlouvy. Za škodu způsobenou dodavatelem objednateli dle této smlouvy se považují mimo jiné zkrácení výše finančních prostředků podpory objednateli na </w:t>
      </w:r>
      <w:r w:rsidR="000A681F">
        <w:rPr>
          <w:sz w:val="20"/>
          <w:szCs w:val="20"/>
        </w:rPr>
        <w:t>P</w:t>
      </w:r>
      <w:r w:rsidRPr="007C46F7">
        <w:rPr>
          <w:sz w:val="20"/>
          <w:szCs w:val="20"/>
        </w:rPr>
        <w:t>rojekt či finanční sankce uplatněné vůči objednateli poskytovatelem dotace nebo jinými příslušnými orgány (např. finančními), a to za podmínky, že tato škoda vznikla v příčinné souvislosti s jednáním, nejednáním či opomenutím dodavatele při provádění předmětu plnění dle této smlouvy, např. nedodržením termínu provedení předmětu plnění či jeho části nebo nedodržením jiných požadavků na předmět plnění uvedených v této smlouvě. V případě vzniku škody definované v tomto odstavci se zavazuje její výši dodavatel objednateli uhradit.</w:t>
      </w:r>
    </w:p>
    <w:p w14:paraId="1905A0DC" w14:textId="77777777" w:rsidR="00B047D3" w:rsidRPr="007C46F7" w:rsidRDefault="00B047D3" w:rsidP="00B047D3">
      <w:pPr>
        <w:pStyle w:val="odrkyChar"/>
        <w:numPr>
          <w:ilvl w:val="0"/>
          <w:numId w:val="4"/>
        </w:numPr>
        <w:tabs>
          <w:tab w:val="clear" w:pos="720"/>
          <w:tab w:val="num" w:pos="426"/>
        </w:tabs>
        <w:ind w:left="426" w:hanging="426"/>
        <w:rPr>
          <w:sz w:val="20"/>
          <w:szCs w:val="20"/>
        </w:rPr>
      </w:pPr>
      <w:r w:rsidRPr="007C46F7">
        <w:rPr>
          <w:sz w:val="20"/>
          <w:szCs w:val="20"/>
        </w:rPr>
        <w:t xml:space="preserve">Plnění předmětu této smlouvy má vady, jestliže jeho provedení neodpovídá požadavkům stanoveným v této smlouvě. </w:t>
      </w:r>
    </w:p>
    <w:p w14:paraId="07F8C901" w14:textId="77777777" w:rsidR="00B047D3" w:rsidRPr="007C46F7" w:rsidRDefault="00B047D3" w:rsidP="00B047D3">
      <w:pPr>
        <w:pStyle w:val="odrkyChar"/>
        <w:numPr>
          <w:ilvl w:val="0"/>
          <w:numId w:val="4"/>
        </w:numPr>
        <w:tabs>
          <w:tab w:val="clear" w:pos="720"/>
          <w:tab w:val="num" w:pos="426"/>
        </w:tabs>
        <w:ind w:left="426" w:hanging="426"/>
        <w:rPr>
          <w:sz w:val="20"/>
          <w:szCs w:val="20"/>
        </w:rPr>
      </w:pPr>
      <w:r w:rsidRPr="007C46F7">
        <w:rPr>
          <w:sz w:val="20"/>
          <w:szCs w:val="20"/>
        </w:rPr>
        <w:t>Práva z odpovědnosti za vady musí být uplatněna u dodavatele bezprostředně po jejich zjištění. Dodavatel je povinen, je-li to možné, uplatněné vady ihned odstranit, jinak poskytnout objednateli s jeho souhlasem náhradní plnění, nebo poskytnout objednateli s jeho souhlasem přiměřenou slevu z ceny.</w:t>
      </w:r>
    </w:p>
    <w:p w14:paraId="6E43DDDD" w14:textId="77777777" w:rsidR="00B047D3" w:rsidRPr="007C46F7" w:rsidRDefault="00B047D3" w:rsidP="00B047D3">
      <w:pPr>
        <w:pStyle w:val="odrkyChar"/>
        <w:numPr>
          <w:ilvl w:val="0"/>
          <w:numId w:val="4"/>
        </w:numPr>
        <w:tabs>
          <w:tab w:val="clear" w:pos="720"/>
          <w:tab w:val="num" w:pos="426"/>
        </w:tabs>
        <w:spacing w:before="0" w:after="80"/>
        <w:ind w:left="426" w:hanging="426"/>
        <w:rPr>
          <w:sz w:val="20"/>
          <w:szCs w:val="20"/>
        </w:rPr>
      </w:pPr>
      <w:r w:rsidRPr="007C46F7">
        <w:rPr>
          <w:sz w:val="20"/>
          <w:szCs w:val="20"/>
        </w:rPr>
        <w:t>O vadách, které nebudou dodavatelem odstraněny ve lhůtě, kterou mu objednatel stanoví, sepíší smluvní strany záznam, jehož obsahem budou následující údaje: čeho se vada týkala, kdy byla vytknuta, proč nebyla odstraněna a výše slevy, která objednateli náleží. Částku slevy uvedenou v záznamu dodavatel vyjádří ve faktuře.</w:t>
      </w:r>
    </w:p>
    <w:p w14:paraId="3CA35176" w14:textId="77777777" w:rsidR="00B047D3" w:rsidRPr="007C46F7" w:rsidRDefault="00B047D3" w:rsidP="00B047D3">
      <w:pPr>
        <w:pStyle w:val="odrkyChar"/>
        <w:numPr>
          <w:ilvl w:val="0"/>
          <w:numId w:val="4"/>
        </w:numPr>
        <w:tabs>
          <w:tab w:val="clear" w:pos="720"/>
          <w:tab w:val="num" w:pos="426"/>
        </w:tabs>
        <w:ind w:left="426" w:hanging="426"/>
        <w:rPr>
          <w:sz w:val="20"/>
          <w:szCs w:val="20"/>
        </w:rPr>
      </w:pPr>
      <w:r w:rsidRPr="007C46F7">
        <w:rPr>
          <w:sz w:val="20"/>
          <w:szCs w:val="20"/>
        </w:rPr>
        <w:t xml:space="preserve">Dodavatel nezodpovídá za vady, které byly způsobeny vadnou součinností objednatele, například předáním vadných podkladů, vydáním nevhodných pokynů apod., v případě, že dodavatel ani při </w:t>
      </w:r>
      <w:r w:rsidRPr="007C46F7">
        <w:rPr>
          <w:sz w:val="20"/>
          <w:szCs w:val="20"/>
        </w:rPr>
        <w:lastRenderedPageBreak/>
        <w:t xml:space="preserve">vynaložení odborné péče vadnou součinnost nemohl zjistit nebo na ni objednatele sice upozornil, ale objednatel na ní trval. </w:t>
      </w:r>
    </w:p>
    <w:p w14:paraId="6078DE2D" w14:textId="77777777" w:rsidR="00B047D3" w:rsidRPr="007C46F7" w:rsidRDefault="00B047D3" w:rsidP="00B047D3">
      <w:pPr>
        <w:pStyle w:val="odrkyChar"/>
        <w:spacing w:before="0" w:after="80"/>
        <w:ind w:left="426"/>
        <w:rPr>
          <w:sz w:val="20"/>
          <w:szCs w:val="20"/>
        </w:rPr>
      </w:pPr>
    </w:p>
    <w:p w14:paraId="17F05B09" w14:textId="77777777" w:rsidR="00B047D3" w:rsidRPr="007C46F7" w:rsidRDefault="00B047D3" w:rsidP="00B047D3">
      <w:pPr>
        <w:pStyle w:val="Default"/>
        <w:jc w:val="center"/>
        <w:rPr>
          <w:rFonts w:ascii="Arial" w:hAnsi="Arial" w:cs="Arial"/>
          <w:b/>
          <w:bCs/>
          <w:color w:val="auto"/>
          <w:sz w:val="20"/>
          <w:szCs w:val="20"/>
        </w:rPr>
      </w:pPr>
      <w:r w:rsidRPr="007C46F7">
        <w:rPr>
          <w:rFonts w:ascii="Arial" w:hAnsi="Arial" w:cs="Arial"/>
          <w:b/>
          <w:bCs/>
          <w:color w:val="auto"/>
          <w:sz w:val="20"/>
          <w:szCs w:val="20"/>
        </w:rPr>
        <w:t xml:space="preserve">VII. </w:t>
      </w:r>
      <w:r w:rsidRPr="007C46F7">
        <w:rPr>
          <w:rFonts w:ascii="Arial" w:hAnsi="Arial" w:cs="Arial"/>
          <w:b/>
          <w:bCs/>
          <w:sz w:val="20"/>
          <w:szCs w:val="20"/>
        </w:rPr>
        <w:t>Článek</w:t>
      </w:r>
    </w:p>
    <w:p w14:paraId="7AE13751" w14:textId="77777777" w:rsidR="00B047D3" w:rsidRPr="007C46F7" w:rsidRDefault="00B047D3" w:rsidP="00B047D3">
      <w:pPr>
        <w:pStyle w:val="Default"/>
        <w:spacing w:after="120"/>
        <w:jc w:val="center"/>
        <w:rPr>
          <w:rFonts w:ascii="Arial" w:hAnsi="Arial" w:cs="Arial"/>
          <w:b/>
          <w:bCs/>
          <w:color w:val="auto"/>
          <w:sz w:val="20"/>
          <w:szCs w:val="20"/>
        </w:rPr>
      </w:pPr>
      <w:r w:rsidRPr="007C46F7">
        <w:rPr>
          <w:rFonts w:ascii="Arial" w:hAnsi="Arial" w:cs="Arial"/>
          <w:b/>
          <w:bCs/>
          <w:color w:val="auto"/>
          <w:sz w:val="20"/>
          <w:szCs w:val="20"/>
        </w:rPr>
        <w:t>Ostatní povinnosti</w:t>
      </w:r>
    </w:p>
    <w:p w14:paraId="2D141078" w14:textId="77777777" w:rsidR="00B047D3" w:rsidRPr="0098052E" w:rsidRDefault="00A241DE" w:rsidP="00B047D3">
      <w:pPr>
        <w:numPr>
          <w:ilvl w:val="0"/>
          <w:numId w:val="5"/>
        </w:numPr>
        <w:tabs>
          <w:tab w:val="num" w:pos="426"/>
        </w:tabs>
        <w:spacing w:after="80"/>
        <w:ind w:left="426" w:hanging="426"/>
        <w:jc w:val="both"/>
        <w:rPr>
          <w:rFonts w:cs="Arial"/>
          <w:sz w:val="20"/>
          <w:szCs w:val="20"/>
        </w:rPr>
      </w:pPr>
      <w:r w:rsidRPr="0098052E">
        <w:rPr>
          <w:rFonts w:cs="Arial"/>
          <w:sz w:val="20"/>
          <w:szCs w:val="20"/>
        </w:rPr>
        <w:t xml:space="preserve">Dodavatel je </w:t>
      </w:r>
      <w:r w:rsidR="00B047D3" w:rsidRPr="0098052E">
        <w:rPr>
          <w:rFonts w:cs="Arial"/>
          <w:sz w:val="20"/>
          <w:szCs w:val="20"/>
        </w:rPr>
        <w:t xml:space="preserve">povinen zajistit souhlas všech dotčených osob podílejících se na realizaci plnění této smlouvy, zejména </w:t>
      </w:r>
      <w:r w:rsidRPr="0098052E">
        <w:rPr>
          <w:rFonts w:cs="Arial"/>
          <w:sz w:val="20"/>
          <w:szCs w:val="20"/>
        </w:rPr>
        <w:t xml:space="preserve">osob, které budou zobrazeny na fotografiích předávaných dle odst. 4 článku V. této smlouvy objednateli, </w:t>
      </w:r>
      <w:r w:rsidR="00B047D3" w:rsidRPr="0098052E">
        <w:rPr>
          <w:rFonts w:cs="Arial"/>
          <w:sz w:val="20"/>
          <w:szCs w:val="20"/>
        </w:rPr>
        <w:t>se zpracováváním jejich osobních údajů, a to včetně souhlasu k tomu, že</w:t>
      </w:r>
      <w:r w:rsidR="0098052E">
        <w:rPr>
          <w:rFonts w:cs="Arial"/>
          <w:sz w:val="20"/>
          <w:szCs w:val="20"/>
        </w:rPr>
        <w:t xml:space="preserve"> jejich </w:t>
      </w:r>
      <w:r w:rsidR="00B047D3" w:rsidRPr="0098052E">
        <w:rPr>
          <w:rFonts w:cs="Arial"/>
          <w:sz w:val="20"/>
          <w:szCs w:val="20"/>
        </w:rPr>
        <w:t>osobní údaje mohou být využívány objednatelem či jinou třetí osobou</w:t>
      </w:r>
      <w:r w:rsidR="0098052E">
        <w:rPr>
          <w:rFonts w:cs="Arial"/>
          <w:sz w:val="20"/>
          <w:szCs w:val="20"/>
        </w:rPr>
        <w:t xml:space="preserve"> (</w:t>
      </w:r>
      <w:r w:rsidRPr="0098052E">
        <w:rPr>
          <w:rFonts w:cs="Arial"/>
          <w:sz w:val="20"/>
          <w:szCs w:val="20"/>
        </w:rPr>
        <w:t xml:space="preserve">a to kontrolními orgány uvedenými v odstavci 2 tohoto článku </w:t>
      </w:r>
      <w:r w:rsidR="0098052E" w:rsidRPr="0098052E">
        <w:rPr>
          <w:rFonts w:cs="Arial"/>
          <w:sz w:val="20"/>
          <w:szCs w:val="20"/>
        </w:rPr>
        <w:t>nebo jimi pověřenými osobami</w:t>
      </w:r>
      <w:r w:rsidR="0098052E">
        <w:rPr>
          <w:rFonts w:cs="Arial"/>
          <w:sz w:val="20"/>
          <w:szCs w:val="20"/>
        </w:rPr>
        <w:t>)</w:t>
      </w:r>
      <w:r w:rsidR="00B047D3" w:rsidRPr="0098052E">
        <w:rPr>
          <w:rFonts w:cs="Arial"/>
          <w:sz w:val="20"/>
          <w:szCs w:val="20"/>
        </w:rPr>
        <w:t xml:space="preserve">, za účelem kontroly </w:t>
      </w:r>
      <w:r w:rsidR="0098052E" w:rsidRPr="0098052E">
        <w:rPr>
          <w:rFonts w:cs="Arial"/>
          <w:sz w:val="20"/>
          <w:szCs w:val="20"/>
        </w:rPr>
        <w:t>a evidence průběhu realizace Projektu</w:t>
      </w:r>
      <w:r w:rsidR="00B047D3" w:rsidRPr="0098052E">
        <w:rPr>
          <w:rFonts w:cs="Arial"/>
          <w:sz w:val="20"/>
          <w:szCs w:val="20"/>
        </w:rPr>
        <w:t xml:space="preserve">. Dodavatel je povinen </w:t>
      </w:r>
      <w:r w:rsidR="0098052E" w:rsidRPr="0098052E">
        <w:rPr>
          <w:rFonts w:cs="Arial"/>
          <w:sz w:val="20"/>
          <w:szCs w:val="20"/>
        </w:rPr>
        <w:t xml:space="preserve">zajistit zpracování </w:t>
      </w:r>
      <w:r w:rsidR="00B047D3" w:rsidRPr="0098052E">
        <w:rPr>
          <w:rFonts w:cs="Arial"/>
          <w:sz w:val="20"/>
          <w:szCs w:val="20"/>
        </w:rPr>
        <w:t>osobní</w:t>
      </w:r>
      <w:r w:rsidR="0098052E" w:rsidRPr="0098052E">
        <w:rPr>
          <w:rFonts w:cs="Arial"/>
          <w:sz w:val="20"/>
          <w:szCs w:val="20"/>
        </w:rPr>
        <w:t>ch</w:t>
      </w:r>
      <w:r w:rsidR="00B047D3" w:rsidRPr="0098052E">
        <w:rPr>
          <w:rFonts w:cs="Arial"/>
          <w:sz w:val="20"/>
          <w:szCs w:val="20"/>
        </w:rPr>
        <w:t xml:space="preserve"> údaj</w:t>
      </w:r>
      <w:r w:rsidR="0098052E" w:rsidRPr="0098052E">
        <w:rPr>
          <w:rFonts w:cs="Arial"/>
          <w:sz w:val="20"/>
          <w:szCs w:val="20"/>
        </w:rPr>
        <w:t>ů</w:t>
      </w:r>
      <w:r w:rsidR="00B047D3" w:rsidRPr="0098052E">
        <w:rPr>
          <w:rFonts w:cs="Arial"/>
          <w:sz w:val="20"/>
          <w:szCs w:val="20"/>
        </w:rPr>
        <w:t xml:space="preserve"> a </w:t>
      </w:r>
      <w:r w:rsidR="0098052E" w:rsidRPr="0098052E">
        <w:rPr>
          <w:rFonts w:cs="Arial"/>
          <w:sz w:val="20"/>
          <w:szCs w:val="20"/>
        </w:rPr>
        <w:t xml:space="preserve">jejich </w:t>
      </w:r>
      <w:r w:rsidR="00B047D3" w:rsidRPr="0098052E">
        <w:rPr>
          <w:rFonts w:cs="Arial"/>
          <w:sz w:val="20"/>
          <w:szCs w:val="20"/>
        </w:rPr>
        <w:t>předáv</w:t>
      </w:r>
      <w:r w:rsidR="0098052E" w:rsidRPr="0098052E">
        <w:rPr>
          <w:rFonts w:cs="Arial"/>
          <w:sz w:val="20"/>
          <w:szCs w:val="20"/>
        </w:rPr>
        <w:t xml:space="preserve">ání objednateli, potažmo </w:t>
      </w:r>
      <w:r w:rsidR="00B047D3" w:rsidRPr="0098052E">
        <w:rPr>
          <w:rFonts w:cs="Arial"/>
          <w:sz w:val="20"/>
          <w:szCs w:val="20"/>
        </w:rPr>
        <w:t>třetím osobám v souladu a výhradně za podmínek dle zákona č. 101/2000 Sb., o ochraně osobních údajů a o změně některých zákonů, ve znění pozdějších předpisů,</w:t>
      </w:r>
      <w:r w:rsidR="0098052E" w:rsidRPr="0098052E">
        <w:rPr>
          <w:rFonts w:cs="Arial"/>
          <w:sz w:val="20"/>
          <w:szCs w:val="20"/>
        </w:rPr>
        <w:t xml:space="preserve"> a </w:t>
      </w:r>
      <w:r w:rsidR="0098052E" w:rsidRPr="0098052E">
        <w:rPr>
          <w:sz w:val="20"/>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 které stanovuje práva a povinnosti při zpracování osobních údajů.</w:t>
      </w:r>
      <w:r w:rsidR="0098052E">
        <w:rPr>
          <w:sz w:val="20"/>
          <w:szCs w:val="20"/>
        </w:rPr>
        <w:t xml:space="preserve"> V případě, že dodavatel nedodrží povinnosti uvedené v tomto odstavci a objednateli vznikne škoda související s porušení práv při zpracování osobních údajů výše uvedených osob, je povinen ji objednateli nahradit. </w:t>
      </w:r>
    </w:p>
    <w:p w14:paraId="75C890C0" w14:textId="42A6AD46" w:rsidR="00A348C0" w:rsidRPr="0098052E" w:rsidRDefault="00BB3770" w:rsidP="00BB3770">
      <w:pPr>
        <w:pStyle w:val="odrkyChar"/>
        <w:numPr>
          <w:ilvl w:val="0"/>
          <w:numId w:val="5"/>
        </w:numPr>
        <w:tabs>
          <w:tab w:val="num" w:pos="426"/>
        </w:tabs>
        <w:ind w:left="426" w:hanging="426"/>
        <w:rPr>
          <w:sz w:val="20"/>
          <w:szCs w:val="20"/>
        </w:rPr>
      </w:pPr>
      <w:r w:rsidRPr="0098052E">
        <w:rPr>
          <w:sz w:val="20"/>
        </w:rPr>
        <w:t xml:space="preserve">Dodavatel je povinen uchovat doklady související s plněním předmětu této smlouvy a účetních/ daňových záznamů po dobu </w:t>
      </w:r>
      <w:r w:rsidR="00143CA8">
        <w:rPr>
          <w:rFonts w:ascii="ArialMT" w:eastAsiaTheme="minorHAnsi" w:hAnsi="ArialMT" w:cs="ArialMT"/>
          <w:sz w:val="20"/>
          <w:szCs w:val="20"/>
          <w:lang w:eastAsia="en-US"/>
        </w:rPr>
        <w:t xml:space="preserve">nejméně 10 let od finančního ukončení Projektu, tedy do </w:t>
      </w:r>
      <w:r w:rsidR="00502EF2">
        <w:rPr>
          <w:rFonts w:ascii="ArialMT" w:eastAsiaTheme="minorHAnsi" w:hAnsi="ArialMT" w:cs="ArialMT"/>
          <w:sz w:val="20"/>
          <w:szCs w:val="20"/>
          <w:lang w:eastAsia="en-US"/>
        </w:rPr>
        <w:t xml:space="preserve">konce roku 2029 </w:t>
      </w:r>
      <w:r w:rsidR="00143CA8">
        <w:rPr>
          <w:sz w:val="20"/>
        </w:rPr>
        <w:t>a</w:t>
      </w:r>
      <w:r w:rsidRPr="0098052E">
        <w:rPr>
          <w:sz w:val="20"/>
        </w:rPr>
        <w:t xml:space="preserve"> </w:t>
      </w:r>
      <w:r w:rsidR="00A348C0" w:rsidRPr="0098052E">
        <w:rPr>
          <w:sz w:val="20"/>
        </w:rPr>
        <w:t>umožnit přístup kontrolním orgánům ve smyslu zákona č. 320/2001 Sb., o finanční kontrole, v platném znění (poskytovateli dotace, Státnímu fondu životního prostředí České republiky, Ministerstvu pro místní rozvoj, Ministerstvu financí, auditnímu orgánu, Evropské komisi, Evropskému účetnímu dvoru, Nejvyššímu kontrolnímu úřadu, příslušnému Finančnímu úřadu, orgánům finanční správy a dalším kontrolním orgánům) do objektů a na pozemky dotčené předmětem plnění této smlouvy a jeho realizací a umožnit provedení kontroly dokladů souvisejících se předmětem plnění této smlouvy.</w:t>
      </w:r>
    </w:p>
    <w:p w14:paraId="2A6608B1" w14:textId="77777777" w:rsidR="00B047D3" w:rsidRPr="0098052E" w:rsidRDefault="00B047D3" w:rsidP="00B047D3">
      <w:pPr>
        <w:pStyle w:val="odrkyChar"/>
        <w:numPr>
          <w:ilvl w:val="0"/>
          <w:numId w:val="5"/>
        </w:numPr>
        <w:tabs>
          <w:tab w:val="num" w:pos="426"/>
        </w:tabs>
        <w:ind w:left="426" w:hanging="426"/>
        <w:rPr>
          <w:sz w:val="20"/>
          <w:szCs w:val="20"/>
        </w:rPr>
      </w:pPr>
      <w:r w:rsidRPr="0098052E">
        <w:rPr>
          <w:sz w:val="20"/>
          <w:szCs w:val="20"/>
        </w:rPr>
        <w:t>Obě smluvní strany se zavazují, že obchodní a technické informace, které jim byly svěřeny druhou stranou, nezpřístupní třetím osobám bez písemného souhlasu druhé strany a nepoužijí tyto informace k jiným účelům, než je k plnění podmínek smlouvy. Ustanovení zákona č. 106/1999 Sb., o svobodném přístupu k informacím, ve znění pozdějších předpisů nejsou tímto dotčena.</w:t>
      </w:r>
    </w:p>
    <w:p w14:paraId="27683A5B" w14:textId="77777777" w:rsidR="00B047D3" w:rsidRPr="0089049B" w:rsidRDefault="00B047D3" w:rsidP="00B047D3">
      <w:pPr>
        <w:pStyle w:val="odrkyChar"/>
        <w:spacing w:before="0" w:after="80"/>
        <w:ind w:left="426"/>
        <w:rPr>
          <w:sz w:val="20"/>
          <w:szCs w:val="20"/>
        </w:rPr>
      </w:pPr>
    </w:p>
    <w:p w14:paraId="6493768B" w14:textId="77777777" w:rsidR="00B047D3" w:rsidRPr="007C46F7" w:rsidRDefault="0098052E" w:rsidP="00B047D3">
      <w:pPr>
        <w:pStyle w:val="Default"/>
        <w:jc w:val="center"/>
        <w:rPr>
          <w:rFonts w:ascii="Arial" w:hAnsi="Arial" w:cs="Arial"/>
          <w:b/>
          <w:bCs/>
          <w:color w:val="auto"/>
          <w:sz w:val="20"/>
          <w:szCs w:val="20"/>
        </w:rPr>
      </w:pPr>
      <w:r>
        <w:rPr>
          <w:rFonts w:ascii="Arial" w:hAnsi="Arial" w:cs="Arial"/>
          <w:b/>
          <w:bCs/>
          <w:color w:val="auto"/>
          <w:sz w:val="20"/>
          <w:szCs w:val="20"/>
        </w:rPr>
        <w:t>VIII</w:t>
      </w:r>
      <w:r w:rsidR="00B047D3" w:rsidRPr="007C46F7">
        <w:rPr>
          <w:rFonts w:ascii="Arial" w:hAnsi="Arial" w:cs="Arial"/>
          <w:b/>
          <w:bCs/>
          <w:color w:val="auto"/>
          <w:sz w:val="20"/>
          <w:szCs w:val="20"/>
        </w:rPr>
        <w:t xml:space="preserve">. </w:t>
      </w:r>
      <w:r w:rsidR="00B047D3" w:rsidRPr="007C46F7">
        <w:rPr>
          <w:rFonts w:ascii="Arial" w:hAnsi="Arial" w:cs="Arial"/>
          <w:b/>
          <w:bCs/>
          <w:sz w:val="20"/>
          <w:szCs w:val="20"/>
        </w:rPr>
        <w:t>Článek</w:t>
      </w:r>
    </w:p>
    <w:p w14:paraId="0837A943" w14:textId="77777777" w:rsidR="00B047D3" w:rsidRPr="007C46F7" w:rsidRDefault="00EA3F3C" w:rsidP="00B047D3">
      <w:pPr>
        <w:pStyle w:val="Default"/>
        <w:spacing w:after="120"/>
        <w:jc w:val="center"/>
        <w:rPr>
          <w:rFonts w:ascii="Arial" w:hAnsi="Arial" w:cs="Arial"/>
          <w:b/>
          <w:bCs/>
          <w:color w:val="auto"/>
          <w:sz w:val="20"/>
          <w:szCs w:val="20"/>
        </w:rPr>
      </w:pPr>
      <w:r>
        <w:rPr>
          <w:rFonts w:ascii="Arial" w:hAnsi="Arial" w:cs="Arial"/>
          <w:b/>
          <w:bCs/>
          <w:color w:val="auto"/>
          <w:sz w:val="20"/>
          <w:szCs w:val="20"/>
        </w:rPr>
        <w:t>Ukončení smlouvy dohodou, o</w:t>
      </w:r>
      <w:r w:rsidR="00B047D3" w:rsidRPr="007C46F7">
        <w:rPr>
          <w:rFonts w:ascii="Arial" w:hAnsi="Arial" w:cs="Arial"/>
          <w:b/>
          <w:bCs/>
          <w:color w:val="auto"/>
          <w:sz w:val="20"/>
          <w:szCs w:val="20"/>
        </w:rPr>
        <w:t>dstoupení</w:t>
      </w:r>
      <w:r>
        <w:rPr>
          <w:rFonts w:ascii="Arial" w:hAnsi="Arial" w:cs="Arial"/>
          <w:b/>
          <w:bCs/>
          <w:color w:val="auto"/>
          <w:sz w:val="20"/>
          <w:szCs w:val="20"/>
        </w:rPr>
        <w:t>m</w:t>
      </w:r>
      <w:r w:rsidR="00B047D3" w:rsidRPr="007C46F7">
        <w:rPr>
          <w:rFonts w:ascii="Arial" w:hAnsi="Arial" w:cs="Arial"/>
          <w:b/>
          <w:bCs/>
          <w:color w:val="auto"/>
          <w:sz w:val="20"/>
          <w:szCs w:val="20"/>
        </w:rPr>
        <w:t xml:space="preserve"> od smlouvy a výpově</w:t>
      </w:r>
      <w:r>
        <w:rPr>
          <w:rFonts w:ascii="Arial" w:hAnsi="Arial" w:cs="Arial"/>
          <w:b/>
          <w:bCs/>
          <w:color w:val="auto"/>
          <w:sz w:val="20"/>
          <w:szCs w:val="20"/>
        </w:rPr>
        <w:t>dí</w:t>
      </w:r>
      <w:r w:rsidR="00B047D3" w:rsidRPr="007C46F7">
        <w:rPr>
          <w:rFonts w:ascii="Arial" w:hAnsi="Arial" w:cs="Arial"/>
          <w:b/>
          <w:bCs/>
          <w:color w:val="auto"/>
          <w:sz w:val="20"/>
          <w:szCs w:val="20"/>
        </w:rPr>
        <w:t xml:space="preserve">  </w:t>
      </w:r>
    </w:p>
    <w:p w14:paraId="5A651EFE" w14:textId="77777777" w:rsidR="00A464B5" w:rsidRDefault="00EA3F3C" w:rsidP="000A7B07">
      <w:pPr>
        <w:pStyle w:val="odrkyChar"/>
        <w:numPr>
          <w:ilvl w:val="0"/>
          <w:numId w:val="12"/>
        </w:numPr>
        <w:tabs>
          <w:tab w:val="clear" w:pos="720"/>
        </w:tabs>
        <w:spacing w:before="0" w:after="80"/>
        <w:ind w:left="426"/>
        <w:rPr>
          <w:sz w:val="20"/>
          <w:szCs w:val="20"/>
        </w:rPr>
      </w:pPr>
      <w:r w:rsidRPr="00A464B5">
        <w:rPr>
          <w:sz w:val="20"/>
          <w:szCs w:val="20"/>
        </w:rPr>
        <w:t>Tuto s</w:t>
      </w:r>
      <w:r w:rsidRPr="00FA0DE2">
        <w:rPr>
          <w:sz w:val="20"/>
          <w:szCs w:val="20"/>
        </w:rPr>
        <w:t>mlouvu lze ukončit dohodou smluvních stran</w:t>
      </w:r>
      <w:r w:rsidRPr="00A464B5">
        <w:rPr>
          <w:sz w:val="20"/>
          <w:szCs w:val="20"/>
        </w:rPr>
        <w:t>, odstoupením od této smlouvy</w:t>
      </w:r>
      <w:r w:rsidRPr="00FA0DE2">
        <w:rPr>
          <w:sz w:val="20"/>
          <w:szCs w:val="20"/>
        </w:rPr>
        <w:t xml:space="preserve"> nebo písemnou výpovědí kterékoli ze smluvních stran.</w:t>
      </w:r>
    </w:p>
    <w:p w14:paraId="7462E431" w14:textId="77777777" w:rsidR="00EA3F3C" w:rsidRDefault="00EA3F3C" w:rsidP="000A7B07">
      <w:pPr>
        <w:pStyle w:val="odrkyChar"/>
        <w:numPr>
          <w:ilvl w:val="0"/>
          <w:numId w:val="12"/>
        </w:numPr>
        <w:tabs>
          <w:tab w:val="clear" w:pos="720"/>
        </w:tabs>
        <w:spacing w:before="0" w:after="80"/>
        <w:ind w:left="426"/>
        <w:rPr>
          <w:sz w:val="20"/>
          <w:szCs w:val="20"/>
        </w:rPr>
      </w:pPr>
      <w:r w:rsidRPr="00FA0DE2">
        <w:rPr>
          <w:sz w:val="20"/>
          <w:szCs w:val="20"/>
        </w:rPr>
        <w:t xml:space="preserve">Vypovědět smlouvu mohou obě smluvní strany bez udání důvodů, </w:t>
      </w:r>
      <w:r w:rsidR="00A464B5">
        <w:rPr>
          <w:sz w:val="20"/>
          <w:szCs w:val="20"/>
        </w:rPr>
        <w:t>a</w:t>
      </w:r>
      <w:r w:rsidRPr="00FA0DE2">
        <w:rPr>
          <w:sz w:val="20"/>
          <w:szCs w:val="20"/>
        </w:rPr>
        <w:t xml:space="preserve">však nejpozději </w:t>
      </w:r>
      <w:r w:rsidRPr="00A464B5">
        <w:rPr>
          <w:sz w:val="20"/>
          <w:szCs w:val="20"/>
        </w:rPr>
        <w:t>15</w:t>
      </w:r>
      <w:r w:rsidRPr="00FA0DE2">
        <w:rPr>
          <w:sz w:val="20"/>
          <w:szCs w:val="20"/>
        </w:rPr>
        <w:t xml:space="preserve"> dní před </w:t>
      </w:r>
      <w:r w:rsidRPr="00A464B5">
        <w:rPr>
          <w:sz w:val="20"/>
          <w:szCs w:val="20"/>
        </w:rPr>
        <w:t xml:space="preserve">příslušným </w:t>
      </w:r>
      <w:r w:rsidRPr="00FA0DE2">
        <w:rPr>
          <w:sz w:val="20"/>
          <w:szCs w:val="20"/>
        </w:rPr>
        <w:t xml:space="preserve">termínem konání </w:t>
      </w:r>
      <w:r w:rsidRPr="00A464B5">
        <w:rPr>
          <w:sz w:val="20"/>
          <w:szCs w:val="20"/>
        </w:rPr>
        <w:t>Prezentace</w:t>
      </w:r>
      <w:r w:rsidRPr="00FA0DE2">
        <w:rPr>
          <w:sz w:val="20"/>
          <w:szCs w:val="20"/>
        </w:rPr>
        <w:t>, nedohodnou-li se smluvní strany jinak</w:t>
      </w:r>
      <w:r w:rsidRPr="00A464B5">
        <w:rPr>
          <w:sz w:val="20"/>
          <w:szCs w:val="20"/>
        </w:rPr>
        <w:t xml:space="preserve">. Výpověď je účinná dnem následujícím po dni doručení výpovědi druhé smluvní straně. </w:t>
      </w:r>
    </w:p>
    <w:p w14:paraId="10D9178D" w14:textId="77777777" w:rsidR="00B047D3" w:rsidRPr="00A464B5" w:rsidRDefault="00B047D3" w:rsidP="000A7B07">
      <w:pPr>
        <w:pStyle w:val="odrkyChar"/>
        <w:numPr>
          <w:ilvl w:val="0"/>
          <w:numId w:val="12"/>
        </w:numPr>
        <w:tabs>
          <w:tab w:val="clear" w:pos="720"/>
        </w:tabs>
        <w:spacing w:before="0" w:after="80"/>
        <w:ind w:left="426"/>
        <w:rPr>
          <w:sz w:val="20"/>
          <w:szCs w:val="20"/>
        </w:rPr>
      </w:pPr>
      <w:r w:rsidRPr="00A464B5">
        <w:rPr>
          <w:sz w:val="20"/>
          <w:szCs w:val="20"/>
        </w:rPr>
        <w:t xml:space="preserve">Není-li v této smlouvě uvedeno jinak, budou případná práva a povinnosti smluvních stran plynoucí z odstoupení od této smlouvy řešena podle příslušných ustanovení OZ a ostatních právních předpisů. Objednatel je oprávněn odstoupit i jen od části smlouvy, části plnění, které je oddělitelné od ostatního plnění, např. od realizace </w:t>
      </w:r>
      <w:r w:rsidR="00EA3F3C" w:rsidRPr="00A464B5">
        <w:rPr>
          <w:sz w:val="20"/>
          <w:szCs w:val="20"/>
        </w:rPr>
        <w:t>Prezentace konané na druhém místě plnění</w:t>
      </w:r>
      <w:r w:rsidRPr="00A464B5">
        <w:rPr>
          <w:sz w:val="20"/>
          <w:szCs w:val="20"/>
        </w:rPr>
        <w:t>.</w:t>
      </w:r>
    </w:p>
    <w:p w14:paraId="7369377D" w14:textId="77777777" w:rsidR="00B047D3" w:rsidRPr="007C46F7" w:rsidRDefault="00B047D3" w:rsidP="000A7B07">
      <w:pPr>
        <w:pStyle w:val="odrkyChar"/>
        <w:numPr>
          <w:ilvl w:val="0"/>
          <w:numId w:val="12"/>
        </w:numPr>
        <w:tabs>
          <w:tab w:val="left" w:pos="426"/>
        </w:tabs>
        <w:spacing w:before="0" w:after="80"/>
        <w:ind w:left="426" w:hanging="426"/>
        <w:rPr>
          <w:sz w:val="20"/>
          <w:szCs w:val="20"/>
        </w:rPr>
      </w:pPr>
      <w:r w:rsidRPr="007C46F7">
        <w:rPr>
          <w:sz w:val="20"/>
          <w:szCs w:val="20"/>
        </w:rPr>
        <w:t xml:space="preserve">Bez ohledu na skutečnost, zda objednatel odstoupí nebo neodstoupí od této smlouvy, je dodavatel povinen objednateli zaplatit taktéž veškeré smluvní pokuty a vedle toho nahradit i případnou způsobenou škodu viz </w:t>
      </w:r>
      <w:r w:rsidRPr="00C735B9">
        <w:rPr>
          <w:sz w:val="20"/>
          <w:szCs w:val="20"/>
        </w:rPr>
        <w:t xml:space="preserve">odst. </w:t>
      </w:r>
      <w:r w:rsidR="00EA3F3C">
        <w:rPr>
          <w:sz w:val="20"/>
          <w:szCs w:val="20"/>
        </w:rPr>
        <w:t>4</w:t>
      </w:r>
      <w:r w:rsidRPr="00C735B9">
        <w:rPr>
          <w:sz w:val="20"/>
          <w:szCs w:val="20"/>
        </w:rPr>
        <w:t xml:space="preserve"> článku VI.</w:t>
      </w:r>
      <w:r w:rsidRPr="007C46F7">
        <w:rPr>
          <w:sz w:val="20"/>
          <w:szCs w:val="20"/>
        </w:rPr>
        <w:t xml:space="preserve"> této smlouvy.</w:t>
      </w:r>
    </w:p>
    <w:p w14:paraId="2682AA40" w14:textId="77777777" w:rsidR="00B047D3" w:rsidRPr="00A464B5" w:rsidRDefault="00B047D3" w:rsidP="000A7B07">
      <w:pPr>
        <w:pStyle w:val="odrkyChar"/>
        <w:numPr>
          <w:ilvl w:val="0"/>
          <w:numId w:val="12"/>
        </w:numPr>
        <w:tabs>
          <w:tab w:val="clear" w:pos="720"/>
        </w:tabs>
        <w:spacing w:before="0" w:after="80"/>
        <w:ind w:left="426" w:hanging="426"/>
        <w:rPr>
          <w:sz w:val="20"/>
          <w:szCs w:val="20"/>
        </w:rPr>
      </w:pPr>
      <w:r w:rsidRPr="00A464B5">
        <w:rPr>
          <w:sz w:val="20"/>
          <w:szCs w:val="20"/>
        </w:rPr>
        <w:t xml:space="preserve">Za podstatné porušení smluvních povinností dodavatelem se považuje zejména to, když </w:t>
      </w:r>
      <w:r w:rsidR="00A464B5" w:rsidRPr="00A464B5">
        <w:rPr>
          <w:sz w:val="20"/>
          <w:szCs w:val="20"/>
        </w:rPr>
        <w:t xml:space="preserve">je dodavatel v prodlení </w:t>
      </w:r>
      <w:r w:rsidR="00A464B5" w:rsidRPr="00FA0DE2">
        <w:rPr>
          <w:sz w:val="20"/>
          <w:szCs w:val="20"/>
        </w:rPr>
        <w:t xml:space="preserve">s poskytnutím </w:t>
      </w:r>
      <w:r w:rsidR="00A464B5" w:rsidRPr="00A464B5">
        <w:rPr>
          <w:sz w:val="20"/>
          <w:szCs w:val="20"/>
        </w:rPr>
        <w:t xml:space="preserve">plnění či části plnění </w:t>
      </w:r>
      <w:r w:rsidR="00A464B5" w:rsidRPr="00FA0DE2">
        <w:rPr>
          <w:sz w:val="20"/>
          <w:szCs w:val="20"/>
        </w:rPr>
        <w:t>dle této smlouvy</w:t>
      </w:r>
      <w:r w:rsidRPr="00A464B5">
        <w:rPr>
          <w:sz w:val="20"/>
          <w:szCs w:val="20"/>
        </w:rPr>
        <w:t>.</w:t>
      </w:r>
    </w:p>
    <w:p w14:paraId="7DCA2C31" w14:textId="77777777" w:rsidR="00FA0DE2" w:rsidRPr="007C46F7" w:rsidRDefault="00FA0DE2" w:rsidP="00B047D3">
      <w:pPr>
        <w:pStyle w:val="Default"/>
        <w:jc w:val="center"/>
        <w:rPr>
          <w:rFonts w:ascii="Arial" w:hAnsi="Arial" w:cs="Arial"/>
          <w:b/>
          <w:bCs/>
          <w:color w:val="auto"/>
          <w:sz w:val="20"/>
          <w:szCs w:val="20"/>
        </w:rPr>
      </w:pPr>
    </w:p>
    <w:p w14:paraId="500E56ED" w14:textId="77777777" w:rsidR="00B047D3" w:rsidRPr="007C46F7" w:rsidRDefault="00B047D3" w:rsidP="00B047D3">
      <w:pPr>
        <w:pStyle w:val="Default"/>
        <w:jc w:val="center"/>
        <w:rPr>
          <w:rFonts w:ascii="Arial" w:hAnsi="Arial" w:cs="Arial"/>
          <w:b/>
          <w:bCs/>
          <w:color w:val="auto"/>
          <w:sz w:val="20"/>
          <w:szCs w:val="20"/>
        </w:rPr>
      </w:pPr>
    </w:p>
    <w:p w14:paraId="51299724" w14:textId="77777777" w:rsidR="00B047D3" w:rsidRPr="007C46F7" w:rsidRDefault="0098052E" w:rsidP="00B047D3">
      <w:pPr>
        <w:pStyle w:val="Default"/>
        <w:jc w:val="center"/>
        <w:rPr>
          <w:rFonts w:ascii="Arial" w:hAnsi="Arial" w:cs="Arial"/>
          <w:b/>
          <w:bCs/>
          <w:color w:val="auto"/>
          <w:sz w:val="20"/>
          <w:szCs w:val="20"/>
        </w:rPr>
      </w:pPr>
      <w:r>
        <w:rPr>
          <w:rFonts w:ascii="Arial" w:hAnsi="Arial" w:cs="Arial"/>
          <w:b/>
          <w:bCs/>
          <w:color w:val="auto"/>
          <w:sz w:val="20"/>
          <w:szCs w:val="20"/>
        </w:rPr>
        <w:t>I</w:t>
      </w:r>
      <w:r w:rsidR="00B047D3" w:rsidRPr="007C46F7">
        <w:rPr>
          <w:rFonts w:ascii="Arial" w:hAnsi="Arial" w:cs="Arial"/>
          <w:b/>
          <w:bCs/>
          <w:color w:val="auto"/>
          <w:sz w:val="20"/>
          <w:szCs w:val="20"/>
        </w:rPr>
        <w:t xml:space="preserve">X. </w:t>
      </w:r>
      <w:r w:rsidR="00B047D3" w:rsidRPr="007C46F7">
        <w:rPr>
          <w:rFonts w:ascii="Arial" w:hAnsi="Arial" w:cs="Arial"/>
          <w:b/>
          <w:bCs/>
          <w:sz w:val="20"/>
          <w:szCs w:val="20"/>
        </w:rPr>
        <w:t>Článek</w:t>
      </w:r>
    </w:p>
    <w:p w14:paraId="43982023" w14:textId="77777777" w:rsidR="00B047D3" w:rsidRPr="007C46F7" w:rsidRDefault="00B047D3" w:rsidP="00B047D3">
      <w:pPr>
        <w:pStyle w:val="Default"/>
        <w:spacing w:after="120"/>
        <w:jc w:val="center"/>
        <w:rPr>
          <w:rFonts w:ascii="Arial" w:hAnsi="Arial" w:cs="Arial"/>
          <w:b/>
          <w:bCs/>
          <w:color w:val="auto"/>
          <w:sz w:val="20"/>
          <w:szCs w:val="20"/>
        </w:rPr>
      </w:pPr>
      <w:r w:rsidRPr="007C46F7">
        <w:rPr>
          <w:rFonts w:ascii="Arial" w:hAnsi="Arial" w:cs="Arial"/>
          <w:b/>
          <w:bCs/>
          <w:color w:val="auto"/>
          <w:sz w:val="20"/>
          <w:szCs w:val="20"/>
        </w:rPr>
        <w:t>Změny a zánik smlouvy</w:t>
      </w:r>
    </w:p>
    <w:p w14:paraId="3E15B34F" w14:textId="77777777" w:rsidR="00B047D3" w:rsidRPr="007C46F7" w:rsidRDefault="00B047D3" w:rsidP="000A7B07">
      <w:pPr>
        <w:pStyle w:val="Default"/>
        <w:numPr>
          <w:ilvl w:val="0"/>
          <w:numId w:val="8"/>
        </w:numPr>
        <w:spacing w:after="120"/>
        <w:ind w:left="425" w:hanging="425"/>
        <w:jc w:val="both"/>
        <w:rPr>
          <w:rFonts w:ascii="Arial" w:hAnsi="Arial" w:cs="Arial"/>
          <w:bCs/>
          <w:color w:val="auto"/>
          <w:sz w:val="20"/>
          <w:szCs w:val="20"/>
        </w:rPr>
      </w:pPr>
      <w:r w:rsidRPr="007C46F7">
        <w:rPr>
          <w:rFonts w:ascii="Arial" w:hAnsi="Arial" w:cs="Arial"/>
          <w:bCs/>
          <w:color w:val="auto"/>
          <w:sz w:val="20"/>
          <w:szCs w:val="20"/>
        </w:rPr>
        <w:t>Tato smlouva a její přílohy m</w:t>
      </w:r>
      <w:r>
        <w:rPr>
          <w:rFonts w:ascii="Arial" w:hAnsi="Arial" w:cs="Arial"/>
          <w:bCs/>
          <w:color w:val="auto"/>
          <w:sz w:val="20"/>
          <w:szCs w:val="20"/>
        </w:rPr>
        <w:t>ohou</w:t>
      </w:r>
      <w:r w:rsidRPr="007C46F7">
        <w:rPr>
          <w:rFonts w:ascii="Arial" w:hAnsi="Arial" w:cs="Arial"/>
          <w:bCs/>
          <w:color w:val="auto"/>
          <w:sz w:val="20"/>
          <w:szCs w:val="20"/>
        </w:rPr>
        <w:t xml:space="preserve"> být měněn</w:t>
      </w:r>
      <w:r>
        <w:rPr>
          <w:rFonts w:ascii="Arial" w:hAnsi="Arial" w:cs="Arial"/>
          <w:bCs/>
          <w:color w:val="auto"/>
          <w:sz w:val="20"/>
          <w:szCs w:val="20"/>
        </w:rPr>
        <w:t>y</w:t>
      </w:r>
      <w:r w:rsidRPr="007C46F7">
        <w:rPr>
          <w:rFonts w:ascii="Arial" w:hAnsi="Arial" w:cs="Arial"/>
          <w:bCs/>
          <w:color w:val="auto"/>
          <w:sz w:val="20"/>
          <w:szCs w:val="20"/>
        </w:rPr>
        <w:t xml:space="preserve"> pouze písemně uzavřenými dodatky, nestanoví-li se v této smlouvě výslovně jinak.</w:t>
      </w:r>
    </w:p>
    <w:p w14:paraId="618CBA4F" w14:textId="77777777" w:rsidR="00B047D3" w:rsidRPr="007C46F7" w:rsidRDefault="00B047D3" w:rsidP="00B047D3">
      <w:pPr>
        <w:pStyle w:val="Default"/>
        <w:jc w:val="center"/>
        <w:rPr>
          <w:rFonts w:ascii="Arial" w:hAnsi="Arial" w:cs="Arial"/>
          <w:b/>
          <w:bCs/>
          <w:color w:val="auto"/>
          <w:sz w:val="20"/>
          <w:szCs w:val="20"/>
        </w:rPr>
      </w:pPr>
    </w:p>
    <w:p w14:paraId="6ED45604" w14:textId="77777777" w:rsidR="00B047D3" w:rsidRPr="007C46F7" w:rsidRDefault="00B047D3" w:rsidP="00B047D3">
      <w:pPr>
        <w:pStyle w:val="Default"/>
        <w:jc w:val="center"/>
        <w:rPr>
          <w:rFonts w:ascii="Arial" w:hAnsi="Arial" w:cs="Arial"/>
          <w:b/>
          <w:bCs/>
          <w:color w:val="auto"/>
          <w:sz w:val="20"/>
          <w:szCs w:val="20"/>
        </w:rPr>
      </w:pPr>
    </w:p>
    <w:p w14:paraId="62F4D82E" w14:textId="77777777" w:rsidR="00B047D3" w:rsidRPr="007C46F7" w:rsidRDefault="00B047D3" w:rsidP="00B047D3">
      <w:pPr>
        <w:pStyle w:val="Default"/>
        <w:jc w:val="center"/>
        <w:rPr>
          <w:rFonts w:ascii="Arial" w:hAnsi="Arial" w:cs="Arial"/>
          <w:b/>
          <w:bCs/>
          <w:color w:val="auto"/>
          <w:sz w:val="20"/>
          <w:szCs w:val="20"/>
        </w:rPr>
      </w:pPr>
      <w:r w:rsidRPr="007C46F7">
        <w:rPr>
          <w:rFonts w:ascii="Arial" w:hAnsi="Arial" w:cs="Arial"/>
          <w:b/>
          <w:bCs/>
          <w:color w:val="auto"/>
          <w:sz w:val="20"/>
          <w:szCs w:val="20"/>
        </w:rPr>
        <w:t xml:space="preserve">X. </w:t>
      </w:r>
      <w:r w:rsidRPr="007C46F7">
        <w:rPr>
          <w:rFonts w:ascii="Arial" w:hAnsi="Arial" w:cs="Arial"/>
          <w:b/>
          <w:bCs/>
          <w:sz w:val="20"/>
          <w:szCs w:val="20"/>
        </w:rPr>
        <w:t>Článek</w:t>
      </w:r>
    </w:p>
    <w:p w14:paraId="661638F2" w14:textId="77777777" w:rsidR="00B047D3" w:rsidRPr="007C46F7" w:rsidRDefault="00B047D3" w:rsidP="00B047D3">
      <w:pPr>
        <w:pStyle w:val="Default"/>
        <w:spacing w:after="120"/>
        <w:jc w:val="center"/>
        <w:rPr>
          <w:rFonts w:ascii="Arial" w:hAnsi="Arial" w:cs="Arial"/>
          <w:b/>
          <w:bCs/>
          <w:color w:val="auto"/>
          <w:sz w:val="20"/>
          <w:szCs w:val="20"/>
        </w:rPr>
      </w:pPr>
      <w:r w:rsidRPr="007C46F7">
        <w:rPr>
          <w:rFonts w:ascii="Arial" w:hAnsi="Arial" w:cs="Arial"/>
          <w:b/>
          <w:sz w:val="20"/>
          <w:szCs w:val="20"/>
        </w:rPr>
        <w:t>Závěrečná</w:t>
      </w:r>
      <w:r w:rsidRPr="007C46F7">
        <w:rPr>
          <w:rFonts w:ascii="Arial" w:hAnsi="Arial" w:cs="Arial"/>
          <w:b/>
          <w:bCs/>
          <w:color w:val="auto"/>
          <w:sz w:val="20"/>
          <w:szCs w:val="20"/>
        </w:rPr>
        <w:t xml:space="preserve"> ustanovení</w:t>
      </w:r>
    </w:p>
    <w:p w14:paraId="7D938CC1" w14:textId="77777777" w:rsidR="00FC5268" w:rsidRDefault="00FC5268" w:rsidP="000A7B07">
      <w:pPr>
        <w:pStyle w:val="odrkyChar"/>
        <w:numPr>
          <w:ilvl w:val="0"/>
          <w:numId w:val="10"/>
        </w:numPr>
        <w:tabs>
          <w:tab w:val="clear" w:pos="720"/>
          <w:tab w:val="num" w:pos="426"/>
        </w:tabs>
        <w:ind w:left="426" w:hanging="426"/>
        <w:rPr>
          <w:sz w:val="20"/>
          <w:szCs w:val="20"/>
        </w:rPr>
      </w:pPr>
      <w:r w:rsidRPr="00FC5268">
        <w:rPr>
          <w:sz w:val="20"/>
          <w:szCs w:val="20"/>
        </w:rPr>
        <w:t xml:space="preserve">Smluvní strany prohlašují, že obsah této smlouvy nepovažují za obchodní tajemství dle § 504 zákona č. 89/2012 Sb., občanský zákoník, a dále souhlasí s případným zveřejněním jejího textu v souladu se zákonem č. 106/1999 Sb., o svobodném přístupu k informacím. </w:t>
      </w:r>
    </w:p>
    <w:p w14:paraId="208BB716" w14:textId="77777777" w:rsidR="00B047D3" w:rsidRPr="007C46F7" w:rsidRDefault="00B047D3" w:rsidP="000A7B07">
      <w:pPr>
        <w:pStyle w:val="odrkyChar"/>
        <w:numPr>
          <w:ilvl w:val="0"/>
          <w:numId w:val="10"/>
        </w:numPr>
        <w:tabs>
          <w:tab w:val="clear" w:pos="720"/>
          <w:tab w:val="num" w:pos="426"/>
        </w:tabs>
        <w:ind w:left="426" w:hanging="426"/>
        <w:rPr>
          <w:sz w:val="20"/>
          <w:szCs w:val="20"/>
        </w:rPr>
      </w:pPr>
      <w:r w:rsidRPr="007C46F7">
        <w:rPr>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2AFB7AEB" w14:textId="77777777" w:rsidR="00B047D3" w:rsidRPr="007C46F7" w:rsidRDefault="00B047D3" w:rsidP="000A7B07">
      <w:pPr>
        <w:pStyle w:val="odrkyChar"/>
        <w:numPr>
          <w:ilvl w:val="0"/>
          <w:numId w:val="10"/>
        </w:numPr>
        <w:tabs>
          <w:tab w:val="clear" w:pos="720"/>
          <w:tab w:val="num" w:pos="426"/>
        </w:tabs>
        <w:ind w:left="426" w:hanging="426"/>
        <w:rPr>
          <w:sz w:val="20"/>
          <w:szCs w:val="20"/>
        </w:rPr>
      </w:pPr>
      <w:r w:rsidRPr="007C46F7">
        <w:rPr>
          <w:sz w:val="20"/>
          <w:szCs w:val="20"/>
        </w:rPr>
        <w:t>Nedílnou součást této smlouvy tvoří:</w:t>
      </w:r>
    </w:p>
    <w:p w14:paraId="0CA75E7E" w14:textId="77777777" w:rsidR="00B047D3" w:rsidRPr="007C46F7" w:rsidRDefault="00B047D3" w:rsidP="00B047D3">
      <w:pPr>
        <w:pStyle w:val="odrkyChar"/>
        <w:ind w:left="426"/>
        <w:rPr>
          <w:sz w:val="20"/>
          <w:szCs w:val="20"/>
        </w:rPr>
      </w:pPr>
      <w:r w:rsidRPr="007C46F7">
        <w:rPr>
          <w:sz w:val="20"/>
          <w:szCs w:val="20"/>
        </w:rPr>
        <w:t xml:space="preserve">Příloha č. 1 – </w:t>
      </w:r>
      <w:r w:rsidR="00A464B5">
        <w:rPr>
          <w:sz w:val="20"/>
          <w:szCs w:val="20"/>
        </w:rPr>
        <w:t>podrobná specifikace předmětu plnění (Prezentace)</w:t>
      </w:r>
    </w:p>
    <w:p w14:paraId="0BE0C871" w14:textId="77777777" w:rsidR="00B047D3" w:rsidRPr="007C46F7" w:rsidRDefault="00B047D3" w:rsidP="000A7B07">
      <w:pPr>
        <w:pStyle w:val="odrkyChar"/>
        <w:numPr>
          <w:ilvl w:val="0"/>
          <w:numId w:val="10"/>
        </w:numPr>
        <w:tabs>
          <w:tab w:val="clear" w:pos="720"/>
          <w:tab w:val="num" w:pos="426"/>
        </w:tabs>
        <w:ind w:left="426" w:hanging="426"/>
        <w:rPr>
          <w:sz w:val="20"/>
          <w:szCs w:val="20"/>
        </w:rPr>
      </w:pPr>
      <w:r w:rsidRPr="007C46F7">
        <w:rPr>
          <w:color w:val="000000"/>
          <w:sz w:val="20"/>
          <w:szCs w:val="20"/>
        </w:rPr>
        <w:t xml:space="preserve">Tato </w:t>
      </w:r>
      <w:r w:rsidRPr="007C46F7">
        <w:rPr>
          <w:sz w:val="20"/>
          <w:szCs w:val="20"/>
        </w:rPr>
        <w:t xml:space="preserve">smlouva se vyhotovuje ve </w:t>
      </w:r>
      <w:r w:rsidR="00A464B5">
        <w:rPr>
          <w:sz w:val="20"/>
          <w:szCs w:val="20"/>
        </w:rPr>
        <w:t xml:space="preserve">třech </w:t>
      </w:r>
      <w:r w:rsidRPr="007C46F7">
        <w:rPr>
          <w:sz w:val="20"/>
          <w:szCs w:val="20"/>
        </w:rPr>
        <w:t xml:space="preserve">stejnopisech, z nichž jeden obdrží dodavatel a </w:t>
      </w:r>
      <w:r w:rsidR="00A464B5">
        <w:rPr>
          <w:sz w:val="20"/>
          <w:szCs w:val="20"/>
        </w:rPr>
        <w:t>dva</w:t>
      </w:r>
      <w:r w:rsidRPr="007C46F7">
        <w:rPr>
          <w:sz w:val="20"/>
          <w:szCs w:val="20"/>
        </w:rPr>
        <w:t xml:space="preserve"> objednatel. </w:t>
      </w:r>
    </w:p>
    <w:p w14:paraId="49764129" w14:textId="77777777" w:rsidR="00B047D3" w:rsidRPr="00D83691" w:rsidRDefault="00B047D3" w:rsidP="000A7B07">
      <w:pPr>
        <w:pStyle w:val="odrkyChar"/>
        <w:numPr>
          <w:ilvl w:val="0"/>
          <w:numId w:val="10"/>
        </w:numPr>
        <w:tabs>
          <w:tab w:val="clear" w:pos="720"/>
          <w:tab w:val="num" w:pos="426"/>
        </w:tabs>
        <w:ind w:left="426" w:hanging="426"/>
        <w:rPr>
          <w:sz w:val="20"/>
          <w:szCs w:val="20"/>
        </w:rPr>
      </w:pPr>
      <w:r w:rsidRPr="00D83691">
        <w:rPr>
          <w:color w:val="000000"/>
          <w:sz w:val="20"/>
          <w:szCs w:val="20"/>
        </w:rPr>
        <w:t>Tato</w:t>
      </w:r>
      <w:r w:rsidRPr="00D83691">
        <w:rPr>
          <w:sz w:val="20"/>
          <w:szCs w:val="20"/>
        </w:rPr>
        <w:t xml:space="preserve"> smlouva nabývá platnosti </w:t>
      </w:r>
      <w:r w:rsidR="00A464B5">
        <w:rPr>
          <w:sz w:val="20"/>
          <w:szCs w:val="20"/>
        </w:rPr>
        <w:t xml:space="preserve">dnem jejího </w:t>
      </w:r>
      <w:r w:rsidR="00A464B5" w:rsidRPr="00D83691">
        <w:rPr>
          <w:sz w:val="20"/>
          <w:szCs w:val="20"/>
        </w:rPr>
        <w:t xml:space="preserve">podpisu oběma smluvními stranami </w:t>
      </w:r>
      <w:r w:rsidRPr="00D83691">
        <w:rPr>
          <w:sz w:val="20"/>
          <w:szCs w:val="20"/>
        </w:rPr>
        <w:t>a účinnosti dnem jejího</w:t>
      </w:r>
      <w:r w:rsidR="00A464B5">
        <w:rPr>
          <w:sz w:val="20"/>
          <w:szCs w:val="20"/>
        </w:rPr>
        <w:t xml:space="preserve"> </w:t>
      </w:r>
      <w:r w:rsidR="00A464B5" w:rsidRPr="00A464B5">
        <w:rPr>
          <w:sz w:val="20"/>
          <w:szCs w:val="20"/>
        </w:rPr>
        <w:t>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objednatel v zákonné lhůtě odešle tuto smlouvu k řádnému uveřejnění do registru smluv vedeného Ministerstvem vnitra ČR</w:t>
      </w:r>
      <w:r w:rsidRPr="00D83691">
        <w:rPr>
          <w:sz w:val="20"/>
          <w:szCs w:val="20"/>
        </w:rPr>
        <w:t>.</w:t>
      </w:r>
    </w:p>
    <w:p w14:paraId="58AE9EE1" w14:textId="77777777" w:rsidR="00B047D3" w:rsidRDefault="00B047D3" w:rsidP="00B047D3">
      <w:pPr>
        <w:pStyle w:val="odrkyChar"/>
        <w:numPr>
          <w:ilvl w:val="0"/>
          <w:numId w:val="10"/>
        </w:numPr>
        <w:tabs>
          <w:tab w:val="clear" w:pos="720"/>
          <w:tab w:val="num" w:pos="426"/>
        </w:tabs>
        <w:spacing w:after="0"/>
        <w:ind w:left="426" w:hanging="426"/>
        <w:rPr>
          <w:sz w:val="20"/>
          <w:szCs w:val="20"/>
        </w:rPr>
      </w:pPr>
      <w:r w:rsidRPr="00B47838">
        <w:rPr>
          <w:sz w:val="20"/>
          <w:szCs w:val="20"/>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E12078A" w14:textId="77777777" w:rsidR="00B47838" w:rsidRPr="00B47838" w:rsidRDefault="00B47838" w:rsidP="00B47838">
      <w:pPr>
        <w:pStyle w:val="odrkyChar"/>
        <w:spacing w:after="0"/>
        <w:ind w:left="426"/>
        <w:rPr>
          <w:sz w:val="20"/>
          <w:szCs w:val="20"/>
        </w:rPr>
      </w:pPr>
    </w:p>
    <w:p w14:paraId="54B7FEE4" w14:textId="77777777" w:rsidR="00B047D3" w:rsidRPr="007C46F7" w:rsidRDefault="00B047D3" w:rsidP="00B047D3">
      <w:pPr>
        <w:pStyle w:val="Nadpis"/>
        <w:numPr>
          <w:ilvl w:val="0"/>
          <w:numId w:val="0"/>
        </w:numPr>
        <w:spacing w:after="120"/>
        <w:ind w:firstLine="357"/>
        <w:jc w:val="both"/>
        <w:rPr>
          <w:rFonts w:ascii="Arial" w:hAnsi="Arial" w:cs="Arial"/>
          <w:b w:val="0"/>
          <w:sz w:val="20"/>
          <w:szCs w:val="20"/>
        </w:rPr>
      </w:pPr>
      <w:r w:rsidRPr="007C46F7">
        <w:rPr>
          <w:rFonts w:ascii="Arial" w:hAnsi="Arial" w:cs="Arial"/>
          <w:b w:val="0"/>
          <w:sz w:val="20"/>
          <w:szCs w:val="20"/>
        </w:rPr>
        <w:t xml:space="preserve">Za objednatele </w:t>
      </w:r>
      <w:r w:rsidRPr="007C46F7">
        <w:rPr>
          <w:rFonts w:ascii="Arial" w:hAnsi="Arial" w:cs="Arial"/>
          <w:b w:val="0"/>
          <w:sz w:val="20"/>
          <w:szCs w:val="20"/>
        </w:rPr>
        <w:tab/>
      </w:r>
      <w:r w:rsidRPr="007C46F7">
        <w:rPr>
          <w:rFonts w:ascii="Arial" w:hAnsi="Arial" w:cs="Arial"/>
          <w:b w:val="0"/>
          <w:sz w:val="20"/>
          <w:szCs w:val="20"/>
        </w:rPr>
        <w:tab/>
      </w:r>
      <w:r w:rsidRPr="007C46F7">
        <w:rPr>
          <w:rFonts w:ascii="Arial" w:hAnsi="Arial" w:cs="Arial"/>
          <w:b w:val="0"/>
          <w:sz w:val="20"/>
          <w:szCs w:val="20"/>
        </w:rPr>
        <w:tab/>
      </w:r>
      <w:r w:rsidRPr="007C46F7">
        <w:rPr>
          <w:rFonts w:ascii="Arial" w:hAnsi="Arial" w:cs="Arial"/>
          <w:b w:val="0"/>
          <w:sz w:val="20"/>
          <w:szCs w:val="20"/>
        </w:rPr>
        <w:tab/>
      </w:r>
      <w:r w:rsidRPr="007C46F7">
        <w:rPr>
          <w:rFonts w:ascii="Arial" w:hAnsi="Arial" w:cs="Arial"/>
          <w:b w:val="0"/>
          <w:sz w:val="20"/>
          <w:szCs w:val="20"/>
        </w:rPr>
        <w:tab/>
      </w:r>
      <w:r w:rsidRPr="007C46F7">
        <w:rPr>
          <w:rFonts w:ascii="Arial" w:hAnsi="Arial" w:cs="Arial"/>
          <w:b w:val="0"/>
          <w:sz w:val="20"/>
          <w:szCs w:val="20"/>
        </w:rPr>
        <w:tab/>
        <w:t>Za dodavatele</w:t>
      </w:r>
    </w:p>
    <w:p w14:paraId="31BA4ECA" w14:textId="77777777" w:rsidR="00B047D3" w:rsidRPr="00D32A2C" w:rsidRDefault="00B047D3" w:rsidP="00B047D3">
      <w:pPr>
        <w:pStyle w:val="odrkyChar"/>
        <w:spacing w:before="0" w:after="0"/>
        <w:ind w:firstLine="357"/>
        <w:rPr>
          <w:sz w:val="20"/>
          <w:szCs w:val="20"/>
        </w:rPr>
      </w:pPr>
      <w:r w:rsidRPr="007C46F7">
        <w:rPr>
          <w:sz w:val="20"/>
          <w:szCs w:val="20"/>
        </w:rPr>
        <w:t>Ve Zlíně dne ……………..</w:t>
      </w:r>
      <w:r w:rsidRPr="007C46F7">
        <w:rPr>
          <w:sz w:val="20"/>
          <w:szCs w:val="20"/>
        </w:rPr>
        <w:tab/>
      </w:r>
      <w:r w:rsidRPr="007C46F7">
        <w:rPr>
          <w:sz w:val="20"/>
          <w:szCs w:val="20"/>
        </w:rPr>
        <w:tab/>
      </w:r>
      <w:r w:rsidRPr="007C46F7">
        <w:rPr>
          <w:sz w:val="20"/>
          <w:szCs w:val="20"/>
        </w:rPr>
        <w:tab/>
      </w:r>
      <w:r w:rsidRPr="007C46F7">
        <w:rPr>
          <w:sz w:val="20"/>
          <w:szCs w:val="20"/>
        </w:rPr>
        <w:tab/>
      </w:r>
      <w:r w:rsidRPr="007C46F7">
        <w:rPr>
          <w:sz w:val="20"/>
          <w:szCs w:val="20"/>
        </w:rPr>
        <w:tab/>
        <w:t>V </w:t>
      </w:r>
      <w:r w:rsidRPr="00D32A2C">
        <w:rPr>
          <w:sz w:val="20"/>
          <w:szCs w:val="20"/>
        </w:rPr>
        <w:t>…………..… dne ………….</w:t>
      </w:r>
    </w:p>
    <w:p w14:paraId="536D6CAE" w14:textId="77777777" w:rsidR="00B047D3" w:rsidRPr="00D32A2C" w:rsidRDefault="00B047D3" w:rsidP="00B047D3">
      <w:pPr>
        <w:pStyle w:val="odrkyChar"/>
        <w:spacing w:before="0" w:after="0"/>
        <w:ind w:firstLine="357"/>
        <w:rPr>
          <w:sz w:val="20"/>
          <w:szCs w:val="20"/>
        </w:rPr>
      </w:pPr>
    </w:p>
    <w:p w14:paraId="27EF2C20" w14:textId="77777777" w:rsidR="00B047D3" w:rsidRPr="00D32A2C" w:rsidRDefault="00B047D3" w:rsidP="00B047D3">
      <w:pPr>
        <w:rPr>
          <w:rFonts w:cs="Arial"/>
          <w:sz w:val="20"/>
          <w:szCs w:val="20"/>
        </w:rPr>
      </w:pPr>
    </w:p>
    <w:p w14:paraId="1D7C8418" w14:textId="77777777" w:rsidR="00B047D3" w:rsidRPr="00D32A2C" w:rsidRDefault="00B047D3" w:rsidP="00B047D3">
      <w:pPr>
        <w:rPr>
          <w:rFonts w:cs="Arial"/>
          <w:sz w:val="20"/>
          <w:szCs w:val="20"/>
        </w:rPr>
      </w:pPr>
    </w:p>
    <w:p w14:paraId="4CE45699" w14:textId="77777777" w:rsidR="00B047D3" w:rsidRPr="00D32A2C" w:rsidRDefault="00B047D3" w:rsidP="00B047D3">
      <w:pPr>
        <w:rPr>
          <w:rFonts w:cs="Arial"/>
          <w:sz w:val="20"/>
          <w:szCs w:val="20"/>
        </w:rPr>
      </w:pPr>
    </w:p>
    <w:p w14:paraId="6EDB092A" w14:textId="77777777" w:rsidR="00B047D3" w:rsidRPr="00D32A2C" w:rsidRDefault="00B047D3" w:rsidP="00B047D3">
      <w:pPr>
        <w:rPr>
          <w:rFonts w:cs="Arial"/>
          <w:sz w:val="20"/>
          <w:szCs w:val="20"/>
        </w:rPr>
      </w:pPr>
    </w:p>
    <w:p w14:paraId="63FB8B70" w14:textId="77777777" w:rsidR="00B047D3" w:rsidRPr="007C46F7" w:rsidRDefault="00B047D3" w:rsidP="00B047D3">
      <w:pPr>
        <w:ind w:firstLine="360"/>
        <w:rPr>
          <w:rFonts w:cs="Arial"/>
          <w:sz w:val="20"/>
          <w:szCs w:val="20"/>
        </w:rPr>
      </w:pPr>
      <w:r w:rsidRPr="00D32A2C">
        <w:rPr>
          <w:rFonts w:cs="Arial"/>
          <w:sz w:val="20"/>
          <w:szCs w:val="20"/>
        </w:rPr>
        <w:t>…………………………………</w:t>
      </w:r>
      <w:r w:rsidRPr="00D32A2C">
        <w:rPr>
          <w:rFonts w:cs="Arial"/>
          <w:sz w:val="20"/>
          <w:szCs w:val="20"/>
        </w:rPr>
        <w:tab/>
      </w:r>
      <w:r w:rsidRPr="00D32A2C">
        <w:rPr>
          <w:rFonts w:cs="Arial"/>
          <w:sz w:val="20"/>
          <w:szCs w:val="20"/>
        </w:rPr>
        <w:tab/>
      </w:r>
      <w:r w:rsidRPr="00D32A2C">
        <w:rPr>
          <w:rFonts w:cs="Arial"/>
          <w:sz w:val="20"/>
          <w:szCs w:val="20"/>
        </w:rPr>
        <w:tab/>
      </w:r>
      <w:r w:rsidRPr="00D32A2C">
        <w:rPr>
          <w:rFonts w:cs="Arial"/>
          <w:sz w:val="20"/>
          <w:szCs w:val="20"/>
        </w:rPr>
        <w:tab/>
        <w:t>.………………………………..</w:t>
      </w:r>
    </w:p>
    <w:p w14:paraId="44213934" w14:textId="77777777" w:rsidR="00B047D3" w:rsidRPr="007C46F7" w:rsidRDefault="00B47838" w:rsidP="00B047D3">
      <w:pPr>
        <w:spacing w:after="120"/>
        <w:ind w:firstLine="357"/>
        <w:rPr>
          <w:rFonts w:cs="Arial"/>
          <w:sz w:val="20"/>
          <w:szCs w:val="20"/>
        </w:rPr>
      </w:pPr>
      <w:r>
        <w:rPr>
          <w:rFonts w:cs="Arial"/>
          <w:sz w:val="20"/>
          <w:szCs w:val="20"/>
        </w:rPr>
        <w:t>Ing. Martin Kobzáň</w:t>
      </w:r>
      <w:r w:rsidR="00B047D3" w:rsidRPr="007C46F7">
        <w:rPr>
          <w:rFonts w:cs="Arial"/>
          <w:sz w:val="20"/>
          <w:szCs w:val="20"/>
        </w:rPr>
        <w:tab/>
      </w:r>
      <w:r w:rsidR="00B047D3" w:rsidRPr="007C46F7">
        <w:rPr>
          <w:rFonts w:cs="Arial"/>
          <w:sz w:val="20"/>
          <w:szCs w:val="20"/>
        </w:rPr>
        <w:tab/>
      </w:r>
      <w:r w:rsidR="00B047D3" w:rsidRPr="007C46F7">
        <w:rPr>
          <w:rFonts w:cs="Arial"/>
          <w:sz w:val="20"/>
          <w:szCs w:val="20"/>
        </w:rPr>
        <w:tab/>
      </w:r>
      <w:r w:rsidR="00B047D3" w:rsidRPr="007C46F7">
        <w:rPr>
          <w:rFonts w:cs="Arial"/>
          <w:sz w:val="20"/>
          <w:szCs w:val="20"/>
        </w:rPr>
        <w:tab/>
      </w:r>
      <w:r w:rsidR="00B047D3">
        <w:rPr>
          <w:rFonts w:cs="Arial"/>
          <w:sz w:val="20"/>
          <w:szCs w:val="20"/>
        </w:rPr>
        <w:tab/>
      </w:r>
      <w:r w:rsidR="00B047D3">
        <w:rPr>
          <w:rFonts w:cs="Arial"/>
          <w:sz w:val="20"/>
          <w:szCs w:val="20"/>
        </w:rPr>
        <w:tab/>
      </w:r>
      <w:r w:rsidR="00A464B5">
        <w:rPr>
          <w:rFonts w:cs="Arial"/>
          <w:sz w:val="20"/>
          <w:szCs w:val="20"/>
        </w:rPr>
        <w:t>Emil Vařeka</w:t>
      </w:r>
    </w:p>
    <w:p w14:paraId="499C60D9" w14:textId="77777777" w:rsidR="00B047D3" w:rsidRPr="007C46F7" w:rsidRDefault="00B47838" w:rsidP="00B047D3">
      <w:pPr>
        <w:ind w:firstLine="360"/>
        <w:rPr>
          <w:rFonts w:cs="Arial"/>
          <w:i/>
          <w:sz w:val="20"/>
          <w:szCs w:val="20"/>
          <w:highlight w:val="lightGray"/>
        </w:rPr>
      </w:pPr>
      <w:r>
        <w:rPr>
          <w:rFonts w:cs="Arial"/>
          <w:sz w:val="20"/>
          <w:szCs w:val="20"/>
        </w:rPr>
        <w:t>vedoucí odboru řízení dotačních programů</w:t>
      </w:r>
      <w:r w:rsidR="00B047D3" w:rsidRPr="007C46F7">
        <w:rPr>
          <w:rFonts w:cs="Arial"/>
          <w:sz w:val="20"/>
          <w:szCs w:val="20"/>
        </w:rPr>
        <w:tab/>
      </w:r>
      <w:r w:rsidR="00B047D3" w:rsidRPr="007C46F7">
        <w:rPr>
          <w:rFonts w:cs="Arial"/>
          <w:sz w:val="20"/>
          <w:szCs w:val="20"/>
        </w:rPr>
        <w:tab/>
      </w:r>
      <w:r w:rsidR="00B047D3" w:rsidRPr="007C46F7">
        <w:rPr>
          <w:rFonts w:cs="Arial"/>
          <w:sz w:val="20"/>
          <w:szCs w:val="20"/>
        </w:rPr>
        <w:tab/>
      </w:r>
      <w:r w:rsidR="00A464B5">
        <w:rPr>
          <w:sz w:val="20"/>
          <w:szCs w:val="20"/>
        </w:rPr>
        <w:t>jednatel</w:t>
      </w:r>
      <w:r w:rsidR="00B047D3" w:rsidRPr="007C46F7">
        <w:rPr>
          <w:rFonts w:cs="Arial"/>
          <w:sz w:val="20"/>
          <w:szCs w:val="20"/>
        </w:rPr>
        <w:tab/>
      </w:r>
      <w:r w:rsidR="00B047D3" w:rsidRPr="007C46F7">
        <w:rPr>
          <w:rFonts w:cs="Arial"/>
          <w:sz w:val="20"/>
          <w:szCs w:val="20"/>
        </w:rPr>
        <w:tab/>
      </w:r>
      <w:r w:rsidR="00B047D3" w:rsidRPr="007C46F7">
        <w:rPr>
          <w:rFonts w:cs="Arial"/>
          <w:sz w:val="20"/>
          <w:szCs w:val="20"/>
        </w:rPr>
        <w:tab/>
      </w:r>
      <w:r w:rsidR="00B047D3" w:rsidRPr="007C46F7">
        <w:rPr>
          <w:rFonts w:cs="Arial"/>
          <w:sz w:val="20"/>
          <w:szCs w:val="20"/>
        </w:rPr>
        <w:tab/>
      </w:r>
      <w:r w:rsidR="00B047D3" w:rsidRPr="007C46F7">
        <w:rPr>
          <w:rFonts w:cs="Arial"/>
          <w:i/>
          <w:sz w:val="20"/>
          <w:szCs w:val="20"/>
          <w:highlight w:val="lightGray"/>
        </w:rPr>
        <w:t xml:space="preserve"> </w:t>
      </w:r>
    </w:p>
    <w:p w14:paraId="0F3C4053" w14:textId="77777777" w:rsidR="00B047D3" w:rsidRDefault="00B047D3" w:rsidP="00B047D3">
      <w:pPr>
        <w:pStyle w:val="odrkyChar"/>
        <w:rPr>
          <w:b/>
          <w:sz w:val="20"/>
          <w:szCs w:val="20"/>
        </w:rPr>
      </w:pPr>
      <w:r w:rsidRPr="007C46F7">
        <w:rPr>
          <w:b/>
          <w:sz w:val="20"/>
          <w:szCs w:val="20"/>
        </w:rPr>
        <w:br w:type="page"/>
      </w:r>
      <w:r w:rsidRPr="007C46F7">
        <w:rPr>
          <w:b/>
          <w:sz w:val="20"/>
          <w:szCs w:val="20"/>
        </w:rPr>
        <w:lastRenderedPageBreak/>
        <w:t xml:space="preserve">Příloha č. 1 – </w:t>
      </w:r>
      <w:r w:rsidR="00A464B5">
        <w:rPr>
          <w:b/>
          <w:sz w:val="20"/>
          <w:szCs w:val="20"/>
        </w:rPr>
        <w:t>Podrobná s</w:t>
      </w:r>
      <w:r w:rsidRPr="007C46F7">
        <w:rPr>
          <w:b/>
          <w:sz w:val="20"/>
          <w:szCs w:val="20"/>
        </w:rPr>
        <w:t xml:space="preserve">pecifikace </w:t>
      </w:r>
      <w:r w:rsidR="00A464B5">
        <w:rPr>
          <w:b/>
          <w:sz w:val="20"/>
          <w:szCs w:val="20"/>
        </w:rPr>
        <w:t>předmětu plnění (Prezentace)</w:t>
      </w:r>
    </w:p>
    <w:tbl>
      <w:tblPr>
        <w:tblStyle w:val="Mkatabulky"/>
        <w:tblpPr w:leftFromText="141" w:rightFromText="141" w:vertAnchor="page" w:horzAnchor="margin" w:tblpY="268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21"/>
        <w:gridCol w:w="1625"/>
        <w:gridCol w:w="1559"/>
      </w:tblGrid>
      <w:tr w:rsidR="00143CA8" w:rsidRPr="00986604" w14:paraId="2877F6AA" w14:textId="77777777" w:rsidTr="00143CA8">
        <w:trPr>
          <w:trHeight w:val="294"/>
        </w:trPr>
        <w:tc>
          <w:tcPr>
            <w:tcW w:w="846" w:type="dxa"/>
            <w:shd w:val="clear" w:color="auto" w:fill="F2F2F2" w:themeFill="background1" w:themeFillShade="F2"/>
          </w:tcPr>
          <w:p w14:paraId="7E1F0F1B" w14:textId="77777777" w:rsidR="00143CA8" w:rsidRPr="00986604" w:rsidRDefault="00143CA8" w:rsidP="00143CA8">
            <w:pPr>
              <w:rPr>
                <w:rFonts w:cs="Arial"/>
                <w:szCs w:val="20"/>
              </w:rPr>
            </w:pPr>
            <w:r>
              <w:rPr>
                <w:rFonts w:cs="Arial"/>
                <w:szCs w:val="20"/>
              </w:rPr>
              <w:t>Pořadí</w:t>
            </w:r>
          </w:p>
        </w:tc>
        <w:tc>
          <w:tcPr>
            <w:tcW w:w="5321" w:type="dxa"/>
            <w:shd w:val="clear" w:color="auto" w:fill="F2F2F2" w:themeFill="background1" w:themeFillShade="F2"/>
          </w:tcPr>
          <w:p w14:paraId="089374C0" w14:textId="77777777" w:rsidR="00143CA8" w:rsidRPr="00986604" w:rsidRDefault="00143CA8" w:rsidP="00143CA8">
            <w:pPr>
              <w:rPr>
                <w:rFonts w:cs="Arial"/>
                <w:szCs w:val="20"/>
              </w:rPr>
            </w:pPr>
            <w:r w:rsidRPr="00986604">
              <w:rPr>
                <w:rFonts w:cs="Arial"/>
                <w:szCs w:val="20"/>
              </w:rPr>
              <w:t>Předmět</w:t>
            </w:r>
          </w:p>
        </w:tc>
        <w:tc>
          <w:tcPr>
            <w:tcW w:w="1625" w:type="dxa"/>
            <w:shd w:val="clear" w:color="auto" w:fill="F2F2F2" w:themeFill="background1" w:themeFillShade="F2"/>
          </w:tcPr>
          <w:p w14:paraId="1BF299A2" w14:textId="77777777" w:rsidR="00143CA8" w:rsidRPr="00986604" w:rsidRDefault="00143CA8" w:rsidP="00143CA8">
            <w:pPr>
              <w:jc w:val="center"/>
              <w:rPr>
                <w:rFonts w:cs="Arial"/>
                <w:b/>
                <w:szCs w:val="20"/>
              </w:rPr>
            </w:pPr>
            <w:r>
              <w:rPr>
                <w:rFonts w:cs="Arial"/>
                <w:b/>
                <w:szCs w:val="20"/>
              </w:rPr>
              <w:t>Cena Vsetín</w:t>
            </w:r>
          </w:p>
        </w:tc>
        <w:tc>
          <w:tcPr>
            <w:tcW w:w="1559" w:type="dxa"/>
            <w:shd w:val="clear" w:color="auto" w:fill="F2F2F2" w:themeFill="background1" w:themeFillShade="F2"/>
          </w:tcPr>
          <w:p w14:paraId="44FC91F3" w14:textId="77777777" w:rsidR="00143CA8" w:rsidRDefault="00143CA8" w:rsidP="00143CA8">
            <w:pPr>
              <w:jc w:val="center"/>
              <w:rPr>
                <w:rFonts w:cs="Arial"/>
                <w:b/>
                <w:szCs w:val="20"/>
              </w:rPr>
            </w:pPr>
            <w:r>
              <w:rPr>
                <w:rFonts w:cs="Arial"/>
                <w:b/>
                <w:szCs w:val="20"/>
              </w:rPr>
              <w:t>Cena Zlín</w:t>
            </w:r>
          </w:p>
        </w:tc>
      </w:tr>
      <w:tr w:rsidR="00143CA8" w:rsidRPr="00986604" w14:paraId="576B8CEE" w14:textId="77777777" w:rsidTr="00E01F20">
        <w:trPr>
          <w:trHeight w:val="377"/>
        </w:trPr>
        <w:tc>
          <w:tcPr>
            <w:tcW w:w="846" w:type="dxa"/>
            <w:vAlign w:val="center"/>
          </w:tcPr>
          <w:p w14:paraId="1D3E9401" w14:textId="77777777" w:rsidR="00143CA8" w:rsidRPr="00986604" w:rsidRDefault="00143CA8" w:rsidP="00E01F20">
            <w:pPr>
              <w:jc w:val="center"/>
              <w:rPr>
                <w:rFonts w:cs="Arial"/>
                <w:szCs w:val="20"/>
              </w:rPr>
            </w:pPr>
            <w:r>
              <w:rPr>
                <w:rFonts w:cs="Arial"/>
                <w:szCs w:val="20"/>
              </w:rPr>
              <w:t>1</w:t>
            </w:r>
          </w:p>
        </w:tc>
        <w:tc>
          <w:tcPr>
            <w:tcW w:w="5321" w:type="dxa"/>
            <w:vAlign w:val="center"/>
          </w:tcPr>
          <w:p w14:paraId="04C09F57" w14:textId="77777777" w:rsidR="00143CA8" w:rsidRPr="00986604" w:rsidRDefault="00143CA8" w:rsidP="00E01F20">
            <w:pPr>
              <w:jc w:val="center"/>
              <w:rPr>
                <w:rFonts w:cs="Arial"/>
                <w:szCs w:val="20"/>
              </w:rPr>
            </w:pPr>
            <w:r w:rsidRPr="00986604">
              <w:rPr>
                <w:rFonts w:cs="Arial"/>
                <w:szCs w:val="20"/>
              </w:rPr>
              <w:t>Min. 4 ks elektromobilů, min. 2 druhy</w:t>
            </w:r>
          </w:p>
        </w:tc>
        <w:tc>
          <w:tcPr>
            <w:tcW w:w="1625" w:type="dxa"/>
            <w:vAlign w:val="center"/>
          </w:tcPr>
          <w:p w14:paraId="6CAD9030" w14:textId="77777777" w:rsidR="00143CA8" w:rsidRDefault="00143CA8" w:rsidP="00E01F20">
            <w:pPr>
              <w:jc w:val="center"/>
              <w:rPr>
                <w:rFonts w:cs="Arial"/>
                <w:color w:val="000000"/>
                <w:szCs w:val="20"/>
              </w:rPr>
            </w:pPr>
            <w:r>
              <w:rPr>
                <w:rFonts w:cs="Arial"/>
                <w:color w:val="000000"/>
                <w:szCs w:val="20"/>
              </w:rPr>
              <w:t>30 000</w:t>
            </w:r>
          </w:p>
        </w:tc>
        <w:tc>
          <w:tcPr>
            <w:tcW w:w="1559" w:type="dxa"/>
            <w:vAlign w:val="center"/>
          </w:tcPr>
          <w:p w14:paraId="59817B7F" w14:textId="77777777" w:rsidR="00143CA8" w:rsidRDefault="00143CA8" w:rsidP="00E01F20">
            <w:pPr>
              <w:jc w:val="center"/>
              <w:rPr>
                <w:rFonts w:cs="Arial"/>
                <w:color w:val="000000"/>
                <w:szCs w:val="20"/>
              </w:rPr>
            </w:pPr>
            <w:r>
              <w:rPr>
                <w:rFonts w:cs="Arial"/>
                <w:color w:val="000000"/>
                <w:szCs w:val="20"/>
              </w:rPr>
              <w:t>30 000</w:t>
            </w:r>
          </w:p>
        </w:tc>
      </w:tr>
      <w:tr w:rsidR="00143CA8" w:rsidRPr="00986604" w14:paraId="08C2A781" w14:textId="77777777" w:rsidTr="00E01F20">
        <w:trPr>
          <w:trHeight w:val="190"/>
        </w:trPr>
        <w:tc>
          <w:tcPr>
            <w:tcW w:w="846" w:type="dxa"/>
            <w:vAlign w:val="center"/>
          </w:tcPr>
          <w:p w14:paraId="540A5F7A" w14:textId="77777777" w:rsidR="00143CA8" w:rsidRPr="00986604" w:rsidRDefault="00143CA8" w:rsidP="00E01F20">
            <w:pPr>
              <w:jc w:val="center"/>
              <w:rPr>
                <w:rFonts w:cs="Arial"/>
                <w:szCs w:val="20"/>
              </w:rPr>
            </w:pPr>
            <w:r>
              <w:rPr>
                <w:rFonts w:cs="Arial"/>
                <w:szCs w:val="20"/>
              </w:rPr>
              <w:t>2</w:t>
            </w:r>
          </w:p>
        </w:tc>
        <w:tc>
          <w:tcPr>
            <w:tcW w:w="5321" w:type="dxa"/>
            <w:vAlign w:val="center"/>
          </w:tcPr>
          <w:p w14:paraId="2CFD9D12" w14:textId="77777777" w:rsidR="00143CA8" w:rsidRPr="00986604" w:rsidRDefault="00143CA8" w:rsidP="00E01F20">
            <w:pPr>
              <w:jc w:val="center"/>
              <w:rPr>
                <w:rFonts w:cs="Arial"/>
                <w:szCs w:val="20"/>
              </w:rPr>
            </w:pPr>
            <w:r w:rsidRPr="00986604">
              <w:rPr>
                <w:rFonts w:cs="Arial"/>
                <w:szCs w:val="20"/>
              </w:rPr>
              <w:t>Min. 2 ks užitkových elektromobilů</w:t>
            </w:r>
          </w:p>
        </w:tc>
        <w:tc>
          <w:tcPr>
            <w:tcW w:w="1625" w:type="dxa"/>
            <w:vAlign w:val="center"/>
          </w:tcPr>
          <w:p w14:paraId="187F7589" w14:textId="77777777" w:rsidR="00143CA8" w:rsidRDefault="00143CA8" w:rsidP="00E01F20">
            <w:pPr>
              <w:jc w:val="center"/>
              <w:rPr>
                <w:rFonts w:cs="Arial"/>
                <w:color w:val="000000"/>
                <w:szCs w:val="20"/>
              </w:rPr>
            </w:pPr>
            <w:r>
              <w:rPr>
                <w:rFonts w:cs="Arial"/>
                <w:color w:val="000000"/>
                <w:szCs w:val="20"/>
              </w:rPr>
              <w:t>20 000</w:t>
            </w:r>
          </w:p>
        </w:tc>
        <w:tc>
          <w:tcPr>
            <w:tcW w:w="1559" w:type="dxa"/>
            <w:vAlign w:val="center"/>
          </w:tcPr>
          <w:p w14:paraId="6CCCD2DF" w14:textId="77777777" w:rsidR="00143CA8" w:rsidRDefault="00143CA8" w:rsidP="00E01F20">
            <w:pPr>
              <w:jc w:val="center"/>
              <w:rPr>
                <w:rFonts w:cs="Arial"/>
                <w:color w:val="000000"/>
                <w:szCs w:val="20"/>
              </w:rPr>
            </w:pPr>
            <w:r>
              <w:rPr>
                <w:rFonts w:cs="Arial"/>
                <w:color w:val="000000"/>
                <w:szCs w:val="20"/>
              </w:rPr>
              <w:t>20 000</w:t>
            </w:r>
          </w:p>
        </w:tc>
      </w:tr>
      <w:tr w:rsidR="00143CA8" w:rsidRPr="00986604" w14:paraId="57FA490B" w14:textId="77777777" w:rsidTr="00E01F20">
        <w:trPr>
          <w:trHeight w:val="276"/>
        </w:trPr>
        <w:tc>
          <w:tcPr>
            <w:tcW w:w="846" w:type="dxa"/>
            <w:vAlign w:val="center"/>
          </w:tcPr>
          <w:p w14:paraId="2EA0C852" w14:textId="77777777" w:rsidR="00143CA8" w:rsidRPr="00986604" w:rsidRDefault="00143CA8" w:rsidP="00E01F20">
            <w:pPr>
              <w:jc w:val="center"/>
              <w:rPr>
                <w:rFonts w:cs="Arial"/>
                <w:szCs w:val="20"/>
              </w:rPr>
            </w:pPr>
            <w:r>
              <w:rPr>
                <w:rFonts w:cs="Arial"/>
                <w:szCs w:val="20"/>
              </w:rPr>
              <w:t>3</w:t>
            </w:r>
          </w:p>
        </w:tc>
        <w:tc>
          <w:tcPr>
            <w:tcW w:w="5321" w:type="dxa"/>
            <w:vAlign w:val="center"/>
          </w:tcPr>
          <w:p w14:paraId="6931BE10" w14:textId="77777777" w:rsidR="00143CA8" w:rsidRPr="00986604" w:rsidRDefault="00143CA8" w:rsidP="00E01F20">
            <w:pPr>
              <w:jc w:val="center"/>
              <w:rPr>
                <w:rFonts w:cs="Arial"/>
                <w:szCs w:val="20"/>
              </w:rPr>
            </w:pPr>
            <w:r w:rsidRPr="00986604">
              <w:rPr>
                <w:rFonts w:cs="Arial"/>
                <w:szCs w:val="20"/>
              </w:rPr>
              <w:t>Min. 1 ks elektroskútru</w:t>
            </w:r>
          </w:p>
        </w:tc>
        <w:tc>
          <w:tcPr>
            <w:tcW w:w="1625" w:type="dxa"/>
            <w:vAlign w:val="center"/>
          </w:tcPr>
          <w:p w14:paraId="34556892" w14:textId="77777777" w:rsidR="00143CA8" w:rsidRDefault="00143CA8" w:rsidP="00E01F20">
            <w:pPr>
              <w:jc w:val="center"/>
              <w:rPr>
                <w:rFonts w:cs="Arial"/>
                <w:color w:val="000000"/>
                <w:szCs w:val="20"/>
              </w:rPr>
            </w:pPr>
            <w:r>
              <w:rPr>
                <w:rFonts w:cs="Arial"/>
                <w:color w:val="000000"/>
                <w:szCs w:val="20"/>
              </w:rPr>
              <w:t>7 000</w:t>
            </w:r>
          </w:p>
        </w:tc>
        <w:tc>
          <w:tcPr>
            <w:tcW w:w="1559" w:type="dxa"/>
            <w:vAlign w:val="center"/>
          </w:tcPr>
          <w:p w14:paraId="4B996D13" w14:textId="77777777" w:rsidR="00143CA8" w:rsidRDefault="00143CA8" w:rsidP="00E01F20">
            <w:pPr>
              <w:jc w:val="center"/>
              <w:rPr>
                <w:rFonts w:cs="Arial"/>
                <w:color w:val="000000"/>
                <w:szCs w:val="20"/>
              </w:rPr>
            </w:pPr>
            <w:r>
              <w:rPr>
                <w:rFonts w:cs="Arial"/>
                <w:color w:val="000000"/>
                <w:szCs w:val="20"/>
              </w:rPr>
              <w:t>7 000</w:t>
            </w:r>
          </w:p>
        </w:tc>
      </w:tr>
      <w:tr w:rsidR="00143CA8" w:rsidRPr="00986604" w14:paraId="2A763359" w14:textId="77777777" w:rsidTr="00E01F20">
        <w:trPr>
          <w:trHeight w:val="191"/>
        </w:trPr>
        <w:tc>
          <w:tcPr>
            <w:tcW w:w="846" w:type="dxa"/>
            <w:vAlign w:val="center"/>
          </w:tcPr>
          <w:p w14:paraId="37D10E5A" w14:textId="77777777" w:rsidR="00143CA8" w:rsidRPr="00986604" w:rsidRDefault="00143CA8" w:rsidP="00E01F20">
            <w:pPr>
              <w:jc w:val="center"/>
              <w:rPr>
                <w:rFonts w:cs="Arial"/>
                <w:szCs w:val="20"/>
              </w:rPr>
            </w:pPr>
            <w:r>
              <w:rPr>
                <w:rFonts w:cs="Arial"/>
                <w:szCs w:val="20"/>
              </w:rPr>
              <w:t>4</w:t>
            </w:r>
          </w:p>
        </w:tc>
        <w:tc>
          <w:tcPr>
            <w:tcW w:w="5321" w:type="dxa"/>
            <w:vAlign w:val="center"/>
          </w:tcPr>
          <w:p w14:paraId="6A2066FD" w14:textId="77777777" w:rsidR="00143CA8" w:rsidRPr="00986604" w:rsidRDefault="00143CA8" w:rsidP="00E01F20">
            <w:pPr>
              <w:jc w:val="center"/>
              <w:rPr>
                <w:rFonts w:cs="Arial"/>
                <w:szCs w:val="20"/>
              </w:rPr>
            </w:pPr>
            <w:r w:rsidRPr="00986604">
              <w:rPr>
                <w:rFonts w:cs="Arial"/>
                <w:szCs w:val="20"/>
              </w:rPr>
              <w:t>Min. 6 ks elektrokol, min. 2 druhy</w:t>
            </w:r>
          </w:p>
        </w:tc>
        <w:tc>
          <w:tcPr>
            <w:tcW w:w="1625" w:type="dxa"/>
            <w:vAlign w:val="center"/>
          </w:tcPr>
          <w:p w14:paraId="781BDF02" w14:textId="77777777" w:rsidR="00143CA8" w:rsidRDefault="00143CA8" w:rsidP="00E01F20">
            <w:pPr>
              <w:jc w:val="center"/>
              <w:rPr>
                <w:rFonts w:cs="Arial"/>
                <w:color w:val="000000"/>
                <w:szCs w:val="20"/>
              </w:rPr>
            </w:pPr>
            <w:r>
              <w:rPr>
                <w:rFonts w:cs="Arial"/>
                <w:color w:val="000000"/>
                <w:szCs w:val="20"/>
              </w:rPr>
              <w:t>6 000</w:t>
            </w:r>
          </w:p>
        </w:tc>
        <w:tc>
          <w:tcPr>
            <w:tcW w:w="1559" w:type="dxa"/>
            <w:vAlign w:val="center"/>
          </w:tcPr>
          <w:p w14:paraId="60474D88" w14:textId="77777777" w:rsidR="00143CA8" w:rsidRDefault="00143CA8" w:rsidP="00E01F20">
            <w:pPr>
              <w:jc w:val="center"/>
              <w:rPr>
                <w:rFonts w:cs="Arial"/>
                <w:color w:val="000000"/>
                <w:szCs w:val="20"/>
              </w:rPr>
            </w:pPr>
            <w:r>
              <w:rPr>
                <w:rFonts w:cs="Arial"/>
                <w:color w:val="000000"/>
                <w:szCs w:val="20"/>
              </w:rPr>
              <w:t>6 000</w:t>
            </w:r>
          </w:p>
        </w:tc>
      </w:tr>
      <w:tr w:rsidR="00143CA8" w:rsidRPr="00986604" w14:paraId="182F7474" w14:textId="77777777" w:rsidTr="00E01F20">
        <w:trPr>
          <w:trHeight w:val="174"/>
        </w:trPr>
        <w:tc>
          <w:tcPr>
            <w:tcW w:w="846" w:type="dxa"/>
            <w:vAlign w:val="center"/>
          </w:tcPr>
          <w:p w14:paraId="139CA81D" w14:textId="77777777" w:rsidR="00143CA8" w:rsidRPr="00986604" w:rsidRDefault="00143CA8" w:rsidP="00E01F20">
            <w:pPr>
              <w:jc w:val="center"/>
              <w:rPr>
                <w:rFonts w:cs="Arial"/>
                <w:szCs w:val="20"/>
              </w:rPr>
            </w:pPr>
            <w:r>
              <w:rPr>
                <w:rFonts w:cs="Arial"/>
                <w:szCs w:val="20"/>
              </w:rPr>
              <w:t>5</w:t>
            </w:r>
          </w:p>
        </w:tc>
        <w:tc>
          <w:tcPr>
            <w:tcW w:w="5321" w:type="dxa"/>
            <w:vAlign w:val="center"/>
          </w:tcPr>
          <w:p w14:paraId="7BEA1EA6" w14:textId="77777777" w:rsidR="00143CA8" w:rsidRPr="00986604" w:rsidRDefault="00143CA8" w:rsidP="00E01F20">
            <w:pPr>
              <w:jc w:val="center"/>
              <w:rPr>
                <w:rFonts w:cs="Arial"/>
                <w:szCs w:val="20"/>
              </w:rPr>
            </w:pPr>
            <w:r w:rsidRPr="00986604">
              <w:rPr>
                <w:rFonts w:cs="Arial"/>
                <w:szCs w:val="20"/>
              </w:rPr>
              <w:t>Min. 4 ks elektrických koloběžek</w:t>
            </w:r>
          </w:p>
        </w:tc>
        <w:tc>
          <w:tcPr>
            <w:tcW w:w="1625" w:type="dxa"/>
            <w:vAlign w:val="center"/>
          </w:tcPr>
          <w:p w14:paraId="5FA6B665" w14:textId="77777777" w:rsidR="00143CA8" w:rsidRDefault="00143CA8" w:rsidP="00E01F20">
            <w:pPr>
              <w:jc w:val="center"/>
              <w:rPr>
                <w:rFonts w:cs="Arial"/>
                <w:color w:val="000000"/>
                <w:szCs w:val="20"/>
              </w:rPr>
            </w:pPr>
            <w:r>
              <w:rPr>
                <w:rFonts w:cs="Arial"/>
                <w:color w:val="000000"/>
                <w:szCs w:val="20"/>
              </w:rPr>
              <w:t>4 000</w:t>
            </w:r>
          </w:p>
        </w:tc>
        <w:tc>
          <w:tcPr>
            <w:tcW w:w="1559" w:type="dxa"/>
            <w:vAlign w:val="center"/>
          </w:tcPr>
          <w:p w14:paraId="19B036B5" w14:textId="77777777" w:rsidR="00143CA8" w:rsidRDefault="00143CA8" w:rsidP="00E01F20">
            <w:pPr>
              <w:jc w:val="center"/>
              <w:rPr>
                <w:rFonts w:cs="Arial"/>
                <w:color w:val="000000"/>
                <w:szCs w:val="20"/>
              </w:rPr>
            </w:pPr>
            <w:r>
              <w:rPr>
                <w:rFonts w:cs="Arial"/>
                <w:color w:val="000000"/>
                <w:szCs w:val="20"/>
              </w:rPr>
              <w:t>4 000</w:t>
            </w:r>
          </w:p>
        </w:tc>
      </w:tr>
      <w:tr w:rsidR="00143CA8" w:rsidRPr="00986604" w14:paraId="32B6651A" w14:textId="77777777" w:rsidTr="00E01F20">
        <w:trPr>
          <w:trHeight w:val="271"/>
        </w:trPr>
        <w:tc>
          <w:tcPr>
            <w:tcW w:w="846" w:type="dxa"/>
            <w:vAlign w:val="center"/>
          </w:tcPr>
          <w:p w14:paraId="6F93508B" w14:textId="77777777" w:rsidR="00143CA8" w:rsidRPr="00986604" w:rsidRDefault="00143CA8" w:rsidP="00E01F20">
            <w:pPr>
              <w:jc w:val="center"/>
              <w:rPr>
                <w:rFonts w:cs="Arial"/>
                <w:szCs w:val="20"/>
              </w:rPr>
            </w:pPr>
            <w:r>
              <w:rPr>
                <w:rFonts w:cs="Arial"/>
                <w:szCs w:val="20"/>
              </w:rPr>
              <w:t>6</w:t>
            </w:r>
          </w:p>
        </w:tc>
        <w:tc>
          <w:tcPr>
            <w:tcW w:w="5321" w:type="dxa"/>
            <w:vAlign w:val="center"/>
          </w:tcPr>
          <w:p w14:paraId="0185CC80" w14:textId="77777777" w:rsidR="00143CA8" w:rsidRPr="00986604" w:rsidRDefault="00143CA8" w:rsidP="00E01F20">
            <w:pPr>
              <w:jc w:val="center"/>
              <w:rPr>
                <w:rFonts w:cs="Arial"/>
                <w:szCs w:val="20"/>
              </w:rPr>
            </w:pPr>
            <w:r w:rsidRPr="00986604">
              <w:rPr>
                <w:rFonts w:cs="Arial"/>
                <w:szCs w:val="20"/>
              </w:rPr>
              <w:t>Min. 3 ks osobních vozítek, min. 2 druhy (např. typu sagway, nebo kolonožky)</w:t>
            </w:r>
          </w:p>
        </w:tc>
        <w:tc>
          <w:tcPr>
            <w:tcW w:w="1625" w:type="dxa"/>
            <w:vAlign w:val="center"/>
          </w:tcPr>
          <w:p w14:paraId="0503027A" w14:textId="77777777" w:rsidR="00143CA8" w:rsidRDefault="00143CA8" w:rsidP="00E01F20">
            <w:pPr>
              <w:jc w:val="center"/>
              <w:rPr>
                <w:rFonts w:cs="Arial"/>
                <w:color w:val="000000"/>
                <w:szCs w:val="20"/>
              </w:rPr>
            </w:pPr>
            <w:r>
              <w:rPr>
                <w:rFonts w:cs="Arial"/>
                <w:color w:val="000000"/>
                <w:szCs w:val="20"/>
              </w:rPr>
              <w:t>3 000</w:t>
            </w:r>
          </w:p>
        </w:tc>
        <w:tc>
          <w:tcPr>
            <w:tcW w:w="1559" w:type="dxa"/>
            <w:vAlign w:val="center"/>
          </w:tcPr>
          <w:p w14:paraId="5F82A9BB" w14:textId="77777777" w:rsidR="00143CA8" w:rsidRDefault="00143CA8" w:rsidP="00E01F20">
            <w:pPr>
              <w:jc w:val="center"/>
              <w:rPr>
                <w:rFonts w:cs="Arial"/>
                <w:color w:val="000000"/>
                <w:szCs w:val="20"/>
              </w:rPr>
            </w:pPr>
            <w:r>
              <w:rPr>
                <w:rFonts w:cs="Arial"/>
                <w:color w:val="000000"/>
                <w:szCs w:val="20"/>
              </w:rPr>
              <w:t>3 000</w:t>
            </w:r>
          </w:p>
        </w:tc>
      </w:tr>
      <w:tr w:rsidR="00143CA8" w:rsidRPr="00986604" w14:paraId="5518AD8F" w14:textId="77777777" w:rsidTr="00E01F20">
        <w:trPr>
          <w:trHeight w:val="407"/>
        </w:trPr>
        <w:tc>
          <w:tcPr>
            <w:tcW w:w="846" w:type="dxa"/>
            <w:vAlign w:val="center"/>
          </w:tcPr>
          <w:p w14:paraId="1A515BD5" w14:textId="77777777" w:rsidR="00143CA8" w:rsidRPr="00986604" w:rsidRDefault="00143CA8" w:rsidP="00E01F20">
            <w:pPr>
              <w:jc w:val="center"/>
              <w:rPr>
                <w:rFonts w:cs="Arial"/>
                <w:szCs w:val="20"/>
              </w:rPr>
            </w:pPr>
            <w:r>
              <w:rPr>
                <w:rFonts w:cs="Arial"/>
                <w:szCs w:val="20"/>
              </w:rPr>
              <w:t>7</w:t>
            </w:r>
          </w:p>
        </w:tc>
        <w:tc>
          <w:tcPr>
            <w:tcW w:w="5321" w:type="dxa"/>
            <w:vAlign w:val="center"/>
          </w:tcPr>
          <w:p w14:paraId="3E3CB57F" w14:textId="77777777" w:rsidR="00143CA8" w:rsidRPr="00986604" w:rsidRDefault="00143CA8" w:rsidP="00E01F20">
            <w:pPr>
              <w:jc w:val="center"/>
              <w:rPr>
                <w:rFonts w:cs="Arial"/>
                <w:szCs w:val="20"/>
              </w:rPr>
            </w:pPr>
            <w:r w:rsidRPr="00986604">
              <w:rPr>
                <w:rFonts w:cs="Arial"/>
                <w:szCs w:val="20"/>
              </w:rPr>
              <w:t>Bezpečnostní doplňky k předváděným předmětům (min. přilby, chrániče pro děti i dospělé)</w:t>
            </w:r>
          </w:p>
        </w:tc>
        <w:tc>
          <w:tcPr>
            <w:tcW w:w="1625" w:type="dxa"/>
            <w:vAlign w:val="center"/>
          </w:tcPr>
          <w:p w14:paraId="3A0BAF0A" w14:textId="77777777" w:rsidR="00143CA8" w:rsidRDefault="00143CA8" w:rsidP="00E01F20">
            <w:pPr>
              <w:jc w:val="center"/>
              <w:rPr>
                <w:rFonts w:cs="Arial"/>
                <w:color w:val="000000"/>
                <w:szCs w:val="20"/>
              </w:rPr>
            </w:pPr>
            <w:r>
              <w:rPr>
                <w:rFonts w:cs="Arial"/>
                <w:color w:val="000000"/>
                <w:szCs w:val="20"/>
              </w:rPr>
              <w:t>10 000</w:t>
            </w:r>
          </w:p>
        </w:tc>
        <w:tc>
          <w:tcPr>
            <w:tcW w:w="1559" w:type="dxa"/>
            <w:vAlign w:val="center"/>
          </w:tcPr>
          <w:p w14:paraId="6D46EDAB" w14:textId="77777777" w:rsidR="00143CA8" w:rsidRDefault="00143CA8" w:rsidP="00E01F20">
            <w:pPr>
              <w:jc w:val="center"/>
              <w:rPr>
                <w:rFonts w:cs="Arial"/>
                <w:color w:val="000000"/>
                <w:szCs w:val="20"/>
              </w:rPr>
            </w:pPr>
            <w:r>
              <w:rPr>
                <w:rFonts w:cs="Arial"/>
                <w:color w:val="000000"/>
                <w:szCs w:val="20"/>
              </w:rPr>
              <w:t>10 000</w:t>
            </w:r>
          </w:p>
        </w:tc>
      </w:tr>
      <w:tr w:rsidR="00143CA8" w:rsidRPr="00986604" w14:paraId="7D4D2145" w14:textId="77777777" w:rsidTr="00E01F20">
        <w:trPr>
          <w:trHeight w:val="96"/>
        </w:trPr>
        <w:tc>
          <w:tcPr>
            <w:tcW w:w="846" w:type="dxa"/>
            <w:vAlign w:val="center"/>
          </w:tcPr>
          <w:p w14:paraId="2EC72B48" w14:textId="77777777" w:rsidR="00143CA8" w:rsidRPr="00986604" w:rsidRDefault="00143CA8" w:rsidP="00E01F20">
            <w:pPr>
              <w:jc w:val="center"/>
              <w:rPr>
                <w:rFonts w:cs="Arial"/>
                <w:szCs w:val="20"/>
              </w:rPr>
            </w:pPr>
            <w:r>
              <w:rPr>
                <w:rFonts w:cs="Arial"/>
                <w:szCs w:val="20"/>
              </w:rPr>
              <w:t>8</w:t>
            </w:r>
          </w:p>
        </w:tc>
        <w:tc>
          <w:tcPr>
            <w:tcW w:w="5321" w:type="dxa"/>
            <w:vAlign w:val="center"/>
          </w:tcPr>
          <w:p w14:paraId="29D424F3" w14:textId="77777777" w:rsidR="00143CA8" w:rsidRPr="00986604" w:rsidRDefault="00143CA8" w:rsidP="00E01F20">
            <w:pPr>
              <w:jc w:val="center"/>
              <w:rPr>
                <w:rFonts w:cs="Arial"/>
                <w:szCs w:val="20"/>
              </w:rPr>
            </w:pPr>
            <w:r w:rsidRPr="00986604">
              <w:rPr>
                <w:rFonts w:cs="Arial"/>
                <w:szCs w:val="20"/>
              </w:rPr>
              <w:t>E-dobíjecí lavička</w:t>
            </w:r>
          </w:p>
        </w:tc>
        <w:tc>
          <w:tcPr>
            <w:tcW w:w="1625" w:type="dxa"/>
            <w:vAlign w:val="center"/>
          </w:tcPr>
          <w:p w14:paraId="4A9A562B" w14:textId="77777777" w:rsidR="00143CA8" w:rsidRDefault="00143CA8" w:rsidP="00E01F20">
            <w:pPr>
              <w:jc w:val="center"/>
              <w:rPr>
                <w:rFonts w:cs="Arial"/>
                <w:color w:val="000000"/>
                <w:szCs w:val="20"/>
              </w:rPr>
            </w:pPr>
            <w:r>
              <w:rPr>
                <w:rFonts w:cs="Arial"/>
                <w:color w:val="000000"/>
                <w:szCs w:val="20"/>
              </w:rPr>
              <w:t>7 000</w:t>
            </w:r>
          </w:p>
        </w:tc>
        <w:tc>
          <w:tcPr>
            <w:tcW w:w="1559" w:type="dxa"/>
            <w:vAlign w:val="center"/>
          </w:tcPr>
          <w:p w14:paraId="1DE88BEF" w14:textId="77777777" w:rsidR="00143CA8" w:rsidRDefault="00143CA8" w:rsidP="00E01F20">
            <w:pPr>
              <w:jc w:val="center"/>
              <w:rPr>
                <w:rFonts w:cs="Arial"/>
                <w:color w:val="000000"/>
                <w:szCs w:val="20"/>
              </w:rPr>
            </w:pPr>
            <w:r>
              <w:rPr>
                <w:rFonts w:cs="Arial"/>
                <w:color w:val="000000"/>
                <w:szCs w:val="20"/>
              </w:rPr>
              <w:t>7 000</w:t>
            </w:r>
          </w:p>
        </w:tc>
      </w:tr>
      <w:tr w:rsidR="00143CA8" w:rsidRPr="00986604" w14:paraId="5DCBBA58" w14:textId="77777777" w:rsidTr="00E01F20">
        <w:trPr>
          <w:trHeight w:val="276"/>
        </w:trPr>
        <w:tc>
          <w:tcPr>
            <w:tcW w:w="846" w:type="dxa"/>
            <w:vAlign w:val="center"/>
          </w:tcPr>
          <w:p w14:paraId="13023EEB" w14:textId="77777777" w:rsidR="00143CA8" w:rsidRPr="00986604" w:rsidRDefault="00143CA8" w:rsidP="00E01F20">
            <w:pPr>
              <w:jc w:val="center"/>
              <w:rPr>
                <w:rFonts w:cs="Arial"/>
                <w:szCs w:val="20"/>
              </w:rPr>
            </w:pPr>
            <w:r>
              <w:rPr>
                <w:rFonts w:cs="Arial"/>
                <w:szCs w:val="20"/>
              </w:rPr>
              <w:t>9</w:t>
            </w:r>
          </w:p>
        </w:tc>
        <w:tc>
          <w:tcPr>
            <w:tcW w:w="5321" w:type="dxa"/>
            <w:vAlign w:val="center"/>
          </w:tcPr>
          <w:p w14:paraId="583471BF" w14:textId="77777777" w:rsidR="00143CA8" w:rsidRPr="00986604" w:rsidRDefault="00143CA8" w:rsidP="00E01F20">
            <w:pPr>
              <w:jc w:val="center"/>
              <w:rPr>
                <w:rFonts w:cs="Arial"/>
                <w:szCs w:val="20"/>
              </w:rPr>
            </w:pPr>
            <w:r w:rsidRPr="00986604">
              <w:rPr>
                <w:rFonts w:cs="Arial"/>
                <w:szCs w:val="20"/>
              </w:rPr>
              <w:t>Dobíjecí stanice pro elektrozařízení (min. 1 ks)</w:t>
            </w:r>
          </w:p>
        </w:tc>
        <w:tc>
          <w:tcPr>
            <w:tcW w:w="1625" w:type="dxa"/>
            <w:vAlign w:val="center"/>
          </w:tcPr>
          <w:p w14:paraId="6EFC84F3" w14:textId="77777777" w:rsidR="00143CA8" w:rsidRDefault="00143CA8" w:rsidP="00E01F20">
            <w:pPr>
              <w:jc w:val="center"/>
              <w:rPr>
                <w:rFonts w:cs="Arial"/>
                <w:color w:val="000000"/>
                <w:szCs w:val="20"/>
              </w:rPr>
            </w:pPr>
            <w:r>
              <w:rPr>
                <w:rFonts w:cs="Arial"/>
                <w:color w:val="000000"/>
                <w:szCs w:val="20"/>
              </w:rPr>
              <w:t>10 000</w:t>
            </w:r>
          </w:p>
        </w:tc>
        <w:tc>
          <w:tcPr>
            <w:tcW w:w="1559" w:type="dxa"/>
            <w:vAlign w:val="center"/>
          </w:tcPr>
          <w:p w14:paraId="688552F0" w14:textId="77777777" w:rsidR="00143CA8" w:rsidRDefault="00143CA8" w:rsidP="00E01F20">
            <w:pPr>
              <w:jc w:val="center"/>
              <w:rPr>
                <w:rFonts w:cs="Arial"/>
                <w:color w:val="000000"/>
                <w:szCs w:val="20"/>
              </w:rPr>
            </w:pPr>
            <w:r>
              <w:rPr>
                <w:rFonts w:cs="Arial"/>
                <w:color w:val="000000"/>
                <w:szCs w:val="20"/>
              </w:rPr>
              <w:t>10 000</w:t>
            </w:r>
          </w:p>
        </w:tc>
      </w:tr>
      <w:tr w:rsidR="00143CA8" w:rsidRPr="00986604" w14:paraId="03B54746" w14:textId="77777777" w:rsidTr="00E01F20">
        <w:trPr>
          <w:trHeight w:val="270"/>
        </w:trPr>
        <w:tc>
          <w:tcPr>
            <w:tcW w:w="846" w:type="dxa"/>
            <w:vAlign w:val="center"/>
          </w:tcPr>
          <w:p w14:paraId="6BB8B727" w14:textId="77777777" w:rsidR="00143CA8" w:rsidRPr="00986604" w:rsidRDefault="00143CA8" w:rsidP="00E01F20">
            <w:pPr>
              <w:jc w:val="center"/>
              <w:rPr>
                <w:rFonts w:cs="Arial"/>
                <w:szCs w:val="20"/>
              </w:rPr>
            </w:pPr>
            <w:r>
              <w:rPr>
                <w:rFonts w:cs="Arial"/>
                <w:szCs w:val="20"/>
              </w:rPr>
              <w:t>10</w:t>
            </w:r>
          </w:p>
        </w:tc>
        <w:tc>
          <w:tcPr>
            <w:tcW w:w="5321" w:type="dxa"/>
            <w:vAlign w:val="center"/>
          </w:tcPr>
          <w:p w14:paraId="285756AB" w14:textId="77777777" w:rsidR="00143CA8" w:rsidRPr="00986604" w:rsidRDefault="00143CA8" w:rsidP="00E01F20">
            <w:pPr>
              <w:jc w:val="center"/>
              <w:rPr>
                <w:rFonts w:cs="Arial"/>
                <w:szCs w:val="20"/>
              </w:rPr>
            </w:pPr>
            <w:r w:rsidRPr="00986604">
              <w:rPr>
                <w:rFonts w:cs="Arial"/>
                <w:szCs w:val="20"/>
              </w:rPr>
              <w:t>Min. 3 ks zahradního stanu s rozměry min. 3x3m</w:t>
            </w:r>
          </w:p>
        </w:tc>
        <w:tc>
          <w:tcPr>
            <w:tcW w:w="1625" w:type="dxa"/>
            <w:vAlign w:val="center"/>
          </w:tcPr>
          <w:p w14:paraId="39A4AF92" w14:textId="77777777" w:rsidR="00143CA8" w:rsidRDefault="00143CA8" w:rsidP="00E01F20">
            <w:pPr>
              <w:jc w:val="center"/>
              <w:rPr>
                <w:rFonts w:cs="Arial"/>
                <w:color w:val="000000"/>
                <w:szCs w:val="20"/>
              </w:rPr>
            </w:pPr>
            <w:r>
              <w:rPr>
                <w:rFonts w:cs="Arial"/>
                <w:color w:val="000000"/>
                <w:szCs w:val="20"/>
              </w:rPr>
              <w:t>9 000</w:t>
            </w:r>
          </w:p>
        </w:tc>
        <w:tc>
          <w:tcPr>
            <w:tcW w:w="1559" w:type="dxa"/>
            <w:vAlign w:val="center"/>
          </w:tcPr>
          <w:p w14:paraId="7DF03885" w14:textId="77777777" w:rsidR="00143CA8" w:rsidRDefault="00143CA8" w:rsidP="00E01F20">
            <w:pPr>
              <w:jc w:val="center"/>
              <w:rPr>
                <w:rFonts w:cs="Arial"/>
                <w:color w:val="000000"/>
                <w:szCs w:val="20"/>
              </w:rPr>
            </w:pPr>
            <w:r>
              <w:rPr>
                <w:rFonts w:cs="Arial"/>
                <w:color w:val="000000"/>
                <w:szCs w:val="20"/>
              </w:rPr>
              <w:t>9 000</w:t>
            </w:r>
          </w:p>
        </w:tc>
      </w:tr>
      <w:tr w:rsidR="00143CA8" w:rsidRPr="00986604" w14:paraId="79FD5EB7" w14:textId="77777777" w:rsidTr="00E01F20">
        <w:trPr>
          <w:trHeight w:val="181"/>
        </w:trPr>
        <w:tc>
          <w:tcPr>
            <w:tcW w:w="846" w:type="dxa"/>
            <w:vAlign w:val="center"/>
          </w:tcPr>
          <w:p w14:paraId="5C7BECC5" w14:textId="77777777" w:rsidR="00143CA8" w:rsidRPr="00986604" w:rsidRDefault="00143CA8" w:rsidP="00E01F20">
            <w:pPr>
              <w:jc w:val="center"/>
              <w:rPr>
                <w:rFonts w:cs="Arial"/>
                <w:szCs w:val="20"/>
              </w:rPr>
            </w:pPr>
            <w:r>
              <w:rPr>
                <w:rFonts w:cs="Arial"/>
                <w:szCs w:val="20"/>
              </w:rPr>
              <w:t>11</w:t>
            </w:r>
          </w:p>
        </w:tc>
        <w:tc>
          <w:tcPr>
            <w:tcW w:w="5321" w:type="dxa"/>
            <w:vAlign w:val="center"/>
          </w:tcPr>
          <w:p w14:paraId="19371F14" w14:textId="77777777" w:rsidR="00143CA8" w:rsidRPr="00986604" w:rsidRDefault="00143CA8" w:rsidP="00E01F20">
            <w:pPr>
              <w:jc w:val="center"/>
              <w:rPr>
                <w:rFonts w:cs="Arial"/>
                <w:szCs w:val="20"/>
              </w:rPr>
            </w:pPr>
            <w:r w:rsidRPr="00986604">
              <w:rPr>
                <w:rFonts w:cs="Arial"/>
                <w:szCs w:val="20"/>
              </w:rPr>
              <w:t>Min. 3 ks stolů + 6 ks laviček</w:t>
            </w:r>
          </w:p>
        </w:tc>
        <w:tc>
          <w:tcPr>
            <w:tcW w:w="1625" w:type="dxa"/>
            <w:vAlign w:val="center"/>
          </w:tcPr>
          <w:p w14:paraId="72B0101D" w14:textId="77777777" w:rsidR="00143CA8" w:rsidRDefault="00143CA8" w:rsidP="00E01F20">
            <w:pPr>
              <w:jc w:val="center"/>
              <w:rPr>
                <w:rFonts w:cs="Arial"/>
                <w:color w:val="000000"/>
                <w:szCs w:val="20"/>
              </w:rPr>
            </w:pPr>
            <w:r>
              <w:rPr>
                <w:rFonts w:cs="Arial"/>
                <w:color w:val="000000"/>
                <w:szCs w:val="20"/>
              </w:rPr>
              <w:t>18 000</w:t>
            </w:r>
          </w:p>
        </w:tc>
        <w:tc>
          <w:tcPr>
            <w:tcW w:w="1559" w:type="dxa"/>
            <w:vAlign w:val="center"/>
          </w:tcPr>
          <w:p w14:paraId="67671E2C" w14:textId="77777777" w:rsidR="00143CA8" w:rsidRDefault="00143CA8" w:rsidP="00E01F20">
            <w:pPr>
              <w:jc w:val="center"/>
              <w:rPr>
                <w:rFonts w:cs="Arial"/>
                <w:color w:val="000000"/>
                <w:szCs w:val="20"/>
              </w:rPr>
            </w:pPr>
            <w:r>
              <w:rPr>
                <w:rFonts w:cs="Arial"/>
                <w:color w:val="000000"/>
                <w:szCs w:val="20"/>
              </w:rPr>
              <w:t>18 000</w:t>
            </w:r>
          </w:p>
        </w:tc>
      </w:tr>
      <w:tr w:rsidR="00143CA8" w:rsidRPr="00986604" w14:paraId="292DA2E3" w14:textId="77777777" w:rsidTr="00E01F20">
        <w:trPr>
          <w:trHeight w:val="174"/>
        </w:trPr>
        <w:tc>
          <w:tcPr>
            <w:tcW w:w="846" w:type="dxa"/>
            <w:vAlign w:val="center"/>
          </w:tcPr>
          <w:p w14:paraId="08277F6E" w14:textId="77777777" w:rsidR="00143CA8" w:rsidRPr="00986604" w:rsidRDefault="00143CA8" w:rsidP="00E01F20">
            <w:pPr>
              <w:jc w:val="center"/>
              <w:rPr>
                <w:rFonts w:cs="Arial"/>
                <w:szCs w:val="20"/>
              </w:rPr>
            </w:pPr>
            <w:r>
              <w:rPr>
                <w:rFonts w:cs="Arial"/>
                <w:szCs w:val="20"/>
              </w:rPr>
              <w:t>12</w:t>
            </w:r>
          </w:p>
        </w:tc>
        <w:tc>
          <w:tcPr>
            <w:tcW w:w="5321" w:type="dxa"/>
            <w:vAlign w:val="center"/>
          </w:tcPr>
          <w:p w14:paraId="6E5056A1" w14:textId="77777777" w:rsidR="00143CA8" w:rsidRPr="00986604" w:rsidRDefault="00143CA8" w:rsidP="00E01F20">
            <w:pPr>
              <w:jc w:val="center"/>
              <w:rPr>
                <w:rFonts w:cs="Arial"/>
                <w:szCs w:val="20"/>
              </w:rPr>
            </w:pPr>
            <w:r w:rsidRPr="00986604">
              <w:rPr>
                <w:rFonts w:cs="Arial"/>
                <w:szCs w:val="20"/>
              </w:rPr>
              <w:t>Personální zajištění – min. 5 osob na oba dny prezentace</w:t>
            </w:r>
          </w:p>
        </w:tc>
        <w:tc>
          <w:tcPr>
            <w:tcW w:w="1625" w:type="dxa"/>
            <w:vAlign w:val="center"/>
          </w:tcPr>
          <w:p w14:paraId="1B185D1F" w14:textId="77777777" w:rsidR="00143CA8" w:rsidRDefault="00143CA8" w:rsidP="00E01F20">
            <w:pPr>
              <w:jc w:val="center"/>
              <w:rPr>
                <w:rFonts w:cs="Arial"/>
                <w:color w:val="000000"/>
                <w:szCs w:val="20"/>
              </w:rPr>
            </w:pPr>
            <w:r>
              <w:rPr>
                <w:rFonts w:cs="Arial"/>
                <w:color w:val="000000"/>
                <w:szCs w:val="20"/>
              </w:rPr>
              <w:t>40 000</w:t>
            </w:r>
          </w:p>
        </w:tc>
        <w:tc>
          <w:tcPr>
            <w:tcW w:w="1559" w:type="dxa"/>
            <w:vAlign w:val="center"/>
          </w:tcPr>
          <w:p w14:paraId="10B920D7" w14:textId="77777777" w:rsidR="00143CA8" w:rsidRDefault="00143CA8" w:rsidP="00E01F20">
            <w:pPr>
              <w:jc w:val="center"/>
              <w:rPr>
                <w:rFonts w:cs="Arial"/>
                <w:color w:val="000000"/>
                <w:szCs w:val="20"/>
              </w:rPr>
            </w:pPr>
            <w:r>
              <w:rPr>
                <w:rFonts w:cs="Arial"/>
                <w:color w:val="000000"/>
                <w:szCs w:val="20"/>
              </w:rPr>
              <w:t>40 000</w:t>
            </w:r>
          </w:p>
        </w:tc>
      </w:tr>
      <w:tr w:rsidR="00143CA8" w:rsidRPr="00986604" w14:paraId="1788E1DA" w14:textId="77777777" w:rsidTr="00E01F20">
        <w:trPr>
          <w:trHeight w:val="216"/>
        </w:trPr>
        <w:tc>
          <w:tcPr>
            <w:tcW w:w="846" w:type="dxa"/>
            <w:vAlign w:val="center"/>
          </w:tcPr>
          <w:p w14:paraId="56CE9C94" w14:textId="77777777" w:rsidR="00143CA8" w:rsidRPr="00986604" w:rsidRDefault="00143CA8" w:rsidP="00E01F20">
            <w:pPr>
              <w:jc w:val="center"/>
              <w:rPr>
                <w:rFonts w:cs="Arial"/>
                <w:szCs w:val="20"/>
              </w:rPr>
            </w:pPr>
            <w:r>
              <w:rPr>
                <w:rFonts w:cs="Arial"/>
                <w:szCs w:val="20"/>
              </w:rPr>
              <w:t>13</w:t>
            </w:r>
          </w:p>
        </w:tc>
        <w:tc>
          <w:tcPr>
            <w:tcW w:w="5321" w:type="dxa"/>
            <w:vAlign w:val="center"/>
          </w:tcPr>
          <w:p w14:paraId="4F59C9DC" w14:textId="77777777" w:rsidR="00143CA8" w:rsidRPr="00986604" w:rsidRDefault="00143CA8" w:rsidP="00E01F20">
            <w:pPr>
              <w:jc w:val="center"/>
              <w:rPr>
                <w:rFonts w:cs="Arial"/>
                <w:szCs w:val="20"/>
              </w:rPr>
            </w:pPr>
            <w:r w:rsidRPr="00986604">
              <w:rPr>
                <w:rFonts w:cs="Arial"/>
                <w:szCs w:val="20"/>
              </w:rPr>
              <w:t>Moderátor</w:t>
            </w:r>
          </w:p>
        </w:tc>
        <w:tc>
          <w:tcPr>
            <w:tcW w:w="1625" w:type="dxa"/>
            <w:vAlign w:val="center"/>
          </w:tcPr>
          <w:p w14:paraId="42A1CC92" w14:textId="77777777" w:rsidR="00143CA8" w:rsidRDefault="00143CA8" w:rsidP="00E01F20">
            <w:pPr>
              <w:jc w:val="center"/>
              <w:rPr>
                <w:rFonts w:cs="Arial"/>
                <w:color w:val="000000"/>
                <w:szCs w:val="20"/>
              </w:rPr>
            </w:pPr>
            <w:r>
              <w:rPr>
                <w:rFonts w:cs="Arial"/>
                <w:color w:val="000000"/>
                <w:szCs w:val="20"/>
              </w:rPr>
              <w:t>22 000</w:t>
            </w:r>
          </w:p>
        </w:tc>
        <w:tc>
          <w:tcPr>
            <w:tcW w:w="1559" w:type="dxa"/>
            <w:vAlign w:val="center"/>
          </w:tcPr>
          <w:p w14:paraId="5431DA19" w14:textId="77777777" w:rsidR="00143CA8" w:rsidRDefault="00143CA8" w:rsidP="00E01F20">
            <w:pPr>
              <w:jc w:val="center"/>
              <w:rPr>
                <w:rFonts w:cs="Arial"/>
                <w:color w:val="000000"/>
                <w:szCs w:val="20"/>
              </w:rPr>
            </w:pPr>
            <w:r>
              <w:rPr>
                <w:rFonts w:cs="Arial"/>
                <w:color w:val="000000"/>
                <w:szCs w:val="20"/>
              </w:rPr>
              <w:t>22 000</w:t>
            </w:r>
          </w:p>
        </w:tc>
      </w:tr>
      <w:tr w:rsidR="00143CA8" w:rsidRPr="00986604" w14:paraId="6CEF84E6" w14:textId="77777777" w:rsidTr="00E01F20">
        <w:trPr>
          <w:trHeight w:val="249"/>
        </w:trPr>
        <w:tc>
          <w:tcPr>
            <w:tcW w:w="846" w:type="dxa"/>
            <w:vAlign w:val="center"/>
          </w:tcPr>
          <w:p w14:paraId="794D29D4" w14:textId="77777777" w:rsidR="00143CA8" w:rsidRPr="00986604" w:rsidRDefault="00143CA8" w:rsidP="00E01F20">
            <w:pPr>
              <w:jc w:val="center"/>
              <w:rPr>
                <w:rFonts w:cs="Arial"/>
                <w:szCs w:val="20"/>
              </w:rPr>
            </w:pPr>
            <w:r>
              <w:rPr>
                <w:rFonts w:cs="Arial"/>
                <w:szCs w:val="20"/>
              </w:rPr>
              <w:t>14</w:t>
            </w:r>
          </w:p>
        </w:tc>
        <w:tc>
          <w:tcPr>
            <w:tcW w:w="5321" w:type="dxa"/>
            <w:vAlign w:val="center"/>
          </w:tcPr>
          <w:p w14:paraId="204AAEB7" w14:textId="77777777" w:rsidR="00143CA8" w:rsidRPr="00986604" w:rsidRDefault="00143CA8" w:rsidP="00E01F20">
            <w:pPr>
              <w:jc w:val="center"/>
              <w:rPr>
                <w:rFonts w:cs="Arial"/>
                <w:szCs w:val="20"/>
              </w:rPr>
            </w:pPr>
            <w:r w:rsidRPr="00986604">
              <w:rPr>
                <w:rFonts w:cs="Arial"/>
                <w:szCs w:val="20"/>
              </w:rPr>
              <w:t>Ozvučení</w:t>
            </w:r>
          </w:p>
        </w:tc>
        <w:tc>
          <w:tcPr>
            <w:tcW w:w="1625" w:type="dxa"/>
            <w:vAlign w:val="center"/>
          </w:tcPr>
          <w:p w14:paraId="6C1D7054" w14:textId="77777777" w:rsidR="00143CA8" w:rsidRDefault="00143CA8" w:rsidP="00E01F20">
            <w:pPr>
              <w:jc w:val="center"/>
              <w:rPr>
                <w:rFonts w:cs="Arial"/>
                <w:color w:val="000000"/>
                <w:szCs w:val="20"/>
              </w:rPr>
            </w:pPr>
            <w:r>
              <w:rPr>
                <w:rFonts w:cs="Arial"/>
                <w:color w:val="000000"/>
                <w:szCs w:val="20"/>
              </w:rPr>
              <w:t>8 000</w:t>
            </w:r>
          </w:p>
        </w:tc>
        <w:tc>
          <w:tcPr>
            <w:tcW w:w="1559" w:type="dxa"/>
            <w:vAlign w:val="center"/>
          </w:tcPr>
          <w:p w14:paraId="406B3C27" w14:textId="77777777" w:rsidR="00143CA8" w:rsidRDefault="00143CA8" w:rsidP="00E01F20">
            <w:pPr>
              <w:jc w:val="center"/>
              <w:rPr>
                <w:rFonts w:cs="Arial"/>
                <w:color w:val="000000"/>
                <w:szCs w:val="20"/>
              </w:rPr>
            </w:pPr>
            <w:r>
              <w:rPr>
                <w:rFonts w:cs="Arial"/>
                <w:color w:val="000000"/>
                <w:szCs w:val="20"/>
              </w:rPr>
              <w:t>8 000</w:t>
            </w:r>
          </w:p>
        </w:tc>
      </w:tr>
      <w:tr w:rsidR="00143CA8" w:rsidRPr="00986604" w14:paraId="4A51C0A7" w14:textId="77777777" w:rsidTr="00E01F20">
        <w:trPr>
          <w:trHeight w:val="382"/>
        </w:trPr>
        <w:tc>
          <w:tcPr>
            <w:tcW w:w="846" w:type="dxa"/>
            <w:vAlign w:val="center"/>
          </w:tcPr>
          <w:p w14:paraId="3BCA5880" w14:textId="77777777" w:rsidR="00143CA8" w:rsidRPr="00986604" w:rsidRDefault="00143CA8" w:rsidP="00E01F20">
            <w:pPr>
              <w:jc w:val="center"/>
              <w:rPr>
                <w:rFonts w:cs="Arial"/>
                <w:szCs w:val="20"/>
              </w:rPr>
            </w:pPr>
            <w:r>
              <w:rPr>
                <w:rFonts w:cs="Arial"/>
                <w:szCs w:val="20"/>
              </w:rPr>
              <w:t>15</w:t>
            </w:r>
          </w:p>
        </w:tc>
        <w:tc>
          <w:tcPr>
            <w:tcW w:w="5321" w:type="dxa"/>
            <w:vAlign w:val="center"/>
          </w:tcPr>
          <w:p w14:paraId="5CB20489" w14:textId="46AF3709" w:rsidR="00143CA8" w:rsidRPr="00986604" w:rsidRDefault="00143CA8" w:rsidP="00E01F20">
            <w:pPr>
              <w:jc w:val="center"/>
              <w:rPr>
                <w:rFonts w:cs="Arial"/>
                <w:szCs w:val="20"/>
              </w:rPr>
            </w:pPr>
            <w:r w:rsidRPr="00986604">
              <w:rPr>
                <w:rFonts w:cs="Arial"/>
                <w:szCs w:val="20"/>
              </w:rPr>
              <w:t>Propagační materiál – 200 ks reflexní</w:t>
            </w:r>
            <w:r w:rsidR="00E01F20">
              <w:rPr>
                <w:rFonts w:cs="Arial"/>
                <w:szCs w:val="20"/>
              </w:rPr>
              <w:t>ch pásek na zápěstí s nápisem s</w:t>
            </w:r>
            <w:r w:rsidRPr="00986604">
              <w:rPr>
                <w:rFonts w:cs="Arial"/>
                <w:szCs w:val="20"/>
              </w:rPr>
              <w:t xml:space="preserve"> povinnou </w:t>
            </w:r>
            <w:r w:rsidR="00E01F20">
              <w:rPr>
                <w:rFonts w:cs="Arial"/>
                <w:szCs w:val="20"/>
              </w:rPr>
              <w:t>publicitou dotačního programu</w:t>
            </w:r>
          </w:p>
        </w:tc>
        <w:tc>
          <w:tcPr>
            <w:tcW w:w="1625" w:type="dxa"/>
            <w:vAlign w:val="center"/>
          </w:tcPr>
          <w:p w14:paraId="3464D409" w14:textId="77777777" w:rsidR="00143CA8" w:rsidRDefault="00143CA8" w:rsidP="00E01F20">
            <w:pPr>
              <w:jc w:val="center"/>
              <w:rPr>
                <w:rFonts w:cs="Arial"/>
                <w:color w:val="000000"/>
                <w:szCs w:val="20"/>
              </w:rPr>
            </w:pPr>
            <w:r>
              <w:rPr>
                <w:rFonts w:cs="Arial"/>
                <w:color w:val="000000"/>
                <w:szCs w:val="20"/>
              </w:rPr>
              <w:t>3 000</w:t>
            </w:r>
          </w:p>
        </w:tc>
        <w:tc>
          <w:tcPr>
            <w:tcW w:w="1559" w:type="dxa"/>
            <w:vAlign w:val="center"/>
          </w:tcPr>
          <w:p w14:paraId="1B273610" w14:textId="77777777" w:rsidR="00143CA8" w:rsidRDefault="00143CA8" w:rsidP="00E01F20">
            <w:pPr>
              <w:jc w:val="center"/>
              <w:rPr>
                <w:rFonts w:cs="Arial"/>
                <w:color w:val="000000"/>
                <w:szCs w:val="20"/>
              </w:rPr>
            </w:pPr>
            <w:r>
              <w:rPr>
                <w:rFonts w:cs="Arial"/>
                <w:color w:val="000000"/>
                <w:szCs w:val="20"/>
              </w:rPr>
              <w:t>3 000</w:t>
            </w:r>
          </w:p>
        </w:tc>
      </w:tr>
      <w:tr w:rsidR="00143CA8" w:rsidRPr="00986604" w14:paraId="65D7A7D1" w14:textId="77777777" w:rsidTr="00E01F20">
        <w:trPr>
          <w:trHeight w:val="280"/>
        </w:trPr>
        <w:tc>
          <w:tcPr>
            <w:tcW w:w="846" w:type="dxa"/>
            <w:vAlign w:val="center"/>
          </w:tcPr>
          <w:p w14:paraId="3D58B364" w14:textId="77777777" w:rsidR="00143CA8" w:rsidRPr="00986604" w:rsidRDefault="00143CA8" w:rsidP="00E01F20">
            <w:pPr>
              <w:jc w:val="center"/>
              <w:rPr>
                <w:rFonts w:cs="Arial"/>
                <w:szCs w:val="20"/>
              </w:rPr>
            </w:pPr>
            <w:r>
              <w:rPr>
                <w:rFonts w:cs="Arial"/>
                <w:szCs w:val="20"/>
              </w:rPr>
              <w:t>16</w:t>
            </w:r>
          </w:p>
        </w:tc>
        <w:tc>
          <w:tcPr>
            <w:tcW w:w="5321" w:type="dxa"/>
            <w:vAlign w:val="center"/>
          </w:tcPr>
          <w:p w14:paraId="0EE6CC50" w14:textId="46CC13A4" w:rsidR="00143CA8" w:rsidRPr="00986604" w:rsidRDefault="00143CA8" w:rsidP="00E01F20">
            <w:pPr>
              <w:jc w:val="center"/>
              <w:rPr>
                <w:rFonts w:cs="Arial"/>
                <w:szCs w:val="20"/>
              </w:rPr>
            </w:pPr>
            <w:r w:rsidRPr="00986604">
              <w:rPr>
                <w:rFonts w:cs="Arial"/>
                <w:szCs w:val="20"/>
              </w:rPr>
              <w:t>Min. 2 stojany pro plakáty velikosti A3</w:t>
            </w:r>
          </w:p>
        </w:tc>
        <w:tc>
          <w:tcPr>
            <w:tcW w:w="1625" w:type="dxa"/>
            <w:vAlign w:val="center"/>
          </w:tcPr>
          <w:p w14:paraId="4738C964" w14:textId="77777777" w:rsidR="00143CA8" w:rsidRDefault="00143CA8" w:rsidP="00E01F20">
            <w:pPr>
              <w:jc w:val="center"/>
              <w:rPr>
                <w:rFonts w:cs="Arial"/>
                <w:color w:val="000000"/>
                <w:szCs w:val="20"/>
              </w:rPr>
            </w:pPr>
            <w:r>
              <w:rPr>
                <w:rFonts w:cs="Arial"/>
                <w:color w:val="000000"/>
                <w:szCs w:val="20"/>
              </w:rPr>
              <w:t>2 000</w:t>
            </w:r>
          </w:p>
        </w:tc>
        <w:tc>
          <w:tcPr>
            <w:tcW w:w="1559" w:type="dxa"/>
            <w:vAlign w:val="center"/>
          </w:tcPr>
          <w:p w14:paraId="6892E13C" w14:textId="77777777" w:rsidR="00143CA8" w:rsidRDefault="00143CA8" w:rsidP="00E01F20">
            <w:pPr>
              <w:jc w:val="center"/>
              <w:rPr>
                <w:rFonts w:cs="Arial"/>
                <w:color w:val="000000"/>
                <w:szCs w:val="20"/>
              </w:rPr>
            </w:pPr>
            <w:r>
              <w:rPr>
                <w:rFonts w:cs="Arial"/>
                <w:color w:val="000000"/>
                <w:szCs w:val="20"/>
              </w:rPr>
              <w:t>2 000</w:t>
            </w:r>
          </w:p>
        </w:tc>
      </w:tr>
      <w:tr w:rsidR="00143CA8" w:rsidRPr="00986604" w14:paraId="47252BF5" w14:textId="77777777" w:rsidTr="00E01F20">
        <w:trPr>
          <w:trHeight w:val="280"/>
        </w:trPr>
        <w:tc>
          <w:tcPr>
            <w:tcW w:w="846" w:type="dxa"/>
            <w:vAlign w:val="center"/>
          </w:tcPr>
          <w:p w14:paraId="1D4DE1C8" w14:textId="77777777" w:rsidR="00143CA8" w:rsidRDefault="00143CA8" w:rsidP="00E01F20">
            <w:pPr>
              <w:jc w:val="center"/>
              <w:rPr>
                <w:rFonts w:cs="Arial"/>
                <w:szCs w:val="20"/>
              </w:rPr>
            </w:pPr>
          </w:p>
        </w:tc>
        <w:tc>
          <w:tcPr>
            <w:tcW w:w="5321" w:type="dxa"/>
            <w:vAlign w:val="center"/>
          </w:tcPr>
          <w:p w14:paraId="4FDB7BDD" w14:textId="54433D38" w:rsidR="00143CA8" w:rsidRPr="009052F0" w:rsidRDefault="00143CA8" w:rsidP="00E01F20">
            <w:pPr>
              <w:jc w:val="center"/>
              <w:rPr>
                <w:rFonts w:cs="Arial"/>
                <w:b/>
                <w:szCs w:val="20"/>
              </w:rPr>
            </w:pPr>
            <w:r w:rsidRPr="009052F0">
              <w:rPr>
                <w:rFonts w:cs="Arial"/>
                <w:b/>
                <w:szCs w:val="20"/>
              </w:rPr>
              <w:t>Dílčí suma</w:t>
            </w:r>
            <w:r w:rsidR="00E01F20">
              <w:rPr>
                <w:rFonts w:cs="Arial"/>
                <w:b/>
                <w:szCs w:val="20"/>
              </w:rPr>
              <w:t xml:space="preserve"> (Kč)</w:t>
            </w:r>
          </w:p>
        </w:tc>
        <w:tc>
          <w:tcPr>
            <w:tcW w:w="1625" w:type="dxa"/>
            <w:vAlign w:val="center"/>
          </w:tcPr>
          <w:p w14:paraId="322BAEB1" w14:textId="4DE5B63D" w:rsidR="00143CA8" w:rsidRPr="00986604" w:rsidRDefault="00E01F20" w:rsidP="00E01F20">
            <w:pPr>
              <w:jc w:val="center"/>
              <w:rPr>
                <w:rFonts w:cs="Arial"/>
                <w:szCs w:val="20"/>
              </w:rPr>
            </w:pPr>
            <w:r>
              <w:rPr>
                <w:rFonts w:cs="Arial"/>
                <w:szCs w:val="20"/>
              </w:rPr>
              <w:t>199 000</w:t>
            </w:r>
          </w:p>
        </w:tc>
        <w:tc>
          <w:tcPr>
            <w:tcW w:w="1559" w:type="dxa"/>
            <w:vAlign w:val="center"/>
          </w:tcPr>
          <w:p w14:paraId="50D99B3C" w14:textId="41EACCFD" w:rsidR="00143CA8" w:rsidRPr="00986604" w:rsidRDefault="00E01F20" w:rsidP="00E01F20">
            <w:pPr>
              <w:jc w:val="center"/>
              <w:rPr>
                <w:rFonts w:cs="Arial"/>
                <w:szCs w:val="20"/>
              </w:rPr>
            </w:pPr>
            <w:r>
              <w:rPr>
                <w:rFonts w:cs="Arial"/>
                <w:szCs w:val="20"/>
              </w:rPr>
              <w:t>199 000</w:t>
            </w:r>
          </w:p>
        </w:tc>
      </w:tr>
      <w:tr w:rsidR="00143CA8" w:rsidRPr="00986604" w14:paraId="6CB029F8" w14:textId="77777777" w:rsidTr="00E01F20">
        <w:trPr>
          <w:trHeight w:val="551"/>
        </w:trPr>
        <w:tc>
          <w:tcPr>
            <w:tcW w:w="846" w:type="dxa"/>
            <w:shd w:val="clear" w:color="auto" w:fill="F2F2F2" w:themeFill="background1" w:themeFillShade="F2"/>
            <w:vAlign w:val="center"/>
          </w:tcPr>
          <w:p w14:paraId="781423B4" w14:textId="77777777" w:rsidR="00143CA8" w:rsidRPr="00986604" w:rsidRDefault="00143CA8" w:rsidP="00E01F20">
            <w:pPr>
              <w:jc w:val="center"/>
              <w:rPr>
                <w:rFonts w:cs="Arial"/>
                <w:b/>
                <w:szCs w:val="20"/>
              </w:rPr>
            </w:pPr>
          </w:p>
        </w:tc>
        <w:tc>
          <w:tcPr>
            <w:tcW w:w="5321" w:type="dxa"/>
            <w:shd w:val="clear" w:color="auto" w:fill="F2F2F2" w:themeFill="background1" w:themeFillShade="F2"/>
            <w:vAlign w:val="center"/>
          </w:tcPr>
          <w:p w14:paraId="37AA9818" w14:textId="77777777" w:rsidR="00143CA8" w:rsidRPr="009052F0" w:rsidRDefault="00143CA8" w:rsidP="00E01F20">
            <w:pPr>
              <w:jc w:val="center"/>
              <w:rPr>
                <w:rFonts w:cs="Arial"/>
                <w:b/>
                <w:szCs w:val="20"/>
              </w:rPr>
            </w:pPr>
            <w:r w:rsidRPr="009052F0">
              <w:rPr>
                <w:rFonts w:cs="Arial"/>
                <w:b/>
                <w:szCs w:val="20"/>
              </w:rPr>
              <w:t>Suma</w:t>
            </w:r>
          </w:p>
        </w:tc>
        <w:tc>
          <w:tcPr>
            <w:tcW w:w="3184" w:type="dxa"/>
            <w:gridSpan w:val="2"/>
            <w:shd w:val="clear" w:color="auto" w:fill="F2F2F2" w:themeFill="background1" w:themeFillShade="F2"/>
            <w:vAlign w:val="center"/>
          </w:tcPr>
          <w:p w14:paraId="2699932F" w14:textId="77777777" w:rsidR="00143CA8" w:rsidRPr="009052F0" w:rsidRDefault="00143CA8" w:rsidP="00E01F20">
            <w:pPr>
              <w:jc w:val="center"/>
              <w:rPr>
                <w:rFonts w:cs="Arial"/>
                <w:b/>
                <w:szCs w:val="20"/>
              </w:rPr>
            </w:pPr>
            <w:r w:rsidRPr="009052F0">
              <w:rPr>
                <w:rFonts w:cs="Arial"/>
                <w:b/>
                <w:szCs w:val="20"/>
              </w:rPr>
              <w:t>398 000 Kč</w:t>
            </w:r>
          </w:p>
        </w:tc>
      </w:tr>
    </w:tbl>
    <w:p w14:paraId="2453CDE4" w14:textId="77777777" w:rsidR="00143CA8" w:rsidRDefault="00143CA8" w:rsidP="00143CA8">
      <w:pPr>
        <w:rPr>
          <w:rFonts w:cs="Arial"/>
          <w:sz w:val="20"/>
          <w:szCs w:val="20"/>
        </w:rPr>
      </w:pPr>
    </w:p>
    <w:p w14:paraId="3E0E5D26" w14:textId="77777777" w:rsidR="00143CA8" w:rsidRDefault="00143CA8" w:rsidP="00143CA8">
      <w:pPr>
        <w:rPr>
          <w:rFonts w:cs="Arial"/>
          <w:sz w:val="20"/>
          <w:szCs w:val="20"/>
        </w:rPr>
      </w:pPr>
      <w:r>
        <w:rPr>
          <w:rFonts w:cs="Arial"/>
          <w:sz w:val="20"/>
          <w:szCs w:val="20"/>
        </w:rPr>
        <w:t>Doplňující informace:</w:t>
      </w:r>
    </w:p>
    <w:p w14:paraId="481852EC" w14:textId="77777777" w:rsidR="00143CA8" w:rsidRDefault="00143CA8" w:rsidP="00143CA8">
      <w:pPr>
        <w:pStyle w:val="Odstavecseseznamem"/>
        <w:numPr>
          <w:ilvl w:val="0"/>
          <w:numId w:val="14"/>
        </w:numPr>
        <w:spacing w:after="160" w:line="259" w:lineRule="auto"/>
        <w:rPr>
          <w:rFonts w:ascii="Arial" w:hAnsi="Arial" w:cs="Arial"/>
          <w:sz w:val="20"/>
          <w:szCs w:val="20"/>
        </w:rPr>
      </w:pPr>
      <w:r>
        <w:rPr>
          <w:rFonts w:ascii="Arial" w:hAnsi="Arial" w:cs="Arial"/>
          <w:sz w:val="20"/>
          <w:szCs w:val="20"/>
        </w:rPr>
        <w:t xml:space="preserve">Dodavatel zajistí na místě konání akce body 1-14 a 16 uvedené v tabulce výše po celou dobu prezentace tj. v pátek od </w:t>
      </w:r>
      <w:r w:rsidRPr="00986604">
        <w:rPr>
          <w:rFonts w:ascii="Arial" w:hAnsi="Arial" w:cs="Arial"/>
          <w:sz w:val="20"/>
          <w:szCs w:val="20"/>
        </w:rPr>
        <w:t>14</w:t>
      </w:r>
      <w:r>
        <w:rPr>
          <w:rFonts w:ascii="Arial" w:hAnsi="Arial" w:cs="Arial"/>
          <w:sz w:val="20"/>
          <w:szCs w:val="20"/>
        </w:rPr>
        <w:t xml:space="preserve"> h do </w:t>
      </w:r>
      <w:r w:rsidRPr="00986604">
        <w:rPr>
          <w:rFonts w:ascii="Arial" w:hAnsi="Arial" w:cs="Arial"/>
          <w:sz w:val="20"/>
          <w:szCs w:val="20"/>
        </w:rPr>
        <w:t>20</w:t>
      </w:r>
      <w:r>
        <w:rPr>
          <w:rFonts w:ascii="Arial" w:hAnsi="Arial" w:cs="Arial"/>
          <w:sz w:val="20"/>
          <w:szCs w:val="20"/>
        </w:rPr>
        <w:t xml:space="preserve"> h a</w:t>
      </w:r>
      <w:r w:rsidRPr="00986604">
        <w:rPr>
          <w:rFonts w:ascii="Arial" w:hAnsi="Arial" w:cs="Arial"/>
          <w:sz w:val="20"/>
          <w:szCs w:val="20"/>
        </w:rPr>
        <w:t xml:space="preserve"> </w:t>
      </w:r>
      <w:r>
        <w:rPr>
          <w:rFonts w:ascii="Arial" w:hAnsi="Arial" w:cs="Arial"/>
          <w:sz w:val="20"/>
          <w:szCs w:val="20"/>
        </w:rPr>
        <w:t>v sobotu</w:t>
      </w:r>
      <w:r w:rsidRPr="00986604">
        <w:rPr>
          <w:rFonts w:ascii="Arial" w:hAnsi="Arial" w:cs="Arial"/>
          <w:sz w:val="20"/>
          <w:szCs w:val="20"/>
        </w:rPr>
        <w:t xml:space="preserve"> </w:t>
      </w:r>
      <w:r>
        <w:rPr>
          <w:rFonts w:ascii="Arial" w:hAnsi="Arial" w:cs="Arial"/>
          <w:sz w:val="20"/>
          <w:szCs w:val="20"/>
        </w:rPr>
        <w:t xml:space="preserve">od </w:t>
      </w:r>
      <w:r w:rsidRPr="00986604">
        <w:rPr>
          <w:rFonts w:ascii="Arial" w:hAnsi="Arial" w:cs="Arial"/>
          <w:sz w:val="20"/>
          <w:szCs w:val="20"/>
        </w:rPr>
        <w:t>9</w:t>
      </w:r>
      <w:r>
        <w:rPr>
          <w:rFonts w:ascii="Arial" w:hAnsi="Arial" w:cs="Arial"/>
          <w:sz w:val="20"/>
          <w:szCs w:val="20"/>
        </w:rPr>
        <w:t xml:space="preserve"> h do </w:t>
      </w:r>
      <w:r w:rsidRPr="00986604">
        <w:rPr>
          <w:rFonts w:ascii="Arial" w:hAnsi="Arial" w:cs="Arial"/>
          <w:sz w:val="20"/>
          <w:szCs w:val="20"/>
        </w:rPr>
        <w:t>15</w:t>
      </w:r>
      <w:r>
        <w:rPr>
          <w:rFonts w:ascii="Arial" w:hAnsi="Arial" w:cs="Arial"/>
          <w:sz w:val="20"/>
          <w:szCs w:val="20"/>
        </w:rPr>
        <w:t xml:space="preserve"> </w:t>
      </w:r>
      <w:r w:rsidRPr="00986604">
        <w:rPr>
          <w:rFonts w:ascii="Arial" w:hAnsi="Arial" w:cs="Arial"/>
          <w:sz w:val="20"/>
          <w:szCs w:val="20"/>
        </w:rPr>
        <w:t>h</w:t>
      </w:r>
      <w:r>
        <w:rPr>
          <w:rFonts w:ascii="Arial" w:hAnsi="Arial" w:cs="Arial"/>
          <w:sz w:val="20"/>
          <w:szCs w:val="20"/>
        </w:rPr>
        <w:t>.</w:t>
      </w:r>
    </w:p>
    <w:p w14:paraId="0F522E66" w14:textId="075CE945" w:rsidR="00502EF2" w:rsidRPr="00986604" w:rsidRDefault="00D24271" w:rsidP="00143CA8">
      <w:pPr>
        <w:pStyle w:val="Odstavecseseznamem"/>
        <w:numPr>
          <w:ilvl w:val="0"/>
          <w:numId w:val="14"/>
        </w:numPr>
        <w:spacing w:after="160" w:line="259" w:lineRule="auto"/>
        <w:rPr>
          <w:rFonts w:ascii="Arial" w:hAnsi="Arial" w:cs="Arial"/>
          <w:sz w:val="20"/>
          <w:szCs w:val="20"/>
        </w:rPr>
      </w:pPr>
      <w:r>
        <w:rPr>
          <w:rFonts w:ascii="Arial" w:hAnsi="Arial" w:cs="Arial"/>
          <w:sz w:val="20"/>
          <w:szCs w:val="20"/>
        </w:rPr>
        <w:t xml:space="preserve">Dodavatel zajistí </w:t>
      </w:r>
      <w:r w:rsidR="00502EF2">
        <w:rPr>
          <w:rFonts w:ascii="Arial" w:hAnsi="Arial" w:cs="Arial"/>
          <w:sz w:val="20"/>
          <w:szCs w:val="20"/>
        </w:rPr>
        <w:t xml:space="preserve">rozdej pásek dle bodu 15 během konání akce kolemjdoucím. </w:t>
      </w:r>
    </w:p>
    <w:p w14:paraId="6831F296" w14:textId="77777777" w:rsidR="00143CA8" w:rsidRDefault="00143CA8" w:rsidP="00143CA8">
      <w:pPr>
        <w:pStyle w:val="Odstavecseseznamem"/>
        <w:numPr>
          <w:ilvl w:val="0"/>
          <w:numId w:val="14"/>
        </w:numPr>
        <w:spacing w:after="160" w:line="259" w:lineRule="auto"/>
        <w:rPr>
          <w:rFonts w:ascii="Arial" w:hAnsi="Arial" w:cs="Arial"/>
          <w:sz w:val="20"/>
          <w:szCs w:val="20"/>
        </w:rPr>
      </w:pPr>
      <w:r w:rsidRPr="00986604">
        <w:rPr>
          <w:rFonts w:ascii="Arial" w:hAnsi="Arial" w:cs="Arial"/>
          <w:sz w:val="20"/>
          <w:szCs w:val="20"/>
        </w:rPr>
        <w:t>Na všechny zapůjčované prezentované předměty</w:t>
      </w:r>
      <w:r>
        <w:rPr>
          <w:rFonts w:ascii="Arial" w:hAnsi="Arial" w:cs="Arial"/>
          <w:sz w:val="20"/>
          <w:szCs w:val="20"/>
        </w:rPr>
        <w:t xml:space="preserve"> 1 – 6 uvedené v tabulce výše</w:t>
      </w:r>
      <w:r w:rsidRPr="00986604">
        <w:rPr>
          <w:rFonts w:ascii="Arial" w:hAnsi="Arial" w:cs="Arial"/>
          <w:sz w:val="20"/>
          <w:szCs w:val="20"/>
        </w:rPr>
        <w:t xml:space="preserve"> zajistí dodavatel bezpečností doplňky na zapůjčení – jako jsou min. přilby a chrániče různých velikostí pro děti i dospělé</w:t>
      </w:r>
      <w:r>
        <w:rPr>
          <w:rFonts w:ascii="Arial" w:hAnsi="Arial" w:cs="Arial"/>
          <w:sz w:val="20"/>
          <w:szCs w:val="20"/>
        </w:rPr>
        <w:t>.</w:t>
      </w:r>
    </w:p>
    <w:p w14:paraId="5F344FF0" w14:textId="77777777" w:rsidR="00143CA8" w:rsidRDefault="00143CA8" w:rsidP="00143CA8">
      <w:pPr>
        <w:pStyle w:val="Odstavecseseznamem"/>
        <w:numPr>
          <w:ilvl w:val="0"/>
          <w:numId w:val="14"/>
        </w:numPr>
        <w:spacing w:after="160" w:line="259" w:lineRule="auto"/>
        <w:rPr>
          <w:rFonts w:ascii="Arial" w:hAnsi="Arial" w:cs="Arial"/>
          <w:sz w:val="20"/>
          <w:szCs w:val="20"/>
        </w:rPr>
      </w:pPr>
      <w:r w:rsidRPr="00986604">
        <w:rPr>
          <w:rFonts w:ascii="Arial" w:hAnsi="Arial" w:cs="Arial"/>
          <w:sz w:val="20"/>
          <w:szCs w:val="20"/>
        </w:rPr>
        <w:t xml:space="preserve">Dodavatel </w:t>
      </w:r>
      <w:r>
        <w:rPr>
          <w:rFonts w:ascii="Arial" w:hAnsi="Arial" w:cs="Arial"/>
          <w:sz w:val="20"/>
          <w:szCs w:val="20"/>
        </w:rPr>
        <w:t>zajistí personální kapacity</w:t>
      </w:r>
      <w:r w:rsidRPr="00986604">
        <w:rPr>
          <w:rFonts w:ascii="Arial" w:hAnsi="Arial" w:cs="Arial"/>
          <w:sz w:val="20"/>
          <w:szCs w:val="20"/>
        </w:rPr>
        <w:t xml:space="preserve"> – předpokladem je, že ke každému typu techniky bude k dispozici min. 1 osoba, která zajistí její prezentaci a vyzkoušení</w:t>
      </w:r>
      <w:r>
        <w:rPr>
          <w:rFonts w:ascii="Arial" w:hAnsi="Arial" w:cs="Arial"/>
          <w:sz w:val="20"/>
          <w:szCs w:val="20"/>
        </w:rPr>
        <w:t xml:space="preserve"> - viz bod 12 tabulky výše</w:t>
      </w:r>
      <w:r w:rsidRPr="00986604">
        <w:rPr>
          <w:rFonts w:ascii="Arial" w:hAnsi="Arial" w:cs="Arial"/>
          <w:sz w:val="20"/>
          <w:szCs w:val="20"/>
        </w:rPr>
        <w:t xml:space="preserve">. </w:t>
      </w:r>
    </w:p>
    <w:p w14:paraId="74EB9628" w14:textId="77777777" w:rsidR="00143CA8" w:rsidRDefault="00143CA8" w:rsidP="00143CA8">
      <w:pPr>
        <w:pStyle w:val="Odstavecseseznamem"/>
        <w:numPr>
          <w:ilvl w:val="0"/>
          <w:numId w:val="14"/>
        </w:numPr>
        <w:spacing w:after="160" w:line="259" w:lineRule="auto"/>
        <w:rPr>
          <w:rFonts w:ascii="Arial" w:hAnsi="Arial" w:cs="Arial"/>
          <w:sz w:val="20"/>
          <w:szCs w:val="20"/>
        </w:rPr>
      </w:pPr>
      <w:r>
        <w:rPr>
          <w:rFonts w:ascii="Arial" w:hAnsi="Arial" w:cs="Arial"/>
          <w:sz w:val="20"/>
          <w:szCs w:val="20"/>
        </w:rPr>
        <w:t>Dodavatel v průběhu akce pořídí min. 30 ks fotografií – zejména prvků publicity a průběhu akce.</w:t>
      </w:r>
    </w:p>
    <w:p w14:paraId="76260137" w14:textId="77777777" w:rsidR="00143CA8" w:rsidRPr="007C46F7" w:rsidRDefault="00143CA8" w:rsidP="00B047D3">
      <w:pPr>
        <w:pStyle w:val="odrkyChar"/>
        <w:rPr>
          <w:b/>
          <w:sz w:val="20"/>
          <w:szCs w:val="20"/>
        </w:rPr>
      </w:pPr>
    </w:p>
    <w:sectPr w:rsidR="00143CA8" w:rsidRPr="007C46F7" w:rsidSect="00190BFD">
      <w:headerReference w:type="default" r:id="rId10"/>
      <w:footerReference w:type="even" r:id="rId11"/>
      <w:footerReference w:type="default" r:id="rId12"/>
      <w:headerReference w:type="first" r:id="rId13"/>
      <w:footerReference w:type="first" r:id="rId14"/>
      <w:pgSz w:w="12240" w:h="15840" w:code="1"/>
      <w:pgMar w:top="1701" w:right="1418" w:bottom="1701" w:left="1418" w:header="567" w:footer="2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C7CEA" w14:textId="77777777" w:rsidR="00E11301" w:rsidRDefault="00E11301" w:rsidP="00B047D3">
      <w:r>
        <w:separator/>
      </w:r>
    </w:p>
  </w:endnote>
  <w:endnote w:type="continuationSeparator" w:id="0">
    <w:p w14:paraId="189E722E" w14:textId="77777777" w:rsidR="00E11301" w:rsidRDefault="00E11301" w:rsidP="00B0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F2C0" w14:textId="77777777" w:rsidR="0084275A" w:rsidRDefault="000A7B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CC6FBD" w14:textId="77777777" w:rsidR="0084275A" w:rsidRDefault="00E1130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5B27" w14:textId="1C201215" w:rsidR="0084275A" w:rsidRPr="00143CA8" w:rsidRDefault="00E11301" w:rsidP="00323C77">
    <w:pPr>
      <w:tabs>
        <w:tab w:val="left" w:pos="5925"/>
      </w:tabs>
      <w:rPr>
        <w:rFonts w:cs="Arial"/>
        <w:b/>
        <w:i/>
        <w:sz w:val="18"/>
        <w:szCs w:val="18"/>
      </w:rPr>
    </w:pPr>
  </w:p>
  <w:p w14:paraId="1046CD99" w14:textId="77777777" w:rsidR="0084275A" w:rsidRPr="00E95CA2" w:rsidRDefault="00E11301" w:rsidP="009048FF">
    <w:pPr>
      <w:pStyle w:val="Zpat"/>
      <w:tabs>
        <w:tab w:val="clear" w:pos="4536"/>
        <w:tab w:val="left" w:pos="5085"/>
      </w:tabs>
      <w:rPr>
        <w:rFonts w:cs="Arial"/>
        <w:bCs/>
        <w:color w:val="A6A6A6"/>
        <w:sz w:val="20"/>
        <w:szCs w:val="20"/>
      </w:rPr>
    </w:pPr>
  </w:p>
  <w:p w14:paraId="074A25AD" w14:textId="77777777" w:rsidR="0084275A" w:rsidRPr="00E95CA2" w:rsidRDefault="000A7B07" w:rsidP="00851B25">
    <w:pPr>
      <w:pStyle w:val="Zpat"/>
      <w:tabs>
        <w:tab w:val="clear" w:pos="4536"/>
        <w:tab w:val="left" w:pos="5085"/>
      </w:tabs>
      <w:jc w:val="center"/>
      <w:rPr>
        <w:rFonts w:cs="Arial"/>
        <w:bCs/>
        <w:iCs/>
        <w:sz w:val="20"/>
        <w:szCs w:val="20"/>
      </w:rPr>
    </w:pPr>
    <w:r w:rsidRPr="00E95CA2">
      <w:rPr>
        <w:rFonts w:cs="Arial"/>
        <w:bCs/>
        <w:color w:val="A6A6A6"/>
        <w:sz w:val="20"/>
        <w:szCs w:val="20"/>
      </w:rPr>
      <w:fldChar w:fldCharType="begin"/>
    </w:r>
    <w:r w:rsidRPr="00E95CA2">
      <w:rPr>
        <w:rFonts w:cs="Arial"/>
        <w:bCs/>
        <w:color w:val="A6A6A6"/>
        <w:sz w:val="20"/>
        <w:szCs w:val="20"/>
      </w:rPr>
      <w:instrText>PAGE  \* Arabic  \* MERGEFORMAT</w:instrText>
    </w:r>
    <w:r w:rsidRPr="00E95CA2">
      <w:rPr>
        <w:rFonts w:cs="Arial"/>
        <w:bCs/>
        <w:color w:val="A6A6A6"/>
        <w:sz w:val="20"/>
        <w:szCs w:val="20"/>
      </w:rPr>
      <w:fldChar w:fldCharType="separate"/>
    </w:r>
    <w:r w:rsidR="005D50DA">
      <w:rPr>
        <w:rFonts w:cs="Arial"/>
        <w:bCs/>
        <w:noProof/>
        <w:color w:val="A6A6A6"/>
        <w:sz w:val="20"/>
        <w:szCs w:val="20"/>
      </w:rPr>
      <w:t>7</w:t>
    </w:r>
    <w:r w:rsidRPr="00E95CA2">
      <w:rPr>
        <w:rFonts w:cs="Arial"/>
        <w:bCs/>
        <w:color w:val="A6A6A6"/>
        <w:sz w:val="20"/>
        <w:szCs w:val="20"/>
      </w:rPr>
      <w:fldChar w:fldCharType="end"/>
    </w:r>
    <w:r w:rsidRPr="00E95CA2">
      <w:rPr>
        <w:rFonts w:cs="Arial"/>
        <w:bCs/>
        <w:color w:val="A6A6A6"/>
        <w:sz w:val="20"/>
        <w:szCs w:val="20"/>
      </w:rPr>
      <w:t>/</w:t>
    </w:r>
    <w:r w:rsidRPr="00E95CA2">
      <w:rPr>
        <w:rFonts w:cs="Arial"/>
        <w:bCs/>
        <w:color w:val="A6A6A6"/>
        <w:sz w:val="20"/>
        <w:szCs w:val="20"/>
      </w:rPr>
      <w:fldChar w:fldCharType="begin"/>
    </w:r>
    <w:r w:rsidRPr="00E95CA2">
      <w:rPr>
        <w:rFonts w:cs="Arial"/>
        <w:bCs/>
        <w:color w:val="A6A6A6"/>
        <w:sz w:val="20"/>
        <w:szCs w:val="20"/>
      </w:rPr>
      <w:instrText>NUMPAGES  \* Arabic  \* MERGEFORMAT</w:instrText>
    </w:r>
    <w:r w:rsidRPr="00E95CA2">
      <w:rPr>
        <w:rFonts w:cs="Arial"/>
        <w:bCs/>
        <w:color w:val="A6A6A6"/>
        <w:sz w:val="20"/>
        <w:szCs w:val="20"/>
      </w:rPr>
      <w:fldChar w:fldCharType="separate"/>
    </w:r>
    <w:r w:rsidR="005D50DA">
      <w:rPr>
        <w:rFonts w:cs="Arial"/>
        <w:bCs/>
        <w:noProof/>
        <w:color w:val="A6A6A6"/>
        <w:sz w:val="20"/>
        <w:szCs w:val="20"/>
      </w:rPr>
      <w:t>7</w:t>
    </w:r>
    <w:r w:rsidRPr="00E95CA2">
      <w:rPr>
        <w:rFonts w:cs="Arial"/>
        <w:bCs/>
        <w:color w:val="A6A6A6"/>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0424" w14:textId="77777777" w:rsidR="0084275A" w:rsidRPr="000B21C6" w:rsidRDefault="000A7B07">
    <w:pPr>
      <w:pStyle w:val="Zpat"/>
      <w:jc w:val="center"/>
      <w:rPr>
        <w:sz w:val="20"/>
        <w:szCs w:val="20"/>
      </w:rPr>
    </w:pPr>
    <w:r w:rsidRPr="000B21C6">
      <w:rPr>
        <w:bCs/>
        <w:sz w:val="20"/>
        <w:szCs w:val="20"/>
      </w:rPr>
      <w:fldChar w:fldCharType="begin"/>
    </w:r>
    <w:r w:rsidRPr="000B21C6">
      <w:rPr>
        <w:bCs/>
        <w:sz w:val="20"/>
        <w:szCs w:val="20"/>
      </w:rPr>
      <w:instrText>PAGE</w:instrText>
    </w:r>
    <w:r w:rsidRPr="000B21C6">
      <w:rPr>
        <w:bCs/>
        <w:sz w:val="20"/>
        <w:szCs w:val="20"/>
      </w:rPr>
      <w:fldChar w:fldCharType="separate"/>
    </w:r>
    <w:r>
      <w:rPr>
        <w:bCs/>
        <w:noProof/>
        <w:sz w:val="20"/>
        <w:szCs w:val="20"/>
      </w:rPr>
      <w:t>1</w:t>
    </w:r>
    <w:r w:rsidRPr="000B21C6">
      <w:rPr>
        <w:bCs/>
        <w:sz w:val="20"/>
        <w:szCs w:val="20"/>
      </w:rPr>
      <w:fldChar w:fldCharType="end"/>
    </w:r>
    <w:r>
      <w:rPr>
        <w:sz w:val="20"/>
        <w:szCs w:val="20"/>
      </w:rPr>
      <w:t xml:space="preserve"> /</w:t>
    </w:r>
    <w:r w:rsidRPr="000B21C6">
      <w:rPr>
        <w:sz w:val="20"/>
        <w:szCs w:val="20"/>
      </w:rPr>
      <w:t xml:space="preserve"> </w:t>
    </w:r>
    <w:r w:rsidRPr="000B21C6">
      <w:rPr>
        <w:bCs/>
        <w:sz w:val="20"/>
        <w:szCs w:val="20"/>
      </w:rPr>
      <w:fldChar w:fldCharType="begin"/>
    </w:r>
    <w:r w:rsidRPr="000B21C6">
      <w:rPr>
        <w:bCs/>
        <w:sz w:val="20"/>
        <w:szCs w:val="20"/>
      </w:rPr>
      <w:instrText>NUMPAGES</w:instrText>
    </w:r>
    <w:r w:rsidRPr="000B21C6">
      <w:rPr>
        <w:bCs/>
        <w:sz w:val="20"/>
        <w:szCs w:val="20"/>
      </w:rPr>
      <w:fldChar w:fldCharType="separate"/>
    </w:r>
    <w:r w:rsidR="00323C77">
      <w:rPr>
        <w:bCs/>
        <w:noProof/>
        <w:sz w:val="20"/>
        <w:szCs w:val="20"/>
      </w:rPr>
      <w:t>7</w:t>
    </w:r>
    <w:r w:rsidRPr="000B21C6">
      <w:rPr>
        <w:bCs/>
        <w:sz w:val="20"/>
        <w:szCs w:val="20"/>
      </w:rPr>
      <w:fldChar w:fldCharType="end"/>
    </w:r>
  </w:p>
  <w:p w14:paraId="63359B63" w14:textId="77777777" w:rsidR="0084275A" w:rsidRDefault="00E11301">
    <w:pPr>
      <w:pStyle w:val="Zpat"/>
      <w:tabs>
        <w:tab w:val="clear" w:pos="4536"/>
        <w:tab w:val="left" w:pos="508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1038" w14:textId="77777777" w:rsidR="00E11301" w:rsidRDefault="00E11301" w:rsidP="00B047D3">
      <w:r>
        <w:separator/>
      </w:r>
    </w:p>
  </w:footnote>
  <w:footnote w:type="continuationSeparator" w:id="0">
    <w:p w14:paraId="26C445A1" w14:textId="77777777" w:rsidR="00E11301" w:rsidRDefault="00E11301" w:rsidP="00B047D3">
      <w:r>
        <w:continuationSeparator/>
      </w:r>
    </w:p>
  </w:footnote>
  <w:footnote w:id="1">
    <w:p w14:paraId="7920F973" w14:textId="77777777" w:rsidR="00B047D3" w:rsidRDefault="00B047D3" w:rsidP="00B047D3">
      <w:pPr>
        <w:pStyle w:val="Textpoznpodarou"/>
      </w:pPr>
      <w:r>
        <w:rPr>
          <w:rStyle w:val="Znakapoznpodarou"/>
        </w:rPr>
        <w:footnoteRef/>
      </w:r>
      <w:r>
        <w:t xml:space="preserve"> </w:t>
      </w:r>
      <w:r w:rsidRPr="00D018A5">
        <w:rPr>
          <w:sz w:val="18"/>
          <w:szCs w:val="18"/>
        </w:rPr>
        <w:t>Bankovní účet se musí shodovat s </w:t>
      </w:r>
      <w:r w:rsidRPr="00F55A91">
        <w:rPr>
          <w:sz w:val="18"/>
          <w:szCs w:val="18"/>
          <w:u w:val="single"/>
        </w:rPr>
        <w:t xml:space="preserve">účtem </w:t>
      </w:r>
      <w:r w:rsidRPr="00F55A91">
        <w:rPr>
          <w:rFonts w:cs="Arial"/>
          <w:sz w:val="18"/>
          <w:szCs w:val="18"/>
          <w:u w:val="single"/>
        </w:rPr>
        <w:t>používaným pro ekonomickou činnost</w:t>
      </w:r>
      <w:r w:rsidRPr="00F55A91">
        <w:rPr>
          <w:sz w:val="18"/>
          <w:szCs w:val="18"/>
          <w:u w:val="single"/>
        </w:rPr>
        <w:t xml:space="preserve"> registrovaným u </w:t>
      </w:r>
      <w:r w:rsidRPr="00F55A91">
        <w:rPr>
          <w:rFonts w:cs="Arial"/>
          <w:sz w:val="18"/>
          <w:szCs w:val="18"/>
          <w:u w:val="single"/>
        </w:rPr>
        <w:t>správce daně</w:t>
      </w:r>
      <w:r w:rsidRPr="00F55A91">
        <w:rPr>
          <w:sz w:val="18"/>
          <w:szCs w:val="18"/>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D9695" w14:textId="5BD9F201" w:rsidR="0084275A" w:rsidRDefault="00323C77" w:rsidP="00955839">
    <w:pPr>
      <w:pStyle w:val="Zhlav"/>
      <w:tabs>
        <w:tab w:val="clear" w:pos="4536"/>
      </w:tabs>
      <w:jc w:val="both"/>
    </w:pPr>
    <w:r w:rsidRPr="00506569">
      <w:rPr>
        <w:noProof/>
      </w:rPr>
      <w:drawing>
        <wp:anchor distT="0" distB="0" distL="114300" distR="114300" simplePos="0" relativeHeight="251663360" behindDoc="1" locked="0" layoutInCell="1" allowOverlap="1" wp14:anchorId="1EC31BF1" wp14:editId="3A706C1A">
          <wp:simplePos x="0" y="0"/>
          <wp:positionH relativeFrom="column">
            <wp:posOffset>-252730</wp:posOffset>
          </wp:positionH>
          <wp:positionV relativeFrom="paragraph">
            <wp:posOffset>97155</wp:posOffset>
          </wp:positionV>
          <wp:extent cx="1176655" cy="302260"/>
          <wp:effectExtent l="0" t="0" r="4445" b="2540"/>
          <wp:wrapTight wrapText="bothSides">
            <wp:wrapPolygon edited="0">
              <wp:start x="0" y="0"/>
              <wp:lineTo x="0" y="20420"/>
              <wp:lineTo x="21332" y="20420"/>
              <wp:lineTo x="2133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6655" cy="30226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5A17DD03" wp14:editId="7F84D2AF">
          <wp:simplePos x="0" y="0"/>
          <wp:positionH relativeFrom="column">
            <wp:posOffset>975995</wp:posOffset>
          </wp:positionH>
          <wp:positionV relativeFrom="paragraph">
            <wp:posOffset>-140970</wp:posOffset>
          </wp:positionV>
          <wp:extent cx="5621655" cy="942975"/>
          <wp:effectExtent l="0" t="0" r="0" b="9525"/>
          <wp:wrapTight wrapText="bothSides">
            <wp:wrapPolygon edited="0">
              <wp:start x="0" y="0"/>
              <wp:lineTo x="0" y="21382"/>
              <wp:lineTo x="21519" y="21382"/>
              <wp:lineTo x="2151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21655" cy="942975"/>
                  </a:xfrm>
                  <a:prstGeom prst="rect">
                    <a:avLst/>
                  </a:prstGeom>
                  <a:noFill/>
                  <a:ln>
                    <a:noFill/>
                  </a:ln>
                </pic:spPr>
              </pic:pic>
            </a:graphicData>
          </a:graphic>
        </wp:anchor>
      </w:drawing>
    </w:r>
    <w:r w:rsidR="000A7B07">
      <w:rPr>
        <w:noProof/>
      </w:rPr>
      <w:tab/>
    </w:r>
  </w:p>
  <w:p w14:paraId="59D6A91F" w14:textId="738FC14D" w:rsidR="0084275A" w:rsidRPr="000B7F79" w:rsidRDefault="00E11301" w:rsidP="003261D2">
    <w:pPr>
      <w:pStyle w:val="Zhlav"/>
      <w:jc w:val="right"/>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32B4" w14:textId="77777777" w:rsidR="0084275A" w:rsidRDefault="00B047D3" w:rsidP="00C10657">
    <w:pPr>
      <w:pStyle w:val="Zhlav"/>
    </w:pPr>
    <w:r>
      <w:rPr>
        <w:noProof/>
      </w:rPr>
      <w:drawing>
        <wp:inline distT="0" distB="0" distL="0" distR="0" wp14:anchorId="18F832B2" wp14:editId="04BD9C47">
          <wp:extent cx="5963285" cy="445135"/>
          <wp:effectExtent l="0" t="0" r="0" b="0"/>
          <wp:docPr id="1" name="Obrázek 1" descr="ESF,EU cern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EU cernob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285"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AFF"/>
    <w:multiLevelType w:val="hybridMultilevel"/>
    <w:tmpl w:val="6AE0A4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D74D50"/>
    <w:multiLevelType w:val="hybridMultilevel"/>
    <w:tmpl w:val="2232335C"/>
    <w:lvl w:ilvl="0" w:tplc="B9CA01B6">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9B3F56"/>
    <w:multiLevelType w:val="hybridMultilevel"/>
    <w:tmpl w:val="C082D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94781E"/>
    <w:multiLevelType w:val="hybridMultilevel"/>
    <w:tmpl w:val="C8F05674"/>
    <w:lvl w:ilvl="0" w:tplc="194CDCA4">
      <w:start w:val="1"/>
      <w:numFmt w:val="decimal"/>
      <w:lvlText w:val="%1."/>
      <w:lvlJc w:val="left"/>
      <w:pPr>
        <w:tabs>
          <w:tab w:val="num" w:pos="717"/>
        </w:tabs>
        <w:ind w:left="717" w:hanging="360"/>
      </w:pPr>
      <w:rPr>
        <w:rFonts w:hint="default"/>
        <w:b w:val="0"/>
      </w:rPr>
    </w:lvl>
    <w:lvl w:ilvl="1" w:tplc="04050005">
      <w:start w:val="1"/>
      <w:numFmt w:val="bullet"/>
      <w:lvlText w:val=""/>
      <w:lvlJc w:val="left"/>
      <w:pPr>
        <w:tabs>
          <w:tab w:val="num" w:pos="1437"/>
        </w:tabs>
        <w:ind w:left="1437" w:hanging="360"/>
      </w:pPr>
      <w:rPr>
        <w:rFonts w:ascii="Wingdings" w:hAnsi="Wingdings"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5" w15:restartNumberingAfterBreak="0">
    <w:nsid w:val="247B43B9"/>
    <w:multiLevelType w:val="hybridMultilevel"/>
    <w:tmpl w:val="E592A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B02C08"/>
    <w:multiLevelType w:val="hybridMultilevel"/>
    <w:tmpl w:val="F934C508"/>
    <w:lvl w:ilvl="0" w:tplc="557E21F0">
      <w:numFmt w:val="bullet"/>
      <w:lvlText w:val="-"/>
      <w:lvlJc w:val="left"/>
      <w:pPr>
        <w:ind w:left="1440" w:hanging="360"/>
      </w:pPr>
      <w:rPr>
        <w:rFonts w:ascii="Courier New" w:eastAsia="Times New Roman" w:hAnsi="Courier New" w:hint="default"/>
        <w:color w:val="auto"/>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41743A95"/>
    <w:multiLevelType w:val="hybridMultilevel"/>
    <w:tmpl w:val="2CE80C1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2502E3B"/>
    <w:multiLevelType w:val="hybridMultilevel"/>
    <w:tmpl w:val="C824C5C2"/>
    <w:lvl w:ilvl="0" w:tplc="2EBE84AC">
      <w:start w:val="1"/>
      <w:numFmt w:val="decimal"/>
      <w:lvlText w:val="%1."/>
      <w:lvlJc w:val="left"/>
      <w:pPr>
        <w:tabs>
          <w:tab w:val="num" w:pos="720"/>
        </w:tabs>
        <w:ind w:left="720" w:hanging="360"/>
      </w:pPr>
      <w:rPr>
        <w:rFonts w:hint="default"/>
        <w:b w:val="0"/>
        <w:sz w:val="20"/>
        <w:szCs w:val="20"/>
      </w:rPr>
    </w:lvl>
    <w:lvl w:ilvl="1" w:tplc="4302183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AE4E32"/>
    <w:multiLevelType w:val="hybridMultilevel"/>
    <w:tmpl w:val="0B341304"/>
    <w:lvl w:ilvl="0" w:tplc="6A1A050C">
      <w:start w:val="1"/>
      <w:numFmt w:val="lowerLetter"/>
      <w:lvlText w:val="%1)"/>
      <w:lvlJc w:val="left"/>
      <w:pPr>
        <w:ind w:left="1416" w:hanging="99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68B37938"/>
    <w:multiLevelType w:val="hybridMultilevel"/>
    <w:tmpl w:val="BF3E42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BFA23DB"/>
    <w:multiLevelType w:val="hybridMultilevel"/>
    <w:tmpl w:val="9980379A"/>
    <w:lvl w:ilvl="0" w:tplc="67907F40">
      <w:start w:val="1"/>
      <w:numFmt w:val="bullet"/>
      <w:pStyle w:val="Obsah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8B56CF"/>
    <w:multiLevelType w:val="hybridMultilevel"/>
    <w:tmpl w:val="F35EDD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9A7F67"/>
    <w:multiLevelType w:val="hybridMultilevel"/>
    <w:tmpl w:val="BF3E424A"/>
    <w:lvl w:ilvl="0" w:tplc="0405000F">
      <w:start w:val="1"/>
      <w:numFmt w:val="decimal"/>
      <w:lvlText w:val="%1."/>
      <w:lvlJc w:val="left"/>
      <w:pPr>
        <w:tabs>
          <w:tab w:val="num" w:pos="4897"/>
        </w:tabs>
        <w:ind w:left="489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0"/>
  </w:num>
  <w:num w:numId="5">
    <w:abstractNumId w:val="13"/>
  </w:num>
  <w:num w:numId="6">
    <w:abstractNumId w:val="12"/>
  </w:num>
  <w:num w:numId="7">
    <w:abstractNumId w:val="4"/>
  </w:num>
  <w:num w:numId="8">
    <w:abstractNumId w:val="3"/>
  </w:num>
  <w:num w:numId="9">
    <w:abstractNumId w:val="6"/>
  </w:num>
  <w:num w:numId="10">
    <w:abstractNumId w:val="10"/>
  </w:num>
  <w:num w:numId="11">
    <w:abstractNumId w:val="11"/>
  </w:num>
  <w:num w:numId="12">
    <w:abstractNumId w:val="8"/>
  </w:num>
  <w:num w:numId="13">
    <w:abstractNumId w:val="9"/>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D3"/>
    <w:rsid w:val="000529BC"/>
    <w:rsid w:val="000A17CA"/>
    <w:rsid w:val="000A681F"/>
    <w:rsid w:val="000A7B07"/>
    <w:rsid w:val="000F7871"/>
    <w:rsid w:val="00100E27"/>
    <w:rsid w:val="00143CA8"/>
    <w:rsid w:val="001A34E8"/>
    <w:rsid w:val="002B3F64"/>
    <w:rsid w:val="002D633D"/>
    <w:rsid w:val="003064A6"/>
    <w:rsid w:val="00312E62"/>
    <w:rsid w:val="00323C77"/>
    <w:rsid w:val="00485AC9"/>
    <w:rsid w:val="00502EF2"/>
    <w:rsid w:val="005D50DA"/>
    <w:rsid w:val="005F5D9D"/>
    <w:rsid w:val="00653B43"/>
    <w:rsid w:val="007A5903"/>
    <w:rsid w:val="00805459"/>
    <w:rsid w:val="00856B0D"/>
    <w:rsid w:val="00885BDB"/>
    <w:rsid w:val="00955839"/>
    <w:rsid w:val="00957C34"/>
    <w:rsid w:val="0098052E"/>
    <w:rsid w:val="00A12083"/>
    <w:rsid w:val="00A241DE"/>
    <w:rsid w:val="00A348C0"/>
    <w:rsid w:val="00A464B5"/>
    <w:rsid w:val="00AA345D"/>
    <w:rsid w:val="00AD6C78"/>
    <w:rsid w:val="00B047D3"/>
    <w:rsid w:val="00B47838"/>
    <w:rsid w:val="00B8601D"/>
    <w:rsid w:val="00B87299"/>
    <w:rsid w:val="00BB3770"/>
    <w:rsid w:val="00D24271"/>
    <w:rsid w:val="00D37FA5"/>
    <w:rsid w:val="00D67646"/>
    <w:rsid w:val="00DB5304"/>
    <w:rsid w:val="00DF637C"/>
    <w:rsid w:val="00E01F20"/>
    <w:rsid w:val="00E11301"/>
    <w:rsid w:val="00E25985"/>
    <w:rsid w:val="00EA3F3C"/>
    <w:rsid w:val="00ED7965"/>
    <w:rsid w:val="00F7269E"/>
    <w:rsid w:val="00FA0DE2"/>
    <w:rsid w:val="00FC5268"/>
    <w:rsid w:val="00FE2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50942"/>
  <w15:chartTrackingRefBased/>
  <w15:docId w15:val="{EF0F8721-800A-408C-9928-E6D31E3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7D3"/>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B047D3"/>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i/>
      <w:sz w:val="20"/>
      <w:szCs w:val="20"/>
    </w:rPr>
  </w:style>
  <w:style w:type="paragraph" w:styleId="Nadpis3">
    <w:name w:val="heading 3"/>
    <w:basedOn w:val="Normln"/>
    <w:next w:val="Normln"/>
    <w:link w:val="Nadpis3Char"/>
    <w:qFormat/>
    <w:rsid w:val="00B047D3"/>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47D3"/>
    <w:rPr>
      <w:rFonts w:ascii="Arial" w:eastAsia="Times New Roman" w:hAnsi="Arial" w:cs="Times New Roman"/>
      <w:i/>
      <w:sz w:val="20"/>
      <w:szCs w:val="20"/>
      <w:lang w:eastAsia="cs-CZ"/>
    </w:rPr>
  </w:style>
  <w:style w:type="character" w:customStyle="1" w:styleId="Nadpis3Char">
    <w:name w:val="Nadpis 3 Char"/>
    <w:basedOn w:val="Standardnpsmoodstavce"/>
    <w:link w:val="Nadpis3"/>
    <w:rsid w:val="00B047D3"/>
    <w:rPr>
      <w:rFonts w:ascii="Arial" w:eastAsia="Times New Roman" w:hAnsi="Arial" w:cs="Arial"/>
      <w:b/>
      <w:bCs/>
      <w:sz w:val="26"/>
      <w:szCs w:val="26"/>
      <w:lang w:eastAsia="cs-CZ"/>
    </w:rPr>
  </w:style>
  <w:style w:type="paragraph" w:styleId="Zkladntext">
    <w:name w:val="Body Text"/>
    <w:basedOn w:val="Normln"/>
    <w:link w:val="ZkladntextChar"/>
    <w:rsid w:val="00B047D3"/>
    <w:rPr>
      <w:rFonts w:cs="Arial"/>
      <w:sz w:val="20"/>
    </w:rPr>
  </w:style>
  <w:style w:type="character" w:customStyle="1" w:styleId="ZkladntextChar">
    <w:name w:val="Základní text Char"/>
    <w:basedOn w:val="Standardnpsmoodstavce"/>
    <w:link w:val="Zkladntext"/>
    <w:rsid w:val="00B047D3"/>
    <w:rPr>
      <w:rFonts w:ascii="Arial" w:eastAsia="Times New Roman" w:hAnsi="Arial" w:cs="Arial"/>
      <w:sz w:val="20"/>
      <w:szCs w:val="24"/>
      <w:lang w:eastAsia="cs-CZ"/>
    </w:rPr>
  </w:style>
  <w:style w:type="paragraph" w:styleId="Zhlav">
    <w:name w:val="header"/>
    <w:basedOn w:val="Normln"/>
    <w:link w:val="ZhlavChar"/>
    <w:rsid w:val="00B047D3"/>
    <w:pPr>
      <w:tabs>
        <w:tab w:val="center" w:pos="4536"/>
        <w:tab w:val="right" w:pos="9072"/>
      </w:tabs>
    </w:pPr>
  </w:style>
  <w:style w:type="character" w:customStyle="1" w:styleId="ZhlavChar">
    <w:name w:val="Záhlaví Char"/>
    <w:basedOn w:val="Standardnpsmoodstavce"/>
    <w:link w:val="Zhlav"/>
    <w:rsid w:val="00B047D3"/>
    <w:rPr>
      <w:rFonts w:ascii="Arial" w:eastAsia="Times New Roman" w:hAnsi="Arial" w:cs="Times New Roman"/>
      <w:szCs w:val="24"/>
      <w:lang w:eastAsia="cs-CZ"/>
    </w:rPr>
  </w:style>
  <w:style w:type="paragraph" w:styleId="Zpat">
    <w:name w:val="footer"/>
    <w:basedOn w:val="Normln"/>
    <w:link w:val="ZpatChar"/>
    <w:uiPriority w:val="99"/>
    <w:rsid w:val="00B047D3"/>
    <w:pPr>
      <w:tabs>
        <w:tab w:val="center" w:pos="4536"/>
        <w:tab w:val="right" w:pos="9072"/>
      </w:tabs>
    </w:pPr>
    <w:rPr>
      <w:lang w:val="x-none" w:eastAsia="x-none"/>
    </w:rPr>
  </w:style>
  <w:style w:type="character" w:customStyle="1" w:styleId="ZpatChar">
    <w:name w:val="Zápatí Char"/>
    <w:basedOn w:val="Standardnpsmoodstavce"/>
    <w:link w:val="Zpat"/>
    <w:uiPriority w:val="99"/>
    <w:rsid w:val="00B047D3"/>
    <w:rPr>
      <w:rFonts w:ascii="Arial" w:eastAsia="Times New Roman" w:hAnsi="Arial" w:cs="Times New Roman"/>
      <w:szCs w:val="24"/>
      <w:lang w:val="x-none" w:eastAsia="x-none"/>
    </w:rPr>
  </w:style>
  <w:style w:type="character" w:styleId="slostrnky">
    <w:name w:val="page number"/>
    <w:rsid w:val="00B047D3"/>
    <w:rPr>
      <w:rFonts w:ascii="Arial" w:hAnsi="Arial"/>
      <w:sz w:val="22"/>
      <w:lang w:val="en-US" w:eastAsia="en-US" w:bidi="ar-SA"/>
    </w:rPr>
  </w:style>
  <w:style w:type="paragraph" w:customStyle="1" w:styleId="Char2">
    <w:name w:val="Char2"/>
    <w:basedOn w:val="Normln"/>
    <w:rsid w:val="00B047D3"/>
    <w:pPr>
      <w:spacing w:after="160" w:line="240" w:lineRule="exact"/>
      <w:jc w:val="center"/>
    </w:pPr>
    <w:rPr>
      <w:szCs w:val="20"/>
      <w:lang w:val="en-US" w:eastAsia="en-US"/>
    </w:rPr>
  </w:style>
  <w:style w:type="paragraph" w:styleId="Nzev">
    <w:name w:val="Title"/>
    <w:basedOn w:val="Normln"/>
    <w:link w:val="NzevChar"/>
    <w:qFormat/>
    <w:rsid w:val="00B047D3"/>
    <w:pPr>
      <w:jc w:val="center"/>
    </w:pPr>
    <w:rPr>
      <w:rFonts w:ascii="Times New Roman" w:hAnsi="Times New Roman"/>
      <w:b/>
      <w:sz w:val="32"/>
      <w:szCs w:val="20"/>
    </w:rPr>
  </w:style>
  <w:style w:type="character" w:customStyle="1" w:styleId="NzevChar">
    <w:name w:val="Název Char"/>
    <w:basedOn w:val="Standardnpsmoodstavce"/>
    <w:link w:val="Nzev"/>
    <w:rsid w:val="00B047D3"/>
    <w:rPr>
      <w:rFonts w:ascii="Times New Roman" w:eastAsia="Times New Roman" w:hAnsi="Times New Roman" w:cs="Times New Roman"/>
      <w:b/>
      <w:sz w:val="32"/>
      <w:szCs w:val="20"/>
      <w:lang w:eastAsia="cs-CZ"/>
    </w:rPr>
  </w:style>
  <w:style w:type="paragraph" w:customStyle="1" w:styleId="Nadpis">
    <w:name w:val="Nadpis"/>
    <w:basedOn w:val="Normln"/>
    <w:next w:val="Normln"/>
    <w:rsid w:val="00B047D3"/>
    <w:pPr>
      <w:numPr>
        <w:numId w:val="1"/>
      </w:numPr>
    </w:pPr>
    <w:rPr>
      <w:rFonts w:ascii="Times New Roman" w:hAnsi="Times New Roman"/>
      <w:b/>
      <w:sz w:val="28"/>
      <w:szCs w:val="28"/>
    </w:rPr>
  </w:style>
  <w:style w:type="paragraph" w:customStyle="1" w:styleId="Default">
    <w:name w:val="Default"/>
    <w:link w:val="DefaultChar"/>
    <w:rsid w:val="00B047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rkyChar">
    <w:name w:val="odrážky Char"/>
    <w:basedOn w:val="Zkladntextodsazen"/>
    <w:rsid w:val="00B047D3"/>
    <w:pPr>
      <w:spacing w:before="120"/>
      <w:ind w:left="0"/>
      <w:jc w:val="both"/>
    </w:pPr>
    <w:rPr>
      <w:rFonts w:cs="Arial"/>
      <w:szCs w:val="22"/>
    </w:rPr>
  </w:style>
  <w:style w:type="character" w:customStyle="1" w:styleId="DefaultChar">
    <w:name w:val="Default Char"/>
    <w:link w:val="Default"/>
    <w:rsid w:val="00B047D3"/>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rsid w:val="00B047D3"/>
    <w:pPr>
      <w:spacing w:after="120"/>
      <w:ind w:left="283"/>
    </w:pPr>
  </w:style>
  <w:style w:type="character" w:customStyle="1" w:styleId="ZkladntextodsazenChar">
    <w:name w:val="Základní text odsazený Char"/>
    <w:basedOn w:val="Standardnpsmoodstavce"/>
    <w:link w:val="Zkladntextodsazen"/>
    <w:rsid w:val="00B047D3"/>
    <w:rPr>
      <w:rFonts w:ascii="Arial" w:eastAsia="Times New Roman" w:hAnsi="Arial" w:cs="Times New Roman"/>
      <w:szCs w:val="24"/>
      <w:lang w:eastAsia="cs-CZ"/>
    </w:rPr>
  </w:style>
  <w:style w:type="paragraph" w:styleId="Textbubliny">
    <w:name w:val="Balloon Text"/>
    <w:basedOn w:val="Normln"/>
    <w:link w:val="TextbublinyChar"/>
    <w:semiHidden/>
    <w:rsid w:val="00B047D3"/>
    <w:rPr>
      <w:rFonts w:ascii="Tahoma" w:hAnsi="Tahoma" w:cs="Tahoma"/>
      <w:sz w:val="16"/>
      <w:szCs w:val="16"/>
    </w:rPr>
  </w:style>
  <w:style w:type="character" w:customStyle="1" w:styleId="TextbublinyChar">
    <w:name w:val="Text bubliny Char"/>
    <w:basedOn w:val="Standardnpsmoodstavce"/>
    <w:link w:val="Textbubliny"/>
    <w:semiHidden/>
    <w:rsid w:val="00B047D3"/>
    <w:rPr>
      <w:rFonts w:ascii="Tahoma" w:eastAsia="Times New Roman" w:hAnsi="Tahoma" w:cs="Tahoma"/>
      <w:sz w:val="16"/>
      <w:szCs w:val="16"/>
      <w:lang w:eastAsia="cs-CZ"/>
    </w:rPr>
  </w:style>
  <w:style w:type="paragraph" w:customStyle="1" w:styleId="Char">
    <w:name w:val="Char"/>
    <w:basedOn w:val="Normln"/>
    <w:rsid w:val="00B047D3"/>
    <w:pPr>
      <w:spacing w:after="160" w:line="240" w:lineRule="exact"/>
      <w:jc w:val="both"/>
    </w:pPr>
    <w:rPr>
      <w:rFonts w:ascii="Times New Roman Bold" w:hAnsi="Times New Roman Bold"/>
      <w:szCs w:val="26"/>
      <w:lang w:val="sk-SK" w:eastAsia="en-US"/>
    </w:rPr>
  </w:style>
  <w:style w:type="paragraph" w:styleId="Normlnweb">
    <w:name w:val="Normal (Web)"/>
    <w:basedOn w:val="Normln"/>
    <w:rsid w:val="00B047D3"/>
    <w:rPr>
      <w:rFonts w:ascii="Times New Roman" w:hAnsi="Times New Roman"/>
      <w:sz w:val="24"/>
    </w:rPr>
  </w:style>
  <w:style w:type="character" w:styleId="Hypertextovodkaz">
    <w:name w:val="Hyperlink"/>
    <w:uiPriority w:val="99"/>
    <w:rsid w:val="00B047D3"/>
    <w:rPr>
      <w:color w:val="0000FF"/>
      <w:u w:val="single"/>
    </w:rPr>
  </w:style>
  <w:style w:type="table" w:styleId="Mkatabulky">
    <w:name w:val="Table Grid"/>
    <w:basedOn w:val="Normlntabulka"/>
    <w:uiPriority w:val="39"/>
    <w:rsid w:val="00B047D3"/>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mentSubject">
    <w:name w:val="Comment Subject"/>
    <w:basedOn w:val="Textkomente"/>
    <w:next w:val="Textkomente"/>
    <w:semiHidden/>
    <w:rsid w:val="00B047D3"/>
    <w:rPr>
      <w:b/>
      <w:bCs/>
    </w:rPr>
  </w:style>
  <w:style w:type="paragraph" w:styleId="Textkomente">
    <w:name w:val="annotation text"/>
    <w:basedOn w:val="Normln"/>
    <w:link w:val="TextkomenteChar"/>
    <w:rsid w:val="00B047D3"/>
    <w:rPr>
      <w:sz w:val="20"/>
      <w:szCs w:val="20"/>
      <w:lang w:val="x-none" w:eastAsia="x-none"/>
    </w:rPr>
  </w:style>
  <w:style w:type="character" w:customStyle="1" w:styleId="TextkomenteChar">
    <w:name w:val="Text komentáře Char"/>
    <w:basedOn w:val="Standardnpsmoodstavce"/>
    <w:link w:val="Textkomente"/>
    <w:rsid w:val="00B047D3"/>
    <w:rPr>
      <w:rFonts w:ascii="Arial" w:eastAsia="Times New Roman" w:hAnsi="Arial" w:cs="Times New Roman"/>
      <w:sz w:val="20"/>
      <w:szCs w:val="20"/>
      <w:lang w:val="x-none" w:eastAsia="x-none"/>
    </w:rPr>
  </w:style>
  <w:style w:type="paragraph" w:customStyle="1" w:styleId="M-nadpis3">
    <w:name w:val="M - nadpis 3"/>
    <w:basedOn w:val="Nadpis3"/>
    <w:next w:val="Normln"/>
    <w:rsid w:val="00B047D3"/>
    <w:pPr>
      <w:numPr>
        <w:ilvl w:val="2"/>
      </w:numPr>
      <w:tabs>
        <w:tab w:val="num" w:pos="862"/>
      </w:tabs>
      <w:spacing w:before="100" w:beforeAutospacing="1" w:after="100" w:afterAutospacing="1" w:line="360" w:lineRule="auto"/>
      <w:ind w:left="862" w:hanging="720"/>
    </w:pPr>
    <w:rPr>
      <w:b w:val="0"/>
      <w:bCs w:val="0"/>
      <w:color w:val="000000"/>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B047D3"/>
    <w:pPr>
      <w:spacing w:after="200" w:line="276" w:lineRule="auto"/>
      <w:ind w:left="720"/>
      <w:contextualSpacing/>
    </w:pPr>
    <w:rPr>
      <w:rFonts w:ascii="Calibri" w:eastAsia="Calibri" w:hAnsi="Calibri"/>
      <w:szCs w:val="22"/>
      <w:lang w:eastAsia="en-US"/>
    </w:rPr>
  </w:style>
  <w:style w:type="character" w:styleId="Odkaznakoment">
    <w:name w:val="annotation reference"/>
    <w:unhideWhenUsed/>
    <w:rsid w:val="00B047D3"/>
    <w:rPr>
      <w:sz w:val="16"/>
      <w:szCs w:val="16"/>
    </w:rPr>
  </w:style>
  <w:style w:type="paragraph" w:styleId="Pedmtkomente">
    <w:name w:val="annotation subject"/>
    <w:basedOn w:val="Textkomente"/>
    <w:next w:val="Textkomente"/>
    <w:link w:val="PedmtkomenteChar"/>
    <w:rsid w:val="00B047D3"/>
    <w:rPr>
      <w:b/>
      <w:bCs/>
    </w:rPr>
  </w:style>
  <w:style w:type="character" w:customStyle="1" w:styleId="PedmtkomenteChar">
    <w:name w:val="Předmět komentáře Char"/>
    <w:basedOn w:val="TextkomenteChar"/>
    <w:link w:val="Pedmtkomente"/>
    <w:rsid w:val="00B047D3"/>
    <w:rPr>
      <w:rFonts w:ascii="Arial" w:eastAsia="Times New Roman" w:hAnsi="Arial" w:cs="Times New Roman"/>
      <w:b/>
      <w:bCs/>
      <w:sz w:val="20"/>
      <w:szCs w:val="20"/>
      <w:lang w:val="x-none" w:eastAsia="x-none"/>
    </w:rPr>
  </w:style>
  <w:style w:type="paragraph" w:styleId="Revize">
    <w:name w:val="Revision"/>
    <w:hidden/>
    <w:uiPriority w:val="99"/>
    <w:semiHidden/>
    <w:rsid w:val="00B047D3"/>
    <w:pPr>
      <w:spacing w:after="0" w:line="240" w:lineRule="auto"/>
    </w:pPr>
    <w:rPr>
      <w:rFonts w:ascii="Arial" w:eastAsia="Times New Roman" w:hAnsi="Arial" w:cs="Times New Roman"/>
      <w:szCs w:val="24"/>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qFormat/>
    <w:rsid w:val="00B047D3"/>
    <w:rPr>
      <w:rFonts w:ascii="Calibri" w:eastAsia="Calibri" w:hAnsi="Calibri" w:cs="Times New Roman"/>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B047D3"/>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B047D3"/>
    <w:rPr>
      <w:rFonts w:ascii="Arial" w:eastAsia="Times New Roman" w:hAnsi="Arial" w:cs="Times New Roman"/>
      <w:sz w:val="20"/>
      <w:szCs w:val="20"/>
      <w:lang w:eastAsia="cs-CZ"/>
    </w:rPr>
  </w:style>
  <w:style w:type="character" w:styleId="Znakapoznpodarou">
    <w:name w:val="footnote reference"/>
    <w:aliases w:val="PGI Fußnote Ziffer"/>
    <w:rsid w:val="00B047D3"/>
    <w:rPr>
      <w:vertAlign w:val="superscript"/>
    </w:rPr>
  </w:style>
  <w:style w:type="character" w:styleId="Sledovanodkaz">
    <w:name w:val="FollowedHyperlink"/>
    <w:rsid w:val="00B047D3"/>
    <w:rPr>
      <w:color w:val="800080"/>
      <w:u w:val="single"/>
    </w:rPr>
  </w:style>
  <w:style w:type="character" w:customStyle="1" w:styleId="datalabel">
    <w:name w:val="datalabel"/>
    <w:rsid w:val="00B047D3"/>
  </w:style>
  <w:style w:type="paragraph" w:customStyle="1" w:styleId="a">
    <w:uiPriority w:val="20"/>
    <w:qFormat/>
    <w:rsid w:val="00B047D3"/>
    <w:pPr>
      <w:spacing w:after="0" w:line="240" w:lineRule="auto"/>
    </w:pPr>
    <w:rPr>
      <w:rFonts w:ascii="Arial" w:eastAsia="Times New Roman" w:hAnsi="Arial" w:cs="Times New Roman"/>
      <w:szCs w:val="24"/>
      <w:lang w:eastAsia="cs-CZ"/>
    </w:rPr>
  </w:style>
  <w:style w:type="paragraph" w:styleId="Obsah1">
    <w:name w:val="toc 1"/>
    <w:basedOn w:val="Normln"/>
    <w:next w:val="Normln"/>
    <w:autoRedefine/>
    <w:uiPriority w:val="39"/>
    <w:rsid w:val="00B047D3"/>
    <w:pPr>
      <w:numPr>
        <w:numId w:val="11"/>
      </w:numPr>
      <w:tabs>
        <w:tab w:val="right" w:leader="dot" w:pos="9060"/>
      </w:tabs>
      <w:ind w:left="993" w:hanging="284"/>
      <w:contextualSpacing/>
    </w:pPr>
    <w:rPr>
      <w:rFonts w:cs="Arial"/>
      <w:szCs w:val="20"/>
    </w:rPr>
  </w:style>
  <w:style w:type="character" w:styleId="Siln">
    <w:name w:val="Strong"/>
    <w:uiPriority w:val="22"/>
    <w:qFormat/>
    <w:rsid w:val="00B047D3"/>
    <w:rPr>
      <w:b/>
      <w:bCs/>
    </w:rPr>
  </w:style>
  <w:style w:type="character" w:customStyle="1" w:styleId="apple-converted-space">
    <w:name w:val="apple-converted-space"/>
    <w:rsid w:val="00B047D3"/>
  </w:style>
  <w:style w:type="character" w:styleId="Zdraznn">
    <w:name w:val="Emphasis"/>
    <w:basedOn w:val="Standardnpsmoodstavce"/>
    <w:uiPriority w:val="20"/>
    <w:qFormat/>
    <w:rsid w:val="00B047D3"/>
    <w:rPr>
      <w:i/>
      <w:iCs/>
    </w:rPr>
  </w:style>
  <w:style w:type="character" w:customStyle="1" w:styleId="nowrap">
    <w:name w:val="nowrap"/>
    <w:basedOn w:val="Standardnpsmoodstavce"/>
    <w:rsid w:val="002D633D"/>
  </w:style>
  <w:style w:type="paragraph" w:styleId="Zkladntextodsazen2">
    <w:name w:val="Body Text Indent 2"/>
    <w:basedOn w:val="Normln"/>
    <w:link w:val="Zkladntextodsazen2Char"/>
    <w:uiPriority w:val="99"/>
    <w:semiHidden/>
    <w:unhideWhenUsed/>
    <w:rsid w:val="00BB3770"/>
    <w:pPr>
      <w:spacing w:after="120" w:line="480" w:lineRule="auto"/>
      <w:ind w:left="283"/>
    </w:pPr>
  </w:style>
  <w:style w:type="character" w:customStyle="1" w:styleId="Zkladntextodsazen2Char">
    <w:name w:val="Základní text odsazený 2 Char"/>
    <w:basedOn w:val="Standardnpsmoodstavce"/>
    <w:link w:val="Zkladntextodsazen2"/>
    <w:semiHidden/>
    <w:rsid w:val="00BB3770"/>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obzan@kr-zlinsky.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ela.kousalova@kr-zlinsky.cz"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BDCE-C44F-431E-BFA0-8EDC8DBE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15718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 Radim</dc:creator>
  <cp:keywords/>
  <dc:description/>
  <cp:lastModifiedBy>Špačková Monika</cp:lastModifiedBy>
  <cp:revision>2</cp:revision>
  <cp:lastPrinted>2018-08-30T07:59:00Z</cp:lastPrinted>
  <dcterms:created xsi:type="dcterms:W3CDTF">2018-09-06T12:55:00Z</dcterms:created>
  <dcterms:modified xsi:type="dcterms:W3CDTF">2018-09-06T12:55:00Z</dcterms:modified>
</cp:coreProperties>
</file>