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17" w:rsidRDefault="005227F1">
      <w:pPr>
        <w:pStyle w:val="Nadpis10"/>
        <w:framePr w:w="9274" w:h="996" w:hRule="exact" w:wrap="none" w:vAnchor="page" w:hAnchor="page" w:x="1293" w:y="1982"/>
        <w:shd w:val="clear" w:color="auto" w:fill="auto"/>
        <w:spacing w:line="300" w:lineRule="exact"/>
        <w:ind w:left="60"/>
      </w:pPr>
      <w:bookmarkStart w:id="0" w:name="_GoBack"/>
      <w:bookmarkStart w:id="1" w:name="bookmark0"/>
      <w:bookmarkEnd w:id="0"/>
      <w:r>
        <w:t>Smlouva o údržbě a revizích elektrického zařízení</w:t>
      </w:r>
      <w:bookmarkEnd w:id="1"/>
    </w:p>
    <w:p w:rsidR="00977117" w:rsidRDefault="005227F1">
      <w:pPr>
        <w:pStyle w:val="Zkladntext30"/>
        <w:framePr w:w="9274" w:h="996" w:hRule="exact" w:wrap="none" w:vAnchor="page" w:hAnchor="page" w:x="1293" w:y="1982"/>
        <w:shd w:val="clear" w:color="auto" w:fill="auto"/>
        <w:spacing w:after="0"/>
      </w:pPr>
      <w:r>
        <w:t>Níže uvedeného dne, měsíce a roku uzavřely smluvní strany v souladu se zákonem 89/2012 Sb. občanského zákoníku následující servisní smlouvu o údržbě výpočetní techniky a programového vybavení.</w:t>
      </w:r>
    </w:p>
    <w:p w:rsidR="00977117" w:rsidRDefault="005227F1">
      <w:pPr>
        <w:pStyle w:val="Zkladntext30"/>
        <w:framePr w:wrap="none" w:vAnchor="page" w:hAnchor="page" w:x="1302" w:y="3336"/>
        <w:shd w:val="clear" w:color="auto" w:fill="auto"/>
        <w:spacing w:after="0" w:line="150" w:lineRule="exact"/>
        <w:jc w:val="left"/>
      </w:pPr>
      <w:r>
        <w:t>Dodavatel</w:t>
      </w:r>
    </w:p>
    <w:p w:rsidR="00977117" w:rsidRDefault="005227F1">
      <w:pPr>
        <w:pStyle w:val="Nadpis30"/>
        <w:framePr w:wrap="none" w:vAnchor="page" w:hAnchor="page" w:x="1293" w:y="3125"/>
        <w:shd w:val="clear" w:color="auto" w:fill="auto"/>
        <w:spacing w:before="0" w:line="150" w:lineRule="exact"/>
        <w:ind w:left="3897"/>
      </w:pPr>
      <w:bookmarkStart w:id="2" w:name="bookmark1"/>
      <w:r>
        <w:t>Smluvní strany</w:t>
      </w:r>
      <w:bookmarkEnd w:id="2"/>
    </w:p>
    <w:p w:rsidR="00977117" w:rsidRDefault="005227F1">
      <w:pPr>
        <w:pStyle w:val="Titulektabulky0"/>
        <w:framePr w:wrap="none" w:vAnchor="page" w:hAnchor="page" w:x="1283" w:y="5601"/>
        <w:shd w:val="clear" w:color="auto" w:fill="auto"/>
        <w:spacing w:line="150" w:lineRule="exact"/>
      </w:pPr>
      <w:r>
        <w:t>Objednatel</w:t>
      </w:r>
    </w:p>
    <w:tbl>
      <w:tblPr>
        <w:tblOverlap w:val="never"/>
        <w:tblW w:w="0" w:type="auto"/>
        <w:tblInd w:w="10" w:type="dxa"/>
        <w:tblLayout w:type="fixed"/>
        <w:tblCellMar>
          <w:left w:w="10" w:type="dxa"/>
          <w:right w:w="10" w:type="dxa"/>
        </w:tblCellMar>
        <w:tblLook w:val="0000"/>
      </w:tblPr>
      <w:tblGrid>
        <w:gridCol w:w="1469"/>
        <w:gridCol w:w="2218"/>
      </w:tblGrid>
      <w:tr w:rsidR="00977117">
        <w:trPr>
          <w:trHeight w:hRule="exact" w:val="197"/>
        </w:trPr>
        <w:tc>
          <w:tcPr>
            <w:tcW w:w="1469" w:type="dxa"/>
            <w:shd w:val="clear" w:color="auto" w:fill="FFFFFF"/>
            <w:vAlign w:val="bottom"/>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Název firmy:</w:t>
            </w:r>
          </w:p>
        </w:tc>
        <w:tc>
          <w:tcPr>
            <w:tcW w:w="2218" w:type="dxa"/>
            <w:shd w:val="clear" w:color="auto" w:fill="FFFFFF"/>
            <w:vAlign w:val="bottom"/>
          </w:tcPr>
          <w:p w:rsidR="00977117" w:rsidRDefault="005227F1">
            <w:pPr>
              <w:pStyle w:val="Zkladntext20"/>
              <w:framePr w:w="3686" w:h="4397" w:wrap="none" w:vAnchor="page" w:hAnchor="page" w:x="2680" w:y="3518"/>
              <w:shd w:val="clear" w:color="auto" w:fill="auto"/>
              <w:spacing w:after="0" w:line="150" w:lineRule="exact"/>
            </w:pPr>
            <w:r>
              <w:rPr>
                <w:rStyle w:val="Zkladntext2Tun"/>
              </w:rPr>
              <w:t>Elektro Fišer</w:t>
            </w:r>
          </w:p>
        </w:tc>
      </w:tr>
      <w:tr w:rsidR="00977117">
        <w:trPr>
          <w:trHeight w:hRule="exact" w:val="192"/>
        </w:trPr>
        <w:tc>
          <w:tcPr>
            <w:tcW w:w="1469" w:type="dxa"/>
            <w:shd w:val="clear" w:color="auto" w:fill="FFFFFF"/>
            <w:vAlign w:val="bottom"/>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Se sídlem:</w:t>
            </w:r>
          </w:p>
        </w:tc>
        <w:tc>
          <w:tcPr>
            <w:tcW w:w="2218" w:type="dxa"/>
            <w:shd w:val="clear" w:color="auto" w:fill="FFFFFF"/>
            <w:vAlign w:val="bottom"/>
          </w:tcPr>
          <w:p w:rsidR="00977117" w:rsidRDefault="005227F1">
            <w:pPr>
              <w:pStyle w:val="Zkladntext20"/>
              <w:framePr w:w="3686" w:h="4397" w:wrap="none" w:vAnchor="page" w:hAnchor="page" w:x="2680" w:y="3518"/>
              <w:shd w:val="clear" w:color="auto" w:fill="auto"/>
              <w:spacing w:after="0" w:line="150" w:lineRule="exact"/>
            </w:pPr>
            <w:r>
              <w:rPr>
                <w:rStyle w:val="Zkladntext21"/>
              </w:rPr>
              <w:t>Za Humny 1255, Srubec</w:t>
            </w:r>
          </w:p>
        </w:tc>
      </w:tr>
      <w:tr w:rsidR="00977117">
        <w:trPr>
          <w:trHeight w:hRule="exact" w:val="192"/>
        </w:trPr>
        <w:tc>
          <w:tcPr>
            <w:tcW w:w="1469" w:type="dxa"/>
            <w:shd w:val="clear" w:color="auto" w:fill="FFFFFF"/>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Zastoupená:</w:t>
            </w:r>
          </w:p>
        </w:tc>
        <w:tc>
          <w:tcPr>
            <w:tcW w:w="2218" w:type="dxa"/>
            <w:shd w:val="clear" w:color="auto" w:fill="FFFFFF"/>
          </w:tcPr>
          <w:p w:rsidR="00977117" w:rsidRDefault="005227F1">
            <w:pPr>
              <w:pStyle w:val="Zkladntext20"/>
              <w:framePr w:w="3686" w:h="4397" w:wrap="none" w:vAnchor="page" w:hAnchor="page" w:x="2680" w:y="3518"/>
              <w:shd w:val="clear" w:color="auto" w:fill="auto"/>
              <w:spacing w:after="0" w:line="150" w:lineRule="exact"/>
            </w:pPr>
            <w:r>
              <w:rPr>
                <w:rStyle w:val="Zkladntext21"/>
              </w:rPr>
              <w:t>Robertem Fišerem</w:t>
            </w:r>
          </w:p>
        </w:tc>
      </w:tr>
      <w:tr w:rsidR="00977117">
        <w:trPr>
          <w:trHeight w:hRule="exact" w:val="182"/>
        </w:trPr>
        <w:tc>
          <w:tcPr>
            <w:tcW w:w="1469" w:type="dxa"/>
            <w:shd w:val="clear" w:color="auto" w:fill="FFFFFF"/>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IČO:</w:t>
            </w:r>
          </w:p>
        </w:tc>
        <w:tc>
          <w:tcPr>
            <w:tcW w:w="2218" w:type="dxa"/>
            <w:shd w:val="clear" w:color="auto" w:fill="FFFFFF"/>
          </w:tcPr>
          <w:p w:rsidR="00977117" w:rsidRDefault="005227F1">
            <w:pPr>
              <w:pStyle w:val="Zkladntext20"/>
              <w:framePr w:w="3686" w:h="4397" w:wrap="none" w:vAnchor="page" w:hAnchor="page" w:x="2680" w:y="3518"/>
              <w:shd w:val="clear" w:color="auto" w:fill="auto"/>
              <w:spacing w:after="0" w:line="150" w:lineRule="exact"/>
            </w:pPr>
            <w:r>
              <w:rPr>
                <w:rStyle w:val="Zkladntext21"/>
              </w:rPr>
              <w:t>87032040</w:t>
            </w:r>
          </w:p>
        </w:tc>
      </w:tr>
      <w:tr w:rsidR="00977117">
        <w:trPr>
          <w:trHeight w:hRule="exact" w:val="187"/>
        </w:trPr>
        <w:tc>
          <w:tcPr>
            <w:tcW w:w="1469" w:type="dxa"/>
            <w:shd w:val="clear" w:color="auto" w:fill="FFFFFF"/>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DIČ:</w:t>
            </w:r>
          </w:p>
        </w:tc>
        <w:tc>
          <w:tcPr>
            <w:tcW w:w="2218" w:type="dxa"/>
            <w:shd w:val="clear" w:color="auto" w:fill="FFFFFF"/>
          </w:tcPr>
          <w:p w:rsidR="00977117" w:rsidRDefault="005227F1">
            <w:pPr>
              <w:pStyle w:val="Zkladntext20"/>
              <w:framePr w:w="3686" w:h="4397" w:wrap="none" w:vAnchor="page" w:hAnchor="page" w:x="2680" w:y="3518"/>
              <w:shd w:val="clear" w:color="auto" w:fill="auto"/>
              <w:spacing w:after="0" w:line="150" w:lineRule="exact"/>
            </w:pPr>
            <w:r>
              <w:rPr>
                <w:rStyle w:val="Zkladntext21"/>
              </w:rPr>
              <w:t>CZ 7807091237</w:t>
            </w:r>
          </w:p>
        </w:tc>
      </w:tr>
      <w:tr w:rsidR="00977117">
        <w:trPr>
          <w:trHeight w:hRule="exact" w:val="202"/>
        </w:trPr>
        <w:tc>
          <w:tcPr>
            <w:tcW w:w="1469" w:type="dxa"/>
            <w:shd w:val="clear" w:color="auto" w:fill="FFFFFF"/>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Bankovní spojení:</w:t>
            </w:r>
          </w:p>
        </w:tc>
        <w:tc>
          <w:tcPr>
            <w:tcW w:w="2218" w:type="dxa"/>
            <w:shd w:val="clear" w:color="auto" w:fill="FFFFFF"/>
          </w:tcPr>
          <w:p w:rsidR="00977117" w:rsidRPr="006471C5" w:rsidRDefault="005227F1">
            <w:pPr>
              <w:pStyle w:val="Zkladntext20"/>
              <w:framePr w:w="3686" w:h="4397" w:wrap="none" w:vAnchor="page" w:hAnchor="page" w:x="2680" w:y="3518"/>
              <w:shd w:val="clear" w:color="auto" w:fill="auto"/>
              <w:spacing w:after="0" w:line="150" w:lineRule="exact"/>
              <w:rPr>
                <w:highlight w:val="black"/>
              </w:rPr>
            </w:pPr>
            <w:r w:rsidRPr="006471C5">
              <w:rPr>
                <w:rStyle w:val="Zkladntext21"/>
                <w:highlight w:val="black"/>
              </w:rPr>
              <w:t>KB České Budějovice</w:t>
            </w:r>
          </w:p>
        </w:tc>
      </w:tr>
      <w:tr w:rsidR="00977117">
        <w:trPr>
          <w:trHeight w:hRule="exact" w:val="187"/>
        </w:trPr>
        <w:tc>
          <w:tcPr>
            <w:tcW w:w="1469" w:type="dxa"/>
            <w:shd w:val="clear" w:color="auto" w:fill="FFFFFF"/>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Číslo účtu:</w:t>
            </w:r>
          </w:p>
        </w:tc>
        <w:tc>
          <w:tcPr>
            <w:tcW w:w="2218" w:type="dxa"/>
            <w:shd w:val="clear" w:color="auto" w:fill="FFFFFF"/>
          </w:tcPr>
          <w:p w:rsidR="00977117" w:rsidRPr="006471C5" w:rsidRDefault="005227F1">
            <w:pPr>
              <w:pStyle w:val="Zkladntext20"/>
              <w:framePr w:w="3686" w:h="4397" w:wrap="none" w:vAnchor="page" w:hAnchor="page" w:x="2680" w:y="3518"/>
              <w:shd w:val="clear" w:color="auto" w:fill="auto"/>
              <w:spacing w:after="0" w:line="150" w:lineRule="exact"/>
              <w:rPr>
                <w:highlight w:val="black"/>
              </w:rPr>
            </w:pPr>
            <w:r w:rsidRPr="006471C5">
              <w:rPr>
                <w:rStyle w:val="Zkladntext21"/>
                <w:highlight w:val="black"/>
              </w:rPr>
              <w:t>107-6968910257/0100</w:t>
            </w:r>
          </w:p>
        </w:tc>
      </w:tr>
      <w:tr w:rsidR="00977117">
        <w:trPr>
          <w:trHeight w:hRule="exact" w:val="178"/>
        </w:trPr>
        <w:tc>
          <w:tcPr>
            <w:tcW w:w="1469" w:type="dxa"/>
            <w:shd w:val="clear" w:color="auto" w:fill="FFFFFF"/>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Telefon:</w:t>
            </w:r>
          </w:p>
        </w:tc>
        <w:tc>
          <w:tcPr>
            <w:tcW w:w="2218" w:type="dxa"/>
            <w:shd w:val="clear" w:color="auto" w:fill="FFFFFF"/>
          </w:tcPr>
          <w:p w:rsidR="00977117" w:rsidRPr="006471C5" w:rsidRDefault="005227F1">
            <w:pPr>
              <w:pStyle w:val="Zkladntext20"/>
              <w:framePr w:w="3686" w:h="4397" w:wrap="none" w:vAnchor="page" w:hAnchor="page" w:x="2680" w:y="3518"/>
              <w:shd w:val="clear" w:color="auto" w:fill="auto"/>
              <w:spacing w:after="0" w:line="150" w:lineRule="exact"/>
              <w:rPr>
                <w:highlight w:val="black"/>
              </w:rPr>
            </w:pPr>
            <w:r w:rsidRPr="006471C5">
              <w:rPr>
                <w:rStyle w:val="Zkladntext21"/>
                <w:highlight w:val="black"/>
              </w:rPr>
              <w:t>737359943</w:t>
            </w:r>
          </w:p>
        </w:tc>
      </w:tr>
      <w:tr w:rsidR="00977117">
        <w:trPr>
          <w:trHeight w:hRule="exact" w:val="571"/>
        </w:trPr>
        <w:tc>
          <w:tcPr>
            <w:tcW w:w="1469" w:type="dxa"/>
            <w:shd w:val="clear" w:color="auto" w:fill="FFFFFF"/>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E-mail:</w:t>
            </w:r>
          </w:p>
          <w:p w:rsidR="00977117" w:rsidRDefault="005227F1">
            <w:pPr>
              <w:pStyle w:val="Zkladntext20"/>
              <w:framePr w:w="3686" w:h="4397" w:wrap="none" w:vAnchor="page" w:hAnchor="page" w:x="2680" w:y="3518"/>
              <w:shd w:val="clear" w:color="auto" w:fill="auto"/>
              <w:spacing w:after="0" w:line="150" w:lineRule="exact"/>
              <w:jc w:val="left"/>
            </w:pPr>
            <w:r>
              <w:rPr>
                <w:rStyle w:val="Zkladntext2Kurzva"/>
              </w:rPr>
              <w:t>dodavatel</w:t>
            </w:r>
          </w:p>
        </w:tc>
        <w:tc>
          <w:tcPr>
            <w:tcW w:w="2218" w:type="dxa"/>
            <w:shd w:val="clear" w:color="auto" w:fill="FFFFFF"/>
          </w:tcPr>
          <w:p w:rsidR="00977117" w:rsidRPr="006471C5" w:rsidRDefault="005227F1">
            <w:pPr>
              <w:pStyle w:val="Zkladntext20"/>
              <w:framePr w:w="3686" w:h="4397" w:wrap="none" w:vAnchor="page" w:hAnchor="page" w:x="2680" w:y="3518"/>
              <w:shd w:val="clear" w:color="auto" w:fill="auto"/>
              <w:spacing w:after="0" w:line="150" w:lineRule="exact"/>
              <w:rPr>
                <w:highlight w:val="black"/>
              </w:rPr>
            </w:pPr>
            <w:r w:rsidRPr="006471C5">
              <w:rPr>
                <w:lang w:val="en-US" w:eastAsia="en-US" w:bidi="en-US"/>
              </w:rPr>
              <w:t>revize@elektro-fiser.cz</w:t>
            </w:r>
          </w:p>
        </w:tc>
      </w:tr>
      <w:tr w:rsidR="00977117">
        <w:trPr>
          <w:trHeight w:hRule="exact" w:val="571"/>
        </w:trPr>
        <w:tc>
          <w:tcPr>
            <w:tcW w:w="1469" w:type="dxa"/>
            <w:shd w:val="clear" w:color="auto" w:fill="FFFFFF"/>
            <w:vAlign w:val="center"/>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Název firmy:</w:t>
            </w:r>
          </w:p>
        </w:tc>
        <w:tc>
          <w:tcPr>
            <w:tcW w:w="2218" w:type="dxa"/>
            <w:shd w:val="clear" w:color="auto" w:fill="FFFFFF"/>
            <w:vAlign w:val="bottom"/>
          </w:tcPr>
          <w:p w:rsidR="00977117" w:rsidRDefault="005227F1">
            <w:pPr>
              <w:pStyle w:val="Zkladntext20"/>
              <w:framePr w:w="3686" w:h="4397" w:wrap="none" w:vAnchor="page" w:hAnchor="page" w:x="2680" w:y="3518"/>
              <w:shd w:val="clear" w:color="auto" w:fill="auto"/>
              <w:spacing w:after="0" w:line="190" w:lineRule="exact"/>
            </w:pPr>
            <w:r>
              <w:rPr>
                <w:rStyle w:val="Zkladntext2Tun"/>
              </w:rPr>
              <w:t>Střední škola obchodní« Husova 9</w:t>
            </w:r>
          </w:p>
        </w:tc>
      </w:tr>
      <w:tr w:rsidR="00977117">
        <w:trPr>
          <w:trHeight w:hRule="exact" w:val="192"/>
        </w:trPr>
        <w:tc>
          <w:tcPr>
            <w:tcW w:w="1469" w:type="dxa"/>
            <w:shd w:val="clear" w:color="auto" w:fill="FFFFFF"/>
            <w:vAlign w:val="bottom"/>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Se sídlem:</w:t>
            </w:r>
          </w:p>
        </w:tc>
        <w:tc>
          <w:tcPr>
            <w:tcW w:w="2218" w:type="dxa"/>
            <w:shd w:val="clear" w:color="auto" w:fill="FFFFFF"/>
            <w:vAlign w:val="bottom"/>
          </w:tcPr>
          <w:p w:rsidR="00977117" w:rsidRDefault="005227F1">
            <w:pPr>
              <w:pStyle w:val="Zkladntext20"/>
              <w:framePr w:w="3686" w:h="4397" w:wrap="none" w:vAnchor="page" w:hAnchor="page" w:x="2680" w:y="3518"/>
              <w:shd w:val="clear" w:color="auto" w:fill="auto"/>
              <w:spacing w:after="0" w:line="150" w:lineRule="exact"/>
            </w:pPr>
            <w:r>
              <w:rPr>
                <w:rStyle w:val="Zkladntext21"/>
              </w:rPr>
              <w:t>Husova tř. 1846/9, 370 01</w:t>
            </w:r>
          </w:p>
        </w:tc>
      </w:tr>
      <w:tr w:rsidR="00977117">
        <w:trPr>
          <w:trHeight w:hRule="exact" w:val="202"/>
        </w:trPr>
        <w:tc>
          <w:tcPr>
            <w:tcW w:w="1469" w:type="dxa"/>
            <w:shd w:val="clear" w:color="auto" w:fill="FFFFFF"/>
            <w:vAlign w:val="bottom"/>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Zastoupená:</w:t>
            </w:r>
          </w:p>
        </w:tc>
        <w:tc>
          <w:tcPr>
            <w:tcW w:w="2218" w:type="dxa"/>
            <w:shd w:val="clear" w:color="auto" w:fill="FFFFFF"/>
            <w:vAlign w:val="bottom"/>
          </w:tcPr>
          <w:p w:rsidR="00977117" w:rsidRDefault="005227F1">
            <w:pPr>
              <w:pStyle w:val="Zkladntext20"/>
              <w:framePr w:w="3686" w:h="4397" w:wrap="none" w:vAnchor="page" w:hAnchor="page" w:x="2680" w:y="3518"/>
              <w:shd w:val="clear" w:color="auto" w:fill="auto"/>
              <w:spacing w:after="0" w:line="150" w:lineRule="exact"/>
            </w:pPr>
            <w:r>
              <w:rPr>
                <w:rStyle w:val="Zkladntext21"/>
              </w:rPr>
              <w:t>Mgr. Benýškovou Jarmilou</w:t>
            </w:r>
          </w:p>
        </w:tc>
      </w:tr>
      <w:tr w:rsidR="00977117">
        <w:trPr>
          <w:trHeight w:hRule="exact" w:val="187"/>
        </w:trPr>
        <w:tc>
          <w:tcPr>
            <w:tcW w:w="1469" w:type="dxa"/>
            <w:shd w:val="clear" w:color="auto" w:fill="FFFFFF"/>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Bankovní spojení:</w:t>
            </w:r>
          </w:p>
        </w:tc>
        <w:tc>
          <w:tcPr>
            <w:tcW w:w="2218" w:type="dxa"/>
            <w:shd w:val="clear" w:color="auto" w:fill="FFFFFF"/>
          </w:tcPr>
          <w:p w:rsidR="00977117" w:rsidRPr="006471C5" w:rsidRDefault="005227F1">
            <w:pPr>
              <w:pStyle w:val="Zkladntext20"/>
              <w:framePr w:w="3686" w:h="4397" w:wrap="none" w:vAnchor="page" w:hAnchor="page" w:x="2680" w:y="3518"/>
              <w:shd w:val="clear" w:color="auto" w:fill="auto"/>
              <w:spacing w:after="0" w:line="150" w:lineRule="exact"/>
              <w:rPr>
                <w:highlight w:val="black"/>
              </w:rPr>
            </w:pPr>
            <w:r w:rsidRPr="006471C5">
              <w:rPr>
                <w:rStyle w:val="Zkladntext21"/>
                <w:highlight w:val="black"/>
              </w:rPr>
              <w:t>ČSOB České Budějovice</w:t>
            </w:r>
          </w:p>
        </w:tc>
      </w:tr>
      <w:tr w:rsidR="00977117">
        <w:trPr>
          <w:trHeight w:hRule="exact" w:val="187"/>
        </w:trPr>
        <w:tc>
          <w:tcPr>
            <w:tcW w:w="1469" w:type="dxa"/>
            <w:shd w:val="clear" w:color="auto" w:fill="FFFFFF"/>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Číslo účtu:</w:t>
            </w:r>
          </w:p>
        </w:tc>
        <w:tc>
          <w:tcPr>
            <w:tcW w:w="2218" w:type="dxa"/>
            <w:shd w:val="clear" w:color="auto" w:fill="FFFFFF"/>
          </w:tcPr>
          <w:p w:rsidR="00977117" w:rsidRPr="006471C5" w:rsidRDefault="005227F1">
            <w:pPr>
              <w:pStyle w:val="Zkladntext20"/>
              <w:framePr w:w="3686" w:h="4397" w:wrap="none" w:vAnchor="page" w:hAnchor="page" w:x="2680" w:y="3518"/>
              <w:shd w:val="clear" w:color="auto" w:fill="auto"/>
              <w:spacing w:after="0" w:line="150" w:lineRule="exact"/>
              <w:jc w:val="left"/>
              <w:rPr>
                <w:highlight w:val="black"/>
              </w:rPr>
            </w:pPr>
            <w:r w:rsidRPr="006471C5">
              <w:rPr>
                <w:rStyle w:val="Zkladntext21"/>
                <w:highlight w:val="black"/>
              </w:rPr>
              <w:t>461173/0300</w:t>
            </w:r>
          </w:p>
        </w:tc>
      </w:tr>
      <w:tr w:rsidR="00977117">
        <w:trPr>
          <w:trHeight w:hRule="exact" w:val="182"/>
        </w:trPr>
        <w:tc>
          <w:tcPr>
            <w:tcW w:w="1469" w:type="dxa"/>
            <w:shd w:val="clear" w:color="auto" w:fill="FFFFFF"/>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IČO:</w:t>
            </w:r>
          </w:p>
        </w:tc>
        <w:tc>
          <w:tcPr>
            <w:tcW w:w="2218" w:type="dxa"/>
            <w:shd w:val="clear" w:color="auto" w:fill="FFFFFF"/>
          </w:tcPr>
          <w:p w:rsidR="00977117" w:rsidRDefault="005227F1">
            <w:pPr>
              <w:pStyle w:val="Zkladntext20"/>
              <w:framePr w:w="3686" w:h="4397" w:wrap="none" w:vAnchor="page" w:hAnchor="page" w:x="2680" w:y="3518"/>
              <w:shd w:val="clear" w:color="auto" w:fill="auto"/>
              <w:spacing w:after="0" w:line="150" w:lineRule="exact"/>
            </w:pPr>
            <w:r>
              <w:rPr>
                <w:rStyle w:val="Zkladntext21"/>
              </w:rPr>
              <w:t>00510874</w:t>
            </w:r>
          </w:p>
        </w:tc>
      </w:tr>
      <w:tr w:rsidR="00977117">
        <w:trPr>
          <w:trHeight w:hRule="exact" w:val="187"/>
        </w:trPr>
        <w:tc>
          <w:tcPr>
            <w:tcW w:w="1469" w:type="dxa"/>
            <w:shd w:val="clear" w:color="auto" w:fill="FFFFFF"/>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DIČ:</w:t>
            </w:r>
          </w:p>
        </w:tc>
        <w:tc>
          <w:tcPr>
            <w:tcW w:w="2218" w:type="dxa"/>
            <w:shd w:val="clear" w:color="auto" w:fill="FFFFFF"/>
          </w:tcPr>
          <w:p w:rsidR="00977117" w:rsidRDefault="005227F1">
            <w:pPr>
              <w:pStyle w:val="Zkladntext20"/>
              <w:framePr w:w="3686" w:h="4397" w:wrap="none" w:vAnchor="page" w:hAnchor="page" w:x="2680" w:y="3518"/>
              <w:shd w:val="clear" w:color="auto" w:fill="auto"/>
              <w:spacing w:after="0" w:line="150" w:lineRule="exact"/>
            </w:pPr>
            <w:r>
              <w:rPr>
                <w:rStyle w:val="Zkladntext21"/>
              </w:rPr>
              <w:t>CZ00510874</w:t>
            </w:r>
          </w:p>
        </w:tc>
      </w:tr>
      <w:tr w:rsidR="00977117">
        <w:trPr>
          <w:trHeight w:hRule="exact" w:val="192"/>
        </w:trPr>
        <w:tc>
          <w:tcPr>
            <w:tcW w:w="1469" w:type="dxa"/>
            <w:shd w:val="clear" w:color="auto" w:fill="FFFFFF"/>
            <w:vAlign w:val="bottom"/>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Telefon, fax:</w:t>
            </w:r>
          </w:p>
        </w:tc>
        <w:tc>
          <w:tcPr>
            <w:tcW w:w="2218" w:type="dxa"/>
            <w:shd w:val="clear" w:color="auto" w:fill="FFFFFF"/>
            <w:vAlign w:val="bottom"/>
          </w:tcPr>
          <w:p w:rsidR="00977117" w:rsidRPr="006471C5" w:rsidRDefault="005227F1">
            <w:pPr>
              <w:pStyle w:val="Zkladntext20"/>
              <w:framePr w:w="3686" w:h="4397" w:wrap="none" w:vAnchor="page" w:hAnchor="page" w:x="2680" w:y="3518"/>
              <w:shd w:val="clear" w:color="auto" w:fill="auto"/>
              <w:spacing w:after="0" w:line="150" w:lineRule="exact"/>
              <w:jc w:val="left"/>
              <w:rPr>
                <w:highlight w:val="black"/>
              </w:rPr>
            </w:pPr>
            <w:r w:rsidRPr="006471C5">
              <w:rPr>
                <w:rStyle w:val="Zkladntext21"/>
                <w:highlight w:val="black"/>
              </w:rPr>
              <w:t>387023712</w:t>
            </w:r>
          </w:p>
        </w:tc>
      </w:tr>
      <w:tr w:rsidR="00977117">
        <w:trPr>
          <w:trHeight w:hRule="exact" w:val="408"/>
        </w:trPr>
        <w:tc>
          <w:tcPr>
            <w:tcW w:w="1469" w:type="dxa"/>
            <w:shd w:val="clear" w:color="auto" w:fill="FFFFFF"/>
          </w:tcPr>
          <w:p w:rsidR="00977117" w:rsidRDefault="005227F1">
            <w:pPr>
              <w:pStyle w:val="Zkladntext20"/>
              <w:framePr w:w="3686" w:h="4397" w:wrap="none" w:vAnchor="page" w:hAnchor="page" w:x="2680" w:y="3518"/>
              <w:shd w:val="clear" w:color="auto" w:fill="auto"/>
              <w:spacing w:after="0" w:line="150" w:lineRule="exact"/>
              <w:jc w:val="left"/>
            </w:pPr>
            <w:r>
              <w:rPr>
                <w:rStyle w:val="Zkladntext21"/>
              </w:rPr>
              <w:t>E-mail:</w:t>
            </w:r>
          </w:p>
          <w:p w:rsidR="00977117" w:rsidRDefault="005227F1">
            <w:pPr>
              <w:pStyle w:val="Zkladntext20"/>
              <w:framePr w:w="3686" w:h="4397" w:wrap="none" w:vAnchor="page" w:hAnchor="page" w:x="2680" w:y="3518"/>
              <w:shd w:val="clear" w:color="auto" w:fill="auto"/>
              <w:spacing w:after="0" w:line="150" w:lineRule="exact"/>
              <w:jc w:val="left"/>
            </w:pPr>
            <w:r>
              <w:rPr>
                <w:rStyle w:val="Zkladntext2Kurzva"/>
              </w:rPr>
              <w:t>objednatel</w:t>
            </w:r>
          </w:p>
        </w:tc>
        <w:tc>
          <w:tcPr>
            <w:tcW w:w="2218" w:type="dxa"/>
            <w:shd w:val="clear" w:color="auto" w:fill="FFFFFF"/>
          </w:tcPr>
          <w:p w:rsidR="00977117" w:rsidRPr="006471C5" w:rsidRDefault="005227F1">
            <w:pPr>
              <w:pStyle w:val="Zkladntext20"/>
              <w:framePr w:w="3686" w:h="4397" w:wrap="none" w:vAnchor="page" w:hAnchor="page" w:x="2680" w:y="3518"/>
              <w:shd w:val="clear" w:color="auto" w:fill="auto"/>
              <w:spacing w:after="0" w:line="150" w:lineRule="exact"/>
              <w:jc w:val="left"/>
              <w:rPr>
                <w:highlight w:val="black"/>
              </w:rPr>
            </w:pPr>
            <w:r w:rsidRPr="006471C5">
              <w:rPr>
                <w:lang w:val="en-US" w:eastAsia="en-US" w:bidi="en-US"/>
              </w:rPr>
              <w:t>benyskova@sso.cz</w:t>
            </w:r>
          </w:p>
        </w:tc>
      </w:tr>
    </w:tbl>
    <w:p w:rsidR="00977117" w:rsidRDefault="005227F1">
      <w:pPr>
        <w:pStyle w:val="Nadpis320"/>
        <w:framePr w:w="9274" w:h="782" w:hRule="exact" w:wrap="none" w:vAnchor="page" w:hAnchor="page" w:x="1293" w:y="7900"/>
        <w:shd w:val="clear" w:color="auto" w:fill="auto"/>
        <w:spacing w:line="150" w:lineRule="exact"/>
        <w:ind w:left="4480"/>
      </w:pPr>
      <w:bookmarkStart w:id="3" w:name="bookmark2"/>
      <w:r>
        <w:t>II.</w:t>
      </w:r>
      <w:bookmarkEnd w:id="3"/>
    </w:p>
    <w:p w:rsidR="00977117" w:rsidRDefault="005227F1">
      <w:pPr>
        <w:pStyle w:val="Nadpis30"/>
        <w:framePr w:w="9274" w:h="782" w:hRule="exact" w:wrap="none" w:vAnchor="page" w:hAnchor="page" w:x="1293" w:y="7900"/>
        <w:shd w:val="clear" w:color="auto" w:fill="auto"/>
        <w:spacing w:before="0" w:line="150" w:lineRule="exact"/>
        <w:ind w:left="336" w:right="29"/>
        <w:jc w:val="center"/>
      </w:pPr>
      <w:bookmarkStart w:id="4" w:name="bookmark3"/>
      <w:r>
        <w:t>Předmět smlouvy</w:t>
      </w:r>
      <w:bookmarkEnd w:id="4"/>
    </w:p>
    <w:p w:rsidR="00977117" w:rsidRDefault="005227F1">
      <w:pPr>
        <w:pStyle w:val="Zkladntext20"/>
        <w:framePr w:w="9274" w:h="782" w:hRule="exact" w:wrap="none" w:vAnchor="page" w:hAnchor="page" w:x="1293" w:y="7900"/>
        <w:shd w:val="clear" w:color="auto" w:fill="auto"/>
        <w:spacing w:after="0"/>
        <w:ind w:left="400" w:right="29"/>
      </w:pPr>
      <w:r>
        <w:t>- Předmětem smlouvy je údržba opravy a revize elektrického zařízení, spotřebičů a hromosvodů dodavatelem</w:t>
      </w:r>
      <w:r>
        <w:br/>
        <w:t>pro potřeby objednatele. Veškeré tyto činnosti provádí dodavatel pro potřeby objednatele.</w:t>
      </w:r>
    </w:p>
    <w:p w:rsidR="00977117" w:rsidRDefault="005227F1">
      <w:pPr>
        <w:pStyle w:val="Nadpis30"/>
        <w:framePr w:w="9274" w:h="2352" w:hRule="exact" w:wrap="none" w:vAnchor="page" w:hAnchor="page" w:x="1293" w:y="8807"/>
        <w:shd w:val="clear" w:color="auto" w:fill="auto"/>
        <w:spacing w:before="0" w:line="190" w:lineRule="exact"/>
        <w:ind w:left="4480"/>
      </w:pPr>
      <w:bookmarkStart w:id="5" w:name="bookmark4"/>
      <w:r>
        <w:t>III.</w:t>
      </w:r>
      <w:bookmarkEnd w:id="5"/>
    </w:p>
    <w:p w:rsidR="00977117" w:rsidRDefault="005227F1">
      <w:pPr>
        <w:pStyle w:val="Nadpis30"/>
        <w:framePr w:w="9274" w:h="2352" w:hRule="exact" w:wrap="none" w:vAnchor="page" w:hAnchor="page" w:x="1293" w:y="8807"/>
        <w:shd w:val="clear" w:color="auto" w:fill="auto"/>
        <w:spacing w:before="0" w:line="190" w:lineRule="exact"/>
        <w:ind w:left="2980"/>
      </w:pPr>
      <w:bookmarkStart w:id="6" w:name="bookmark5"/>
      <w:r>
        <w:t>Podmínky a způsob provádění údržby</w:t>
      </w:r>
      <w:bookmarkEnd w:id="6"/>
    </w:p>
    <w:p w:rsidR="00977117" w:rsidRDefault="005227F1">
      <w:pPr>
        <w:pStyle w:val="Zkladntext20"/>
        <w:framePr w:w="9274" w:h="2352" w:hRule="exact" w:wrap="none" w:vAnchor="page" w:hAnchor="page" w:x="1293" w:y="8807"/>
        <w:numPr>
          <w:ilvl w:val="0"/>
          <w:numId w:val="1"/>
        </w:numPr>
        <w:shd w:val="clear" w:color="auto" w:fill="auto"/>
        <w:tabs>
          <w:tab w:val="left" w:pos="603"/>
        </w:tabs>
        <w:spacing w:after="0" w:line="190" w:lineRule="exact"/>
        <w:ind w:left="400"/>
      </w:pPr>
      <w:r>
        <w:t>Dodavatel provádí údržbu i zásahy do elektroinstalace s využitím vlastních technických prostředků.</w:t>
      </w:r>
    </w:p>
    <w:p w:rsidR="00977117" w:rsidRDefault="005227F1">
      <w:pPr>
        <w:pStyle w:val="Zkladntext20"/>
        <w:framePr w:w="9274" w:h="2352" w:hRule="exact" w:wrap="none" w:vAnchor="page" w:hAnchor="page" w:x="1293" w:y="8807"/>
        <w:shd w:val="clear" w:color="auto" w:fill="auto"/>
        <w:spacing w:after="0" w:line="190" w:lineRule="exact"/>
        <w:ind w:left="400"/>
      </w:pPr>
      <w:r>
        <w:t>-Objednatel umožní za účelem provádění údržby pracovníkům dodavatele přístup do svých objektů.</w:t>
      </w:r>
    </w:p>
    <w:p w:rsidR="00977117" w:rsidRDefault="005227F1">
      <w:pPr>
        <w:pStyle w:val="Zkladntext20"/>
        <w:framePr w:w="9274" w:h="2352" w:hRule="exact" w:wrap="none" w:vAnchor="page" w:hAnchor="page" w:x="1293" w:y="8807"/>
        <w:shd w:val="clear" w:color="auto" w:fill="auto"/>
        <w:spacing w:after="0" w:line="190" w:lineRule="exact"/>
        <w:ind w:left="400"/>
      </w:pPr>
      <w:r>
        <w:t>V případě technické poruchy jakékoliv komponenty zajistí dodavatel její výměnu či opravu a to buď přímo sám nebo prostřednictvím patřičného autorizovaného servisního střediska.</w:t>
      </w:r>
    </w:p>
    <w:p w:rsidR="00977117" w:rsidRDefault="005227F1">
      <w:pPr>
        <w:pStyle w:val="Zkladntext20"/>
        <w:framePr w:w="9274" w:h="2352" w:hRule="exact" w:wrap="none" w:vAnchor="page" w:hAnchor="page" w:x="1293" w:y="8807"/>
        <w:numPr>
          <w:ilvl w:val="0"/>
          <w:numId w:val="1"/>
        </w:numPr>
        <w:shd w:val="clear" w:color="auto" w:fill="auto"/>
        <w:tabs>
          <w:tab w:val="left" w:pos="606"/>
        </w:tabs>
        <w:spacing w:after="0" w:line="190" w:lineRule="exact"/>
        <w:ind w:left="400"/>
      </w:pPr>
      <w:r>
        <w:t>Jedná-li se o součást dodanou dodavatelem a vztahuje-li se na tuto součást záruční lhůta, zajistí dodavatel její opravu či výměnu na vlastní náklady.</w:t>
      </w:r>
    </w:p>
    <w:p w:rsidR="00977117" w:rsidRDefault="005227F1">
      <w:pPr>
        <w:pStyle w:val="Zkladntext20"/>
        <w:framePr w:w="9274" w:h="2352" w:hRule="exact" w:wrap="none" w:vAnchor="page" w:hAnchor="page" w:x="1293" w:y="8807"/>
        <w:numPr>
          <w:ilvl w:val="0"/>
          <w:numId w:val="1"/>
        </w:numPr>
        <w:shd w:val="clear" w:color="auto" w:fill="auto"/>
        <w:tabs>
          <w:tab w:val="left" w:pos="606"/>
        </w:tabs>
        <w:spacing w:after="0" w:line="190" w:lineRule="exact"/>
        <w:ind w:left="400"/>
      </w:pPr>
      <w:r>
        <w:t>Pokud se na vadnou součást již záruka nevztahuje, uhradí objednatel veškeré náklady na opravu či výměnu této součásti účelně vynaložené. Dodavatel je povinen ještě před zahájením opravy předložit objednateli předběžnou cenovou kalkulaci opravy a tuto si nechat schválit. Maximální odchylka výsledné ceny od předběžné kalkulace je 15%.</w:t>
      </w:r>
    </w:p>
    <w:p w:rsidR="00977117" w:rsidRDefault="005227F1">
      <w:pPr>
        <w:pStyle w:val="Nadpis30"/>
        <w:framePr w:w="9274" w:h="1572" w:hRule="exact" w:wrap="none" w:vAnchor="page" w:hAnchor="page" w:x="1293" w:y="11470"/>
        <w:shd w:val="clear" w:color="auto" w:fill="auto"/>
        <w:spacing w:before="0" w:line="187" w:lineRule="exact"/>
        <w:ind w:left="4480"/>
      </w:pPr>
      <w:bookmarkStart w:id="7" w:name="bookmark6"/>
      <w:r>
        <w:t>IV.</w:t>
      </w:r>
      <w:bookmarkEnd w:id="7"/>
    </w:p>
    <w:p w:rsidR="00977117" w:rsidRDefault="005227F1">
      <w:pPr>
        <w:pStyle w:val="Nadpis30"/>
        <w:framePr w:w="9274" w:h="1572" w:hRule="exact" w:wrap="none" w:vAnchor="page" w:hAnchor="page" w:x="1293" w:y="11470"/>
        <w:shd w:val="clear" w:color="auto" w:fill="auto"/>
        <w:spacing w:before="0" w:line="187" w:lineRule="exact"/>
        <w:ind w:left="60"/>
        <w:jc w:val="center"/>
      </w:pPr>
      <w:bookmarkStart w:id="8" w:name="bookmark7"/>
      <w:r>
        <w:t>Termín zásahu a odstranění poruch</w:t>
      </w:r>
      <w:bookmarkEnd w:id="8"/>
    </w:p>
    <w:p w:rsidR="00977117" w:rsidRDefault="005227F1">
      <w:pPr>
        <w:pStyle w:val="Zkladntext20"/>
        <w:framePr w:w="9274" w:h="1572" w:hRule="exact" w:wrap="none" w:vAnchor="page" w:hAnchor="page" w:x="1293" w:y="11470"/>
        <w:shd w:val="clear" w:color="auto" w:fill="auto"/>
        <w:spacing w:after="0" w:line="187" w:lineRule="exact"/>
        <w:ind w:left="400"/>
      </w:pPr>
      <w:r>
        <w:t>-V závislosti na povaze závady může vzniknout situace, kdy objektivně není možné odstranit poruchu či zajistit plnohodnotný náhradní provoz do požadované a garantované lhůty. Přijatelnými objektivními důvody jsou zde především fyzikální limity pro jednotlivé nutné činnosti. V takovém případě je dodavatel povinen reagovat na vyžádání zásahu v požadované lhůtě a nadále postupovat s maximálním úsilím a řešit problém v co nejkratším možném čase. Pro ocenění zásahu je podstatná v takovýchto případech doba reakce na vyžádání zásahu. -Veškeré havarijní servisní zásahy jsou zpoplatňovány.</w:t>
      </w:r>
    </w:p>
    <w:p w:rsidR="00977117" w:rsidRDefault="005227F1">
      <w:pPr>
        <w:pStyle w:val="Nadpis30"/>
        <w:framePr w:w="9274" w:h="1376" w:hRule="exact" w:wrap="none" w:vAnchor="page" w:hAnchor="page" w:x="1293" w:y="13182"/>
        <w:shd w:val="clear" w:color="auto" w:fill="auto"/>
        <w:spacing w:before="0" w:line="190" w:lineRule="exact"/>
        <w:ind w:left="4480"/>
      </w:pPr>
      <w:bookmarkStart w:id="9" w:name="bookmark8"/>
      <w:r>
        <w:t>V.</w:t>
      </w:r>
      <w:bookmarkEnd w:id="9"/>
    </w:p>
    <w:p w:rsidR="00977117" w:rsidRDefault="005227F1">
      <w:pPr>
        <w:pStyle w:val="Nadpis30"/>
        <w:framePr w:w="9274" w:h="1376" w:hRule="exact" w:wrap="none" w:vAnchor="page" w:hAnchor="page" w:x="1293" w:y="13182"/>
        <w:shd w:val="clear" w:color="auto" w:fill="auto"/>
        <w:spacing w:before="0" w:line="190" w:lineRule="exact"/>
        <w:ind w:left="60"/>
        <w:jc w:val="center"/>
      </w:pPr>
      <w:bookmarkStart w:id="10" w:name="bookmark9"/>
      <w:r>
        <w:t>Cena za údržbu a opravy</w:t>
      </w:r>
      <w:bookmarkEnd w:id="10"/>
    </w:p>
    <w:p w:rsidR="00977117" w:rsidRDefault="005227F1">
      <w:pPr>
        <w:pStyle w:val="Zkladntext20"/>
        <w:framePr w:w="9274" w:h="1376" w:hRule="exact" w:wrap="none" w:vAnchor="page" w:hAnchor="page" w:x="1293" w:y="13182"/>
        <w:shd w:val="clear" w:color="auto" w:fill="auto"/>
        <w:spacing w:after="152" w:line="190" w:lineRule="exact"/>
        <w:jc w:val="left"/>
      </w:pPr>
      <w:r>
        <w:t>-Cena za údržbu, výměnu a opravy elektrických zařízení je stanovena hodinově na 270,-- Kč. Cena za revize elektrických zařízení a spotřebičů je stanovena v cenové nabídce jako příloha této smlouvy</w:t>
      </w:r>
    </w:p>
    <w:p w:rsidR="00977117" w:rsidRDefault="005227F1">
      <w:pPr>
        <w:pStyle w:val="Zkladntext20"/>
        <w:framePr w:w="9274" w:h="1376" w:hRule="exact" w:wrap="none" w:vAnchor="page" w:hAnchor="page" w:x="1293" w:y="13182"/>
        <w:shd w:val="clear" w:color="auto" w:fill="auto"/>
        <w:spacing w:after="0" w:line="150" w:lineRule="exact"/>
      </w:pPr>
      <w:r>
        <w:t>-Cestovné k výše uvedeným částkám bude účtováno 0,-Kč za ujetý km.</w:t>
      </w:r>
    </w:p>
    <w:p w:rsidR="00977117" w:rsidRDefault="005227F1">
      <w:pPr>
        <w:pStyle w:val="Zkladntext20"/>
        <w:framePr w:w="9274" w:h="1376" w:hRule="exact" w:wrap="none" w:vAnchor="page" w:hAnchor="page" w:x="1293" w:y="13182"/>
        <w:shd w:val="clear" w:color="auto" w:fill="auto"/>
        <w:spacing w:after="0" w:line="150" w:lineRule="exact"/>
      </w:pPr>
      <w:r>
        <w:t>- Všechny výše uvedené ceny jsou bez DPH, která bude účtována v souladu s platnými předpisy.</w:t>
      </w:r>
    </w:p>
    <w:p w:rsidR="00977117" w:rsidRDefault="00977117">
      <w:pPr>
        <w:rPr>
          <w:sz w:val="2"/>
          <w:szCs w:val="2"/>
        </w:rPr>
        <w:sectPr w:rsidR="00977117">
          <w:pgSz w:w="11900" w:h="16840"/>
          <w:pgMar w:top="360" w:right="360" w:bottom="360" w:left="360" w:header="0" w:footer="3" w:gutter="0"/>
          <w:cols w:space="720"/>
          <w:noEndnote/>
          <w:docGrid w:linePitch="360"/>
        </w:sectPr>
      </w:pPr>
    </w:p>
    <w:p w:rsidR="00977117" w:rsidRDefault="005227F1">
      <w:pPr>
        <w:pStyle w:val="ZhlavneboZpat0"/>
        <w:framePr w:wrap="none" w:vAnchor="page" w:hAnchor="page" w:x="5553" w:y="2577"/>
        <w:shd w:val="clear" w:color="auto" w:fill="auto"/>
        <w:spacing w:line="150" w:lineRule="exact"/>
      </w:pPr>
      <w:r>
        <w:lastRenderedPageBreak/>
        <w:t>VI.</w:t>
      </w:r>
    </w:p>
    <w:p w:rsidR="00977117" w:rsidRDefault="005227F1">
      <w:pPr>
        <w:pStyle w:val="Nadpis30"/>
        <w:framePr w:w="9206" w:h="1010" w:hRule="exact" w:wrap="none" w:vAnchor="page" w:hAnchor="page" w:x="1314" w:y="2925"/>
        <w:shd w:val="clear" w:color="auto" w:fill="auto"/>
        <w:spacing w:before="0" w:line="190" w:lineRule="exact"/>
        <w:jc w:val="center"/>
      </w:pPr>
      <w:bookmarkStart w:id="11" w:name="bookmark10"/>
      <w:r>
        <w:t>Platební podmínky</w:t>
      </w:r>
      <w:bookmarkEnd w:id="11"/>
    </w:p>
    <w:p w:rsidR="00977117" w:rsidRDefault="005227F1">
      <w:pPr>
        <w:pStyle w:val="Zkladntext20"/>
        <w:framePr w:w="9206" w:h="1010" w:hRule="exact" w:wrap="none" w:vAnchor="page" w:hAnchor="page" w:x="1314" w:y="2925"/>
        <w:shd w:val="clear" w:color="auto" w:fill="auto"/>
        <w:spacing w:after="0" w:line="190" w:lineRule="exact"/>
        <w:ind w:left="400"/>
      </w:pPr>
      <w:r>
        <w:t>Daňový doklad bude vystaven dodavatelem nejpozději do 5. dne běžného kalendářního měsíce se splatností 14 dnů ode dne vystavení dokladu.</w:t>
      </w:r>
    </w:p>
    <w:p w:rsidR="00977117" w:rsidRDefault="005227F1">
      <w:pPr>
        <w:pStyle w:val="Zkladntext20"/>
        <w:framePr w:w="9206" w:h="1010" w:hRule="exact" w:wrap="none" w:vAnchor="page" w:hAnchor="page" w:x="1314" w:y="2925"/>
        <w:shd w:val="clear" w:color="auto" w:fill="auto"/>
        <w:spacing w:after="0" w:line="190" w:lineRule="exact"/>
        <w:ind w:left="400"/>
      </w:pPr>
      <w:r>
        <w:t>-V případě prodlení objednatele s placením bude účtována smluvní pokuta ve výši 0,1% dlužné částky za každý započatý kalendářní den prodlení.</w:t>
      </w:r>
    </w:p>
    <w:p w:rsidR="00977117" w:rsidRDefault="005227F1">
      <w:pPr>
        <w:pStyle w:val="Nadpis30"/>
        <w:framePr w:w="9206" w:h="1393" w:hRule="exact" w:wrap="none" w:vAnchor="page" w:hAnchor="page" w:x="1314" w:y="4062"/>
        <w:shd w:val="clear" w:color="auto" w:fill="auto"/>
        <w:spacing w:before="0" w:line="190" w:lineRule="exact"/>
        <w:ind w:left="4420"/>
      </w:pPr>
      <w:bookmarkStart w:id="12" w:name="bookmark11"/>
      <w:r>
        <w:t>VII.</w:t>
      </w:r>
      <w:bookmarkEnd w:id="12"/>
    </w:p>
    <w:p w:rsidR="00977117" w:rsidRDefault="005227F1">
      <w:pPr>
        <w:pStyle w:val="Nadpis30"/>
        <w:framePr w:w="9206" w:h="1393" w:hRule="exact" w:wrap="none" w:vAnchor="page" w:hAnchor="page" w:x="1314" w:y="4062"/>
        <w:shd w:val="clear" w:color="auto" w:fill="auto"/>
        <w:spacing w:before="0" w:line="190" w:lineRule="exact"/>
        <w:jc w:val="center"/>
      </w:pPr>
      <w:bookmarkStart w:id="13" w:name="bookmark12"/>
      <w:r>
        <w:t>Vyšší moc</w:t>
      </w:r>
      <w:bookmarkEnd w:id="13"/>
    </w:p>
    <w:p w:rsidR="00977117" w:rsidRDefault="005227F1">
      <w:pPr>
        <w:pStyle w:val="Zkladntext20"/>
        <w:framePr w:w="9206" w:h="1393" w:hRule="exact" w:wrap="none" w:vAnchor="page" w:hAnchor="page" w:x="1314" w:y="4062"/>
        <w:shd w:val="clear" w:color="auto" w:fill="auto"/>
        <w:spacing w:after="0" w:line="190" w:lineRule="exact"/>
        <w:ind w:left="400"/>
      </w:pPr>
      <w:r>
        <w:t>- Dodavatel není odpovědný za porušení svých povinností, jestliže prokáže, že toto porušení bylo způsobeno překážkou, kterou nemohl ovlivnit a ohledně které nelze rozumně předpokládat, že s ní mohl počítat v době uzavření smlouvy nebo že tuto překážku nebo její důsledky mohl odvrátit nebo překonat. Dodavatel v případě porušení smlouvy musí okamžitě oznámit objednateli překážku a její účinky na způsobilost poskytnout plnění. V těchto případech zajistí dodavatel náhradní řešení v nejbližším možném termínu.</w:t>
      </w:r>
    </w:p>
    <w:p w:rsidR="00977117" w:rsidRDefault="005227F1">
      <w:pPr>
        <w:pStyle w:val="Nadpis30"/>
        <w:framePr w:w="9206" w:h="4246" w:hRule="exact" w:wrap="none" w:vAnchor="page" w:hAnchor="page" w:x="1314" w:y="5773"/>
        <w:shd w:val="clear" w:color="auto" w:fill="auto"/>
        <w:spacing w:before="0" w:line="190" w:lineRule="exact"/>
        <w:ind w:left="4420"/>
      </w:pPr>
      <w:bookmarkStart w:id="14" w:name="bookmark13"/>
      <w:r>
        <w:t>VIII.</w:t>
      </w:r>
      <w:bookmarkEnd w:id="14"/>
    </w:p>
    <w:p w:rsidR="00977117" w:rsidRDefault="005227F1">
      <w:pPr>
        <w:pStyle w:val="Nadpis30"/>
        <w:framePr w:w="9206" w:h="4246" w:hRule="exact" w:wrap="none" w:vAnchor="page" w:hAnchor="page" w:x="1314" w:y="5773"/>
        <w:shd w:val="clear" w:color="auto" w:fill="auto"/>
        <w:spacing w:before="0" w:line="190" w:lineRule="exact"/>
        <w:jc w:val="center"/>
      </w:pPr>
      <w:bookmarkStart w:id="15" w:name="bookmark14"/>
      <w:r>
        <w:t>Platnost smlouvy a její ukončení</w:t>
      </w:r>
      <w:bookmarkEnd w:id="15"/>
    </w:p>
    <w:p w:rsidR="00977117" w:rsidRDefault="005227F1">
      <w:pPr>
        <w:pStyle w:val="Zkladntext20"/>
        <w:framePr w:w="9206" w:h="4246" w:hRule="exact" w:wrap="none" w:vAnchor="page" w:hAnchor="page" w:x="1314" w:y="5773"/>
        <w:shd w:val="clear" w:color="auto" w:fill="auto"/>
        <w:spacing w:after="0" w:line="190" w:lineRule="exact"/>
        <w:ind w:left="400"/>
      </w:pPr>
      <w:r>
        <w:t>-Smlouva se uzavírá na dobu určitou do 31.12.2018 a nabývá platnosti a účinnosti dnem podpisu.</w:t>
      </w:r>
    </w:p>
    <w:p w:rsidR="00977117" w:rsidRDefault="005227F1">
      <w:pPr>
        <w:pStyle w:val="Zkladntext20"/>
        <w:framePr w:w="9206" w:h="4246" w:hRule="exact" w:wrap="none" w:vAnchor="page" w:hAnchor="page" w:x="1314" w:y="5773"/>
        <w:shd w:val="clear" w:color="auto" w:fill="auto"/>
        <w:spacing w:after="0" w:line="190" w:lineRule="exact"/>
        <w:ind w:left="400"/>
      </w:pPr>
      <w:r>
        <w:t>-Smlouva může být změněna pouze písemnou formou a za souhlasu obou smluvních stran.</w:t>
      </w:r>
    </w:p>
    <w:p w:rsidR="00977117" w:rsidRDefault="005227F1">
      <w:pPr>
        <w:pStyle w:val="Zkladntext20"/>
        <w:framePr w:w="9206" w:h="4246" w:hRule="exact" w:wrap="none" w:vAnchor="page" w:hAnchor="page" w:x="1314" w:y="5773"/>
        <w:numPr>
          <w:ilvl w:val="0"/>
          <w:numId w:val="1"/>
        </w:numPr>
        <w:shd w:val="clear" w:color="auto" w:fill="auto"/>
        <w:tabs>
          <w:tab w:val="left" w:pos="587"/>
        </w:tabs>
        <w:spacing w:after="0" w:line="190" w:lineRule="exact"/>
        <w:ind w:left="400"/>
      </w:pPr>
      <w:r>
        <w:t>Platnost smlouvy je možné ukončit dohodou, výpovědí bez udání důvodu nebo okamžitou výpovědí z důvodu opakovaného závažného porušování smluvních povinností. Jakákoliv dohoda či výpověď musí mít vždy písemnou formu.</w:t>
      </w:r>
    </w:p>
    <w:p w:rsidR="00977117" w:rsidRDefault="005227F1">
      <w:pPr>
        <w:pStyle w:val="Zkladntext20"/>
        <w:framePr w:w="9206" w:h="4246" w:hRule="exact" w:wrap="none" w:vAnchor="page" w:hAnchor="page" w:x="1314" w:y="5773"/>
        <w:numPr>
          <w:ilvl w:val="0"/>
          <w:numId w:val="1"/>
        </w:numPr>
        <w:shd w:val="clear" w:color="auto" w:fill="auto"/>
        <w:tabs>
          <w:tab w:val="left" w:pos="589"/>
        </w:tabs>
        <w:spacing w:after="0" w:line="190" w:lineRule="exact"/>
        <w:ind w:left="400"/>
      </w:pPr>
      <w:r>
        <w:t>Výpovědní lhůta pro ukončení platnosti smlouvy bez udání důvodu činí pro obě smluvní strany 2 měsíce. Výpovědní lhůta počíná běžet od 1. dne měsíce následujícího po podání výpovědi.</w:t>
      </w:r>
    </w:p>
    <w:p w:rsidR="00977117" w:rsidRDefault="005227F1">
      <w:pPr>
        <w:pStyle w:val="Zkladntext20"/>
        <w:framePr w:w="9206" w:h="4246" w:hRule="exact" w:wrap="none" w:vAnchor="page" w:hAnchor="page" w:x="1314" w:y="5773"/>
        <w:numPr>
          <w:ilvl w:val="0"/>
          <w:numId w:val="1"/>
        </w:numPr>
        <w:shd w:val="clear" w:color="auto" w:fill="auto"/>
        <w:tabs>
          <w:tab w:val="left" w:pos="591"/>
        </w:tabs>
        <w:spacing w:after="0" w:line="190" w:lineRule="exact"/>
        <w:ind w:left="400"/>
      </w:pPr>
      <w:r>
        <w:t>V případě závažného a opakovaného porušování smluvních povinností jakoukoliv ze smluvních stran může strana druhá vypovědět tuto smlouvu s okamžitou platností. Zmíněná závažnost a opakovanost porušování smluvních povinností musí být prokazatelná a aktu okamžité výpovědi smlouvy musí předcházet písemné upozornění na neplnění povinností.</w:t>
      </w:r>
    </w:p>
    <w:p w:rsidR="00977117" w:rsidRDefault="005227F1">
      <w:pPr>
        <w:pStyle w:val="Zkladntext20"/>
        <w:framePr w:w="9206" w:h="4246" w:hRule="exact" w:wrap="none" w:vAnchor="page" w:hAnchor="page" w:x="1314" w:y="5773"/>
        <w:numPr>
          <w:ilvl w:val="0"/>
          <w:numId w:val="1"/>
        </w:numPr>
        <w:shd w:val="clear" w:color="auto" w:fill="auto"/>
        <w:tabs>
          <w:tab w:val="left" w:pos="591"/>
        </w:tabs>
        <w:spacing w:after="0" w:line="190" w:lineRule="exact"/>
        <w:ind w:left="400"/>
      </w:pPr>
      <w:r>
        <w:t>Za závažné neplnění smluvních povinností je na jedné straně považováno nedodržování časových termínů pro rychlost zásahu či opravy a na druhé straně nedodržení splatnosti vystavené faktury.</w:t>
      </w:r>
    </w:p>
    <w:p w:rsidR="00977117" w:rsidRDefault="005227F1">
      <w:pPr>
        <w:pStyle w:val="Zkladntext20"/>
        <w:framePr w:w="9206" w:h="4246" w:hRule="exact" w:wrap="none" w:vAnchor="page" w:hAnchor="page" w:x="1314" w:y="5773"/>
        <w:numPr>
          <w:ilvl w:val="0"/>
          <w:numId w:val="1"/>
        </w:numPr>
        <w:shd w:val="clear" w:color="auto" w:fill="auto"/>
        <w:tabs>
          <w:tab w:val="left" w:pos="591"/>
        </w:tabs>
        <w:spacing w:after="0" w:line="190" w:lineRule="exact"/>
        <w:ind w:left="400"/>
      </w:pPr>
      <w:r>
        <w:t>Jakákoliv forma výpovědi smlouvy nemá žádný odkladný či rušící vliv na nutnost korektního vypořádání veškerých vzájemných závazků z této smlouvy plynoucích.</w:t>
      </w:r>
    </w:p>
    <w:p w:rsidR="00977117" w:rsidRDefault="005227F1">
      <w:pPr>
        <w:pStyle w:val="Nadpis30"/>
        <w:framePr w:w="9206" w:h="4246" w:hRule="exact" w:wrap="none" w:vAnchor="page" w:hAnchor="page" w:x="1314" w:y="5773"/>
        <w:shd w:val="clear" w:color="auto" w:fill="auto"/>
        <w:spacing w:before="0" w:line="190" w:lineRule="exact"/>
        <w:ind w:left="4420"/>
      </w:pPr>
      <w:bookmarkStart w:id="16" w:name="bookmark15"/>
      <w:r>
        <w:t>IX.</w:t>
      </w:r>
      <w:bookmarkEnd w:id="16"/>
    </w:p>
    <w:p w:rsidR="00977117" w:rsidRDefault="005227F1">
      <w:pPr>
        <w:pStyle w:val="Nadpis30"/>
        <w:framePr w:w="9206" w:h="4246" w:hRule="exact" w:wrap="none" w:vAnchor="page" w:hAnchor="page" w:x="1314" w:y="5773"/>
        <w:shd w:val="clear" w:color="auto" w:fill="auto"/>
        <w:spacing w:before="0" w:line="190" w:lineRule="exact"/>
        <w:jc w:val="center"/>
      </w:pPr>
      <w:bookmarkStart w:id="17" w:name="bookmark16"/>
      <w:r>
        <w:t>Řešení sporů</w:t>
      </w:r>
      <w:bookmarkEnd w:id="17"/>
    </w:p>
    <w:p w:rsidR="00977117" w:rsidRDefault="005227F1">
      <w:pPr>
        <w:pStyle w:val="Zkladntext20"/>
        <w:framePr w:w="9206" w:h="4246" w:hRule="exact" w:wrap="none" w:vAnchor="page" w:hAnchor="page" w:x="1314" w:y="5773"/>
        <w:numPr>
          <w:ilvl w:val="0"/>
          <w:numId w:val="1"/>
        </w:numPr>
        <w:shd w:val="clear" w:color="auto" w:fill="auto"/>
        <w:tabs>
          <w:tab w:val="left" w:pos="591"/>
        </w:tabs>
        <w:spacing w:after="0" w:line="190" w:lineRule="exact"/>
        <w:ind w:left="400"/>
      </w:pPr>
      <w:r>
        <w:t>V případě vzniku sporu při provádění této smlouvy nebo v souvislosti s ní se zúčastněné strany budou snažit vyřešit jej vzájemným jednáním. Jestliže se takovým způsobem spor nepodaří vyřešit, bude předložen k projednání a rozhodnutí místně příslušnému soudu.</w:t>
      </w:r>
    </w:p>
    <w:p w:rsidR="00977117" w:rsidRDefault="005227F1">
      <w:pPr>
        <w:pStyle w:val="Nadpis30"/>
        <w:framePr w:w="9206" w:h="792" w:hRule="exact" w:wrap="none" w:vAnchor="page" w:hAnchor="page" w:x="1314" w:y="10362"/>
        <w:shd w:val="clear" w:color="auto" w:fill="auto"/>
        <w:spacing w:before="0" w:line="150" w:lineRule="exact"/>
        <w:ind w:left="4420"/>
      </w:pPr>
      <w:bookmarkStart w:id="18" w:name="bookmark17"/>
      <w:r>
        <w:t>X.</w:t>
      </w:r>
      <w:bookmarkEnd w:id="18"/>
    </w:p>
    <w:p w:rsidR="00977117" w:rsidRDefault="005227F1">
      <w:pPr>
        <w:pStyle w:val="Nadpis30"/>
        <w:framePr w:w="9206" w:h="792" w:hRule="exact" w:wrap="none" w:vAnchor="page" w:hAnchor="page" w:x="1314" w:y="10362"/>
        <w:shd w:val="clear" w:color="auto" w:fill="auto"/>
        <w:spacing w:before="0" w:line="150" w:lineRule="exact"/>
        <w:jc w:val="center"/>
      </w:pPr>
      <w:bookmarkStart w:id="19" w:name="bookmark18"/>
      <w:r>
        <w:t>Závěrečná a přechodná ustanovení</w:t>
      </w:r>
      <w:bookmarkEnd w:id="19"/>
    </w:p>
    <w:p w:rsidR="00977117" w:rsidRDefault="005227F1">
      <w:pPr>
        <w:pStyle w:val="Zkladntext20"/>
        <w:framePr w:w="9206" w:h="792" w:hRule="exact" w:wrap="none" w:vAnchor="page" w:hAnchor="page" w:x="1314" w:y="10362"/>
        <w:shd w:val="clear" w:color="auto" w:fill="auto"/>
        <w:spacing w:after="0" w:line="199" w:lineRule="exact"/>
        <w:ind w:left="400"/>
      </w:pPr>
      <w:r>
        <w:t>- Smlouva je vyhotovena ve dvou stejnopisech, z nichž každá ze smluvních stran obdrží po jednom. Veškeré další úpravy je třeba provádět písemnou formou jako dodatek k této smlouvě.</w:t>
      </w:r>
    </w:p>
    <w:p w:rsidR="00977117" w:rsidRDefault="005227F1">
      <w:pPr>
        <w:pStyle w:val="Zkladntext20"/>
        <w:framePr w:wrap="none" w:vAnchor="page" w:hAnchor="page" w:x="1314" w:y="11841"/>
        <w:shd w:val="clear" w:color="auto" w:fill="auto"/>
        <w:spacing w:after="0" w:line="150" w:lineRule="exact"/>
      </w:pPr>
      <w:r>
        <w:t>V Českých Budějovicích, dne: 1.8.2018</w:t>
      </w:r>
    </w:p>
    <w:p w:rsidR="00977117" w:rsidRDefault="006471C5" w:rsidP="006471C5">
      <w:pPr>
        <w:pStyle w:val="Titulekobrzku0"/>
        <w:framePr w:w="1396" w:h="616" w:hRule="exact" w:wrap="none" w:vAnchor="page" w:hAnchor="page" w:x="2626" w:y="13531"/>
        <w:shd w:val="clear" w:color="auto" w:fill="auto"/>
        <w:ind w:firstLine="200"/>
      </w:pPr>
      <w:r>
        <w:t>Jarm</w:t>
      </w:r>
      <w:r w:rsidR="005227F1">
        <w:t>ila Benýšková</w:t>
      </w:r>
    </w:p>
    <w:p w:rsidR="00977117" w:rsidRDefault="006471C5" w:rsidP="006471C5">
      <w:pPr>
        <w:pStyle w:val="Titulekobrzku0"/>
        <w:framePr w:w="1396" w:h="616" w:hRule="exact" w:wrap="none" w:vAnchor="page" w:hAnchor="page" w:x="2626" w:y="13531"/>
        <w:shd w:val="clear" w:color="auto" w:fill="auto"/>
      </w:pPr>
      <w:r>
        <w:t>objednatel</w:t>
      </w:r>
    </w:p>
    <w:p w:rsidR="00977117" w:rsidRDefault="00977117" w:rsidP="006471C5">
      <w:pPr>
        <w:pStyle w:val="Zkladntext40"/>
        <w:framePr w:w="9206" w:h="1109" w:hRule="exact" w:wrap="none" w:vAnchor="page" w:hAnchor="page" w:x="1314" w:y="14310"/>
        <w:shd w:val="clear" w:color="auto" w:fill="auto"/>
        <w:ind w:right="5800"/>
        <w:jc w:val="left"/>
      </w:pPr>
    </w:p>
    <w:p w:rsidR="00977117" w:rsidRDefault="00977117">
      <w:pPr>
        <w:framePr w:wrap="none" w:vAnchor="page" w:hAnchor="page" w:x="6767" w:y="12835"/>
        <w:rPr>
          <w:sz w:val="2"/>
          <w:szCs w:val="2"/>
        </w:rPr>
      </w:pPr>
    </w:p>
    <w:p w:rsidR="00977117" w:rsidRDefault="005227F1">
      <w:pPr>
        <w:pStyle w:val="Titulekobrzku0"/>
        <w:framePr w:w="998" w:h="437" w:hRule="exact" w:wrap="none" w:vAnchor="page" w:hAnchor="page" w:x="8030" w:y="13554"/>
        <w:shd w:val="clear" w:color="auto" w:fill="auto"/>
        <w:jc w:val="center"/>
      </w:pPr>
      <w:r>
        <w:t>Robert Fišer</w:t>
      </w:r>
      <w:r>
        <w:br/>
        <w:t>dodavatel</w:t>
      </w:r>
    </w:p>
    <w:p w:rsidR="00977117" w:rsidRDefault="00977117">
      <w:pPr>
        <w:rPr>
          <w:sz w:val="2"/>
          <w:szCs w:val="2"/>
        </w:rPr>
      </w:pPr>
    </w:p>
    <w:sectPr w:rsidR="00977117" w:rsidSect="00C663B7">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BC7" w:rsidRDefault="00634BC7">
      <w:r>
        <w:separator/>
      </w:r>
    </w:p>
  </w:endnote>
  <w:endnote w:type="continuationSeparator" w:id="1">
    <w:p w:rsidR="00634BC7" w:rsidRDefault="00634BC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BC7" w:rsidRDefault="00634BC7"/>
  </w:footnote>
  <w:footnote w:type="continuationSeparator" w:id="1">
    <w:p w:rsidR="00634BC7" w:rsidRDefault="00634B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C0C5C"/>
    <w:multiLevelType w:val="multilevel"/>
    <w:tmpl w:val="BE22936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77117"/>
    <w:rsid w:val="001C2AA5"/>
    <w:rsid w:val="005227F1"/>
    <w:rsid w:val="00634BC7"/>
    <w:rsid w:val="006471C5"/>
    <w:rsid w:val="00977117"/>
    <w:rsid w:val="00C663B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663B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663B7"/>
    <w:rPr>
      <w:color w:val="0066CC"/>
      <w:u w:val="single"/>
    </w:rPr>
  </w:style>
  <w:style w:type="character" w:customStyle="1" w:styleId="Nadpis1">
    <w:name w:val="Nadpis #1_"/>
    <w:basedOn w:val="Standardnpsmoodstavce"/>
    <w:link w:val="Nadpis10"/>
    <w:rsid w:val="00C663B7"/>
    <w:rPr>
      <w:rFonts w:ascii="Verdana" w:eastAsia="Verdana" w:hAnsi="Verdana" w:cs="Verdana"/>
      <w:b w:val="0"/>
      <w:bCs w:val="0"/>
      <w:i w:val="0"/>
      <w:iCs w:val="0"/>
      <w:smallCaps w:val="0"/>
      <w:strike w:val="0"/>
      <w:sz w:val="30"/>
      <w:szCs w:val="30"/>
      <w:u w:val="none"/>
    </w:rPr>
  </w:style>
  <w:style w:type="character" w:customStyle="1" w:styleId="Zkladntext3">
    <w:name w:val="Základní text (3)_"/>
    <w:basedOn w:val="Standardnpsmoodstavce"/>
    <w:link w:val="Zkladntext30"/>
    <w:rsid w:val="00C663B7"/>
    <w:rPr>
      <w:rFonts w:ascii="Verdana" w:eastAsia="Verdana" w:hAnsi="Verdana" w:cs="Verdana"/>
      <w:b/>
      <w:bCs/>
      <w:i w:val="0"/>
      <w:iCs w:val="0"/>
      <w:smallCaps w:val="0"/>
      <w:strike w:val="0"/>
      <w:sz w:val="15"/>
      <w:szCs w:val="15"/>
      <w:u w:val="none"/>
    </w:rPr>
  </w:style>
  <w:style w:type="character" w:customStyle="1" w:styleId="Nadpis3">
    <w:name w:val="Nadpis #3_"/>
    <w:basedOn w:val="Standardnpsmoodstavce"/>
    <w:link w:val="Nadpis30"/>
    <w:rsid w:val="00C663B7"/>
    <w:rPr>
      <w:rFonts w:ascii="Verdana" w:eastAsia="Verdana" w:hAnsi="Verdana" w:cs="Verdana"/>
      <w:b/>
      <w:bCs/>
      <w:i w:val="0"/>
      <w:iCs w:val="0"/>
      <w:smallCaps w:val="0"/>
      <w:strike w:val="0"/>
      <w:sz w:val="15"/>
      <w:szCs w:val="15"/>
      <w:u w:val="none"/>
    </w:rPr>
  </w:style>
  <w:style w:type="character" w:customStyle="1" w:styleId="Titulektabulky">
    <w:name w:val="Titulek tabulky_"/>
    <w:basedOn w:val="Standardnpsmoodstavce"/>
    <w:link w:val="Titulektabulky0"/>
    <w:rsid w:val="00C663B7"/>
    <w:rPr>
      <w:rFonts w:ascii="Verdana" w:eastAsia="Verdana" w:hAnsi="Verdana" w:cs="Verdana"/>
      <w:b/>
      <w:bCs/>
      <w:i w:val="0"/>
      <w:iCs w:val="0"/>
      <w:smallCaps w:val="0"/>
      <w:strike w:val="0"/>
      <w:sz w:val="15"/>
      <w:szCs w:val="15"/>
      <w:u w:val="none"/>
    </w:rPr>
  </w:style>
  <w:style w:type="character" w:customStyle="1" w:styleId="Zkladntext2">
    <w:name w:val="Základní text (2)_"/>
    <w:basedOn w:val="Standardnpsmoodstavce"/>
    <w:link w:val="Zkladntext20"/>
    <w:rsid w:val="00C663B7"/>
    <w:rPr>
      <w:rFonts w:ascii="Verdana" w:eastAsia="Verdana" w:hAnsi="Verdana" w:cs="Verdana"/>
      <w:b w:val="0"/>
      <w:bCs w:val="0"/>
      <w:i w:val="0"/>
      <w:iCs w:val="0"/>
      <w:smallCaps w:val="0"/>
      <w:strike w:val="0"/>
      <w:sz w:val="15"/>
      <w:szCs w:val="15"/>
      <w:u w:val="none"/>
    </w:rPr>
  </w:style>
  <w:style w:type="character" w:customStyle="1" w:styleId="Zkladntext21">
    <w:name w:val="Základní text (2)"/>
    <w:basedOn w:val="Zkladntext2"/>
    <w:rsid w:val="00C663B7"/>
    <w:rPr>
      <w:rFonts w:ascii="Verdana" w:eastAsia="Verdana" w:hAnsi="Verdana" w:cs="Verdana"/>
      <w:b w:val="0"/>
      <w:bCs w:val="0"/>
      <w:i w:val="0"/>
      <w:iCs w:val="0"/>
      <w:smallCaps w:val="0"/>
      <w:strike w:val="0"/>
      <w:color w:val="000000"/>
      <w:spacing w:val="0"/>
      <w:w w:val="100"/>
      <w:position w:val="0"/>
      <w:sz w:val="15"/>
      <w:szCs w:val="15"/>
      <w:u w:val="none"/>
      <w:lang w:val="cs-CZ" w:eastAsia="cs-CZ" w:bidi="cs-CZ"/>
    </w:rPr>
  </w:style>
  <w:style w:type="character" w:customStyle="1" w:styleId="Zkladntext2Tun">
    <w:name w:val="Základní text (2) + Tučné"/>
    <w:basedOn w:val="Zkladntext2"/>
    <w:rsid w:val="00C663B7"/>
    <w:rPr>
      <w:rFonts w:ascii="Verdana" w:eastAsia="Verdana" w:hAnsi="Verdana" w:cs="Verdana"/>
      <w:b/>
      <w:bCs/>
      <w:i w:val="0"/>
      <w:iCs w:val="0"/>
      <w:smallCaps w:val="0"/>
      <w:strike w:val="0"/>
      <w:color w:val="000000"/>
      <w:spacing w:val="0"/>
      <w:w w:val="100"/>
      <w:position w:val="0"/>
      <w:sz w:val="15"/>
      <w:szCs w:val="15"/>
      <w:u w:val="none"/>
      <w:lang w:val="cs-CZ" w:eastAsia="cs-CZ" w:bidi="cs-CZ"/>
    </w:rPr>
  </w:style>
  <w:style w:type="character" w:customStyle="1" w:styleId="Zkladntext2Kurzva">
    <w:name w:val="Základní text (2) + Kurzíva"/>
    <w:basedOn w:val="Zkladntext2"/>
    <w:rsid w:val="00C663B7"/>
    <w:rPr>
      <w:rFonts w:ascii="Verdana" w:eastAsia="Verdana" w:hAnsi="Verdana" w:cs="Verdana"/>
      <w:b w:val="0"/>
      <w:bCs w:val="0"/>
      <w:i/>
      <w:iCs/>
      <w:smallCaps w:val="0"/>
      <w:strike w:val="0"/>
      <w:color w:val="000000"/>
      <w:spacing w:val="0"/>
      <w:w w:val="100"/>
      <w:position w:val="0"/>
      <w:sz w:val="15"/>
      <w:szCs w:val="15"/>
      <w:u w:val="none"/>
      <w:lang w:val="cs-CZ" w:eastAsia="cs-CZ" w:bidi="cs-CZ"/>
    </w:rPr>
  </w:style>
  <w:style w:type="character" w:customStyle="1" w:styleId="Nadpis32">
    <w:name w:val="Nadpis #3 (2)_"/>
    <w:basedOn w:val="Standardnpsmoodstavce"/>
    <w:link w:val="Nadpis320"/>
    <w:rsid w:val="00C663B7"/>
    <w:rPr>
      <w:rFonts w:ascii="Verdana" w:eastAsia="Verdana" w:hAnsi="Verdana" w:cs="Verdana"/>
      <w:b/>
      <w:bCs/>
      <w:i w:val="0"/>
      <w:iCs w:val="0"/>
      <w:smallCaps w:val="0"/>
      <w:strike w:val="0"/>
      <w:spacing w:val="0"/>
      <w:sz w:val="15"/>
      <w:szCs w:val="15"/>
      <w:u w:val="none"/>
    </w:rPr>
  </w:style>
  <w:style w:type="character" w:customStyle="1" w:styleId="ZhlavneboZpat">
    <w:name w:val="Záhlaví nebo Zápatí_"/>
    <w:basedOn w:val="Standardnpsmoodstavce"/>
    <w:link w:val="ZhlavneboZpat0"/>
    <w:rsid w:val="00C663B7"/>
    <w:rPr>
      <w:rFonts w:ascii="Verdana" w:eastAsia="Verdana" w:hAnsi="Verdana" w:cs="Verdana"/>
      <w:b/>
      <w:bCs/>
      <w:i w:val="0"/>
      <w:iCs w:val="0"/>
      <w:smallCaps w:val="0"/>
      <w:strike w:val="0"/>
      <w:sz w:val="15"/>
      <w:szCs w:val="15"/>
      <w:u w:val="none"/>
    </w:rPr>
  </w:style>
  <w:style w:type="character" w:customStyle="1" w:styleId="Titulekobrzku">
    <w:name w:val="Titulek obrázku_"/>
    <w:basedOn w:val="Standardnpsmoodstavce"/>
    <w:link w:val="Titulekobrzku0"/>
    <w:rsid w:val="00C663B7"/>
    <w:rPr>
      <w:rFonts w:ascii="Verdana" w:eastAsia="Verdana" w:hAnsi="Verdana" w:cs="Verdana"/>
      <w:b w:val="0"/>
      <w:bCs w:val="0"/>
      <w:i w:val="0"/>
      <w:iCs w:val="0"/>
      <w:smallCaps w:val="0"/>
      <w:strike w:val="0"/>
      <w:sz w:val="15"/>
      <w:szCs w:val="15"/>
      <w:u w:val="none"/>
    </w:rPr>
  </w:style>
  <w:style w:type="character" w:customStyle="1" w:styleId="Nadpis2">
    <w:name w:val="Nadpis #2_"/>
    <w:basedOn w:val="Standardnpsmoodstavce"/>
    <w:link w:val="Nadpis20"/>
    <w:rsid w:val="00C663B7"/>
    <w:rPr>
      <w:rFonts w:ascii="Verdana" w:eastAsia="Verdana" w:hAnsi="Verdana" w:cs="Verdana"/>
      <w:b/>
      <w:bCs/>
      <w:i w:val="0"/>
      <w:iCs w:val="0"/>
      <w:smallCaps w:val="0"/>
      <w:strike w:val="0"/>
      <w:sz w:val="16"/>
      <w:szCs w:val="16"/>
      <w:u w:val="none"/>
    </w:rPr>
  </w:style>
  <w:style w:type="character" w:customStyle="1" w:styleId="Nadpis2Arial9ptNetun">
    <w:name w:val="Nadpis #2 + Arial;9 pt;Ne tučné"/>
    <w:basedOn w:val="Nadpis2"/>
    <w:rsid w:val="00C663B7"/>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21">
    <w:name w:val="Nadpis #2"/>
    <w:basedOn w:val="Nadpis2"/>
    <w:rsid w:val="00C663B7"/>
    <w:rPr>
      <w:rFonts w:ascii="Verdana" w:eastAsia="Verdana" w:hAnsi="Verdana" w:cs="Verdana"/>
      <w:b/>
      <w:bCs/>
      <w:i w:val="0"/>
      <w:iCs w:val="0"/>
      <w:smallCaps w:val="0"/>
      <w:strike w:val="0"/>
      <w:color w:val="000000"/>
      <w:spacing w:val="0"/>
      <w:w w:val="100"/>
      <w:position w:val="0"/>
      <w:sz w:val="16"/>
      <w:szCs w:val="16"/>
      <w:u w:val="none"/>
      <w:lang w:val="cs-CZ" w:eastAsia="cs-CZ" w:bidi="cs-CZ"/>
    </w:rPr>
  </w:style>
  <w:style w:type="character" w:customStyle="1" w:styleId="Nadpis2Arial9pt">
    <w:name w:val="Nadpis #2 + Arial;9 pt"/>
    <w:basedOn w:val="Nadpis2"/>
    <w:rsid w:val="00C663B7"/>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4">
    <w:name w:val="Základní text (4)_"/>
    <w:basedOn w:val="Standardnpsmoodstavce"/>
    <w:link w:val="Zkladntext40"/>
    <w:rsid w:val="00C663B7"/>
    <w:rPr>
      <w:rFonts w:ascii="Arial" w:eastAsia="Arial" w:hAnsi="Arial" w:cs="Arial"/>
      <w:b/>
      <w:bCs/>
      <w:i w:val="0"/>
      <w:iCs w:val="0"/>
      <w:smallCaps w:val="0"/>
      <w:strike w:val="0"/>
      <w:sz w:val="17"/>
      <w:szCs w:val="17"/>
      <w:u w:val="none"/>
    </w:rPr>
  </w:style>
  <w:style w:type="character" w:customStyle="1" w:styleId="Zkladntext41">
    <w:name w:val="Základní text (4)"/>
    <w:basedOn w:val="Zkladntext4"/>
    <w:rsid w:val="00C663B7"/>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paragraph" w:customStyle="1" w:styleId="Nadpis10">
    <w:name w:val="Nadpis #1"/>
    <w:basedOn w:val="Normln"/>
    <w:link w:val="Nadpis1"/>
    <w:rsid w:val="00C663B7"/>
    <w:pPr>
      <w:shd w:val="clear" w:color="auto" w:fill="FFFFFF"/>
      <w:spacing w:line="0" w:lineRule="atLeast"/>
      <w:jc w:val="center"/>
      <w:outlineLvl w:val="0"/>
    </w:pPr>
    <w:rPr>
      <w:rFonts w:ascii="Verdana" w:eastAsia="Verdana" w:hAnsi="Verdana" w:cs="Verdana"/>
      <w:sz w:val="30"/>
      <w:szCs w:val="30"/>
    </w:rPr>
  </w:style>
  <w:style w:type="paragraph" w:customStyle="1" w:styleId="Zkladntext30">
    <w:name w:val="Základní text (3)"/>
    <w:basedOn w:val="Normln"/>
    <w:link w:val="Zkladntext3"/>
    <w:rsid w:val="00C663B7"/>
    <w:pPr>
      <w:shd w:val="clear" w:color="auto" w:fill="FFFFFF"/>
      <w:spacing w:after="120" w:line="192" w:lineRule="exact"/>
      <w:jc w:val="both"/>
    </w:pPr>
    <w:rPr>
      <w:rFonts w:ascii="Verdana" w:eastAsia="Verdana" w:hAnsi="Verdana" w:cs="Verdana"/>
      <w:b/>
      <w:bCs/>
      <w:sz w:val="15"/>
      <w:szCs w:val="15"/>
    </w:rPr>
  </w:style>
  <w:style w:type="paragraph" w:customStyle="1" w:styleId="Nadpis30">
    <w:name w:val="Nadpis #3"/>
    <w:basedOn w:val="Normln"/>
    <w:link w:val="Nadpis3"/>
    <w:rsid w:val="00C663B7"/>
    <w:pPr>
      <w:shd w:val="clear" w:color="auto" w:fill="FFFFFF"/>
      <w:spacing w:before="120" w:line="0" w:lineRule="atLeast"/>
      <w:outlineLvl w:val="2"/>
    </w:pPr>
    <w:rPr>
      <w:rFonts w:ascii="Verdana" w:eastAsia="Verdana" w:hAnsi="Verdana" w:cs="Verdana"/>
      <w:b/>
      <w:bCs/>
      <w:sz w:val="15"/>
      <w:szCs w:val="15"/>
    </w:rPr>
  </w:style>
  <w:style w:type="paragraph" w:customStyle="1" w:styleId="Titulektabulky0">
    <w:name w:val="Titulek tabulky"/>
    <w:basedOn w:val="Normln"/>
    <w:link w:val="Titulektabulky"/>
    <w:rsid w:val="00C663B7"/>
    <w:pPr>
      <w:shd w:val="clear" w:color="auto" w:fill="FFFFFF"/>
      <w:spacing w:line="0" w:lineRule="atLeast"/>
    </w:pPr>
    <w:rPr>
      <w:rFonts w:ascii="Verdana" w:eastAsia="Verdana" w:hAnsi="Verdana" w:cs="Verdana"/>
      <w:b/>
      <w:bCs/>
      <w:sz w:val="15"/>
      <w:szCs w:val="15"/>
    </w:rPr>
  </w:style>
  <w:style w:type="paragraph" w:customStyle="1" w:styleId="Zkladntext20">
    <w:name w:val="Základní text (2)"/>
    <w:basedOn w:val="Normln"/>
    <w:link w:val="Zkladntext2"/>
    <w:rsid w:val="00C663B7"/>
    <w:pPr>
      <w:shd w:val="clear" w:color="auto" w:fill="FFFFFF"/>
      <w:spacing w:after="120" w:line="202" w:lineRule="exact"/>
      <w:jc w:val="both"/>
    </w:pPr>
    <w:rPr>
      <w:rFonts w:ascii="Verdana" w:eastAsia="Verdana" w:hAnsi="Verdana" w:cs="Verdana"/>
      <w:sz w:val="15"/>
      <w:szCs w:val="15"/>
    </w:rPr>
  </w:style>
  <w:style w:type="paragraph" w:customStyle="1" w:styleId="Nadpis320">
    <w:name w:val="Nadpis #3 (2)"/>
    <w:basedOn w:val="Normln"/>
    <w:link w:val="Nadpis32"/>
    <w:rsid w:val="00C663B7"/>
    <w:pPr>
      <w:shd w:val="clear" w:color="auto" w:fill="FFFFFF"/>
      <w:spacing w:line="0" w:lineRule="atLeast"/>
      <w:outlineLvl w:val="2"/>
    </w:pPr>
    <w:rPr>
      <w:rFonts w:ascii="Verdana" w:eastAsia="Verdana" w:hAnsi="Verdana" w:cs="Verdana"/>
      <w:b/>
      <w:bCs/>
      <w:sz w:val="15"/>
      <w:szCs w:val="15"/>
    </w:rPr>
  </w:style>
  <w:style w:type="paragraph" w:customStyle="1" w:styleId="ZhlavneboZpat0">
    <w:name w:val="Záhlaví nebo Zápatí"/>
    <w:basedOn w:val="Normln"/>
    <w:link w:val="ZhlavneboZpat"/>
    <w:rsid w:val="00C663B7"/>
    <w:pPr>
      <w:shd w:val="clear" w:color="auto" w:fill="FFFFFF"/>
      <w:spacing w:line="0" w:lineRule="atLeast"/>
    </w:pPr>
    <w:rPr>
      <w:rFonts w:ascii="Verdana" w:eastAsia="Verdana" w:hAnsi="Verdana" w:cs="Verdana"/>
      <w:b/>
      <w:bCs/>
      <w:sz w:val="15"/>
      <w:szCs w:val="15"/>
    </w:rPr>
  </w:style>
  <w:style w:type="paragraph" w:customStyle="1" w:styleId="Titulekobrzku0">
    <w:name w:val="Titulek obrázku"/>
    <w:basedOn w:val="Normln"/>
    <w:link w:val="Titulekobrzku"/>
    <w:rsid w:val="00C663B7"/>
    <w:pPr>
      <w:shd w:val="clear" w:color="auto" w:fill="FFFFFF"/>
      <w:spacing w:line="190" w:lineRule="exact"/>
    </w:pPr>
    <w:rPr>
      <w:rFonts w:ascii="Verdana" w:eastAsia="Verdana" w:hAnsi="Verdana" w:cs="Verdana"/>
      <w:sz w:val="15"/>
      <w:szCs w:val="15"/>
    </w:rPr>
  </w:style>
  <w:style w:type="paragraph" w:customStyle="1" w:styleId="Nadpis20">
    <w:name w:val="Nadpis #2"/>
    <w:basedOn w:val="Normln"/>
    <w:link w:val="Nadpis2"/>
    <w:rsid w:val="00C663B7"/>
    <w:pPr>
      <w:shd w:val="clear" w:color="auto" w:fill="FFFFFF"/>
      <w:spacing w:before="360" w:line="214" w:lineRule="exact"/>
      <w:jc w:val="both"/>
      <w:outlineLvl w:val="1"/>
    </w:pPr>
    <w:rPr>
      <w:rFonts w:ascii="Verdana" w:eastAsia="Verdana" w:hAnsi="Verdana" w:cs="Verdana"/>
      <w:b/>
      <w:bCs/>
      <w:sz w:val="16"/>
      <w:szCs w:val="16"/>
    </w:rPr>
  </w:style>
  <w:style w:type="paragraph" w:customStyle="1" w:styleId="Zkladntext40">
    <w:name w:val="Základní text (4)"/>
    <w:basedOn w:val="Normln"/>
    <w:link w:val="Zkladntext4"/>
    <w:rsid w:val="00C663B7"/>
    <w:pPr>
      <w:shd w:val="clear" w:color="auto" w:fill="FFFFFF"/>
      <w:spacing w:line="192" w:lineRule="exact"/>
      <w:jc w:val="right"/>
    </w:pPr>
    <w:rPr>
      <w:rFonts w:ascii="Arial" w:eastAsia="Arial" w:hAnsi="Arial" w:cs="Arial"/>
      <w:b/>
      <w:bCs/>
      <w:sz w:val="17"/>
      <w:szCs w:val="17"/>
    </w:rPr>
  </w:style>
  <w:style w:type="paragraph" w:styleId="Textbubliny">
    <w:name w:val="Balloon Text"/>
    <w:basedOn w:val="Normln"/>
    <w:link w:val="TextbublinyChar"/>
    <w:uiPriority w:val="99"/>
    <w:semiHidden/>
    <w:unhideWhenUsed/>
    <w:rsid w:val="006471C5"/>
    <w:rPr>
      <w:rFonts w:ascii="Tahoma" w:hAnsi="Tahoma" w:cs="Tahoma"/>
      <w:sz w:val="16"/>
      <w:szCs w:val="16"/>
    </w:rPr>
  </w:style>
  <w:style w:type="character" w:customStyle="1" w:styleId="TextbublinyChar">
    <w:name w:val="Text bubliny Char"/>
    <w:basedOn w:val="Standardnpsmoodstavce"/>
    <w:link w:val="Textbubliny"/>
    <w:uiPriority w:val="99"/>
    <w:semiHidden/>
    <w:rsid w:val="006471C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820</Words>
  <Characters>4838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lestinova</cp:lastModifiedBy>
  <cp:revision>3</cp:revision>
  <dcterms:created xsi:type="dcterms:W3CDTF">2018-09-06T08:35:00Z</dcterms:created>
  <dcterms:modified xsi:type="dcterms:W3CDTF">2018-09-06T12:38:00Z</dcterms:modified>
</cp:coreProperties>
</file>