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BC" w:rsidRPr="00D76444" w:rsidRDefault="00E357BC" w:rsidP="00E357BC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D76444">
        <w:rPr>
          <w:rFonts w:ascii="Arial" w:hAnsi="Arial" w:cs="Arial"/>
          <w:sz w:val="22"/>
          <w:szCs w:val="22"/>
        </w:rPr>
        <w:t>SPU 353430/2018/104/</w:t>
      </w:r>
      <w:proofErr w:type="spellStart"/>
      <w:r w:rsidRPr="00D76444">
        <w:rPr>
          <w:rFonts w:ascii="Arial" w:hAnsi="Arial" w:cs="Arial"/>
          <w:sz w:val="22"/>
          <w:szCs w:val="22"/>
        </w:rPr>
        <w:t>Hav</w:t>
      </w:r>
      <w:proofErr w:type="spellEnd"/>
    </w:p>
    <w:p w:rsidR="00E357BC" w:rsidRPr="00D76444" w:rsidRDefault="00E357BC" w:rsidP="00E357BC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:rsidR="00E357BC" w:rsidRPr="00C55134" w:rsidRDefault="00E357BC" w:rsidP="00E357B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4</w:t>
      </w:r>
    </w:p>
    <w:p w:rsidR="00E357BC" w:rsidRPr="00C55134" w:rsidRDefault="00E357BC" w:rsidP="00E357B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102N15/04</w:t>
      </w:r>
    </w:p>
    <w:p w:rsidR="00E357BC" w:rsidRPr="00C55134" w:rsidRDefault="00E357BC" w:rsidP="00E357BC">
      <w:pPr>
        <w:rPr>
          <w:rFonts w:ascii="Arial" w:hAnsi="Arial" w:cs="Arial"/>
          <w:b/>
          <w:bCs/>
          <w:sz w:val="22"/>
          <w:szCs w:val="22"/>
        </w:rPr>
      </w:pPr>
    </w:p>
    <w:p w:rsidR="00E357BC" w:rsidRPr="003F1539" w:rsidRDefault="00E357BC" w:rsidP="00E357B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F153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357BC" w:rsidRPr="003F1539" w:rsidRDefault="00E357BC" w:rsidP="00E357BC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E357BC" w:rsidRPr="003F1539" w:rsidRDefault="00E357BC" w:rsidP="00E357BC">
      <w:pPr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357BC" w:rsidRPr="003F1539" w:rsidRDefault="00E357BC" w:rsidP="00E357BC">
      <w:pPr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357BC" w:rsidRPr="003F1539" w:rsidRDefault="00E357BC" w:rsidP="00E357BC">
      <w:pPr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IČO:  01312774 </w:t>
      </w:r>
    </w:p>
    <w:p w:rsidR="00E357BC" w:rsidRPr="003F1539" w:rsidRDefault="00E357BC" w:rsidP="00E357BC">
      <w:pPr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F1539">
          <w:rPr>
            <w:rFonts w:ascii="Arial" w:hAnsi="Arial" w:cs="Arial"/>
            <w:sz w:val="22"/>
            <w:szCs w:val="22"/>
          </w:rPr>
          <w:t>01312774</w:t>
        </w:r>
      </w:smartTag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adresa: nám. Generála Píky 8, 326 00 Plzeň,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bankovní spojení: Česká národní banka</w:t>
      </w:r>
    </w:p>
    <w:p w:rsidR="00E357BC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číslo účtu: 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E357BC" w:rsidRPr="003F1539" w:rsidRDefault="00E357BC" w:rsidP="00E357B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– na straně jedné –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cr/>
        <w:t>a</w:t>
      </w:r>
    </w:p>
    <w:p w:rsidR="00E357BC" w:rsidRPr="003F1539" w:rsidRDefault="00E357BC" w:rsidP="00E357B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/>
          <w:sz w:val="22"/>
          <w:szCs w:val="22"/>
        </w:rPr>
      </w:pPr>
      <w:r w:rsidRPr="003F1539">
        <w:rPr>
          <w:rFonts w:ascii="Arial" w:hAnsi="Arial" w:cs="Arial"/>
          <w:b/>
          <w:sz w:val="22"/>
          <w:szCs w:val="22"/>
        </w:rPr>
        <w:t>pan Ing. Vladimír Kohout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 60xxxxxxxx</w:t>
      </w:r>
    </w:p>
    <w:p w:rsidR="00E357BC" w:rsidRPr="003F1539" w:rsidRDefault="00E357BC" w:rsidP="00E357B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F1539">
        <w:rPr>
          <w:rFonts w:ascii="Arial" w:hAnsi="Arial" w:cs="Arial"/>
          <w:sz w:val="22"/>
          <w:szCs w:val="22"/>
        </w:rPr>
        <w:t xml:space="preserve"> Nýřany</w:t>
      </w:r>
    </w:p>
    <w:p w:rsidR="00E357BC" w:rsidRPr="003F1539" w:rsidRDefault="00E357BC" w:rsidP="00E357BC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3F1539">
        <w:rPr>
          <w:rFonts w:ascii="Arial" w:hAnsi="Arial" w:cs="Arial"/>
          <w:sz w:val="22"/>
          <w:szCs w:val="22"/>
        </w:rPr>
        <w:t xml:space="preserve">PSČ 330 23 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pStyle w:val="Zkladntext3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(dále jen „pachtýř“) </w:t>
      </w:r>
    </w:p>
    <w:p w:rsidR="00E357BC" w:rsidRPr="003F1539" w:rsidRDefault="00E357BC" w:rsidP="00E357BC">
      <w:pPr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– na straně druhé –</w:t>
      </w:r>
    </w:p>
    <w:p w:rsidR="00E357BC" w:rsidRPr="003F1539" w:rsidRDefault="00E357BC" w:rsidP="00E357BC">
      <w:pPr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uzavírají tento dodatek č. 4 k </w:t>
      </w:r>
      <w:proofErr w:type="spellStart"/>
      <w:r w:rsidRPr="003F1539">
        <w:rPr>
          <w:rFonts w:ascii="Arial" w:hAnsi="Arial" w:cs="Arial"/>
          <w:sz w:val="22"/>
          <w:szCs w:val="22"/>
        </w:rPr>
        <w:t>pachtovní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 smlouvě č. 102N15/04, ze dne 9.9.2015 ve znění dodatku č. 1 ze dne 3.6.2016, dodatku č. 2 ze dne 1.8.2017 a dodatku č. 3 ze dne 6.9.2017 (dále jen „smlouva“), kterým se mění předmět pachtu a výše ročního </w:t>
      </w:r>
      <w:proofErr w:type="spellStart"/>
      <w:r w:rsidRPr="003F1539">
        <w:rPr>
          <w:rFonts w:ascii="Arial" w:hAnsi="Arial" w:cs="Arial"/>
          <w:sz w:val="22"/>
          <w:szCs w:val="22"/>
        </w:rPr>
        <w:t>pachtovného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.  </w:t>
      </w: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1. Dne 6.2.2018 nabyly vlastnické právo k pozemku </w:t>
      </w:r>
      <w:r w:rsidRPr="003F1539">
        <w:rPr>
          <w:rFonts w:ascii="Arial" w:hAnsi="Arial" w:cs="Arial"/>
          <w:b/>
          <w:sz w:val="22"/>
          <w:szCs w:val="22"/>
        </w:rPr>
        <w:t>KN 259, katastrální území Horní Sekyřany, obec Heřmanova Huť</w:t>
      </w:r>
      <w:r w:rsidRPr="003F1539">
        <w:rPr>
          <w:rFonts w:ascii="Arial" w:hAnsi="Arial" w:cs="Arial"/>
          <w:sz w:val="22"/>
          <w:szCs w:val="22"/>
        </w:rPr>
        <w:t xml:space="preserve"> třetí osoby pan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 w:rsidR="007C4FC6">
        <w:rPr>
          <w:rFonts w:ascii="Arial" w:hAnsi="Arial" w:cs="Arial"/>
          <w:sz w:val="22"/>
          <w:szCs w:val="22"/>
        </w:rPr>
        <w:t>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paní </w:t>
      </w:r>
      <w:proofErr w:type="spellStart"/>
      <w:r w:rsidR="007C4FC6"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 w:rsidR="007C4FC6">
        <w:rPr>
          <w:rFonts w:ascii="Arial" w:hAnsi="Arial" w:cs="Arial"/>
          <w:sz w:val="22"/>
          <w:szCs w:val="22"/>
        </w:rPr>
        <w:t>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pan </w:t>
      </w:r>
      <w:proofErr w:type="spellStart"/>
      <w:r w:rsidR="007C4FC6"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paní </w:t>
      </w:r>
      <w:proofErr w:type="spellStart"/>
      <w:r w:rsidR="007C4FC6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 a paní </w:t>
      </w:r>
      <w:proofErr w:type="spellStart"/>
      <w:r w:rsidR="007C4FC6"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 (zastoupeni na základě plné moci </w:t>
      </w:r>
      <w:proofErr w:type="spellStart"/>
      <w:r w:rsidR="007C4FC6">
        <w:rPr>
          <w:rFonts w:ascii="Arial" w:hAnsi="Arial" w:cs="Arial"/>
          <w:sz w:val="22"/>
          <w:szCs w:val="22"/>
        </w:rPr>
        <w:t>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) na základě Smlouvy o převodu pozemku číslo 3PR18/04. Ode dne podání návrhu na vklad vlastnického práva </w:t>
      </w:r>
      <w:r w:rsidRPr="003F1539">
        <w:rPr>
          <w:rFonts w:ascii="Arial" w:hAnsi="Arial" w:cs="Arial"/>
          <w:iCs/>
          <w:sz w:val="22"/>
          <w:szCs w:val="22"/>
        </w:rPr>
        <w:t>do katastru nemovitostí nenáleží</w:t>
      </w:r>
      <w:r w:rsidRPr="003F1539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3F1539">
        <w:rPr>
          <w:rFonts w:ascii="Arial" w:hAnsi="Arial" w:cs="Arial"/>
          <w:sz w:val="22"/>
          <w:szCs w:val="22"/>
        </w:rPr>
        <w:t>pachtovné</w:t>
      </w:r>
      <w:proofErr w:type="spellEnd"/>
      <w:r w:rsidRPr="003F1539">
        <w:rPr>
          <w:rFonts w:ascii="Arial" w:hAnsi="Arial" w:cs="Arial"/>
          <w:sz w:val="22"/>
          <w:szCs w:val="22"/>
        </w:rPr>
        <w:t>.</w:t>
      </w: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Dne </w:t>
      </w:r>
      <w:proofErr w:type="gramStart"/>
      <w:r w:rsidRPr="003F1539">
        <w:rPr>
          <w:rFonts w:ascii="Arial" w:hAnsi="Arial" w:cs="Arial"/>
          <w:sz w:val="22"/>
          <w:szCs w:val="22"/>
        </w:rPr>
        <w:t>22.2.2018</w:t>
      </w:r>
      <w:proofErr w:type="gramEnd"/>
      <w:r w:rsidRPr="003F1539">
        <w:rPr>
          <w:rFonts w:ascii="Arial" w:hAnsi="Arial" w:cs="Arial"/>
          <w:sz w:val="22"/>
          <w:szCs w:val="22"/>
        </w:rPr>
        <w:t xml:space="preserve"> nabyly vlastnické právo k pozemku </w:t>
      </w:r>
      <w:r w:rsidRPr="003F1539">
        <w:rPr>
          <w:rFonts w:ascii="Arial" w:hAnsi="Arial" w:cs="Arial"/>
          <w:b/>
          <w:sz w:val="22"/>
          <w:szCs w:val="22"/>
        </w:rPr>
        <w:t>KN 288, katastrální území Horní Sekyřany, obec Heřmanova Huť</w:t>
      </w:r>
      <w:r w:rsidRPr="003F1539">
        <w:rPr>
          <w:rFonts w:ascii="Arial" w:hAnsi="Arial" w:cs="Arial"/>
          <w:sz w:val="22"/>
          <w:szCs w:val="22"/>
        </w:rPr>
        <w:t xml:space="preserve"> třetí osoby pan </w:t>
      </w:r>
      <w:proofErr w:type="spellStart"/>
      <w:r w:rsidR="007C4FC6"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 a pan </w:t>
      </w:r>
      <w:proofErr w:type="spellStart"/>
      <w:r w:rsidR="007C4FC6"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3F1539">
        <w:rPr>
          <w:rFonts w:ascii="Arial" w:hAnsi="Arial" w:cs="Arial"/>
          <w:sz w:val="22"/>
          <w:szCs w:val="22"/>
        </w:rPr>
        <w:t xml:space="preserve"> (zastoupeni na základě plné moci </w:t>
      </w:r>
      <w:proofErr w:type="spellStart"/>
      <w:r w:rsidR="007C4FC6">
        <w:rPr>
          <w:rFonts w:ascii="Arial" w:hAnsi="Arial" w:cs="Arial"/>
          <w:sz w:val="22"/>
          <w:szCs w:val="22"/>
        </w:rPr>
        <w:t>xxxxxxxxxx</w:t>
      </w:r>
      <w:proofErr w:type="spellEnd"/>
      <w:r w:rsidRPr="003F1539">
        <w:rPr>
          <w:rFonts w:ascii="Arial" w:hAnsi="Arial" w:cs="Arial"/>
          <w:sz w:val="22"/>
          <w:szCs w:val="22"/>
        </w:rPr>
        <w:t>) na základě Smlouvy o převodu pozemku číslo 5PR18/04.</w:t>
      </w:r>
      <w:r w:rsidRPr="003F1539">
        <w:rPr>
          <w:rFonts w:ascii="Arial" w:hAnsi="Arial" w:cs="Arial"/>
          <w:i/>
          <w:sz w:val="22"/>
          <w:szCs w:val="22"/>
        </w:rPr>
        <w:t xml:space="preserve"> </w:t>
      </w:r>
      <w:r w:rsidRPr="003F153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F1539">
        <w:rPr>
          <w:rFonts w:ascii="Arial" w:hAnsi="Arial" w:cs="Arial"/>
          <w:iCs/>
          <w:sz w:val="22"/>
          <w:szCs w:val="22"/>
        </w:rPr>
        <w:t>do katastru nemovitostí nenáleží</w:t>
      </w:r>
      <w:r w:rsidRPr="003F1539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3F1539">
        <w:rPr>
          <w:rFonts w:ascii="Arial" w:hAnsi="Arial" w:cs="Arial"/>
          <w:sz w:val="22"/>
          <w:szCs w:val="22"/>
        </w:rPr>
        <w:t>pachtovné</w:t>
      </w:r>
      <w:proofErr w:type="spellEnd"/>
      <w:r w:rsidRPr="003F1539">
        <w:rPr>
          <w:rFonts w:ascii="Arial" w:hAnsi="Arial" w:cs="Arial"/>
          <w:sz w:val="22"/>
          <w:szCs w:val="22"/>
        </w:rPr>
        <w:t>.</w:t>
      </w:r>
    </w:p>
    <w:p w:rsidR="00E357BC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F1539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3F1539">
        <w:rPr>
          <w:b w:val="0"/>
          <w:bCs w:val="0"/>
          <w:sz w:val="22"/>
          <w:szCs w:val="22"/>
        </w:rPr>
        <w:t>pachtovného</w:t>
      </w:r>
      <w:proofErr w:type="spellEnd"/>
      <w:r w:rsidRPr="003F1539">
        <w:rPr>
          <w:b w:val="0"/>
          <w:bCs w:val="0"/>
          <w:sz w:val="22"/>
          <w:szCs w:val="22"/>
        </w:rPr>
        <w:t xml:space="preserve"> na částku 29 913 Kč (slovy: </w:t>
      </w:r>
      <w:proofErr w:type="spellStart"/>
      <w:r w:rsidRPr="003F1539">
        <w:rPr>
          <w:b w:val="0"/>
          <w:bCs w:val="0"/>
          <w:sz w:val="22"/>
          <w:szCs w:val="22"/>
        </w:rPr>
        <w:t>dvacetdevěttisícdevětsettřináct</w:t>
      </w:r>
      <w:proofErr w:type="spellEnd"/>
      <w:r w:rsidRPr="003F1539">
        <w:rPr>
          <w:b w:val="0"/>
          <w:bCs w:val="0"/>
          <w:sz w:val="22"/>
          <w:szCs w:val="22"/>
        </w:rPr>
        <w:t xml:space="preserve"> korun českých).</w:t>
      </w:r>
    </w:p>
    <w:p w:rsidR="00E357BC" w:rsidRPr="003F1539" w:rsidRDefault="00E357BC" w:rsidP="00E357B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E357BC" w:rsidRPr="003F1539" w:rsidRDefault="00E357BC" w:rsidP="00E357B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F1539">
        <w:rPr>
          <w:rFonts w:ascii="Arial" w:hAnsi="Arial" w:cs="Arial"/>
          <w:b w:val="0"/>
          <w:sz w:val="22"/>
          <w:szCs w:val="22"/>
        </w:rPr>
        <w:t xml:space="preserve">K 1.10.2018 je pachtýř povinen zaplatit částku </w:t>
      </w:r>
      <w:r w:rsidRPr="003F1539">
        <w:rPr>
          <w:rFonts w:ascii="Arial" w:hAnsi="Arial" w:cs="Arial"/>
          <w:b w:val="0"/>
          <w:sz w:val="22"/>
          <w:szCs w:val="22"/>
          <w:u w:val="single"/>
        </w:rPr>
        <w:t>36 569 Kč</w:t>
      </w:r>
      <w:r w:rsidRPr="003F1539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F1539">
        <w:rPr>
          <w:rFonts w:ascii="Arial" w:hAnsi="Arial" w:cs="Arial"/>
          <w:b w:val="0"/>
          <w:sz w:val="22"/>
          <w:szCs w:val="22"/>
        </w:rPr>
        <w:t>třicetšesttisícpětsetšedesátdevět</w:t>
      </w:r>
      <w:proofErr w:type="spellEnd"/>
      <w:r w:rsidRPr="003F153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E357BC" w:rsidRPr="003F1539" w:rsidRDefault="00E357BC" w:rsidP="00E357BC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357BC" w:rsidRPr="003F1539" w:rsidRDefault="00E357BC" w:rsidP="00E357B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F1539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3F1539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3F1539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alikvotních  částí ročního </w:t>
      </w:r>
      <w:proofErr w:type="spellStart"/>
      <w:r w:rsidRPr="003F1539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3F1539">
        <w:rPr>
          <w:rFonts w:ascii="Arial" w:hAnsi="Arial" w:cs="Arial"/>
          <w:b w:val="0"/>
          <w:sz w:val="22"/>
          <w:szCs w:val="22"/>
        </w:rPr>
        <w:t xml:space="preserve"> u pozemků, které byly předmětem převodu. Alikvotní části jsou vypočítány za období od předchozího data splatnosti do rozhodných dat. </w:t>
      </w:r>
    </w:p>
    <w:p w:rsidR="00E357BC" w:rsidRPr="003F1539" w:rsidRDefault="00E357BC" w:rsidP="00E357B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E357BC" w:rsidRPr="003F1539" w:rsidRDefault="00E357BC" w:rsidP="00E357BC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3F1539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3F1539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3F1539">
        <w:rPr>
          <w:rFonts w:ascii="Arial" w:hAnsi="Arial" w:cs="Arial"/>
          <w:bCs/>
          <w:sz w:val="22"/>
          <w:szCs w:val="22"/>
        </w:rPr>
        <w:t xml:space="preserve"> u pozemků, které nebyly předmětem převodu:</w:t>
      </w:r>
      <w:r w:rsidRPr="003F1539">
        <w:rPr>
          <w:rFonts w:ascii="Arial" w:hAnsi="Arial" w:cs="Arial"/>
          <w:b w:val="0"/>
          <w:sz w:val="22"/>
          <w:szCs w:val="22"/>
        </w:rPr>
        <w:t xml:space="preserve">  </w:t>
      </w:r>
      <w:r w:rsidRPr="003F1539">
        <w:rPr>
          <w:rFonts w:ascii="Arial" w:hAnsi="Arial" w:cs="Arial"/>
          <w:b w:val="0"/>
          <w:sz w:val="22"/>
          <w:szCs w:val="22"/>
          <w:u w:val="single"/>
        </w:rPr>
        <w:t>29 913 Kč</w:t>
      </w:r>
      <w:r w:rsidRPr="003F1539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F1539">
        <w:rPr>
          <w:rFonts w:ascii="Arial" w:hAnsi="Arial" w:cs="Arial"/>
          <w:b w:val="0"/>
          <w:sz w:val="22"/>
          <w:szCs w:val="22"/>
        </w:rPr>
        <w:t>dvacetdevěttisícdevětsettřináct</w:t>
      </w:r>
      <w:proofErr w:type="spellEnd"/>
      <w:r w:rsidRPr="003F153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E357BC" w:rsidRPr="003F1539" w:rsidRDefault="00E357BC" w:rsidP="00E357B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E357BC" w:rsidRPr="003F1539" w:rsidRDefault="00E357BC" w:rsidP="00E357B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F1539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3F1539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3F1539">
        <w:rPr>
          <w:rFonts w:ascii="Arial" w:hAnsi="Arial" w:cs="Arial"/>
          <w:bCs/>
          <w:sz w:val="22"/>
          <w:szCs w:val="22"/>
        </w:rPr>
        <w:t xml:space="preserve"> u pozemků, které byly předmětem převodu:               </w:t>
      </w:r>
      <w:r w:rsidRPr="003F1539">
        <w:rPr>
          <w:rFonts w:ascii="Arial" w:hAnsi="Arial" w:cs="Arial"/>
          <w:b w:val="0"/>
          <w:bCs/>
          <w:sz w:val="22"/>
          <w:szCs w:val="22"/>
          <w:u w:val="single"/>
        </w:rPr>
        <w:t>6 656</w:t>
      </w:r>
      <w:r w:rsidRPr="003F1539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3F1539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F1539">
        <w:rPr>
          <w:rFonts w:ascii="Arial" w:hAnsi="Arial" w:cs="Arial"/>
          <w:b w:val="0"/>
          <w:sz w:val="22"/>
          <w:szCs w:val="22"/>
        </w:rPr>
        <w:t>šesttisícšestsetpadesátšest</w:t>
      </w:r>
      <w:proofErr w:type="spellEnd"/>
      <w:r w:rsidRPr="003F153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E357BC" w:rsidRDefault="00E357BC" w:rsidP="00E357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F1539">
        <w:rPr>
          <w:rFonts w:ascii="Arial" w:hAnsi="Arial" w:cs="Arial"/>
          <w:bCs/>
          <w:sz w:val="22"/>
          <w:szCs w:val="22"/>
        </w:rPr>
        <w:t>3. Ostatní ujednání smlouvy nejsou tímto dodatkem č. 4 dotčena.</w:t>
      </w:r>
    </w:p>
    <w:p w:rsidR="00E357BC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pStyle w:val="Default"/>
        <w:jc w:val="both"/>
        <w:rPr>
          <w:iCs/>
          <w:color w:val="auto"/>
          <w:sz w:val="22"/>
          <w:szCs w:val="22"/>
        </w:rPr>
      </w:pPr>
      <w:r w:rsidRPr="003F1539">
        <w:rPr>
          <w:iCs/>
          <w:color w:val="auto"/>
          <w:sz w:val="22"/>
          <w:szCs w:val="22"/>
        </w:rPr>
        <w:t xml:space="preserve">4. Propachtovatel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propachtovatel </w:t>
      </w:r>
      <w:r w:rsidRPr="003F1539">
        <w:rPr>
          <w:iCs/>
          <w:color w:val="auto"/>
          <w:sz w:val="22"/>
          <w:szCs w:val="22"/>
        </w:rPr>
        <w:tab/>
        <w:t xml:space="preserve">zavazuje dodržovat  po  celou  dobu trvání skartační lhůty ve smyslu § 2 písm. s) zákona č. 499/2004 Sb. o archivnictví a spisové službě a o změně některých zákonů, ve znění pozdějších předpisů. </w:t>
      </w:r>
    </w:p>
    <w:p w:rsidR="00E357BC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F1539">
        <w:rPr>
          <w:rFonts w:ascii="Arial" w:hAnsi="Arial" w:cs="Arial"/>
          <w:b w:val="0"/>
          <w:sz w:val="22"/>
          <w:szCs w:val="22"/>
        </w:rPr>
        <w:t>5. Tento dodatek nabývá platnosti dnem podpisu smluvním</w:t>
      </w:r>
      <w:r>
        <w:rPr>
          <w:rFonts w:ascii="Arial" w:hAnsi="Arial" w:cs="Arial"/>
          <w:b w:val="0"/>
          <w:sz w:val="22"/>
          <w:szCs w:val="22"/>
        </w:rPr>
        <w:t>i stranami a účinnosti dnem 30.8.2018</w:t>
      </w:r>
      <w:r w:rsidRPr="003F1539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E357BC" w:rsidRPr="003F1539" w:rsidRDefault="00E357BC" w:rsidP="00E357B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F153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E357BC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3F1539">
        <w:rPr>
          <w:b w:val="0"/>
          <w:bCs w:val="0"/>
          <w:sz w:val="22"/>
          <w:szCs w:val="22"/>
        </w:rPr>
        <w:t xml:space="preserve">7. Tento dodatek je vyhotoven ve dvou stejnopisech, z nichž každý má platnost originálu. Jeden stejnopis přebírá pachtýř a jeden je určen pro propachtovatele. </w:t>
      </w:r>
    </w:p>
    <w:p w:rsidR="00E357BC" w:rsidRPr="003F1539" w:rsidRDefault="00E357BC" w:rsidP="00E357BC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E357BC" w:rsidRPr="003F1539" w:rsidRDefault="00E357BC" w:rsidP="00E357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V Plzni</w:t>
      </w:r>
      <w:r>
        <w:rPr>
          <w:rFonts w:ascii="Arial" w:hAnsi="Arial" w:cs="Arial"/>
          <w:sz w:val="22"/>
          <w:szCs w:val="22"/>
        </w:rPr>
        <w:t xml:space="preserve"> dne 01.08.2018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…………………………………..</w:t>
      </w:r>
      <w:r w:rsidRPr="003F153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357BC" w:rsidRPr="003F1539" w:rsidRDefault="00E357BC" w:rsidP="00E357B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Ing. Jiří Papež</w:t>
      </w:r>
      <w:r w:rsidRPr="003F1539">
        <w:rPr>
          <w:rFonts w:ascii="Arial" w:hAnsi="Arial" w:cs="Arial"/>
          <w:sz w:val="22"/>
          <w:szCs w:val="22"/>
        </w:rPr>
        <w:tab/>
        <w:t>Ing. Vladimír Kohout</w:t>
      </w:r>
    </w:p>
    <w:p w:rsidR="00E357BC" w:rsidRPr="003F1539" w:rsidRDefault="00E357BC" w:rsidP="00E357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 xml:space="preserve">ředitel Krajského pozemkového úřadu </w:t>
      </w:r>
    </w:p>
    <w:p w:rsidR="00E357BC" w:rsidRPr="003F1539" w:rsidRDefault="00E357BC" w:rsidP="00E357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pro Plzeňský kraj</w:t>
      </w:r>
      <w:r w:rsidRPr="003F1539">
        <w:rPr>
          <w:rFonts w:ascii="Arial" w:hAnsi="Arial" w:cs="Arial"/>
          <w:sz w:val="22"/>
          <w:szCs w:val="22"/>
        </w:rPr>
        <w:tab/>
      </w:r>
    </w:p>
    <w:p w:rsidR="00E357BC" w:rsidRPr="003F1539" w:rsidRDefault="00E357BC" w:rsidP="00E357B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E357BC" w:rsidRPr="003F1539" w:rsidRDefault="00E357BC" w:rsidP="00E357B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iCs/>
          <w:sz w:val="22"/>
          <w:szCs w:val="22"/>
        </w:rPr>
        <w:t>propachtovatel</w:t>
      </w:r>
      <w:r w:rsidRPr="003F1539">
        <w:rPr>
          <w:rFonts w:ascii="Arial" w:hAnsi="Arial" w:cs="Arial"/>
          <w:iCs/>
          <w:sz w:val="22"/>
          <w:szCs w:val="22"/>
        </w:rPr>
        <w:tab/>
        <w:t>pachtýř</w:t>
      </w: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bCs/>
          <w:sz w:val="22"/>
          <w:szCs w:val="22"/>
        </w:rPr>
      </w:pPr>
    </w:p>
    <w:p w:rsidR="00E357BC" w:rsidRPr="003F1539" w:rsidRDefault="00E357BC" w:rsidP="00E35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F1539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:rsidR="00E357BC" w:rsidRPr="003F1539" w:rsidRDefault="00E357BC" w:rsidP="00E357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F1539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E357BC" w:rsidRPr="003F1539" w:rsidRDefault="00E357BC" w:rsidP="00E357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E357BC" w:rsidRPr="003F1539" w:rsidRDefault="00E357BC" w:rsidP="00E357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Datum registrace ………………………….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ID smlouvy ………………………………..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357BC" w:rsidRPr="003F1539" w:rsidRDefault="00E357BC" w:rsidP="00E357BC">
      <w:pPr>
        <w:jc w:val="both"/>
        <w:rPr>
          <w:rFonts w:ascii="Arial" w:hAnsi="Arial" w:cs="Arial"/>
          <w:i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Registraci provedl ………………………</w:t>
      </w: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</w:p>
    <w:p w:rsidR="00E357BC" w:rsidRPr="003F1539" w:rsidRDefault="00E357BC" w:rsidP="00E357BC">
      <w:pPr>
        <w:jc w:val="both"/>
        <w:rPr>
          <w:rFonts w:ascii="Arial" w:hAnsi="Arial" w:cs="Arial"/>
          <w:sz w:val="22"/>
          <w:szCs w:val="22"/>
        </w:rPr>
      </w:pPr>
      <w:r w:rsidRPr="003F1539">
        <w:rPr>
          <w:rFonts w:ascii="Arial" w:hAnsi="Arial" w:cs="Arial"/>
          <w:sz w:val="22"/>
          <w:szCs w:val="22"/>
        </w:rPr>
        <w:t>V ……………….. dne ……………..</w:t>
      </w:r>
      <w:r w:rsidRPr="003F1539">
        <w:rPr>
          <w:rFonts w:ascii="Arial" w:hAnsi="Arial" w:cs="Arial"/>
          <w:sz w:val="22"/>
          <w:szCs w:val="22"/>
        </w:rPr>
        <w:tab/>
      </w:r>
      <w:r w:rsidRPr="003F1539">
        <w:rPr>
          <w:rFonts w:ascii="Arial" w:hAnsi="Arial" w:cs="Arial"/>
          <w:sz w:val="22"/>
          <w:szCs w:val="22"/>
        </w:rPr>
        <w:tab/>
      </w:r>
      <w:r w:rsidRPr="003F1539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E357BC" w:rsidRDefault="00E357BC" w:rsidP="00E357BC">
      <w:pPr>
        <w:tabs>
          <w:tab w:val="left" w:pos="4962"/>
        </w:tabs>
        <w:jc w:val="both"/>
      </w:pPr>
      <w:r w:rsidRPr="00C55134">
        <w:rPr>
          <w:rFonts w:ascii="Arial" w:hAnsi="Arial" w:cs="Arial"/>
          <w:sz w:val="22"/>
          <w:szCs w:val="22"/>
        </w:rPr>
        <w:tab/>
      </w:r>
    </w:p>
    <w:p w:rsidR="00E357BC" w:rsidRDefault="00E357BC" w:rsidP="00E357BC"/>
    <w:p w:rsidR="00FE7626" w:rsidRDefault="00FE7626"/>
    <w:sectPr w:rsidR="00FE7626" w:rsidSect="000D7334">
      <w:footerReference w:type="default" r:id="rId6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568F">
      <w:r>
        <w:separator/>
      </w:r>
    </w:p>
  </w:endnote>
  <w:endnote w:type="continuationSeparator" w:id="0">
    <w:p w:rsidR="00000000" w:rsidRDefault="0086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7C4FC6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15EDE">
      <w:rPr>
        <w:rFonts w:ascii="Arial" w:hAnsi="Arial" w:cs="Arial"/>
        <w:color w:val="323E4F"/>
      </w:rPr>
      <w:fldChar w:fldCharType="begin"/>
    </w:r>
    <w:r w:rsidRPr="00E15EDE">
      <w:rPr>
        <w:rFonts w:ascii="Arial" w:hAnsi="Arial" w:cs="Arial"/>
        <w:color w:val="323E4F"/>
      </w:rPr>
      <w:instrText>PAGE   \* MERGEFORMAT</w:instrText>
    </w:r>
    <w:r w:rsidRPr="00E15EDE">
      <w:rPr>
        <w:rFonts w:ascii="Arial" w:hAnsi="Arial" w:cs="Arial"/>
        <w:color w:val="323E4F"/>
      </w:rPr>
      <w:fldChar w:fldCharType="separate"/>
    </w:r>
    <w:r w:rsidR="0086568F">
      <w:rPr>
        <w:rFonts w:ascii="Arial" w:hAnsi="Arial" w:cs="Arial"/>
        <w:noProof/>
        <w:color w:val="323E4F"/>
      </w:rPr>
      <w:t>3</w:t>
    </w:r>
    <w:r w:rsidRPr="00E15EDE">
      <w:rPr>
        <w:rFonts w:ascii="Arial" w:hAnsi="Arial" w:cs="Arial"/>
        <w:color w:val="323E4F"/>
      </w:rPr>
      <w:fldChar w:fldCharType="end"/>
    </w:r>
    <w:r w:rsidRPr="00E15EDE">
      <w:rPr>
        <w:rFonts w:ascii="Arial" w:hAnsi="Arial" w:cs="Arial"/>
        <w:color w:val="323E4F"/>
      </w:rPr>
      <w:t>/</w:t>
    </w:r>
    <w:r w:rsidRPr="00E15EDE">
      <w:rPr>
        <w:rFonts w:ascii="Arial" w:hAnsi="Arial" w:cs="Arial"/>
        <w:color w:val="323E4F"/>
      </w:rPr>
      <w:fldChar w:fldCharType="begin"/>
    </w:r>
    <w:r w:rsidRPr="00E15EDE">
      <w:rPr>
        <w:rFonts w:ascii="Arial" w:hAnsi="Arial" w:cs="Arial"/>
        <w:color w:val="323E4F"/>
      </w:rPr>
      <w:instrText>NUMPAGES  \* Arabic  \* MERGEFORMAT</w:instrText>
    </w:r>
    <w:r w:rsidRPr="00E15EDE">
      <w:rPr>
        <w:rFonts w:ascii="Arial" w:hAnsi="Arial" w:cs="Arial"/>
        <w:color w:val="323E4F"/>
      </w:rPr>
      <w:fldChar w:fldCharType="separate"/>
    </w:r>
    <w:r w:rsidR="0086568F">
      <w:rPr>
        <w:rFonts w:ascii="Arial" w:hAnsi="Arial" w:cs="Arial"/>
        <w:noProof/>
        <w:color w:val="323E4F"/>
      </w:rPr>
      <w:t>3</w:t>
    </w:r>
    <w:r w:rsidRPr="00E15ED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568F">
      <w:r>
        <w:separator/>
      </w:r>
    </w:p>
  </w:footnote>
  <w:footnote w:type="continuationSeparator" w:id="0">
    <w:p w:rsidR="00000000" w:rsidRDefault="0086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BC"/>
    <w:rsid w:val="007C4FC6"/>
    <w:rsid w:val="0086568F"/>
    <w:rsid w:val="00D21E32"/>
    <w:rsid w:val="00E357BC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9EFAB0B"/>
  <w15:chartTrackingRefBased/>
  <w15:docId w15:val="{3B5DBF74-7CB3-4ADD-855A-EE1516D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5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E357BC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E357BC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357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357B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357B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357B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357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E357B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E357B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357B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Default">
    <w:name w:val="Default"/>
    <w:rsid w:val="00E35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2018-09-06T10:34:00Z</dcterms:created>
  <dcterms:modified xsi:type="dcterms:W3CDTF">2018-09-06T10:56:00Z</dcterms:modified>
</cp:coreProperties>
</file>