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0B" w:rsidRDefault="00B7650B" w:rsidP="004125BF">
      <w:pPr>
        <w:pStyle w:val="Nzev"/>
        <w:rPr>
          <w:rFonts w:ascii="Times New Roman" w:hAnsi="Times New Roman"/>
          <w:sz w:val="24"/>
        </w:rPr>
      </w:pPr>
    </w:p>
    <w:p w:rsidR="004125BF" w:rsidRDefault="004125BF" w:rsidP="004125BF">
      <w:pPr>
        <w:pStyle w:val="Nzev"/>
        <w:rPr>
          <w:rFonts w:ascii="Times New Roman" w:hAnsi="Times New Roman"/>
          <w:sz w:val="24"/>
        </w:rPr>
      </w:pPr>
      <w:r>
        <w:rPr>
          <w:rFonts w:ascii="Times New Roman" w:hAnsi="Times New Roman"/>
          <w:sz w:val="24"/>
        </w:rPr>
        <w:t>S M L O U V</w:t>
      </w:r>
      <w:r w:rsidR="00E7794B">
        <w:rPr>
          <w:rFonts w:ascii="Times New Roman" w:hAnsi="Times New Roman"/>
          <w:sz w:val="24"/>
        </w:rPr>
        <w:t xml:space="preserve"> </w:t>
      </w:r>
      <w:r>
        <w:rPr>
          <w:rFonts w:ascii="Times New Roman" w:hAnsi="Times New Roman"/>
          <w:sz w:val="24"/>
        </w:rPr>
        <w:t>A  O  D Í L O</w:t>
      </w:r>
    </w:p>
    <w:p w:rsidR="004125BF" w:rsidRDefault="004125BF" w:rsidP="004125BF">
      <w:pPr>
        <w:jc w:val="center"/>
        <w:rPr>
          <w:rFonts w:ascii="Times New Roman" w:hAnsi="Times New Roman" w:cs="Times New Roman"/>
        </w:rPr>
      </w:pPr>
    </w:p>
    <w:p w:rsidR="004125BF" w:rsidRPr="003B30DF" w:rsidRDefault="004125BF" w:rsidP="004125BF">
      <w:pPr>
        <w:jc w:val="center"/>
        <w:rPr>
          <w:rFonts w:ascii="Times New Roman" w:hAnsi="Times New Roman" w:cs="Times New Roman"/>
        </w:rPr>
      </w:pPr>
      <w:r w:rsidRPr="00C2092D">
        <w:rPr>
          <w:rFonts w:ascii="Times New Roman" w:hAnsi="Times New Roman" w:cs="Times New Roman"/>
          <w:lang w:val="x-none"/>
        </w:rPr>
        <w:t xml:space="preserve">č. </w:t>
      </w:r>
      <w:bookmarkStart w:id="0" w:name="_GoBack"/>
      <w:r w:rsidR="00A55720">
        <w:rPr>
          <w:rFonts w:ascii="Times New Roman" w:hAnsi="Times New Roman" w:cs="Times New Roman"/>
        </w:rPr>
        <w:t>293</w:t>
      </w:r>
      <w:r w:rsidRPr="00C2092D">
        <w:rPr>
          <w:rFonts w:ascii="Times New Roman" w:hAnsi="Times New Roman" w:cs="Times New Roman"/>
          <w:lang w:val="x-none"/>
        </w:rPr>
        <w:t>-201</w:t>
      </w:r>
      <w:r w:rsidR="00715574">
        <w:rPr>
          <w:rFonts w:ascii="Times New Roman" w:hAnsi="Times New Roman" w:cs="Times New Roman"/>
        </w:rPr>
        <w:t>8</w:t>
      </w:r>
      <w:r w:rsidRPr="00C2092D">
        <w:rPr>
          <w:rFonts w:ascii="Times New Roman" w:hAnsi="Times New Roman" w:cs="Times New Roman"/>
          <w:lang w:val="x-none"/>
        </w:rPr>
        <w:t>-1413</w:t>
      </w:r>
      <w:r w:rsidR="00C2092D" w:rsidRPr="00C2092D">
        <w:rPr>
          <w:rFonts w:ascii="Times New Roman" w:hAnsi="Times New Roman" w:cs="Times New Roman"/>
        </w:rPr>
        <w:t>2</w:t>
      </w:r>
    </w:p>
    <w:bookmarkEnd w:id="0"/>
    <w:p w:rsidR="004125BF" w:rsidRDefault="004125BF" w:rsidP="004125BF">
      <w:pPr>
        <w:jc w:val="center"/>
        <w:rPr>
          <w:rFonts w:ascii="Times New Roman" w:hAnsi="Times New Roman" w:cs="Times New Roman"/>
        </w:rPr>
      </w:pPr>
    </w:p>
    <w:p w:rsidR="004125BF" w:rsidRDefault="004125BF" w:rsidP="004125BF">
      <w:pPr>
        <w:pStyle w:val="Zkladntext"/>
        <w:jc w:val="center"/>
        <w:rPr>
          <w:sz w:val="24"/>
          <w:szCs w:val="24"/>
        </w:rPr>
      </w:pPr>
      <w:r w:rsidRPr="00CC019B">
        <w:rPr>
          <w:sz w:val="24"/>
          <w:szCs w:val="24"/>
        </w:rPr>
        <w:t>uzavřená podle § 2586 a následující zákona č. 89/2012 Sb., občanského zákoníku</w:t>
      </w:r>
      <w:r w:rsidR="00ED7FFB">
        <w:rPr>
          <w:sz w:val="24"/>
          <w:szCs w:val="24"/>
        </w:rPr>
        <w:t>, v platném znění</w:t>
      </w:r>
      <w:r w:rsidRPr="00CC019B">
        <w:rPr>
          <w:sz w:val="24"/>
          <w:szCs w:val="24"/>
        </w:rPr>
        <w:t xml:space="preserve"> (dále jen „občanský zákoník“) a § </w:t>
      </w:r>
      <w:r w:rsidR="00637138">
        <w:rPr>
          <w:sz w:val="24"/>
          <w:szCs w:val="24"/>
        </w:rPr>
        <w:t>27</w:t>
      </w:r>
      <w:r w:rsidRPr="00CC019B">
        <w:rPr>
          <w:sz w:val="24"/>
          <w:szCs w:val="24"/>
        </w:rPr>
        <w:t xml:space="preserve"> zákona č. 13</w:t>
      </w:r>
      <w:r w:rsidR="00637138">
        <w:rPr>
          <w:sz w:val="24"/>
          <w:szCs w:val="24"/>
        </w:rPr>
        <w:t>4</w:t>
      </w:r>
      <w:r w:rsidRPr="00CC019B">
        <w:rPr>
          <w:sz w:val="24"/>
          <w:szCs w:val="24"/>
        </w:rPr>
        <w:t>/20</w:t>
      </w:r>
      <w:r w:rsidR="00637138">
        <w:rPr>
          <w:sz w:val="24"/>
          <w:szCs w:val="24"/>
        </w:rPr>
        <w:t>1</w:t>
      </w:r>
      <w:r w:rsidRPr="00CC019B">
        <w:rPr>
          <w:sz w:val="24"/>
          <w:szCs w:val="24"/>
        </w:rPr>
        <w:t xml:space="preserve">6 Sb., o </w:t>
      </w:r>
      <w:r w:rsidR="00637138">
        <w:rPr>
          <w:sz w:val="24"/>
          <w:szCs w:val="24"/>
        </w:rPr>
        <w:t xml:space="preserve">zadávání </w:t>
      </w:r>
      <w:r w:rsidRPr="00CC019B">
        <w:rPr>
          <w:sz w:val="24"/>
          <w:szCs w:val="24"/>
        </w:rPr>
        <w:t>veřejných zakáz</w:t>
      </w:r>
      <w:r w:rsidR="00637138">
        <w:rPr>
          <w:sz w:val="24"/>
          <w:szCs w:val="24"/>
        </w:rPr>
        <w:t>e</w:t>
      </w:r>
      <w:r w:rsidRPr="00CC019B">
        <w:rPr>
          <w:sz w:val="24"/>
          <w:szCs w:val="24"/>
        </w:rPr>
        <w:t>k</w:t>
      </w:r>
      <w:r w:rsidR="00ED7FFB">
        <w:rPr>
          <w:sz w:val="24"/>
          <w:szCs w:val="24"/>
        </w:rPr>
        <w:t>, v platném znění</w:t>
      </w:r>
      <w:r w:rsidR="00637138">
        <w:rPr>
          <w:sz w:val="24"/>
          <w:szCs w:val="24"/>
        </w:rPr>
        <w:t xml:space="preserve"> (dále jen ,,ZZVZ“)</w:t>
      </w:r>
    </w:p>
    <w:p w:rsidR="00637138" w:rsidRDefault="00637138" w:rsidP="004125BF">
      <w:pPr>
        <w:pStyle w:val="Zkladntext"/>
        <w:jc w:val="center"/>
        <w:rPr>
          <w:sz w:val="24"/>
          <w:szCs w:val="24"/>
        </w:rPr>
      </w:pPr>
      <w:r>
        <w:rPr>
          <w:sz w:val="24"/>
          <w:szCs w:val="24"/>
        </w:rPr>
        <w:t>(dále jen ,,smlouva“)</w:t>
      </w:r>
    </w:p>
    <w:p w:rsidR="004125BF" w:rsidRDefault="004125BF" w:rsidP="004125BF">
      <w:pPr>
        <w:pStyle w:val="Zkladntext"/>
        <w:rPr>
          <w:sz w:val="24"/>
          <w:szCs w:val="24"/>
        </w:rPr>
      </w:pPr>
    </w:p>
    <w:p w:rsidR="004125BF" w:rsidRDefault="004125BF" w:rsidP="004125BF">
      <w:pPr>
        <w:pStyle w:val="Zkladntext"/>
        <w:rPr>
          <w:sz w:val="24"/>
          <w:szCs w:val="24"/>
        </w:rPr>
      </w:pPr>
    </w:p>
    <w:p w:rsidR="004125BF" w:rsidRDefault="004125BF" w:rsidP="004125BF">
      <w:pPr>
        <w:pStyle w:val="Zkladntext"/>
        <w:jc w:val="center"/>
        <w:rPr>
          <w:b/>
          <w:bCs/>
          <w:caps/>
          <w:spacing w:val="40"/>
          <w:sz w:val="24"/>
          <w:szCs w:val="24"/>
        </w:rPr>
      </w:pPr>
      <w:r>
        <w:rPr>
          <w:b/>
          <w:bCs/>
          <w:caps/>
          <w:spacing w:val="40"/>
          <w:sz w:val="24"/>
          <w:szCs w:val="24"/>
        </w:rPr>
        <w:t>Smluvní strany</w:t>
      </w:r>
    </w:p>
    <w:p w:rsidR="004125BF" w:rsidRDefault="004125BF" w:rsidP="004125BF">
      <w:pPr>
        <w:pStyle w:val="Zkladntext"/>
        <w:rPr>
          <w:b/>
          <w:bCs/>
          <w:caps/>
          <w:spacing w:val="40"/>
          <w:sz w:val="24"/>
          <w:szCs w:val="24"/>
        </w:rPr>
      </w:pPr>
    </w:p>
    <w:p w:rsidR="004125BF" w:rsidRDefault="004125BF" w:rsidP="004125BF">
      <w:pPr>
        <w:pStyle w:val="Zkladntext"/>
        <w:rPr>
          <w:b/>
          <w:bCs/>
          <w:caps/>
          <w:spacing w:val="40"/>
          <w:sz w:val="24"/>
          <w:szCs w:val="24"/>
        </w:rPr>
      </w:pPr>
    </w:p>
    <w:p w:rsidR="004125BF" w:rsidRDefault="004125BF" w:rsidP="004125BF">
      <w:pPr>
        <w:pStyle w:val="Zkladntext"/>
        <w:ind w:firstLine="426"/>
        <w:rPr>
          <w:b/>
          <w:bCs/>
          <w:sz w:val="24"/>
          <w:szCs w:val="24"/>
        </w:rPr>
      </w:pPr>
      <w:r>
        <w:rPr>
          <w:b/>
          <w:bCs/>
          <w:sz w:val="24"/>
          <w:szCs w:val="24"/>
        </w:rPr>
        <w:t>Česká republika – Ministerstvo zemědělství</w:t>
      </w:r>
    </w:p>
    <w:p w:rsidR="004125BF" w:rsidRPr="00CC019B" w:rsidRDefault="004125BF" w:rsidP="004125BF">
      <w:pPr>
        <w:pStyle w:val="Zkladntext"/>
        <w:ind w:left="426"/>
        <w:rPr>
          <w:sz w:val="24"/>
          <w:szCs w:val="24"/>
        </w:rPr>
      </w:pPr>
      <w:r>
        <w:rPr>
          <w:sz w:val="24"/>
          <w:szCs w:val="24"/>
        </w:rPr>
        <w:t>se sídlem: Praha 1 – Nové Město, Těšnov 65/17, PSČ 110 00</w:t>
      </w:r>
    </w:p>
    <w:p w:rsidR="004125BF" w:rsidRDefault="004125BF" w:rsidP="004125BF">
      <w:pPr>
        <w:pStyle w:val="Zkladntext"/>
        <w:ind w:left="426"/>
        <w:rPr>
          <w:sz w:val="24"/>
          <w:szCs w:val="24"/>
        </w:rPr>
      </w:pPr>
      <w:r>
        <w:rPr>
          <w:sz w:val="24"/>
          <w:szCs w:val="24"/>
        </w:rPr>
        <w:t>IČ</w:t>
      </w:r>
      <w:r w:rsidR="00ED7FFB">
        <w:rPr>
          <w:sz w:val="24"/>
          <w:szCs w:val="24"/>
        </w:rPr>
        <w:t>O</w:t>
      </w:r>
      <w:r>
        <w:rPr>
          <w:sz w:val="24"/>
          <w:szCs w:val="24"/>
        </w:rPr>
        <w:t>: 00020478</w:t>
      </w:r>
    </w:p>
    <w:p w:rsidR="004125BF" w:rsidRDefault="004125BF" w:rsidP="004125BF">
      <w:pPr>
        <w:pStyle w:val="Zkladntext"/>
        <w:ind w:left="426"/>
        <w:rPr>
          <w:sz w:val="24"/>
          <w:szCs w:val="24"/>
        </w:rPr>
      </w:pPr>
      <w:r>
        <w:rPr>
          <w:sz w:val="24"/>
          <w:szCs w:val="24"/>
        </w:rPr>
        <w:t xml:space="preserve">DIČ: </w:t>
      </w:r>
      <w:r w:rsidR="00ED7FFB">
        <w:rPr>
          <w:sz w:val="24"/>
          <w:szCs w:val="24"/>
        </w:rPr>
        <w:t>CZ00020478</w:t>
      </w:r>
    </w:p>
    <w:p w:rsidR="004125BF" w:rsidRDefault="00801F2F" w:rsidP="004125BF">
      <w:pPr>
        <w:pStyle w:val="Zkladntext"/>
        <w:ind w:left="426"/>
        <w:rPr>
          <w:sz w:val="24"/>
          <w:szCs w:val="24"/>
        </w:rPr>
      </w:pPr>
      <w:r>
        <w:rPr>
          <w:sz w:val="24"/>
          <w:szCs w:val="24"/>
        </w:rPr>
        <w:t>Bankovní spojení: XXXXXXXX</w:t>
      </w:r>
      <w:r w:rsidR="004125BF">
        <w:rPr>
          <w:sz w:val="24"/>
          <w:szCs w:val="24"/>
        </w:rPr>
        <w:t xml:space="preserve">, č. ú.: </w:t>
      </w:r>
      <w:r>
        <w:rPr>
          <w:sz w:val="24"/>
          <w:szCs w:val="24"/>
        </w:rPr>
        <w:t>XXXXXXX</w:t>
      </w:r>
    </w:p>
    <w:p w:rsidR="004125BF" w:rsidRDefault="004125BF" w:rsidP="004125BF">
      <w:pPr>
        <w:pStyle w:val="Zkladntext"/>
        <w:ind w:left="426"/>
        <w:rPr>
          <w:sz w:val="24"/>
          <w:szCs w:val="24"/>
        </w:rPr>
      </w:pPr>
    </w:p>
    <w:p w:rsidR="004125BF" w:rsidRPr="00CC019B" w:rsidRDefault="004125BF" w:rsidP="004125BF">
      <w:pPr>
        <w:pStyle w:val="Zkladntext"/>
        <w:ind w:left="426"/>
        <w:rPr>
          <w:sz w:val="24"/>
          <w:szCs w:val="24"/>
        </w:rPr>
      </w:pPr>
      <w:r>
        <w:rPr>
          <w:sz w:val="24"/>
          <w:szCs w:val="24"/>
        </w:rPr>
        <w:t xml:space="preserve">zastoupená </w:t>
      </w:r>
      <w:r w:rsidR="00F87C9E">
        <w:rPr>
          <w:sz w:val="24"/>
          <w:szCs w:val="24"/>
        </w:rPr>
        <w:t>XXXXXXXXXXX</w:t>
      </w:r>
      <w:r w:rsidR="00045509">
        <w:rPr>
          <w:sz w:val="24"/>
          <w:szCs w:val="24"/>
        </w:rPr>
        <w:t>, ředitelem Odboru environmentálních podpor PRV</w:t>
      </w:r>
    </w:p>
    <w:p w:rsidR="004125BF" w:rsidRDefault="004125BF" w:rsidP="004125BF">
      <w:pPr>
        <w:pStyle w:val="Zkladntext"/>
        <w:ind w:left="426"/>
        <w:rPr>
          <w:sz w:val="24"/>
          <w:szCs w:val="24"/>
        </w:rPr>
      </w:pPr>
    </w:p>
    <w:p w:rsidR="004125BF" w:rsidRDefault="004125BF" w:rsidP="004125BF">
      <w:pPr>
        <w:pStyle w:val="Zkladntext"/>
        <w:ind w:left="426"/>
        <w:rPr>
          <w:sz w:val="24"/>
          <w:szCs w:val="24"/>
        </w:rPr>
      </w:pPr>
      <w:r>
        <w:rPr>
          <w:sz w:val="24"/>
          <w:szCs w:val="24"/>
        </w:rPr>
        <w:t>(dále jen „objednatel“)</w:t>
      </w:r>
    </w:p>
    <w:p w:rsidR="004125BF" w:rsidRDefault="004125BF" w:rsidP="004125BF">
      <w:pPr>
        <w:pStyle w:val="Zkladntext"/>
        <w:ind w:left="426"/>
        <w:rPr>
          <w:sz w:val="24"/>
          <w:szCs w:val="24"/>
        </w:rPr>
      </w:pPr>
    </w:p>
    <w:p w:rsidR="004125BF" w:rsidRDefault="004125BF" w:rsidP="004125BF">
      <w:pPr>
        <w:pStyle w:val="Zkladntext"/>
        <w:ind w:left="426"/>
        <w:rPr>
          <w:sz w:val="24"/>
          <w:szCs w:val="24"/>
        </w:rPr>
      </w:pPr>
      <w:r>
        <w:rPr>
          <w:sz w:val="24"/>
          <w:szCs w:val="24"/>
        </w:rPr>
        <w:t>a</w:t>
      </w:r>
    </w:p>
    <w:p w:rsidR="004125BF" w:rsidRPr="00A161E2" w:rsidRDefault="004125BF" w:rsidP="004125BF">
      <w:pPr>
        <w:pStyle w:val="Zkladntext"/>
        <w:ind w:left="426"/>
        <w:rPr>
          <w:sz w:val="24"/>
          <w:szCs w:val="24"/>
        </w:rPr>
      </w:pPr>
    </w:p>
    <w:p w:rsidR="00A132D7" w:rsidRPr="00A161E2" w:rsidRDefault="00A132D7" w:rsidP="00A132D7">
      <w:pPr>
        <w:pStyle w:val="Zkladntext"/>
        <w:ind w:left="426"/>
        <w:rPr>
          <w:sz w:val="24"/>
          <w:szCs w:val="24"/>
        </w:rPr>
      </w:pPr>
      <w:r>
        <w:rPr>
          <w:sz w:val="24"/>
          <w:szCs w:val="24"/>
        </w:rPr>
        <w:t xml:space="preserve">společnost </w:t>
      </w:r>
      <w:r w:rsidRPr="00505E61">
        <w:rPr>
          <w:b/>
          <w:sz w:val="24"/>
          <w:szCs w:val="24"/>
        </w:rPr>
        <w:t>Biocont Laboratory, spol. s r.o.</w:t>
      </w:r>
      <w:r>
        <w:rPr>
          <w:sz w:val="24"/>
          <w:szCs w:val="24"/>
        </w:rPr>
        <w:t xml:space="preserve"> </w:t>
      </w:r>
    </w:p>
    <w:p w:rsidR="00A132D7" w:rsidRPr="00A161E2" w:rsidRDefault="00A132D7" w:rsidP="00A132D7">
      <w:pPr>
        <w:ind w:left="426"/>
        <w:rPr>
          <w:bCs/>
        </w:rPr>
      </w:pPr>
      <w:r w:rsidRPr="00505E61">
        <w:rPr>
          <w:rFonts w:ascii="Times New Roman" w:hAnsi="Times New Roman" w:cs="Times New Roman"/>
          <w:lang w:eastAsia="en-US"/>
        </w:rPr>
        <w:t>Zapsaná v obchodním rejstříku pod spisovou značkou oddíl C, vložka 3844 vedenou u Krajského soudu v Brně</w:t>
      </w:r>
    </w:p>
    <w:p w:rsidR="00A132D7" w:rsidRPr="00A161E2" w:rsidRDefault="00A132D7" w:rsidP="00A132D7">
      <w:pPr>
        <w:pStyle w:val="Zkladntext"/>
        <w:ind w:left="426"/>
        <w:rPr>
          <w:sz w:val="24"/>
          <w:szCs w:val="24"/>
        </w:rPr>
      </w:pPr>
      <w:r w:rsidRPr="00A161E2">
        <w:rPr>
          <w:sz w:val="24"/>
          <w:szCs w:val="24"/>
        </w:rPr>
        <w:t xml:space="preserve">se sídlem: </w:t>
      </w:r>
      <w:r>
        <w:rPr>
          <w:sz w:val="24"/>
          <w:szCs w:val="24"/>
        </w:rPr>
        <w:t>Mayerova 784, 664 42 Modřice</w:t>
      </w:r>
    </w:p>
    <w:p w:rsidR="00A132D7" w:rsidRPr="00A161E2" w:rsidRDefault="00A132D7" w:rsidP="00A132D7">
      <w:pPr>
        <w:pStyle w:val="Zkladntext"/>
        <w:ind w:left="426"/>
        <w:rPr>
          <w:sz w:val="24"/>
          <w:szCs w:val="24"/>
        </w:rPr>
      </w:pPr>
      <w:r>
        <w:rPr>
          <w:sz w:val="24"/>
          <w:szCs w:val="24"/>
        </w:rPr>
        <w:t>IČO: 44016271</w:t>
      </w:r>
    </w:p>
    <w:p w:rsidR="00A132D7" w:rsidRPr="00A161E2" w:rsidRDefault="00A132D7" w:rsidP="00A132D7">
      <w:pPr>
        <w:pStyle w:val="Zkladntext"/>
        <w:ind w:left="426"/>
        <w:rPr>
          <w:sz w:val="24"/>
          <w:szCs w:val="24"/>
        </w:rPr>
      </w:pPr>
      <w:r>
        <w:rPr>
          <w:sz w:val="24"/>
          <w:szCs w:val="24"/>
        </w:rPr>
        <w:t>DIČ: CZ44016271</w:t>
      </w:r>
    </w:p>
    <w:p w:rsidR="00A132D7" w:rsidRPr="00A161E2" w:rsidRDefault="00A132D7" w:rsidP="00A132D7">
      <w:pPr>
        <w:pStyle w:val="Zkladntext"/>
        <w:ind w:left="426"/>
        <w:rPr>
          <w:sz w:val="24"/>
          <w:szCs w:val="24"/>
        </w:rPr>
      </w:pPr>
      <w:r w:rsidRPr="00A161E2">
        <w:rPr>
          <w:sz w:val="24"/>
          <w:szCs w:val="24"/>
        </w:rPr>
        <w:t>Zhotovitel je plátce DPH</w:t>
      </w:r>
    </w:p>
    <w:p w:rsidR="00A132D7" w:rsidRPr="00A161E2" w:rsidRDefault="00A132D7" w:rsidP="00A132D7">
      <w:pPr>
        <w:pStyle w:val="Zkladntext"/>
        <w:ind w:left="426"/>
        <w:rPr>
          <w:sz w:val="24"/>
          <w:szCs w:val="24"/>
        </w:rPr>
      </w:pPr>
      <w:r>
        <w:rPr>
          <w:sz w:val="24"/>
          <w:szCs w:val="24"/>
        </w:rPr>
        <w:t xml:space="preserve">Bankovní spojení: </w:t>
      </w:r>
      <w:r w:rsidR="00F87C9E">
        <w:rPr>
          <w:sz w:val="24"/>
          <w:szCs w:val="24"/>
        </w:rPr>
        <w:t>XXXXXXXXXXX</w:t>
      </w:r>
    </w:p>
    <w:p w:rsidR="00A132D7" w:rsidRPr="00505E61" w:rsidRDefault="00A132D7" w:rsidP="00A132D7">
      <w:pPr>
        <w:pStyle w:val="Zkladntext"/>
        <w:ind w:left="426"/>
        <w:rPr>
          <w:i/>
          <w:sz w:val="24"/>
          <w:szCs w:val="24"/>
        </w:rPr>
      </w:pPr>
      <w:r>
        <w:rPr>
          <w:sz w:val="24"/>
          <w:szCs w:val="24"/>
        </w:rPr>
        <w:t xml:space="preserve">Číslo účtu: </w:t>
      </w:r>
      <w:r w:rsidR="00F87C9E" w:rsidRPr="00F87C9E">
        <w:rPr>
          <w:sz w:val="24"/>
          <w:szCs w:val="24"/>
        </w:rPr>
        <w:t>XXXXXXXXXXX/YYYY</w:t>
      </w:r>
    </w:p>
    <w:p w:rsidR="00A132D7" w:rsidRPr="00A161E2" w:rsidRDefault="00A132D7" w:rsidP="00A132D7">
      <w:pPr>
        <w:pStyle w:val="Zkladntext"/>
        <w:ind w:left="426"/>
        <w:rPr>
          <w:sz w:val="24"/>
          <w:szCs w:val="24"/>
        </w:rPr>
      </w:pPr>
    </w:p>
    <w:p w:rsidR="00A132D7" w:rsidRPr="00505E61" w:rsidRDefault="00A132D7" w:rsidP="00A132D7">
      <w:pPr>
        <w:pStyle w:val="Zkladntext"/>
        <w:ind w:left="426"/>
        <w:rPr>
          <w:i/>
          <w:sz w:val="24"/>
          <w:szCs w:val="24"/>
          <w:highlight w:val="yellow"/>
        </w:rPr>
      </w:pPr>
      <w:r>
        <w:rPr>
          <w:sz w:val="24"/>
          <w:szCs w:val="24"/>
        </w:rPr>
        <w:t xml:space="preserve">Zastoupený: </w:t>
      </w:r>
      <w:r w:rsidR="00F87C9E">
        <w:rPr>
          <w:sz w:val="24"/>
          <w:szCs w:val="24"/>
        </w:rPr>
        <w:t>XXXXXXXXXXX</w:t>
      </w:r>
      <w:r w:rsidR="00C57426">
        <w:rPr>
          <w:sz w:val="24"/>
          <w:szCs w:val="24"/>
        </w:rPr>
        <w:t>, jednatel společnosti</w:t>
      </w:r>
    </w:p>
    <w:p w:rsidR="00A132D7" w:rsidRPr="00A161E2" w:rsidRDefault="00A132D7" w:rsidP="00A132D7">
      <w:pPr>
        <w:pStyle w:val="Zkladntext"/>
        <w:ind w:left="426"/>
        <w:rPr>
          <w:sz w:val="24"/>
          <w:szCs w:val="24"/>
        </w:rPr>
      </w:pPr>
    </w:p>
    <w:p w:rsidR="00A132D7" w:rsidRPr="00A161E2" w:rsidRDefault="00A132D7" w:rsidP="00A132D7">
      <w:pPr>
        <w:pStyle w:val="Zkladntext"/>
        <w:ind w:left="426"/>
        <w:rPr>
          <w:sz w:val="24"/>
          <w:szCs w:val="24"/>
        </w:rPr>
      </w:pPr>
      <w:r>
        <w:rPr>
          <w:sz w:val="24"/>
          <w:szCs w:val="24"/>
        </w:rPr>
        <w:t xml:space="preserve">Zástupce ve věcech technických: </w:t>
      </w:r>
      <w:r w:rsidR="00F87C9E">
        <w:rPr>
          <w:sz w:val="24"/>
          <w:szCs w:val="24"/>
        </w:rPr>
        <w:t>XXXXXXXXXXX</w:t>
      </w:r>
      <w:r w:rsidRPr="00A161E2">
        <w:rPr>
          <w:sz w:val="24"/>
          <w:szCs w:val="24"/>
        </w:rPr>
        <w:t xml:space="preserve"> </w:t>
      </w:r>
    </w:p>
    <w:p w:rsidR="00A132D7" w:rsidRPr="00A161E2" w:rsidRDefault="00A132D7" w:rsidP="00A132D7">
      <w:pPr>
        <w:pStyle w:val="Zkladntext"/>
        <w:ind w:left="426"/>
        <w:rPr>
          <w:sz w:val="24"/>
          <w:szCs w:val="24"/>
        </w:rPr>
      </w:pPr>
    </w:p>
    <w:p w:rsidR="00A132D7" w:rsidRPr="00EB67E7" w:rsidRDefault="00A132D7" w:rsidP="00A132D7">
      <w:pPr>
        <w:pStyle w:val="Zkladntext"/>
        <w:ind w:left="426"/>
        <w:rPr>
          <w:sz w:val="24"/>
          <w:szCs w:val="24"/>
        </w:rPr>
      </w:pPr>
      <w:r w:rsidRPr="00A161E2">
        <w:rPr>
          <w:sz w:val="24"/>
          <w:szCs w:val="24"/>
        </w:rPr>
        <w:t>(dále jen „zhotovitel“)</w:t>
      </w:r>
    </w:p>
    <w:p w:rsidR="004125BF" w:rsidRDefault="004125BF" w:rsidP="00940FF7">
      <w:pPr>
        <w:pStyle w:val="Zkladntext"/>
        <w:rPr>
          <w:sz w:val="24"/>
          <w:szCs w:val="24"/>
        </w:rPr>
      </w:pPr>
    </w:p>
    <w:p w:rsidR="00A132D7" w:rsidRDefault="00A132D7" w:rsidP="00940FF7">
      <w:pPr>
        <w:pStyle w:val="Zkladntext"/>
        <w:rPr>
          <w:sz w:val="24"/>
          <w:szCs w:val="24"/>
        </w:rPr>
      </w:pPr>
    </w:p>
    <w:p w:rsidR="00A161E2" w:rsidRDefault="004125BF" w:rsidP="004125BF">
      <w:pPr>
        <w:pStyle w:val="Zkladntext"/>
        <w:ind w:left="426"/>
        <w:jc w:val="center"/>
        <w:rPr>
          <w:sz w:val="24"/>
          <w:szCs w:val="24"/>
        </w:rPr>
      </w:pPr>
      <w:r>
        <w:rPr>
          <w:sz w:val="24"/>
          <w:szCs w:val="24"/>
        </w:rPr>
        <w:t>uzavírají tuto smlouvu</w:t>
      </w:r>
      <w:r w:rsidR="00E36817">
        <w:rPr>
          <w:sz w:val="24"/>
          <w:szCs w:val="24"/>
        </w:rPr>
        <w:t>:</w:t>
      </w:r>
    </w:p>
    <w:p w:rsidR="00A161E2" w:rsidRDefault="00A161E2" w:rsidP="004125BF">
      <w:pPr>
        <w:pStyle w:val="Zkladntext"/>
        <w:ind w:left="426"/>
        <w:jc w:val="center"/>
        <w:rPr>
          <w:sz w:val="24"/>
          <w:szCs w:val="24"/>
        </w:rPr>
      </w:pPr>
    </w:p>
    <w:p w:rsidR="00A132D7" w:rsidRDefault="00A132D7" w:rsidP="004125BF">
      <w:pPr>
        <w:pStyle w:val="Zkladntext"/>
        <w:ind w:left="426"/>
        <w:jc w:val="center"/>
        <w:rPr>
          <w:sz w:val="24"/>
          <w:szCs w:val="24"/>
        </w:rPr>
      </w:pPr>
    </w:p>
    <w:p w:rsidR="00A132D7" w:rsidRDefault="00A132D7" w:rsidP="004125BF">
      <w:pPr>
        <w:pStyle w:val="Zkladntext"/>
        <w:ind w:left="426"/>
        <w:jc w:val="center"/>
        <w:rPr>
          <w:sz w:val="24"/>
          <w:szCs w:val="24"/>
        </w:rPr>
      </w:pPr>
    </w:p>
    <w:p w:rsidR="00A132D7" w:rsidRDefault="00A132D7" w:rsidP="004125BF">
      <w:pPr>
        <w:pStyle w:val="Zkladntext"/>
        <w:ind w:left="426"/>
        <w:jc w:val="center"/>
        <w:rPr>
          <w:sz w:val="24"/>
          <w:szCs w:val="24"/>
        </w:rPr>
      </w:pPr>
    </w:p>
    <w:p w:rsidR="004125BF" w:rsidRDefault="004125BF" w:rsidP="004125BF">
      <w:pPr>
        <w:pStyle w:val="Zkladntext"/>
        <w:ind w:left="426"/>
        <w:jc w:val="center"/>
        <w:rPr>
          <w:b/>
          <w:sz w:val="24"/>
          <w:szCs w:val="24"/>
        </w:rPr>
      </w:pPr>
      <w:r>
        <w:rPr>
          <w:b/>
          <w:sz w:val="24"/>
          <w:szCs w:val="24"/>
        </w:rPr>
        <w:lastRenderedPageBreak/>
        <w:t>Článek I</w:t>
      </w:r>
    </w:p>
    <w:p w:rsidR="004125BF" w:rsidRDefault="004125BF" w:rsidP="004125BF">
      <w:pPr>
        <w:pStyle w:val="Zkladntext"/>
        <w:jc w:val="center"/>
        <w:rPr>
          <w:b/>
          <w:sz w:val="24"/>
          <w:szCs w:val="24"/>
        </w:rPr>
      </w:pPr>
      <w:r>
        <w:rPr>
          <w:b/>
          <w:sz w:val="24"/>
          <w:szCs w:val="24"/>
        </w:rPr>
        <w:t>Předmět a účel smlouvy</w:t>
      </w:r>
    </w:p>
    <w:p w:rsidR="004125BF" w:rsidRDefault="004125BF" w:rsidP="004125BF">
      <w:pPr>
        <w:pStyle w:val="Zkladntext"/>
        <w:tabs>
          <w:tab w:val="left" w:pos="426"/>
        </w:tabs>
        <w:ind w:left="426"/>
        <w:rPr>
          <w:sz w:val="24"/>
          <w:szCs w:val="24"/>
        </w:rPr>
      </w:pPr>
    </w:p>
    <w:p w:rsidR="00E60747" w:rsidRPr="004B3639" w:rsidRDefault="00E60747" w:rsidP="00E60747">
      <w:pPr>
        <w:pStyle w:val="Zkladntext"/>
        <w:numPr>
          <w:ilvl w:val="0"/>
          <w:numId w:val="34"/>
        </w:numPr>
        <w:tabs>
          <w:tab w:val="left" w:pos="284"/>
        </w:tabs>
        <w:ind w:left="284" w:hanging="284"/>
        <w:rPr>
          <w:sz w:val="24"/>
          <w:szCs w:val="24"/>
        </w:rPr>
      </w:pPr>
      <w:r w:rsidRPr="00FA187E">
        <w:rPr>
          <w:sz w:val="24"/>
          <w:szCs w:val="24"/>
        </w:rPr>
        <w:t xml:space="preserve">Předmětem této smlouvy je závazek zhotovitele provést dílo </w:t>
      </w:r>
      <w:r w:rsidRPr="002F5C3F">
        <w:rPr>
          <w:sz w:val="24"/>
          <w:szCs w:val="24"/>
        </w:rPr>
        <w:t>specifikované v odst</w:t>
      </w:r>
      <w:r w:rsidRPr="003B30DF">
        <w:rPr>
          <w:sz w:val="24"/>
          <w:szCs w:val="24"/>
        </w:rPr>
        <w:t>. 3. a 4.</w:t>
      </w:r>
      <w:r w:rsidRPr="002F5C3F">
        <w:rPr>
          <w:sz w:val="24"/>
          <w:szCs w:val="24"/>
        </w:rPr>
        <w:t xml:space="preserve"> </w:t>
      </w:r>
      <w:r>
        <w:rPr>
          <w:sz w:val="24"/>
          <w:szCs w:val="24"/>
        </w:rPr>
        <w:t>a z</w:t>
      </w:r>
      <w:r w:rsidRPr="004B3639">
        <w:rPr>
          <w:sz w:val="24"/>
          <w:szCs w:val="24"/>
        </w:rPr>
        <w:t>ávazek objednatele uhradit zhotoviteli cenu za provedení</w:t>
      </w:r>
      <w:r w:rsidR="0089689E">
        <w:rPr>
          <w:sz w:val="24"/>
          <w:szCs w:val="24"/>
        </w:rPr>
        <w:t xml:space="preserve"> díla</w:t>
      </w:r>
      <w:r w:rsidRPr="004B3639">
        <w:rPr>
          <w:sz w:val="24"/>
          <w:szCs w:val="24"/>
        </w:rPr>
        <w:t xml:space="preserve">. </w:t>
      </w:r>
    </w:p>
    <w:p w:rsidR="00E60747" w:rsidRPr="0089689E" w:rsidRDefault="00E60747" w:rsidP="00E60747">
      <w:pPr>
        <w:pStyle w:val="Zkladntext"/>
        <w:numPr>
          <w:ilvl w:val="0"/>
          <w:numId w:val="34"/>
        </w:numPr>
        <w:tabs>
          <w:tab w:val="left" w:pos="284"/>
          <w:tab w:val="num" w:pos="644"/>
        </w:tabs>
        <w:ind w:left="284" w:hanging="284"/>
        <w:rPr>
          <w:bCs/>
          <w:iCs/>
        </w:rPr>
      </w:pPr>
      <w:r w:rsidRPr="00310101">
        <w:rPr>
          <w:bCs/>
          <w:iCs/>
          <w:sz w:val="24"/>
          <w:szCs w:val="24"/>
        </w:rPr>
        <w:t>Účelem této s</w:t>
      </w:r>
      <w:r w:rsidRPr="00FC01E3">
        <w:rPr>
          <w:bCs/>
          <w:iCs/>
          <w:sz w:val="24"/>
          <w:szCs w:val="24"/>
        </w:rPr>
        <w:t xml:space="preserve">mlouvy je </w:t>
      </w:r>
      <w:r w:rsidRPr="00924EDF">
        <w:rPr>
          <w:bCs/>
          <w:iCs/>
          <w:sz w:val="24"/>
          <w:szCs w:val="24"/>
        </w:rPr>
        <w:t xml:space="preserve">provedení </w:t>
      </w:r>
      <w:r w:rsidR="001E442A">
        <w:rPr>
          <w:bCs/>
          <w:iCs/>
          <w:sz w:val="24"/>
          <w:szCs w:val="24"/>
        </w:rPr>
        <w:t xml:space="preserve">monitoringu biodiverzity v sadech a vinicích </w:t>
      </w:r>
      <w:r w:rsidR="001E442A" w:rsidRPr="001E442A">
        <w:rPr>
          <w:bCs/>
          <w:iCs/>
          <w:sz w:val="24"/>
          <w:szCs w:val="24"/>
        </w:rPr>
        <w:t>podpořených opatřeními AEKO a EZ</w:t>
      </w:r>
      <w:r w:rsidR="0089689E">
        <w:rPr>
          <w:bCs/>
          <w:iCs/>
          <w:sz w:val="24"/>
          <w:szCs w:val="24"/>
        </w:rPr>
        <w:t xml:space="preserve"> v rámci Programu rozvoje venkova 2014- 2020</w:t>
      </w:r>
      <w:r w:rsidR="001E442A" w:rsidRPr="001E442A">
        <w:rPr>
          <w:bCs/>
          <w:iCs/>
          <w:sz w:val="24"/>
          <w:szCs w:val="24"/>
        </w:rPr>
        <w:t xml:space="preserve"> a </w:t>
      </w:r>
      <w:r w:rsidR="001E442A" w:rsidRPr="0089689E">
        <w:rPr>
          <w:bCs/>
          <w:iCs/>
          <w:sz w:val="24"/>
          <w:szCs w:val="24"/>
        </w:rPr>
        <w:t xml:space="preserve">lokalitách s konvenčním hospodařením </w:t>
      </w:r>
      <w:r w:rsidR="0089689E" w:rsidRPr="0089689E">
        <w:rPr>
          <w:sz w:val="24"/>
          <w:szCs w:val="24"/>
        </w:rPr>
        <w:t>a přírodě blízkém biotopu</w:t>
      </w:r>
      <w:r w:rsidRPr="0089689E">
        <w:rPr>
          <w:bCs/>
          <w:iCs/>
          <w:sz w:val="24"/>
          <w:szCs w:val="24"/>
        </w:rPr>
        <w:t>.</w:t>
      </w:r>
    </w:p>
    <w:p w:rsidR="00E60747" w:rsidRPr="0089689E" w:rsidRDefault="00E60747" w:rsidP="00E60747">
      <w:pPr>
        <w:pStyle w:val="Zkladntext"/>
        <w:numPr>
          <w:ilvl w:val="0"/>
          <w:numId w:val="34"/>
        </w:numPr>
        <w:tabs>
          <w:tab w:val="left" w:pos="284"/>
        </w:tabs>
        <w:ind w:left="284" w:hanging="284"/>
        <w:rPr>
          <w:sz w:val="24"/>
          <w:szCs w:val="24"/>
        </w:rPr>
      </w:pPr>
      <w:r w:rsidRPr="0089689E">
        <w:rPr>
          <w:sz w:val="24"/>
          <w:szCs w:val="24"/>
        </w:rPr>
        <w:t xml:space="preserve">Zhotovitel </w:t>
      </w:r>
      <w:r w:rsidR="00C21E53">
        <w:rPr>
          <w:sz w:val="24"/>
          <w:szCs w:val="24"/>
        </w:rPr>
        <w:t>na základě této smlouvy</w:t>
      </w:r>
      <w:r w:rsidRPr="0089689E">
        <w:rPr>
          <w:sz w:val="24"/>
          <w:szCs w:val="24"/>
        </w:rPr>
        <w:t xml:space="preserve"> provede </w:t>
      </w:r>
      <w:r w:rsidR="0089689E" w:rsidRPr="0089689E">
        <w:rPr>
          <w:sz w:val="24"/>
          <w:szCs w:val="24"/>
        </w:rPr>
        <w:t>monitoring vybraných skupin organizmů</w:t>
      </w:r>
      <w:r w:rsidRPr="0089689E">
        <w:rPr>
          <w:sz w:val="24"/>
          <w:szCs w:val="24"/>
        </w:rPr>
        <w:t xml:space="preserve"> a vypracuje zprávu o stavu biodiverzity na vybraných lokalit</w:t>
      </w:r>
      <w:r w:rsidR="0089689E" w:rsidRPr="0089689E">
        <w:rPr>
          <w:sz w:val="24"/>
          <w:szCs w:val="24"/>
        </w:rPr>
        <w:t>ách</w:t>
      </w:r>
      <w:r w:rsidRPr="0089689E">
        <w:rPr>
          <w:sz w:val="24"/>
          <w:szCs w:val="24"/>
        </w:rPr>
        <w:t xml:space="preserve">. Výstupem bude zpráva s osnovou dle Přílohy č. 1. </w:t>
      </w:r>
      <w:r w:rsidR="000D37F2" w:rsidRPr="00654174">
        <w:rPr>
          <w:sz w:val="24"/>
          <w:szCs w:val="24"/>
        </w:rPr>
        <w:t>R</w:t>
      </w:r>
      <w:r w:rsidR="000D37F2" w:rsidRPr="00F018FD">
        <w:rPr>
          <w:sz w:val="24"/>
          <w:szCs w:val="24"/>
        </w:rPr>
        <w:t>ozsah</w:t>
      </w:r>
      <w:r w:rsidR="000D37F2" w:rsidRPr="00786CE7">
        <w:rPr>
          <w:sz w:val="24"/>
          <w:szCs w:val="24"/>
        </w:rPr>
        <w:t xml:space="preserve"> a detail zpracování může být ze strany </w:t>
      </w:r>
      <w:r w:rsidR="000D37F2">
        <w:rPr>
          <w:sz w:val="24"/>
          <w:szCs w:val="24"/>
        </w:rPr>
        <w:t>objednatele</w:t>
      </w:r>
      <w:r w:rsidR="000D37F2" w:rsidRPr="00786CE7">
        <w:rPr>
          <w:sz w:val="24"/>
          <w:szCs w:val="24"/>
        </w:rPr>
        <w:t xml:space="preserve"> připomínkován. Nedílnou součástí </w:t>
      </w:r>
      <w:r w:rsidR="00C21E53">
        <w:rPr>
          <w:sz w:val="24"/>
          <w:szCs w:val="24"/>
        </w:rPr>
        <w:t>zprávy</w:t>
      </w:r>
      <w:r w:rsidR="000D37F2" w:rsidRPr="00786CE7">
        <w:rPr>
          <w:sz w:val="24"/>
          <w:szCs w:val="24"/>
        </w:rPr>
        <w:t xml:space="preserve"> bude i doplňková fotodokumentace</w:t>
      </w:r>
      <w:r w:rsidR="000D37F2">
        <w:rPr>
          <w:sz w:val="24"/>
          <w:szCs w:val="24"/>
        </w:rPr>
        <w:t xml:space="preserve"> s uvedením autora a zdroje</w:t>
      </w:r>
      <w:r w:rsidR="000D37F2" w:rsidRPr="00786CE7">
        <w:rPr>
          <w:sz w:val="24"/>
          <w:szCs w:val="24"/>
        </w:rPr>
        <w:t>.</w:t>
      </w:r>
      <w:r w:rsidR="00C21E53">
        <w:rPr>
          <w:sz w:val="24"/>
          <w:szCs w:val="24"/>
        </w:rPr>
        <w:t xml:space="preserve"> Dále jen jako „dílo“.</w:t>
      </w:r>
    </w:p>
    <w:p w:rsidR="00E60747" w:rsidRPr="000D37F2" w:rsidRDefault="00E60747" w:rsidP="000D37F2">
      <w:pPr>
        <w:numPr>
          <w:ilvl w:val="0"/>
          <w:numId w:val="34"/>
        </w:numPr>
        <w:spacing w:line="276" w:lineRule="auto"/>
        <w:jc w:val="both"/>
        <w:rPr>
          <w:rFonts w:ascii="Times New Roman" w:hAnsi="Times New Roman" w:cs="Times New Roman"/>
        </w:rPr>
      </w:pPr>
      <w:r w:rsidRPr="0089689E">
        <w:rPr>
          <w:rFonts w:ascii="Times New Roman" w:hAnsi="Times New Roman" w:cs="Times New Roman"/>
        </w:rPr>
        <w:t xml:space="preserve">Předmět </w:t>
      </w:r>
      <w:r w:rsidR="00C21E53">
        <w:rPr>
          <w:rFonts w:ascii="Times New Roman" w:hAnsi="Times New Roman" w:cs="Times New Roman"/>
        </w:rPr>
        <w:t>plnění smlouvy</w:t>
      </w:r>
      <w:r w:rsidRPr="0089689E">
        <w:rPr>
          <w:rFonts w:ascii="Times New Roman" w:hAnsi="Times New Roman" w:cs="Times New Roman"/>
        </w:rPr>
        <w:t xml:space="preserve"> bude prováděn dle metodiky uvedené v Příloze č. 1.</w:t>
      </w:r>
    </w:p>
    <w:p w:rsidR="004125BF" w:rsidRPr="003D13BD" w:rsidRDefault="004125BF" w:rsidP="004125BF">
      <w:pPr>
        <w:pStyle w:val="Zkladntext"/>
        <w:tabs>
          <w:tab w:val="left" w:pos="284"/>
        </w:tabs>
        <w:ind w:left="1004"/>
        <w:rPr>
          <w:sz w:val="24"/>
          <w:szCs w:val="24"/>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II</w:t>
      </w:r>
    </w:p>
    <w:p w:rsidR="00D91E78" w:rsidRPr="00D91E78" w:rsidRDefault="00D91E78" w:rsidP="00D91E78">
      <w:pPr>
        <w:tabs>
          <w:tab w:val="left" w:pos="709"/>
        </w:tabs>
        <w:autoSpaceDE w:val="0"/>
        <w:autoSpaceDN w:val="0"/>
        <w:adjustRightInd w:val="0"/>
        <w:spacing w:line="240" w:lineRule="atLeast"/>
        <w:ind w:left="360" w:hanging="360"/>
        <w:jc w:val="center"/>
        <w:rPr>
          <w:rFonts w:ascii="Times New Roman" w:eastAsia="Times New Roman" w:hAnsi="Times New Roman" w:cs="Times New Roman"/>
          <w:b/>
          <w:color w:val="000000"/>
        </w:rPr>
      </w:pPr>
      <w:r w:rsidRPr="00D91E78">
        <w:rPr>
          <w:rFonts w:ascii="Times New Roman" w:eastAsia="Times New Roman" w:hAnsi="Times New Roman" w:cs="Times New Roman"/>
          <w:b/>
          <w:color w:val="000000"/>
        </w:rPr>
        <w:t>Místo plnění, doba plnění, termín předání a převzetí díla, přechod vlastnictví</w:t>
      </w:r>
    </w:p>
    <w:p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highlight w:val="yellow"/>
        </w:rPr>
      </w:pPr>
    </w:p>
    <w:p w:rsidR="00D91E78" w:rsidRPr="000D37F2" w:rsidRDefault="00D91E78" w:rsidP="000D37F2">
      <w:pPr>
        <w:numPr>
          <w:ilvl w:val="0"/>
          <w:numId w:val="48"/>
        </w:numPr>
        <w:spacing w:line="276" w:lineRule="auto"/>
        <w:jc w:val="both"/>
        <w:rPr>
          <w:rFonts w:ascii="Times New Roman" w:hAnsi="Times New Roman" w:cs="Times New Roman"/>
        </w:rPr>
      </w:pPr>
      <w:r w:rsidRPr="000D37F2">
        <w:rPr>
          <w:rFonts w:ascii="Times New Roman" w:hAnsi="Times New Roman" w:cs="Times New Roman"/>
        </w:rPr>
        <w:t>Místem plnění je Česká republika.</w:t>
      </w:r>
    </w:p>
    <w:p w:rsidR="00D91E78" w:rsidRPr="000D37F2" w:rsidRDefault="00D91E78" w:rsidP="000D37F2">
      <w:pPr>
        <w:numPr>
          <w:ilvl w:val="0"/>
          <w:numId w:val="48"/>
        </w:numPr>
        <w:spacing w:line="276" w:lineRule="auto"/>
        <w:jc w:val="both"/>
        <w:rPr>
          <w:rFonts w:ascii="Times New Roman" w:hAnsi="Times New Roman" w:cs="Times New Roman"/>
        </w:rPr>
      </w:pPr>
      <w:r w:rsidRPr="000D37F2">
        <w:rPr>
          <w:rFonts w:ascii="Times New Roman" w:hAnsi="Times New Roman" w:cs="Times New Roman"/>
        </w:rPr>
        <w:t>Zhotovitel pracuje na svůj náklad a na své nebezpečí, zhotovitel je povinen upozornit na nevhodné pokyny nebo nevhodnost věcí mu předaných. Objednatel si vyhrazuje právo průběžně kontrolovat provádění díla. Na zjištěné nedostatky upozorní písemně zhotovitele a požádá o jejich odstranění. Takové žádosti je zhotovitel povinen ve stanovené lhůtě vyhovět.</w:t>
      </w:r>
    </w:p>
    <w:p w:rsidR="00D91E78" w:rsidRPr="00B1656B" w:rsidRDefault="00D91E78" w:rsidP="000D37F2">
      <w:pPr>
        <w:numPr>
          <w:ilvl w:val="0"/>
          <w:numId w:val="48"/>
        </w:numPr>
        <w:spacing w:line="276" w:lineRule="auto"/>
        <w:jc w:val="both"/>
        <w:rPr>
          <w:rFonts w:ascii="Times New Roman" w:hAnsi="Times New Roman" w:cs="Times New Roman"/>
        </w:rPr>
      </w:pPr>
      <w:r w:rsidRPr="00B1656B">
        <w:rPr>
          <w:rFonts w:ascii="Times New Roman" w:hAnsi="Times New Roman" w:cs="Times New Roman"/>
        </w:rPr>
        <w:t xml:space="preserve">Dílo bude zhotovitelem plněno průběžně, počínaje bezprostředně po </w:t>
      </w:r>
      <w:r w:rsidR="00C21E53">
        <w:rPr>
          <w:rFonts w:ascii="Times New Roman" w:hAnsi="Times New Roman" w:cs="Times New Roman"/>
        </w:rPr>
        <w:t>nabytí účinnosti</w:t>
      </w:r>
      <w:r w:rsidRPr="00B1656B">
        <w:rPr>
          <w:rFonts w:ascii="Times New Roman" w:hAnsi="Times New Roman" w:cs="Times New Roman"/>
        </w:rPr>
        <w:t xml:space="preserve"> této smlouvy, </w:t>
      </w:r>
      <w:r w:rsidR="00C21E53">
        <w:rPr>
          <w:rFonts w:ascii="Times New Roman" w:hAnsi="Times New Roman" w:cs="Times New Roman"/>
        </w:rPr>
        <w:t xml:space="preserve">výstup díla (zpráva) </w:t>
      </w:r>
      <w:r w:rsidR="002E5069">
        <w:rPr>
          <w:rFonts w:ascii="Times New Roman" w:hAnsi="Times New Roman" w:cs="Times New Roman"/>
        </w:rPr>
        <w:t xml:space="preserve">ve stavu bez připomínek (bez vad) </w:t>
      </w:r>
      <w:r w:rsidR="00C21E53">
        <w:rPr>
          <w:rFonts w:ascii="Times New Roman" w:hAnsi="Times New Roman" w:cs="Times New Roman"/>
        </w:rPr>
        <w:t xml:space="preserve">bude předán </w:t>
      </w:r>
      <w:r w:rsidRPr="00B1656B">
        <w:rPr>
          <w:rFonts w:ascii="Times New Roman" w:hAnsi="Times New Roman" w:cs="Times New Roman"/>
        </w:rPr>
        <w:t xml:space="preserve">nejpozději v termínu dle čl. </w:t>
      </w:r>
      <w:r w:rsidR="00981F57" w:rsidRPr="00B1656B">
        <w:rPr>
          <w:rFonts w:ascii="Times New Roman" w:hAnsi="Times New Roman" w:cs="Times New Roman"/>
        </w:rPr>
        <w:t>I</w:t>
      </w:r>
      <w:r w:rsidRPr="00B1656B">
        <w:rPr>
          <w:rFonts w:ascii="Times New Roman" w:hAnsi="Times New Roman" w:cs="Times New Roman"/>
        </w:rPr>
        <w:t xml:space="preserve">I. odst. </w:t>
      </w:r>
      <w:r w:rsidR="00981F57" w:rsidRPr="00B1656B">
        <w:rPr>
          <w:rFonts w:ascii="Times New Roman" w:hAnsi="Times New Roman" w:cs="Times New Roman"/>
        </w:rPr>
        <w:t>5</w:t>
      </w:r>
      <w:r w:rsidRPr="00B1656B">
        <w:rPr>
          <w:rFonts w:ascii="Times New Roman" w:hAnsi="Times New Roman" w:cs="Times New Roman"/>
        </w:rPr>
        <w:t>.</w:t>
      </w:r>
    </w:p>
    <w:p w:rsidR="00D91E78" w:rsidRPr="000D37F2" w:rsidRDefault="00D91E78" w:rsidP="000D37F2">
      <w:pPr>
        <w:numPr>
          <w:ilvl w:val="0"/>
          <w:numId w:val="48"/>
        </w:numPr>
        <w:spacing w:line="276" w:lineRule="auto"/>
        <w:jc w:val="both"/>
        <w:rPr>
          <w:rFonts w:ascii="Times New Roman" w:hAnsi="Times New Roman" w:cs="Times New Roman"/>
        </w:rPr>
      </w:pPr>
      <w:r w:rsidRPr="000D37F2">
        <w:rPr>
          <w:rFonts w:ascii="Times New Roman" w:hAnsi="Times New Roman" w:cs="Times New Roman"/>
        </w:rPr>
        <w:t xml:space="preserve">Objednatel je oprávněn kontrolovat provádění díla zejména formou kontrolních dnů, které se stanoví dohodou smluvních stran. Kontrolní dny mohou být iniciovány ze strany objednatele, přičemž zhotovitel je povinen dohodnout se s objednatelem na termínu kontrolního dne bezodkladně. </w:t>
      </w:r>
    </w:p>
    <w:p w:rsidR="00D91E78" w:rsidRPr="000D37F2" w:rsidRDefault="00D91E78" w:rsidP="000D37F2">
      <w:pPr>
        <w:numPr>
          <w:ilvl w:val="0"/>
          <w:numId w:val="48"/>
        </w:numPr>
        <w:spacing w:line="276" w:lineRule="auto"/>
        <w:jc w:val="both"/>
        <w:rPr>
          <w:rFonts w:ascii="Times New Roman" w:hAnsi="Times New Roman" w:cs="Times New Roman"/>
        </w:rPr>
      </w:pPr>
      <w:r w:rsidRPr="000D37F2">
        <w:rPr>
          <w:rFonts w:ascii="Times New Roman" w:hAnsi="Times New Roman" w:cs="Times New Roman"/>
        </w:rPr>
        <w:t xml:space="preserve">Zhotovitel se zavazuje předat objednateli </w:t>
      </w:r>
      <w:r w:rsidR="007C275C">
        <w:rPr>
          <w:rFonts w:ascii="Times New Roman" w:hAnsi="Times New Roman" w:cs="Times New Roman"/>
        </w:rPr>
        <w:t>zprávu</w:t>
      </w:r>
      <w:r w:rsidRPr="000D37F2">
        <w:rPr>
          <w:rFonts w:ascii="Times New Roman" w:hAnsi="Times New Roman" w:cs="Times New Roman"/>
        </w:rPr>
        <w:t xml:space="preserve"> zpracovan</w:t>
      </w:r>
      <w:r w:rsidR="007C275C">
        <w:rPr>
          <w:rFonts w:ascii="Times New Roman" w:hAnsi="Times New Roman" w:cs="Times New Roman"/>
        </w:rPr>
        <w:t>ou</w:t>
      </w:r>
      <w:r w:rsidRPr="000D37F2">
        <w:rPr>
          <w:rFonts w:ascii="Times New Roman" w:hAnsi="Times New Roman" w:cs="Times New Roman"/>
        </w:rPr>
        <w:t xml:space="preserve"> dle čl. I. odst. 3. a 4. v tištěné podobě v českém jazyce ve dvou vyhotoveních a elektronicky na datovém nosiči ve formátu word společně s doplňkovou fotodokumentací (v běžně používaném formátu obrázku) nejpozději do </w:t>
      </w:r>
      <w:r w:rsidR="000D37F2">
        <w:rPr>
          <w:rFonts w:ascii="Times New Roman" w:hAnsi="Times New Roman" w:cs="Times New Roman"/>
        </w:rPr>
        <w:t>8. 11</w:t>
      </w:r>
      <w:r w:rsidRPr="000D37F2">
        <w:rPr>
          <w:rFonts w:ascii="Times New Roman" w:hAnsi="Times New Roman" w:cs="Times New Roman"/>
        </w:rPr>
        <w:t xml:space="preserve">. 2019. </w:t>
      </w:r>
    </w:p>
    <w:p w:rsidR="00D91E78" w:rsidRPr="000D37F2" w:rsidRDefault="00D91E78" w:rsidP="000D37F2">
      <w:pPr>
        <w:numPr>
          <w:ilvl w:val="0"/>
          <w:numId w:val="48"/>
        </w:numPr>
        <w:spacing w:line="276" w:lineRule="auto"/>
        <w:jc w:val="both"/>
        <w:rPr>
          <w:rFonts w:ascii="Times New Roman" w:hAnsi="Times New Roman" w:cs="Times New Roman"/>
        </w:rPr>
      </w:pPr>
      <w:r w:rsidRPr="000D37F2">
        <w:rPr>
          <w:rFonts w:ascii="Times New Roman" w:hAnsi="Times New Roman" w:cs="Times New Roman"/>
        </w:rPr>
        <w:t>Objednatel po převzetí zprávy zahájí připomínkové řízení, které ukončí nejpozději ve lhůtě do 10 pracovních dnů ode dne převzetí</w:t>
      </w:r>
      <w:r w:rsidR="002E5069">
        <w:rPr>
          <w:rFonts w:ascii="Times New Roman" w:hAnsi="Times New Roman" w:cs="Times New Roman"/>
        </w:rPr>
        <w:t xml:space="preserve"> zprávy</w:t>
      </w:r>
      <w:r w:rsidRPr="000D37F2">
        <w:rPr>
          <w:rFonts w:ascii="Times New Roman" w:hAnsi="Times New Roman" w:cs="Times New Roman"/>
        </w:rPr>
        <w:t xml:space="preserve">. Po zapracování připomínek bude zhotovitelem předána zpráva upravená dle připomínek objednatele v místě sídla objednatele v termínu do 10 pracovních dnů od obdržení připomínek ze strany objednatele. Uvedenou povinností není dotčeno právo objednatele na opětovné odepření převzetí </w:t>
      </w:r>
      <w:r w:rsidR="00F65ADB">
        <w:rPr>
          <w:rFonts w:ascii="Times New Roman" w:hAnsi="Times New Roman" w:cs="Times New Roman"/>
        </w:rPr>
        <w:t>zprávy</w:t>
      </w:r>
      <w:r w:rsidRPr="000D37F2">
        <w:rPr>
          <w:rFonts w:ascii="Times New Roman" w:hAnsi="Times New Roman" w:cs="Times New Roman"/>
        </w:rPr>
        <w:t xml:space="preserve"> v případě dalších vad, které byly uplatněny způsobem výše uvedeným. Výsledkem připomínkového řízení je oboustranně podepsaný protokol o převzetí </w:t>
      </w:r>
      <w:r w:rsidR="00F65ADB">
        <w:rPr>
          <w:rFonts w:ascii="Times New Roman" w:hAnsi="Times New Roman" w:cs="Times New Roman"/>
        </w:rPr>
        <w:t xml:space="preserve">a předání </w:t>
      </w:r>
      <w:r w:rsidRPr="000D37F2">
        <w:rPr>
          <w:rFonts w:ascii="Times New Roman" w:hAnsi="Times New Roman" w:cs="Times New Roman"/>
        </w:rPr>
        <w:t>potvrzující, že výsledek díla odpovídá zadání této smlouvy a případným pokynům objednatele.</w:t>
      </w:r>
    </w:p>
    <w:p w:rsidR="00D91E78" w:rsidRDefault="00D91E78" w:rsidP="000D37F2">
      <w:pPr>
        <w:numPr>
          <w:ilvl w:val="0"/>
          <w:numId w:val="48"/>
        </w:numPr>
        <w:spacing w:line="276" w:lineRule="auto"/>
        <w:jc w:val="both"/>
        <w:rPr>
          <w:rFonts w:ascii="Times New Roman" w:hAnsi="Times New Roman" w:cs="Times New Roman"/>
        </w:rPr>
      </w:pPr>
      <w:r w:rsidRPr="000D37F2">
        <w:rPr>
          <w:rFonts w:ascii="Times New Roman" w:hAnsi="Times New Roman" w:cs="Times New Roman"/>
        </w:rPr>
        <w:lastRenderedPageBreak/>
        <w:t>K přechodu vlastnictví dochází k okamžiku podpisu protokolu</w:t>
      </w:r>
      <w:r w:rsidR="00F65ADB">
        <w:rPr>
          <w:rFonts w:ascii="Times New Roman" w:hAnsi="Times New Roman" w:cs="Times New Roman"/>
        </w:rPr>
        <w:t xml:space="preserve"> o předání a převzetí</w:t>
      </w:r>
      <w:r w:rsidR="000839AE">
        <w:rPr>
          <w:rFonts w:ascii="Times New Roman" w:hAnsi="Times New Roman" w:cs="Times New Roman"/>
        </w:rPr>
        <w:t xml:space="preserve"> díla</w:t>
      </w:r>
      <w:r w:rsidRPr="000D37F2">
        <w:rPr>
          <w:rFonts w:ascii="Times New Roman" w:hAnsi="Times New Roman" w:cs="Times New Roman"/>
        </w:rPr>
        <w:t xml:space="preserve"> zhotovitelem a objednatelem s uvedením, že výsledek díla odpovídá zadání této smlouvy dle odst. 6. tohoto článku. Protokol </w:t>
      </w:r>
      <w:r w:rsidR="000839AE">
        <w:rPr>
          <w:rFonts w:ascii="Times New Roman" w:hAnsi="Times New Roman" w:cs="Times New Roman"/>
        </w:rPr>
        <w:t xml:space="preserve">o předání a převzetí díla </w:t>
      </w:r>
      <w:r w:rsidRPr="000D37F2">
        <w:rPr>
          <w:rFonts w:ascii="Times New Roman" w:hAnsi="Times New Roman" w:cs="Times New Roman"/>
        </w:rPr>
        <w:t xml:space="preserve">je nedílnou součástí faktury </w:t>
      </w:r>
    </w:p>
    <w:p w:rsidR="00693C15" w:rsidRPr="000D37F2" w:rsidRDefault="00693C15" w:rsidP="00693C15">
      <w:pPr>
        <w:spacing w:line="276" w:lineRule="auto"/>
        <w:ind w:left="360"/>
        <w:jc w:val="both"/>
        <w:rPr>
          <w:rFonts w:ascii="Times New Roman" w:hAnsi="Times New Roman" w:cs="Times New Roman"/>
        </w:rPr>
      </w:pPr>
    </w:p>
    <w:p w:rsidR="00D91E78" w:rsidRPr="00D91E78" w:rsidRDefault="00D91E78" w:rsidP="00D91E78">
      <w:pPr>
        <w:autoSpaceDE w:val="0"/>
        <w:autoSpaceDN w:val="0"/>
        <w:adjustRightInd w:val="0"/>
        <w:spacing w:line="240" w:lineRule="atLeast"/>
        <w:ind w:left="360" w:hanging="360"/>
        <w:jc w:val="center"/>
        <w:rPr>
          <w:rFonts w:ascii="Times New Roman" w:eastAsia="Times New Roman" w:hAnsi="Times New Roman" w:cs="Times New Roman"/>
          <w:b/>
          <w:color w:val="000000"/>
        </w:rPr>
      </w:pPr>
      <w:r w:rsidRPr="00D91E78">
        <w:rPr>
          <w:rFonts w:ascii="Times New Roman" w:eastAsia="Times New Roman" w:hAnsi="Times New Roman" w:cs="Times New Roman"/>
          <w:b/>
          <w:color w:val="000000"/>
        </w:rPr>
        <w:t>Článek II</w:t>
      </w:r>
      <w:r w:rsidR="00C57426">
        <w:rPr>
          <w:rFonts w:ascii="Times New Roman" w:eastAsia="Times New Roman" w:hAnsi="Times New Roman" w:cs="Times New Roman"/>
          <w:b/>
          <w:color w:val="000000"/>
        </w:rPr>
        <w:t>I</w:t>
      </w:r>
    </w:p>
    <w:p w:rsidR="00D91E78" w:rsidRDefault="00D91E78" w:rsidP="00D91E78">
      <w:pPr>
        <w:autoSpaceDE w:val="0"/>
        <w:autoSpaceDN w:val="0"/>
        <w:adjustRightInd w:val="0"/>
        <w:spacing w:line="240" w:lineRule="atLeast"/>
        <w:ind w:left="360" w:hanging="360"/>
        <w:jc w:val="center"/>
        <w:rPr>
          <w:rFonts w:ascii="Times New Roman" w:eastAsia="Times New Roman" w:hAnsi="Times New Roman" w:cs="Times New Roman"/>
          <w:b/>
          <w:color w:val="000000"/>
        </w:rPr>
      </w:pPr>
      <w:r w:rsidRPr="00D91E78">
        <w:rPr>
          <w:rFonts w:ascii="Times New Roman" w:eastAsia="Times New Roman" w:hAnsi="Times New Roman" w:cs="Times New Roman"/>
          <w:b/>
          <w:color w:val="000000"/>
        </w:rPr>
        <w:t>Cena díla</w:t>
      </w:r>
    </w:p>
    <w:p w:rsidR="002A1448" w:rsidRPr="00D91E78" w:rsidRDefault="002A1448" w:rsidP="00D91E78">
      <w:pPr>
        <w:autoSpaceDE w:val="0"/>
        <w:autoSpaceDN w:val="0"/>
        <w:adjustRightInd w:val="0"/>
        <w:spacing w:line="240" w:lineRule="atLeast"/>
        <w:ind w:left="360" w:hanging="360"/>
        <w:jc w:val="center"/>
        <w:rPr>
          <w:rFonts w:ascii="Times New Roman" w:eastAsia="Times New Roman" w:hAnsi="Times New Roman" w:cs="Times New Roman"/>
          <w:b/>
          <w:color w:val="000000"/>
        </w:rPr>
      </w:pPr>
    </w:p>
    <w:p w:rsidR="00A132D7" w:rsidRPr="00D91E78" w:rsidRDefault="00D91E78" w:rsidP="00A132D7">
      <w:pPr>
        <w:numPr>
          <w:ilvl w:val="0"/>
          <w:numId w:val="33"/>
        </w:numPr>
        <w:tabs>
          <w:tab w:val="num" w:pos="360"/>
        </w:tabs>
        <w:ind w:left="360"/>
        <w:jc w:val="both"/>
        <w:rPr>
          <w:rFonts w:ascii="Tms Rmn" w:eastAsia="Times New Roman" w:hAnsi="Tms Rmn" w:cs="Times New Roman"/>
          <w:color w:val="000000"/>
        </w:rPr>
      </w:pPr>
      <w:r w:rsidRPr="00D91E78">
        <w:rPr>
          <w:rFonts w:ascii="Tms Rmn" w:eastAsia="Times New Roman" w:hAnsi="Tms Rmn" w:cs="Times New Roman"/>
          <w:color w:val="000000"/>
        </w:rPr>
        <w:t xml:space="preserve">Celková cena za řádně a včas provedené dílo je stanovena dohodou podle zákona č. 526/1990 Sb., o cenách, ve znění pozdějších předpisů a </w:t>
      </w:r>
      <w:r w:rsidR="00A132D7" w:rsidRPr="00D91E78">
        <w:rPr>
          <w:rFonts w:ascii="Tms Rmn" w:eastAsia="Times New Roman" w:hAnsi="Tms Rmn" w:cs="Times New Roman"/>
          <w:color w:val="000000"/>
        </w:rPr>
        <w:t xml:space="preserve">činí </w:t>
      </w:r>
      <w:r w:rsidR="00A132D7">
        <w:rPr>
          <w:rFonts w:ascii="Tms Rmn" w:eastAsia="Times New Roman" w:hAnsi="Tms Rmn" w:cs="Times New Roman"/>
          <w:color w:val="000000"/>
        </w:rPr>
        <w:t>1.4</w:t>
      </w:r>
      <w:r w:rsidR="00832CCA">
        <w:rPr>
          <w:rFonts w:ascii="Tms Rmn" w:eastAsia="Times New Roman" w:hAnsi="Tms Rmn" w:cs="Times New Roman"/>
          <w:color w:val="000000"/>
        </w:rPr>
        <w:t>27</w:t>
      </w:r>
      <w:r w:rsidR="00A132D7">
        <w:rPr>
          <w:rFonts w:ascii="Tms Rmn" w:eastAsia="Times New Roman" w:hAnsi="Tms Rmn" w:cs="Times New Roman"/>
          <w:color w:val="000000"/>
        </w:rPr>
        <w:t>.</w:t>
      </w:r>
      <w:r w:rsidR="00832CCA">
        <w:rPr>
          <w:rFonts w:ascii="Tms Rmn" w:eastAsia="Times New Roman" w:hAnsi="Tms Rmn" w:cs="Times New Roman"/>
          <w:color w:val="000000"/>
        </w:rPr>
        <w:t>8</w:t>
      </w:r>
      <w:r w:rsidR="00A132D7">
        <w:rPr>
          <w:rFonts w:ascii="Tms Rmn" w:eastAsia="Times New Roman" w:hAnsi="Tms Rmn" w:cs="Times New Roman"/>
          <w:color w:val="000000"/>
        </w:rPr>
        <w:t>00,-</w:t>
      </w:r>
      <w:r w:rsidR="00A132D7" w:rsidRPr="00D91E78">
        <w:rPr>
          <w:rFonts w:ascii="Tms Rmn" w:eastAsia="Times New Roman" w:hAnsi="Tms Rmn" w:cs="Times New Roman"/>
          <w:color w:val="000000"/>
        </w:rPr>
        <w:t xml:space="preserve"> Kč </w:t>
      </w:r>
      <w:r w:rsidR="00A132D7">
        <w:rPr>
          <w:rFonts w:ascii="Tms Rmn" w:eastAsia="Times New Roman" w:hAnsi="Tms Rmn" w:cs="Times New Roman"/>
          <w:color w:val="000000"/>
        </w:rPr>
        <w:t>včetně</w:t>
      </w:r>
      <w:r w:rsidR="00A132D7" w:rsidRPr="00D91E78">
        <w:rPr>
          <w:rFonts w:ascii="Tms Rmn" w:eastAsia="Times New Roman" w:hAnsi="Tms Rmn" w:cs="Times New Roman"/>
          <w:color w:val="000000"/>
        </w:rPr>
        <w:t> DPH (slovy:</w:t>
      </w:r>
      <w:r w:rsidR="00832CCA">
        <w:rPr>
          <w:rFonts w:ascii="Tms Rmn" w:eastAsia="Times New Roman" w:hAnsi="Tms Rmn" w:cs="Times New Roman"/>
          <w:color w:val="000000"/>
        </w:rPr>
        <w:t xml:space="preserve"> j</w:t>
      </w:r>
      <w:r w:rsidR="00A132D7">
        <w:rPr>
          <w:rFonts w:ascii="Tms Rmn" w:eastAsia="Times New Roman" w:hAnsi="Tms Rmn" w:cs="Times New Roman"/>
          <w:color w:val="000000"/>
        </w:rPr>
        <w:t xml:space="preserve">eden milion čtyři sta </w:t>
      </w:r>
      <w:r w:rsidR="00832CCA">
        <w:rPr>
          <w:rFonts w:ascii="Tms Rmn" w:eastAsia="Times New Roman" w:hAnsi="Tms Rmn" w:cs="Times New Roman"/>
          <w:color w:val="000000"/>
        </w:rPr>
        <w:t>dvacet</w:t>
      </w:r>
      <w:r w:rsidR="00A132D7">
        <w:rPr>
          <w:rFonts w:ascii="Tms Rmn" w:eastAsia="Times New Roman" w:hAnsi="Tms Rmn" w:cs="Times New Roman"/>
          <w:color w:val="000000"/>
        </w:rPr>
        <w:t xml:space="preserve"> </w:t>
      </w:r>
      <w:r w:rsidR="00832CCA">
        <w:rPr>
          <w:rFonts w:ascii="Tms Rmn" w:eastAsia="Times New Roman" w:hAnsi="Tms Rmn" w:cs="Times New Roman"/>
          <w:color w:val="000000"/>
        </w:rPr>
        <w:t>sedm</w:t>
      </w:r>
      <w:r w:rsidR="00A132D7">
        <w:rPr>
          <w:rFonts w:ascii="Tms Rmn" w:eastAsia="Times New Roman" w:hAnsi="Tms Rmn" w:cs="Times New Roman"/>
          <w:color w:val="000000"/>
        </w:rPr>
        <w:t xml:space="preserve"> tisíc</w:t>
      </w:r>
      <w:r w:rsidR="00832CCA">
        <w:rPr>
          <w:rFonts w:ascii="Tms Rmn" w:eastAsia="Times New Roman" w:hAnsi="Tms Rmn" w:cs="Times New Roman"/>
          <w:color w:val="000000"/>
        </w:rPr>
        <w:t xml:space="preserve"> osm set</w:t>
      </w:r>
      <w:r w:rsidR="00A132D7">
        <w:rPr>
          <w:rFonts w:ascii="Tms Rmn" w:eastAsia="Times New Roman" w:hAnsi="Tms Rmn" w:cs="Times New Roman"/>
          <w:color w:val="000000"/>
        </w:rPr>
        <w:t xml:space="preserve"> korun českých)</w:t>
      </w:r>
      <w:r w:rsidR="00A132D7" w:rsidRPr="00D91E78">
        <w:rPr>
          <w:rFonts w:ascii="Tms Rmn" w:eastAsia="Times New Roman" w:hAnsi="Tms Rmn" w:cs="Times New Roman"/>
          <w:color w:val="000000"/>
        </w:rPr>
        <w:t xml:space="preserve"> z toho: </w:t>
      </w:r>
    </w:p>
    <w:p w:rsidR="00A132D7" w:rsidRPr="00D91E78" w:rsidRDefault="00A132D7" w:rsidP="00A132D7">
      <w:pPr>
        <w:autoSpaceDE w:val="0"/>
        <w:autoSpaceDN w:val="0"/>
        <w:adjustRightInd w:val="0"/>
        <w:spacing w:line="240" w:lineRule="atLeast"/>
        <w:ind w:left="708"/>
        <w:jc w:val="both"/>
        <w:rPr>
          <w:rFonts w:ascii="Tms Rmn" w:eastAsia="Times New Roman" w:hAnsi="Tms Rmn" w:cs="Times New Roman"/>
          <w:color w:val="000000"/>
        </w:rPr>
      </w:pPr>
      <w:r w:rsidRPr="00D91E78">
        <w:rPr>
          <w:rFonts w:ascii="Tms Rmn" w:eastAsia="Times New Roman" w:hAnsi="Tms Rmn" w:cs="Times New Roman"/>
          <w:color w:val="000000"/>
        </w:rPr>
        <w:t xml:space="preserve">Cena díla bez DPH </w:t>
      </w:r>
      <w:r w:rsidRPr="00D91E78">
        <w:rPr>
          <w:rFonts w:ascii="Tms Rmn" w:eastAsia="Times New Roman" w:hAnsi="Tms Rmn" w:cs="Times New Roman"/>
          <w:color w:val="000000"/>
        </w:rPr>
        <w:tab/>
      </w:r>
      <w:r w:rsidRPr="00D91E78">
        <w:rPr>
          <w:rFonts w:ascii="Tms Rmn" w:eastAsia="Times New Roman" w:hAnsi="Tms Rmn" w:cs="Times New Roman"/>
          <w:color w:val="000000"/>
        </w:rPr>
        <w:tab/>
      </w:r>
      <w:r w:rsidRPr="00D91E78">
        <w:rPr>
          <w:rFonts w:ascii="Tms Rmn" w:eastAsia="Times New Roman" w:hAnsi="Tms Rmn" w:cs="Times New Roman"/>
          <w:color w:val="000000"/>
        </w:rPr>
        <w:tab/>
      </w:r>
      <w:r w:rsidRPr="00D91E78">
        <w:rPr>
          <w:rFonts w:ascii="Tms Rmn" w:eastAsia="Times New Roman" w:hAnsi="Tms Rmn" w:cs="Times New Roman"/>
          <w:color w:val="000000"/>
        </w:rPr>
        <w:tab/>
      </w:r>
      <w:r>
        <w:rPr>
          <w:rFonts w:ascii="Tms Rmn" w:eastAsia="Times New Roman" w:hAnsi="Tms Rmn" w:cs="Times New Roman"/>
          <w:color w:val="000000"/>
        </w:rPr>
        <w:t>1.180.000</w:t>
      </w:r>
      <w:r w:rsidRPr="00D91E78">
        <w:rPr>
          <w:rFonts w:ascii="Tms Rmn" w:eastAsia="Times New Roman" w:hAnsi="Tms Rmn" w:cs="Times New Roman"/>
          <w:color w:val="000000"/>
        </w:rPr>
        <w:t>,- Kč</w:t>
      </w:r>
    </w:p>
    <w:p w:rsidR="00A132D7" w:rsidRPr="00D91E78" w:rsidRDefault="00A132D7" w:rsidP="00A132D7">
      <w:pPr>
        <w:autoSpaceDE w:val="0"/>
        <w:autoSpaceDN w:val="0"/>
        <w:adjustRightInd w:val="0"/>
        <w:spacing w:line="240" w:lineRule="atLeast"/>
        <w:ind w:left="708"/>
        <w:jc w:val="both"/>
        <w:rPr>
          <w:rFonts w:ascii="Tms Rmn" w:eastAsia="Times New Roman" w:hAnsi="Tms Rmn" w:cs="Times New Roman"/>
          <w:color w:val="000000"/>
        </w:rPr>
      </w:pPr>
      <w:r w:rsidRPr="00D91E78">
        <w:rPr>
          <w:rFonts w:ascii="Tms Rmn" w:eastAsia="Times New Roman" w:hAnsi="Tms Rmn" w:cs="Times New Roman"/>
          <w:color w:val="000000"/>
        </w:rPr>
        <w:t xml:space="preserve">DPH </w:t>
      </w:r>
      <w:r w:rsidRPr="00D91E78">
        <w:rPr>
          <w:rFonts w:ascii="Tms Rmn" w:eastAsia="Times New Roman" w:hAnsi="Tms Rmn" w:cs="Times New Roman"/>
          <w:color w:val="000000"/>
        </w:rPr>
        <w:tab/>
      </w:r>
      <w:r w:rsidRPr="00D91E78">
        <w:rPr>
          <w:rFonts w:ascii="Tms Rmn" w:eastAsia="Times New Roman" w:hAnsi="Tms Rmn" w:cs="Times New Roman"/>
          <w:color w:val="000000"/>
        </w:rPr>
        <w:tab/>
      </w:r>
      <w:r w:rsidRPr="00D91E78">
        <w:rPr>
          <w:rFonts w:ascii="Tms Rmn" w:eastAsia="Times New Roman" w:hAnsi="Tms Rmn" w:cs="Times New Roman"/>
          <w:color w:val="000000"/>
        </w:rPr>
        <w:tab/>
      </w:r>
      <w:r w:rsidRPr="00D91E78">
        <w:rPr>
          <w:rFonts w:ascii="Tms Rmn" w:eastAsia="Times New Roman" w:hAnsi="Tms Rmn" w:cs="Times New Roman"/>
          <w:color w:val="000000"/>
        </w:rPr>
        <w:tab/>
      </w:r>
      <w:r w:rsidRPr="00D91E78">
        <w:rPr>
          <w:rFonts w:ascii="Tms Rmn" w:eastAsia="Times New Roman" w:hAnsi="Tms Rmn" w:cs="Times New Roman"/>
          <w:color w:val="000000"/>
        </w:rPr>
        <w:tab/>
      </w:r>
      <w:r w:rsidRPr="00D91E78">
        <w:rPr>
          <w:rFonts w:ascii="Tms Rmn" w:eastAsia="Times New Roman" w:hAnsi="Tms Rmn" w:cs="Times New Roman"/>
          <w:color w:val="000000"/>
        </w:rPr>
        <w:tab/>
      </w:r>
      <w:r>
        <w:rPr>
          <w:rFonts w:ascii="Tms Rmn" w:eastAsia="Times New Roman" w:hAnsi="Tms Rmn" w:cs="Times New Roman"/>
          <w:color w:val="000000"/>
        </w:rPr>
        <w:t xml:space="preserve">   247.800</w:t>
      </w:r>
      <w:r w:rsidRPr="00D91E78">
        <w:rPr>
          <w:rFonts w:ascii="Tms Rmn" w:eastAsia="Times New Roman" w:hAnsi="Tms Rmn" w:cs="Times New Roman"/>
          <w:color w:val="000000"/>
        </w:rPr>
        <w:t>,- Kč</w:t>
      </w:r>
    </w:p>
    <w:p w:rsidR="00A132D7" w:rsidRPr="00D91E78" w:rsidRDefault="00A132D7" w:rsidP="00A132D7">
      <w:pPr>
        <w:autoSpaceDE w:val="0"/>
        <w:autoSpaceDN w:val="0"/>
        <w:adjustRightInd w:val="0"/>
        <w:spacing w:line="240" w:lineRule="atLeast"/>
        <w:ind w:left="708"/>
        <w:jc w:val="both"/>
        <w:rPr>
          <w:rFonts w:ascii="Tms Rmn" w:eastAsia="Times New Roman" w:hAnsi="Tms Rmn" w:cs="Times New Roman"/>
          <w:color w:val="000000"/>
        </w:rPr>
      </w:pPr>
      <w:r w:rsidRPr="00D91E78">
        <w:rPr>
          <w:rFonts w:ascii="Tms Rmn" w:eastAsia="Times New Roman" w:hAnsi="Tms Rmn" w:cs="Times New Roman"/>
          <w:color w:val="000000"/>
        </w:rPr>
        <w:t>Celková cena včetně DPH</w:t>
      </w:r>
      <w:r w:rsidRPr="00D91E78">
        <w:rPr>
          <w:rFonts w:ascii="Tms Rmn" w:eastAsia="Times New Roman" w:hAnsi="Tms Rmn" w:cs="Times New Roman"/>
          <w:color w:val="000000"/>
        </w:rPr>
        <w:tab/>
      </w:r>
      <w:r w:rsidRPr="00D91E78">
        <w:rPr>
          <w:rFonts w:ascii="Tms Rmn" w:eastAsia="Times New Roman" w:hAnsi="Tms Rmn" w:cs="Times New Roman"/>
          <w:color w:val="000000"/>
        </w:rPr>
        <w:tab/>
      </w:r>
      <w:r w:rsidRPr="00D91E78">
        <w:rPr>
          <w:rFonts w:ascii="Tms Rmn" w:eastAsia="Times New Roman" w:hAnsi="Tms Rmn" w:cs="Times New Roman"/>
          <w:color w:val="000000"/>
        </w:rPr>
        <w:tab/>
      </w:r>
      <w:r>
        <w:rPr>
          <w:rFonts w:ascii="Tms Rmn" w:eastAsia="Times New Roman" w:hAnsi="Tms Rmn" w:cs="Times New Roman"/>
          <w:color w:val="000000"/>
        </w:rPr>
        <w:t>1.427.800</w:t>
      </w:r>
      <w:r w:rsidRPr="00D91E78">
        <w:rPr>
          <w:rFonts w:ascii="Tms Rmn" w:eastAsia="Times New Roman" w:hAnsi="Tms Rmn" w:cs="Times New Roman"/>
          <w:color w:val="000000"/>
        </w:rPr>
        <w:t>,- Kč.</w:t>
      </w:r>
    </w:p>
    <w:p w:rsidR="00D91E78" w:rsidRPr="00D91E78" w:rsidRDefault="00D91E78" w:rsidP="00832CCA">
      <w:pPr>
        <w:ind w:left="360"/>
        <w:jc w:val="both"/>
        <w:rPr>
          <w:rFonts w:ascii="Tms Rmn" w:eastAsia="Times New Roman" w:hAnsi="Tms Rmn" w:cs="Times New Roman"/>
          <w:color w:val="000000"/>
        </w:rPr>
      </w:pPr>
    </w:p>
    <w:p w:rsidR="00D91E78" w:rsidRPr="00D91E78" w:rsidRDefault="00D91E78" w:rsidP="00D91E78">
      <w:pPr>
        <w:numPr>
          <w:ilvl w:val="0"/>
          <w:numId w:val="33"/>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Dohodnutá cena zahrnuje veškeré náklady zhotovitele související s provedením díla. Objednatel je povinen uhradit zhotoviteli cenu jen po řádném splnění a předání díla dle článků I. a II.</w:t>
      </w:r>
    </w:p>
    <w:p w:rsidR="00D91E78" w:rsidRPr="00D91E78" w:rsidRDefault="00D91E78" w:rsidP="00D91E78">
      <w:pPr>
        <w:numPr>
          <w:ilvl w:val="0"/>
          <w:numId w:val="33"/>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Cena je nejvýše přípustná a nepřekročitelná, s výjimkou zákonné změny výše sazby DPH.</w:t>
      </w:r>
    </w:p>
    <w:p w:rsidR="00D91E78" w:rsidRPr="00D91E78" w:rsidRDefault="00D91E78" w:rsidP="00D91E78">
      <w:pPr>
        <w:autoSpaceDE w:val="0"/>
        <w:autoSpaceDN w:val="0"/>
        <w:adjustRightInd w:val="0"/>
        <w:spacing w:line="240" w:lineRule="atLeast"/>
        <w:ind w:left="360" w:hanging="360"/>
        <w:jc w:val="both"/>
        <w:rPr>
          <w:rFonts w:ascii="Times New Roman" w:eastAsia="Times New Roman" w:hAnsi="Times New Roman" w:cs="Times New Roman"/>
          <w:color w:val="000000"/>
          <w:spacing w:val="2"/>
        </w:rPr>
      </w:pPr>
    </w:p>
    <w:p w:rsidR="00D91E78" w:rsidRPr="00D91E78" w:rsidRDefault="00D91E78" w:rsidP="00D91E78">
      <w:pPr>
        <w:autoSpaceDE w:val="0"/>
        <w:autoSpaceDN w:val="0"/>
        <w:adjustRightInd w:val="0"/>
        <w:spacing w:line="240" w:lineRule="atLeast"/>
        <w:ind w:left="360" w:hanging="360"/>
        <w:jc w:val="both"/>
        <w:rPr>
          <w:rFonts w:ascii="Times New Roman" w:eastAsia="Times New Roman" w:hAnsi="Times New Roman" w:cs="Times New Roman"/>
          <w:color w:val="000000"/>
          <w:spacing w:val="2"/>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IV</w:t>
      </w:r>
    </w:p>
    <w:p w:rsidR="00D91E78" w:rsidRPr="00D91E78" w:rsidRDefault="00D91E78" w:rsidP="00D91E78">
      <w:pPr>
        <w:autoSpaceDE w:val="0"/>
        <w:autoSpaceDN w:val="0"/>
        <w:adjustRightInd w:val="0"/>
        <w:spacing w:line="240" w:lineRule="atLeast"/>
        <w:ind w:left="360" w:hanging="360"/>
        <w:jc w:val="center"/>
        <w:rPr>
          <w:rFonts w:ascii="Times New Roman" w:eastAsia="Times New Roman" w:hAnsi="Times New Roman" w:cs="Times New Roman"/>
          <w:color w:val="000000"/>
        </w:rPr>
      </w:pPr>
      <w:r w:rsidRPr="00D91E78">
        <w:rPr>
          <w:rFonts w:ascii="Times New Roman" w:eastAsia="Times New Roman" w:hAnsi="Times New Roman" w:cs="Times New Roman"/>
          <w:b/>
          <w:color w:val="000000"/>
        </w:rPr>
        <w:t>Platební podmínky a fakturace</w:t>
      </w:r>
    </w:p>
    <w:p w:rsidR="00D91E78" w:rsidRPr="00D91E78" w:rsidRDefault="00D91E78" w:rsidP="00D91E78">
      <w:pPr>
        <w:numPr>
          <w:ilvl w:val="0"/>
          <w:numId w:val="26"/>
        </w:numPr>
        <w:tabs>
          <w:tab w:val="num" w:pos="851"/>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Objednatel se zavazuje řádně, včas a bezvadně provedený předmět Smlouvy od </w:t>
      </w:r>
      <w:r w:rsidRPr="00D91E78">
        <w:rPr>
          <w:rFonts w:ascii="Times New Roman" w:eastAsia="Times New Roman" w:hAnsi="Times New Roman" w:cs="Times New Roman"/>
          <w:lang w:val="x-none"/>
        </w:rPr>
        <w:t>zhotovi</w:t>
      </w:r>
      <w:r w:rsidRPr="00D91E78">
        <w:rPr>
          <w:rFonts w:ascii="Times New Roman" w:eastAsia="Times New Roman" w:hAnsi="Times New Roman" w:cs="Times New Roman"/>
          <w:color w:val="000000"/>
          <w:spacing w:val="2"/>
        </w:rPr>
        <w:t>tele převzít a zaplatit sjednanou cenu za podmínek uvedených v této Smlouvě.</w:t>
      </w:r>
    </w:p>
    <w:p w:rsidR="00D91E78" w:rsidRPr="00D91E78" w:rsidRDefault="00D91E78" w:rsidP="00D91E78">
      <w:pPr>
        <w:numPr>
          <w:ilvl w:val="0"/>
          <w:numId w:val="26"/>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Fakturu vystaví zhotovitel do 10 dnů po řádném splnění a předání díla (dle čl. II. odst. 5</w:t>
      </w:r>
      <w:r w:rsidR="00693C15">
        <w:rPr>
          <w:rFonts w:ascii="Times New Roman" w:eastAsia="Times New Roman" w:hAnsi="Times New Roman" w:cs="Times New Roman"/>
          <w:color w:val="000000"/>
          <w:spacing w:val="2"/>
        </w:rPr>
        <w:t xml:space="preserve"> a 6</w:t>
      </w:r>
      <w:r w:rsidRPr="00D91E78">
        <w:rPr>
          <w:rFonts w:ascii="Times New Roman" w:eastAsia="Times New Roman" w:hAnsi="Times New Roman" w:cs="Times New Roman"/>
          <w:color w:val="000000"/>
          <w:spacing w:val="2"/>
        </w:rPr>
        <w:t>.) bez vad objednateli. Toto dílo musí být odsouhlaseno objednatelem.</w:t>
      </w:r>
    </w:p>
    <w:p w:rsidR="00D91E78" w:rsidRPr="00D91E78" w:rsidRDefault="00D91E78" w:rsidP="00D91E78">
      <w:pPr>
        <w:numPr>
          <w:ilvl w:val="0"/>
          <w:numId w:val="26"/>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Faktura vystavená zhotovitelem bude splatná do </w:t>
      </w:r>
      <w:r w:rsidR="009E21A1">
        <w:rPr>
          <w:rFonts w:ascii="Times New Roman" w:eastAsia="Times New Roman" w:hAnsi="Times New Roman" w:cs="Times New Roman"/>
          <w:color w:val="000000"/>
          <w:spacing w:val="2"/>
        </w:rPr>
        <w:t>30</w:t>
      </w:r>
      <w:r w:rsidRPr="00D91E78">
        <w:rPr>
          <w:rFonts w:ascii="Times New Roman" w:eastAsia="Times New Roman" w:hAnsi="Times New Roman" w:cs="Times New Roman"/>
          <w:color w:val="000000"/>
          <w:spacing w:val="2"/>
        </w:rPr>
        <w:t xml:space="preserve"> dnů po obdržení objednatelem. </w:t>
      </w:r>
    </w:p>
    <w:p w:rsidR="00D91E78" w:rsidRPr="00D91E78" w:rsidRDefault="00D91E78" w:rsidP="00D91E78">
      <w:pPr>
        <w:numPr>
          <w:ilvl w:val="0"/>
          <w:numId w:val="26"/>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Faktura bude hrazena z finančních prostředků podopatření 20.1 Podpora na technickou pomoc (kromě CSV) z Programu rozvoje venkova ČR 2014-2020. Přílohu faktury bude jako její nedílnou součást tvořit protokol</w:t>
      </w:r>
      <w:r w:rsidR="0098442E">
        <w:rPr>
          <w:rFonts w:ascii="Times New Roman" w:eastAsia="Times New Roman" w:hAnsi="Times New Roman" w:cs="Times New Roman"/>
          <w:color w:val="000000"/>
          <w:spacing w:val="2"/>
        </w:rPr>
        <w:t xml:space="preserve"> o předání a převzetí díla dle čl. II odst. 6 (s uvedením, že výsledek díla odpovídá zadání této smlouvy)</w:t>
      </w:r>
      <w:r w:rsidRPr="00D91E78">
        <w:rPr>
          <w:rFonts w:ascii="Times New Roman" w:eastAsia="Times New Roman" w:hAnsi="Times New Roman" w:cs="Times New Roman"/>
          <w:color w:val="000000"/>
          <w:spacing w:val="2"/>
        </w:rPr>
        <w:t>.</w:t>
      </w:r>
    </w:p>
    <w:p w:rsidR="00D91E78" w:rsidRPr="00D91E78" w:rsidRDefault="00D91E78" w:rsidP="00D91E78">
      <w:pPr>
        <w:numPr>
          <w:ilvl w:val="0"/>
          <w:numId w:val="26"/>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Faktura </w:t>
      </w:r>
      <w:r w:rsidRPr="00D91E78">
        <w:rPr>
          <w:rFonts w:ascii="Times New Roman" w:eastAsia="Times New Roman" w:hAnsi="Times New Roman" w:cs="Times New Roman"/>
          <w:lang w:val="x-none"/>
        </w:rPr>
        <w:t>zhotovi</w:t>
      </w:r>
      <w:r w:rsidRPr="00D91E78">
        <w:rPr>
          <w:rFonts w:ascii="Times New Roman" w:eastAsia="Times New Roman" w:hAnsi="Times New Roman" w:cs="Times New Roman"/>
          <w:color w:val="000000"/>
          <w:spacing w:val="2"/>
        </w:rPr>
        <w:t>tele musí obsahovat náležitosti daňového dokladu stanovené v § 29 zákona č. 235/2004 Sb., o dani z přidané hodnoty, ve znění pozdějších předpisů, a informace povinně uváděné na obchodních listinách dle § 435 občanského zákoníku.</w:t>
      </w:r>
    </w:p>
    <w:p w:rsidR="00D91E78" w:rsidRPr="00D91E78" w:rsidRDefault="00D91E78" w:rsidP="00D91E78">
      <w:pPr>
        <w:numPr>
          <w:ilvl w:val="0"/>
          <w:numId w:val="26"/>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Nebude-li faktura obsahovat stanovené náležitosti včetně příloh stanovených touto Smlouvou, je objednatel oprávněn fakturu vrátit k přepracování. V tomto případě neplatí původní lhůta splatnosti, ale celá lhůta splatnosti běží znovu ode dne doručení opravené nebo nově vystavené faktury. </w:t>
      </w:r>
    </w:p>
    <w:p w:rsidR="00D91E78" w:rsidRPr="00D91E78" w:rsidRDefault="00D91E78" w:rsidP="00D91E78">
      <w:pPr>
        <w:numPr>
          <w:ilvl w:val="0"/>
          <w:numId w:val="26"/>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Objednatel neposkytne </w:t>
      </w:r>
      <w:r w:rsidRPr="00D91E78">
        <w:rPr>
          <w:rFonts w:ascii="Times New Roman" w:eastAsia="Times New Roman" w:hAnsi="Times New Roman" w:cs="Times New Roman"/>
          <w:lang w:val="x-none"/>
        </w:rPr>
        <w:t>zhotovi</w:t>
      </w:r>
      <w:r w:rsidRPr="00D91E78">
        <w:rPr>
          <w:rFonts w:ascii="Times New Roman" w:eastAsia="Times New Roman" w:hAnsi="Times New Roman" w:cs="Times New Roman"/>
          <w:color w:val="000000"/>
          <w:spacing w:val="2"/>
        </w:rPr>
        <w:t>teli zálohy.</w:t>
      </w:r>
    </w:p>
    <w:p w:rsidR="00D91E78" w:rsidRPr="00D91E78" w:rsidRDefault="00D91E78" w:rsidP="00D91E78">
      <w:pPr>
        <w:numPr>
          <w:ilvl w:val="0"/>
          <w:numId w:val="26"/>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Platba se považuje za splněnou dnem odepsání z účtu objednatele.</w:t>
      </w:r>
    </w:p>
    <w:p w:rsidR="00D91E78" w:rsidRPr="00D91E78" w:rsidRDefault="00D91E78" w:rsidP="00D91E78">
      <w:pPr>
        <w:ind w:left="360" w:hanging="360"/>
        <w:rPr>
          <w:rFonts w:ascii="Times New Roman" w:eastAsia="Times New Roman" w:hAnsi="Times New Roman" w:cs="Times New Roman"/>
          <w:highlight w:val="yellow"/>
        </w:rPr>
      </w:pPr>
    </w:p>
    <w:p w:rsidR="00832CCA" w:rsidRPr="00832CCA" w:rsidRDefault="00832CCA" w:rsidP="00832CCA">
      <w:pPr>
        <w:autoSpaceDE w:val="0"/>
        <w:autoSpaceDN w:val="0"/>
        <w:adjustRightInd w:val="0"/>
        <w:spacing w:line="240" w:lineRule="atLeast"/>
        <w:ind w:left="360" w:hanging="360"/>
        <w:jc w:val="both"/>
        <w:rPr>
          <w:rFonts w:ascii="Times New Roman" w:eastAsia="Times New Roman" w:hAnsi="Times New Roman" w:cs="Times New Roman"/>
          <w:color w:val="000000"/>
          <w:spacing w:val="2"/>
        </w:rPr>
      </w:pPr>
    </w:p>
    <w:p w:rsidR="00832CCA" w:rsidRDefault="00832CCA" w:rsidP="00832CCA">
      <w:pPr>
        <w:autoSpaceDE w:val="0"/>
        <w:autoSpaceDN w:val="0"/>
        <w:adjustRightInd w:val="0"/>
        <w:spacing w:line="240" w:lineRule="atLeast"/>
        <w:ind w:left="360" w:hanging="360"/>
        <w:jc w:val="both"/>
        <w:rPr>
          <w:rFonts w:ascii="Times New Roman" w:eastAsia="Times New Roman" w:hAnsi="Times New Roman" w:cs="Times New Roman"/>
          <w:b/>
          <w:bCs/>
          <w:color w:val="000000"/>
          <w:spacing w:val="2"/>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lastRenderedPageBreak/>
        <w:t>Článek V</w:t>
      </w:r>
    </w:p>
    <w:p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rPr>
      </w:pPr>
      <w:r w:rsidRPr="00D91E78">
        <w:rPr>
          <w:rFonts w:ascii="Times New Roman" w:eastAsia="Times New Roman" w:hAnsi="Times New Roman" w:cs="Times New Roman"/>
          <w:b/>
          <w:color w:val="000000"/>
          <w:spacing w:val="2"/>
        </w:rPr>
        <w:t>Odpovědnost za vady</w:t>
      </w:r>
    </w:p>
    <w:p w:rsidR="00D91E78" w:rsidRPr="00D91E78" w:rsidRDefault="00D91E78" w:rsidP="00D91E78">
      <w:pPr>
        <w:numPr>
          <w:ilvl w:val="0"/>
          <w:numId w:val="38"/>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Zhotovitel garantuje, že dílo je úplné a jeho vlastnosti odpovídají vlastnostem díla sjednaným smlouvou.</w:t>
      </w:r>
    </w:p>
    <w:p w:rsidR="00D91E78" w:rsidRPr="00D91E78" w:rsidRDefault="00D91E78" w:rsidP="00D91E78">
      <w:pPr>
        <w:numPr>
          <w:ilvl w:val="0"/>
          <w:numId w:val="38"/>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Vady díla budou reklamovány písemnou formou a jejich odstranění provede zhotovitel na svůj náklad. Délka záruční lhůty je 24 měsíců od okamžiku protokolárního předání </w:t>
      </w:r>
      <w:r w:rsidR="009A3A27">
        <w:rPr>
          <w:rFonts w:ascii="Times New Roman" w:eastAsia="Times New Roman" w:hAnsi="Times New Roman" w:cs="Times New Roman"/>
        </w:rPr>
        <w:t xml:space="preserve">a převzetí </w:t>
      </w:r>
      <w:r w:rsidRPr="00D91E78">
        <w:rPr>
          <w:rFonts w:ascii="Times New Roman" w:eastAsia="Times New Roman" w:hAnsi="Times New Roman" w:cs="Times New Roman"/>
        </w:rPr>
        <w:t>díla. V případě vadného plnění provede zhotovitel opravu díla nejpozději do 10 pracovních dnů od obdržení písemné reklamace</w:t>
      </w:r>
      <w:r w:rsidR="004A1279">
        <w:rPr>
          <w:rFonts w:ascii="Times New Roman" w:eastAsia="Times New Roman" w:hAnsi="Times New Roman" w:cs="Times New Roman"/>
        </w:rPr>
        <w:t xml:space="preserve">, nedohodnou-li se smluvní strany z důvodu </w:t>
      </w:r>
      <w:r w:rsidR="004A1279" w:rsidRPr="00D91E78">
        <w:rPr>
          <w:rFonts w:ascii="Times New Roman" w:eastAsia="Times New Roman" w:hAnsi="Times New Roman" w:cs="Times New Roman"/>
          <w:color w:val="000000"/>
        </w:rPr>
        <w:t>faktické nemožnosti odstranění vady v uvedené lhůtě</w:t>
      </w:r>
      <w:r w:rsidR="004A1279">
        <w:rPr>
          <w:rFonts w:ascii="Times New Roman" w:eastAsia="Times New Roman" w:hAnsi="Times New Roman" w:cs="Times New Roman"/>
          <w:color w:val="000000"/>
        </w:rPr>
        <w:t xml:space="preserve"> na jiné lhůtě</w:t>
      </w:r>
      <w:r w:rsidRPr="00D91E78">
        <w:rPr>
          <w:rFonts w:ascii="Times New Roman" w:eastAsia="Times New Roman" w:hAnsi="Times New Roman" w:cs="Times New Roman"/>
        </w:rPr>
        <w:t xml:space="preserve">. </w:t>
      </w:r>
    </w:p>
    <w:p w:rsidR="00D91E78" w:rsidRPr="00D91E78" w:rsidRDefault="00D91E78" w:rsidP="00D91E78">
      <w:pPr>
        <w:numPr>
          <w:ilvl w:val="0"/>
          <w:numId w:val="38"/>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Smluvní strany se dohodly na tom, že odpovědnost za vady se vyjma odstavce 1. a 2. řídí obecnou právní úpravou podle občanského zákoníku.</w:t>
      </w:r>
    </w:p>
    <w:p w:rsidR="00D91E78" w:rsidRPr="00D91E78" w:rsidRDefault="00D91E78" w:rsidP="00D91E78">
      <w:pPr>
        <w:ind w:left="360" w:hanging="360"/>
        <w:jc w:val="both"/>
        <w:rPr>
          <w:rFonts w:ascii="Times New Roman" w:eastAsia="Times New Roman" w:hAnsi="Times New Roman" w:cs="Times New Roman"/>
          <w:highlight w:val="yellow"/>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VI</w:t>
      </w:r>
    </w:p>
    <w:p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rPr>
      </w:pPr>
      <w:r w:rsidRPr="00D91E78">
        <w:rPr>
          <w:rFonts w:ascii="Times New Roman" w:eastAsia="Times New Roman" w:hAnsi="Times New Roman" w:cs="Times New Roman"/>
          <w:b/>
          <w:color w:val="000000"/>
          <w:spacing w:val="2"/>
        </w:rPr>
        <w:t>Sankční ustanovení, náhrady škody</w:t>
      </w:r>
    </w:p>
    <w:p w:rsidR="00D91E78" w:rsidRPr="00D91E78" w:rsidRDefault="00D91E78" w:rsidP="00D91E78">
      <w:pPr>
        <w:numPr>
          <w:ilvl w:val="0"/>
          <w:numId w:val="37"/>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V případě prodlení objednatele s platbou, na kterou vznikl zhotoviteli nárok, uhradí objednatel úrok z prodlení ve výši 0,01 % z dlužné částky za každý i započatý den prodlení.</w:t>
      </w:r>
    </w:p>
    <w:p w:rsidR="00D91E78" w:rsidRPr="00D91E78" w:rsidRDefault="00D91E78" w:rsidP="00D91E78">
      <w:pPr>
        <w:numPr>
          <w:ilvl w:val="0"/>
          <w:numId w:val="37"/>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Neodstraní-li zhotovitel při provádění díla zjištěné nedostatky podle čl. II odst. 2 ve lhůtě stanovené mu objednatelem, je zhotovitel povinen zaplatit objednateli smluvní pokutu ve výši 0,2 % z celkové ceny </w:t>
      </w:r>
      <w:r w:rsidR="009A3A27">
        <w:rPr>
          <w:rFonts w:ascii="Times New Roman" w:eastAsia="Times New Roman" w:hAnsi="Times New Roman" w:cs="Times New Roman"/>
          <w:color w:val="000000"/>
        </w:rPr>
        <w:t xml:space="preserve">díla včetně DPH uvedené v čl. III odst. 1, a to </w:t>
      </w:r>
      <w:r w:rsidRPr="00D91E78">
        <w:rPr>
          <w:rFonts w:ascii="Times New Roman" w:eastAsia="Times New Roman" w:hAnsi="Times New Roman" w:cs="Times New Roman"/>
          <w:color w:val="000000"/>
        </w:rPr>
        <w:t>za každý i započatý den prodlení.</w:t>
      </w:r>
    </w:p>
    <w:p w:rsidR="00D91E78" w:rsidRPr="00D91E78" w:rsidRDefault="00D91E78" w:rsidP="00D91E78">
      <w:pPr>
        <w:numPr>
          <w:ilvl w:val="0"/>
          <w:numId w:val="37"/>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Za </w:t>
      </w:r>
      <w:r w:rsidR="009A3A27">
        <w:rPr>
          <w:rFonts w:ascii="Times New Roman" w:eastAsia="Times New Roman" w:hAnsi="Times New Roman" w:cs="Times New Roman"/>
          <w:color w:val="000000"/>
        </w:rPr>
        <w:t xml:space="preserve">každé </w:t>
      </w:r>
      <w:r w:rsidRPr="00D91E78">
        <w:rPr>
          <w:rFonts w:ascii="Times New Roman" w:eastAsia="Times New Roman" w:hAnsi="Times New Roman" w:cs="Times New Roman"/>
          <w:color w:val="000000"/>
        </w:rPr>
        <w:t>porušení povinnosti mlčenlivosti specifikované v té</w:t>
      </w:r>
      <w:r w:rsidR="00EC0510">
        <w:rPr>
          <w:rFonts w:ascii="Times New Roman" w:eastAsia="Times New Roman" w:hAnsi="Times New Roman" w:cs="Times New Roman"/>
          <w:color w:val="000000"/>
        </w:rPr>
        <w:t>to smlouvě v článku VII. odst. 1</w:t>
      </w:r>
      <w:r w:rsidRPr="00D91E78">
        <w:rPr>
          <w:rFonts w:ascii="Times New Roman" w:eastAsia="Times New Roman" w:hAnsi="Times New Roman" w:cs="Times New Roman"/>
          <w:color w:val="000000"/>
        </w:rPr>
        <w:t>. je zhotovitel povinen uhradit objednateli smluvní pokutu ve výši 5 % z</w:t>
      </w:r>
      <w:r w:rsidR="009A3A27">
        <w:rPr>
          <w:rFonts w:ascii="Times New Roman" w:eastAsia="Times New Roman" w:hAnsi="Times New Roman" w:cs="Times New Roman"/>
          <w:color w:val="000000"/>
        </w:rPr>
        <w:t> celkové ceny</w:t>
      </w:r>
      <w:r w:rsidR="009A3A27" w:rsidRPr="009A3A27">
        <w:rPr>
          <w:rFonts w:ascii="Times New Roman" w:eastAsia="Times New Roman" w:hAnsi="Times New Roman" w:cs="Times New Roman"/>
          <w:color w:val="000000"/>
        </w:rPr>
        <w:t xml:space="preserve"> </w:t>
      </w:r>
      <w:r w:rsidR="009A3A27">
        <w:rPr>
          <w:rFonts w:ascii="Times New Roman" w:eastAsia="Times New Roman" w:hAnsi="Times New Roman" w:cs="Times New Roman"/>
          <w:color w:val="000000"/>
        </w:rPr>
        <w:t>díla včetně DPH uvedené v čl. III odst. 1</w:t>
      </w:r>
      <w:r w:rsidRPr="00D91E78">
        <w:rPr>
          <w:rFonts w:ascii="Times New Roman" w:eastAsia="Times New Roman" w:hAnsi="Times New Roman" w:cs="Times New Roman"/>
          <w:color w:val="000000"/>
        </w:rPr>
        <w:t xml:space="preserve"> </w:t>
      </w:r>
      <w:r w:rsidR="00372F32">
        <w:rPr>
          <w:rFonts w:ascii="Times New Roman" w:eastAsia="Times New Roman" w:hAnsi="Times New Roman" w:cs="Times New Roman"/>
          <w:color w:val="000000"/>
        </w:rPr>
        <w:t>(</w:t>
      </w:r>
      <w:r w:rsidRPr="00D91E78">
        <w:rPr>
          <w:rFonts w:ascii="Times New Roman" w:eastAsia="Times New Roman" w:hAnsi="Times New Roman" w:cs="Times New Roman"/>
          <w:color w:val="000000"/>
        </w:rPr>
        <w:t xml:space="preserve">s výjimkou </w:t>
      </w:r>
      <w:r w:rsidR="00372F32">
        <w:rPr>
          <w:rFonts w:ascii="Times New Roman" w:eastAsia="Times New Roman" w:hAnsi="Times New Roman" w:cs="Times New Roman"/>
          <w:color w:val="000000"/>
        </w:rPr>
        <w:t>případů dle</w:t>
      </w:r>
      <w:r w:rsidRPr="00D91E78">
        <w:rPr>
          <w:rFonts w:ascii="Times New Roman" w:eastAsia="Times New Roman" w:hAnsi="Times New Roman" w:cs="Times New Roman"/>
          <w:color w:val="000000"/>
        </w:rPr>
        <w:t xml:space="preserve"> zákona č. 106/1999 Sb., o svobodném přístupu k informacím, ve znění pozdějších předpisů</w:t>
      </w:r>
      <w:r w:rsidR="00372F32">
        <w:rPr>
          <w:rFonts w:ascii="Times New Roman" w:eastAsia="Times New Roman" w:hAnsi="Times New Roman" w:cs="Times New Roman"/>
          <w:color w:val="000000"/>
        </w:rPr>
        <w:t>)</w:t>
      </w:r>
      <w:r w:rsidRPr="00D91E78">
        <w:rPr>
          <w:rFonts w:ascii="Times New Roman" w:eastAsia="Times New Roman" w:hAnsi="Times New Roman" w:cs="Times New Roman"/>
          <w:color w:val="000000"/>
        </w:rPr>
        <w:t>, a to za každý jednotlivý případ porušení povinnosti.</w:t>
      </w:r>
    </w:p>
    <w:p w:rsidR="00D91E78" w:rsidRPr="00D91E78" w:rsidRDefault="00D91E78" w:rsidP="00D91E78">
      <w:pPr>
        <w:numPr>
          <w:ilvl w:val="0"/>
          <w:numId w:val="37"/>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Zhotovitel souhlasí, aby objednatel každou smluvní pokutu nebo náhradu škody, na níž mu vznikne nárok, započetl vůči platbě (faktuře) ve smyslu ustanovení čl. IV. Pokud nedojde k započtení, zavazuje se k doplacení dlužné částky, a to do 30 kalendářních dnů ode dne převzetí písemné výzvy objednatele. </w:t>
      </w:r>
    </w:p>
    <w:p w:rsidR="00D91E78" w:rsidRPr="00D91E78" w:rsidRDefault="00D91E78" w:rsidP="00D91E78">
      <w:pPr>
        <w:numPr>
          <w:ilvl w:val="0"/>
          <w:numId w:val="37"/>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Neodstraní-li zhotovitel v záruční době reklamovanou vadu ve smyslu čl. V odst. 2 smlouvy do 10 pracovních dnů ode dne obdržení písemné reklamace objednatelem (popřípadě nebyl-li pro odstranění vady z důvodu faktické nemožnosti odstranění vady v uvedené lhůtě mezi objednatelem a zhotovitelem dohodnut jiný termín), je zhotovitel povinen zaplatit objednateli smluvní pokutu ve výši 0,5 % z celkové ceny </w:t>
      </w:r>
      <w:r w:rsidR="001C1F9E">
        <w:rPr>
          <w:rFonts w:ascii="Times New Roman" w:eastAsia="Times New Roman" w:hAnsi="Times New Roman" w:cs="Times New Roman"/>
          <w:color w:val="000000"/>
        </w:rPr>
        <w:t xml:space="preserve">díla včetně DPH uvedené v čl. III odst. 1, a to </w:t>
      </w:r>
      <w:r w:rsidRPr="00D91E78">
        <w:rPr>
          <w:rFonts w:ascii="Times New Roman" w:eastAsia="Times New Roman" w:hAnsi="Times New Roman" w:cs="Times New Roman"/>
          <w:color w:val="000000"/>
        </w:rPr>
        <w:t>za každý i započatý den prodlení.</w:t>
      </w:r>
    </w:p>
    <w:p w:rsidR="00D91E78" w:rsidRPr="00D91E78" w:rsidRDefault="00D91E78" w:rsidP="00D91E78">
      <w:pPr>
        <w:numPr>
          <w:ilvl w:val="0"/>
          <w:numId w:val="37"/>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Smluvní pokuty jsou splatné desátý (10.) den ode dne doručení písemné výzvy oprávněné smluvní strany k jejich úhradě povinnou smluvní stranou, není-li ve výzvě uvedena lhůta delší.</w:t>
      </w:r>
    </w:p>
    <w:p w:rsidR="00D91E78" w:rsidRDefault="00D91E78" w:rsidP="00D91E78">
      <w:pPr>
        <w:numPr>
          <w:ilvl w:val="0"/>
          <w:numId w:val="37"/>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Nesplní-li zhotovitel povinnost předat řádně provedené dílo objednateli v době uvedené v čl. I</w:t>
      </w:r>
      <w:r w:rsidR="00E52CC0">
        <w:rPr>
          <w:rFonts w:ascii="Times New Roman" w:eastAsia="Times New Roman" w:hAnsi="Times New Roman" w:cs="Times New Roman"/>
          <w:color w:val="000000"/>
        </w:rPr>
        <w:t>I</w:t>
      </w:r>
      <w:r w:rsidRPr="00D91E78">
        <w:rPr>
          <w:rFonts w:ascii="Times New Roman" w:eastAsia="Times New Roman" w:hAnsi="Times New Roman" w:cs="Times New Roman"/>
          <w:color w:val="000000"/>
        </w:rPr>
        <w:t xml:space="preserve"> odst. 5</w:t>
      </w:r>
      <w:r w:rsidR="001C1F9E">
        <w:rPr>
          <w:rFonts w:ascii="Times New Roman" w:eastAsia="Times New Roman" w:hAnsi="Times New Roman" w:cs="Times New Roman"/>
          <w:color w:val="000000"/>
        </w:rPr>
        <w:t>,</w:t>
      </w:r>
      <w:r w:rsidRPr="00D91E78">
        <w:rPr>
          <w:rFonts w:ascii="Times New Roman" w:eastAsia="Times New Roman" w:hAnsi="Times New Roman" w:cs="Times New Roman"/>
          <w:color w:val="000000"/>
        </w:rPr>
        <w:t xml:space="preserve"> přísluší objednateli smluvní pokuta ve výši </w:t>
      </w:r>
      <w:r w:rsidR="00F70977">
        <w:rPr>
          <w:rFonts w:ascii="Times New Roman" w:eastAsia="Times New Roman" w:hAnsi="Times New Roman" w:cs="Times New Roman"/>
          <w:color w:val="000000"/>
        </w:rPr>
        <w:t>0,</w:t>
      </w:r>
      <w:r w:rsidRPr="00D91E78">
        <w:rPr>
          <w:rFonts w:ascii="Times New Roman" w:eastAsia="Times New Roman" w:hAnsi="Times New Roman" w:cs="Times New Roman"/>
          <w:color w:val="000000"/>
        </w:rPr>
        <w:t>1 % z</w:t>
      </w:r>
      <w:r w:rsidR="001C1F9E">
        <w:rPr>
          <w:rFonts w:ascii="Times New Roman" w:eastAsia="Times New Roman" w:hAnsi="Times New Roman" w:cs="Times New Roman"/>
          <w:color w:val="000000"/>
        </w:rPr>
        <w:t xml:space="preserve"> celkové </w:t>
      </w:r>
      <w:r w:rsidRPr="00D91E78">
        <w:rPr>
          <w:rFonts w:ascii="Times New Roman" w:eastAsia="Times New Roman" w:hAnsi="Times New Roman" w:cs="Times New Roman"/>
          <w:color w:val="000000"/>
        </w:rPr>
        <w:t xml:space="preserve">ceny </w:t>
      </w:r>
      <w:r w:rsidR="001C1F9E">
        <w:rPr>
          <w:rFonts w:ascii="Times New Roman" w:eastAsia="Times New Roman" w:hAnsi="Times New Roman" w:cs="Times New Roman"/>
          <w:color w:val="000000"/>
        </w:rPr>
        <w:t xml:space="preserve">díla včetně DPH </w:t>
      </w:r>
      <w:r w:rsidRPr="00D91E78">
        <w:rPr>
          <w:rFonts w:ascii="Times New Roman" w:eastAsia="Times New Roman" w:hAnsi="Times New Roman" w:cs="Times New Roman"/>
          <w:color w:val="000000"/>
        </w:rPr>
        <w:t xml:space="preserve">uvedené v čl. III. odst. 1., a to za každý </w:t>
      </w:r>
      <w:r w:rsidR="001C1F9E">
        <w:rPr>
          <w:rFonts w:ascii="Times New Roman" w:eastAsia="Times New Roman" w:hAnsi="Times New Roman" w:cs="Times New Roman"/>
          <w:color w:val="000000"/>
        </w:rPr>
        <w:t xml:space="preserve">i započatý </w:t>
      </w:r>
      <w:r w:rsidRPr="00D91E78">
        <w:rPr>
          <w:rFonts w:ascii="Times New Roman" w:eastAsia="Times New Roman" w:hAnsi="Times New Roman" w:cs="Times New Roman"/>
          <w:color w:val="000000"/>
        </w:rPr>
        <w:t>den prodlení.</w:t>
      </w:r>
    </w:p>
    <w:p w:rsidR="00E210F9" w:rsidRDefault="001C1F9E" w:rsidP="00D91E78">
      <w:pPr>
        <w:numPr>
          <w:ilvl w:val="0"/>
          <w:numId w:val="37"/>
        </w:numPr>
        <w:tabs>
          <w:tab w:val="num" w:pos="360"/>
        </w:tabs>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že zhotovitel písemně neoznámí objednateli změnu v termínu dle čl. IX odst. 5, je zhotovitel povinen objednateli uhradit smluvní pokutu ve výši </w:t>
      </w:r>
      <w:r w:rsidR="00207D79">
        <w:rPr>
          <w:rFonts w:ascii="Times New Roman" w:eastAsia="Times New Roman" w:hAnsi="Times New Roman" w:cs="Times New Roman"/>
          <w:color w:val="000000"/>
        </w:rPr>
        <w:t>20.000,- Kč</w:t>
      </w:r>
      <w:r>
        <w:rPr>
          <w:rFonts w:ascii="Times New Roman" w:eastAsia="Times New Roman" w:hAnsi="Times New Roman" w:cs="Times New Roman"/>
          <w:color w:val="000000"/>
        </w:rPr>
        <w:t xml:space="preserve"> za každý jednotlivý případ porušení této povinnosti.</w:t>
      </w:r>
    </w:p>
    <w:p w:rsidR="00A23241" w:rsidRPr="00E210F9" w:rsidRDefault="00A23241" w:rsidP="00D91E78">
      <w:pPr>
        <w:numPr>
          <w:ilvl w:val="0"/>
          <w:numId w:val="37"/>
        </w:numPr>
        <w:tabs>
          <w:tab w:val="num" w:pos="360"/>
        </w:tabs>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 případě, že zhotovitel poruší některou povinnost vyplývající z čl. IX odst. </w:t>
      </w:r>
      <w:r w:rsidR="0039010C">
        <w:rPr>
          <w:rFonts w:ascii="Times New Roman" w:eastAsia="Times New Roman" w:hAnsi="Times New Roman" w:cs="Times New Roman"/>
          <w:color w:val="000000"/>
        </w:rPr>
        <w:t xml:space="preserve">6 a </w:t>
      </w:r>
      <w:r>
        <w:rPr>
          <w:rFonts w:ascii="Times New Roman" w:eastAsia="Times New Roman" w:hAnsi="Times New Roman" w:cs="Times New Roman"/>
          <w:color w:val="000000"/>
        </w:rPr>
        <w:t xml:space="preserve">7 smlouvy, zavazuje se zhotovitel uhradit objednateli smluvní pokutu ve výši </w:t>
      </w:r>
      <w:r w:rsidR="00F70977">
        <w:rPr>
          <w:rFonts w:ascii="Times New Roman" w:eastAsia="Times New Roman" w:hAnsi="Times New Roman" w:cs="Times New Roman"/>
          <w:color w:val="000000"/>
        </w:rPr>
        <w:t>30.000,- Kč</w:t>
      </w:r>
      <w:r>
        <w:rPr>
          <w:rFonts w:ascii="Times New Roman" w:eastAsia="Times New Roman" w:hAnsi="Times New Roman" w:cs="Times New Roman"/>
          <w:color w:val="000000"/>
        </w:rPr>
        <w:t xml:space="preserve"> za každý případ porušení povinnosti.</w:t>
      </w:r>
    </w:p>
    <w:p w:rsidR="00D91E78" w:rsidRPr="00D91E78" w:rsidRDefault="00D91E78" w:rsidP="00D91E78">
      <w:pPr>
        <w:numPr>
          <w:ilvl w:val="0"/>
          <w:numId w:val="37"/>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rsidR="00D91E78" w:rsidRPr="00D91E78" w:rsidRDefault="00D91E78" w:rsidP="00D91E78">
      <w:pPr>
        <w:ind w:left="360" w:hanging="360"/>
        <w:jc w:val="both"/>
        <w:rPr>
          <w:rFonts w:ascii="Times New Roman" w:eastAsia="Times New Roman" w:hAnsi="Times New Roman" w:cs="Times New Roman"/>
          <w:spacing w:val="2"/>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VII</w:t>
      </w:r>
    </w:p>
    <w:p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rPr>
      </w:pPr>
      <w:r w:rsidRPr="00D91E78">
        <w:rPr>
          <w:rFonts w:ascii="Times New Roman" w:eastAsia="Times New Roman" w:hAnsi="Times New Roman" w:cs="Times New Roman"/>
          <w:b/>
          <w:color w:val="000000"/>
          <w:spacing w:val="2"/>
        </w:rPr>
        <w:t>Mlčenlivost a finanční kontrola</w:t>
      </w:r>
    </w:p>
    <w:p w:rsidR="00D91E78" w:rsidRPr="00D91E78" w:rsidRDefault="00D91E78" w:rsidP="00D91E78">
      <w:pPr>
        <w:numPr>
          <w:ilvl w:val="0"/>
          <w:numId w:val="46"/>
        </w:numPr>
        <w:tabs>
          <w:tab w:val="num" w:pos="426"/>
        </w:tabs>
        <w:ind w:left="426" w:hanging="426"/>
        <w:jc w:val="both"/>
        <w:rPr>
          <w:rFonts w:ascii="Tms Rmn" w:eastAsia="Times New Roman" w:hAnsi="Tms Rmn" w:cs="Times New Roman"/>
          <w:color w:val="000000"/>
        </w:rPr>
      </w:pPr>
      <w:r w:rsidRPr="00D91E78">
        <w:rPr>
          <w:rFonts w:ascii="Tms Rmn" w:eastAsia="Times New Roman" w:hAnsi="Tms Rmn" w:cs="Times New Roman"/>
          <w:color w:val="000000"/>
        </w:rPr>
        <w:t>Zhotovitel se zavazuje během plnění Smlouvy i po ukončení Smlouvy zachovávat mlčenlivost o všech skutečnostech, o kterých se dozví od objednatele v souvislosti s plněním Smlouvy.</w:t>
      </w:r>
    </w:p>
    <w:p w:rsidR="00D91E78" w:rsidRPr="00D91E78" w:rsidRDefault="00D91E78" w:rsidP="00D91E78">
      <w:pPr>
        <w:numPr>
          <w:ilvl w:val="0"/>
          <w:numId w:val="46"/>
        </w:numPr>
        <w:tabs>
          <w:tab w:val="num" w:pos="426"/>
        </w:tabs>
        <w:ind w:left="426" w:hanging="426"/>
        <w:jc w:val="both"/>
        <w:rPr>
          <w:rFonts w:ascii="Tms Rmn" w:eastAsia="Times New Roman" w:hAnsi="Tms Rmn" w:cs="Times New Roman"/>
          <w:color w:val="000000"/>
        </w:rPr>
      </w:pPr>
      <w:r w:rsidRPr="00D91E78">
        <w:rPr>
          <w:rFonts w:ascii="Tms Rmn" w:eastAsia="Times New Roman" w:hAnsi="Tms Rmn" w:cs="Times New Roman"/>
          <w:color w:val="00000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D91E78" w:rsidRPr="007F5EC6" w:rsidRDefault="00D91E78" w:rsidP="007F5EC6">
      <w:pPr>
        <w:numPr>
          <w:ilvl w:val="0"/>
          <w:numId w:val="46"/>
        </w:numPr>
        <w:tabs>
          <w:tab w:val="num" w:pos="426"/>
        </w:tabs>
        <w:ind w:left="426" w:hanging="426"/>
        <w:jc w:val="both"/>
        <w:rPr>
          <w:rFonts w:ascii="Tms Rmn" w:eastAsia="Times New Roman" w:hAnsi="Tms Rmn" w:cs="Times New Roman"/>
          <w:color w:val="000000"/>
        </w:rPr>
      </w:pPr>
      <w:r w:rsidRPr="00D91E78">
        <w:rPr>
          <w:rFonts w:ascii="Tms Rmn" w:eastAsia="Times New Roman" w:hAnsi="Tms Rmn" w:cs="Times New Roman"/>
          <w:color w:val="000000"/>
          <w:spacing w:val="2"/>
        </w:rPr>
        <w:t xml:space="preserve">Zhotovitel prohlašuje, že je držitelem veškerých povolení a oprávnění umožňujících mu uskutečnit </w:t>
      </w:r>
      <w:r w:rsidR="003E0359">
        <w:rPr>
          <w:rFonts w:ascii="Tms Rmn" w:eastAsia="Times New Roman" w:hAnsi="Tms Rmn" w:cs="Times New Roman"/>
          <w:color w:val="000000"/>
          <w:spacing w:val="2"/>
        </w:rPr>
        <w:t>dílo</w:t>
      </w:r>
      <w:r w:rsidRPr="00D91E78">
        <w:rPr>
          <w:rFonts w:ascii="Tms Rmn" w:eastAsia="Times New Roman" w:hAnsi="Tms Rmn" w:cs="Times New Roman"/>
          <w:color w:val="000000"/>
          <w:spacing w:val="2"/>
        </w:rPr>
        <w:t xml:space="preserve"> dle této Smlouvy.</w:t>
      </w:r>
    </w:p>
    <w:p w:rsidR="00D91E78" w:rsidRPr="00D91E78" w:rsidRDefault="00D91E78" w:rsidP="00D91E78">
      <w:pPr>
        <w:numPr>
          <w:ilvl w:val="0"/>
          <w:numId w:val="46"/>
        </w:numPr>
        <w:tabs>
          <w:tab w:val="num" w:pos="426"/>
        </w:tabs>
        <w:ind w:left="426" w:hanging="426"/>
        <w:jc w:val="both"/>
        <w:rPr>
          <w:rFonts w:ascii="Tms Rmn" w:eastAsia="Times New Roman" w:hAnsi="Tms Rmn" w:cs="Times New Roman"/>
          <w:color w:val="000000"/>
          <w:spacing w:val="2"/>
        </w:rPr>
      </w:pPr>
      <w:r w:rsidRPr="00D91E78">
        <w:rPr>
          <w:rFonts w:ascii="Tms Rmn" w:eastAsia="Times New Roman" w:hAnsi="Tms Rmn" w:cs="Times New Roman"/>
          <w:color w:val="000000"/>
          <w:spacing w:val="2"/>
        </w:rPr>
        <w:t xml:space="preserve">Smluvní strany prohlašují, že případné zpracování osobních údajů bude probíhat v souladu s aktuálně účinnými právními předpisy o ochraně osobních údajů, zejm. v souladu nařízením Evropského parlamentu a Rady (EU) 2016/679 ze dne 27. dubna 2016 o ochraně fyzických osob v souvislosti se zpracováním osobních údajů a o volném pohybu těchto údajů a o zrušení směrnice 95/46/ES (obecné nařízení o ochraně osobních údajů), dále jen „GDPR“. </w:t>
      </w:r>
    </w:p>
    <w:p w:rsidR="00D91E78" w:rsidRPr="00D91E78" w:rsidRDefault="00D91E78" w:rsidP="00D91E78">
      <w:pPr>
        <w:ind w:left="360" w:hanging="360"/>
        <w:rPr>
          <w:rFonts w:ascii="Times New Roman" w:eastAsia="Times New Roman" w:hAnsi="Times New Roman" w:cs="Times New Roman"/>
          <w:highlight w:val="yellow"/>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rPr>
      </w:pPr>
      <w:r w:rsidRPr="00D91E78">
        <w:rPr>
          <w:rFonts w:ascii="Times New Roman" w:eastAsia="Times New Roman" w:hAnsi="Times New Roman" w:cs="Times New Roman"/>
          <w:b/>
          <w:bCs/>
          <w:color w:val="000000"/>
        </w:rPr>
        <w:t>Článek VIII</w:t>
      </w:r>
    </w:p>
    <w:p w:rsidR="00D91E78" w:rsidRPr="00D91E78" w:rsidRDefault="00D91E78" w:rsidP="00D91E78">
      <w:pPr>
        <w:ind w:left="360" w:hanging="360"/>
        <w:jc w:val="center"/>
        <w:rPr>
          <w:rFonts w:ascii="Times New Roman" w:eastAsia="Times New Roman" w:hAnsi="Times New Roman" w:cs="Times New Roman"/>
          <w:b/>
        </w:rPr>
      </w:pPr>
      <w:r w:rsidRPr="00D91E78">
        <w:rPr>
          <w:rFonts w:ascii="Times New Roman" w:eastAsia="Times New Roman" w:hAnsi="Times New Roman" w:cs="Times New Roman"/>
          <w:b/>
        </w:rPr>
        <w:t>Licenční ujednání</w:t>
      </w:r>
    </w:p>
    <w:p w:rsidR="00D91E78" w:rsidRPr="00D91E78" w:rsidRDefault="00D91E78" w:rsidP="00D91E78">
      <w:pPr>
        <w:numPr>
          <w:ilvl w:val="0"/>
          <w:numId w:val="47"/>
        </w:numPr>
        <w:jc w:val="both"/>
        <w:rPr>
          <w:rFonts w:ascii="Times New Roman" w:eastAsia="Times New Roman" w:hAnsi="Times New Roman" w:cs="Times New Roman"/>
        </w:rPr>
      </w:pPr>
      <w:r w:rsidRPr="00D91E78">
        <w:rPr>
          <w:rFonts w:ascii="Times New Roman" w:eastAsia="Times New Roman" w:hAnsi="Times New Roman" w:cs="Times New Roman"/>
        </w:rPr>
        <w:t>V případě, že v souvislosti se zhotovením díla dle této Smlouvy vznikne autorské dílo dle § 2 zákona č. 121/2000 Sb., o právu autorském, o právech souvisejících s právem autorským a o změně některých zákonů (autorský zákon), ve znění pozdějších předpisů (dále v tomto článku také jako ,,autorské dílo“ nebo ,,dílo“), dohodly se smluvní strany na následujících licenčních ujednáních:</w:t>
      </w:r>
    </w:p>
    <w:p w:rsidR="00D91E78" w:rsidRPr="00D91E78" w:rsidRDefault="00D91E78" w:rsidP="00D91E78">
      <w:pPr>
        <w:numPr>
          <w:ilvl w:val="1"/>
          <w:numId w:val="47"/>
        </w:numPr>
        <w:ind w:left="360"/>
        <w:jc w:val="both"/>
        <w:rPr>
          <w:rFonts w:ascii="Times New Roman" w:eastAsia="Times New Roman" w:hAnsi="Times New Roman" w:cs="Times New Roman"/>
        </w:rPr>
      </w:pPr>
      <w:r w:rsidRPr="00D91E78">
        <w:rPr>
          <w:rFonts w:ascii="Times New Roman" w:eastAsia="Times New Roman" w:hAnsi="Times New Roman" w:cs="Times New Roman"/>
        </w:rPr>
        <w:t>Z</w:t>
      </w:r>
      <w:r w:rsidRPr="00D91E78">
        <w:rPr>
          <w:rFonts w:ascii="Times New Roman" w:eastAsia="Times New Roman" w:hAnsi="Times New Roman" w:cs="Times New Roman"/>
          <w:lang w:val="x-none"/>
        </w:rPr>
        <w:t>hotovi</w:t>
      </w:r>
      <w:r w:rsidRPr="00D91E78">
        <w:rPr>
          <w:rFonts w:ascii="Times New Roman" w:eastAsia="Times New Roman" w:hAnsi="Times New Roman" w:cs="Times New Roman"/>
          <w:bCs/>
        </w:rPr>
        <w:t>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rsidR="00D91E78" w:rsidRPr="00D91E78" w:rsidRDefault="00D91E78" w:rsidP="00D91E78">
      <w:pPr>
        <w:numPr>
          <w:ilvl w:val="1"/>
          <w:numId w:val="47"/>
        </w:numPr>
        <w:ind w:left="360"/>
        <w:jc w:val="both"/>
        <w:rPr>
          <w:rFonts w:ascii="Times New Roman" w:eastAsia="Times New Roman" w:hAnsi="Times New Roman" w:cs="Times New Roman"/>
        </w:rPr>
      </w:pPr>
      <w:r w:rsidRPr="00D91E78">
        <w:rPr>
          <w:rFonts w:ascii="Times New Roman" w:eastAsia="Times New Roman" w:hAnsi="Times New Roman" w:cs="Times New Roman"/>
        </w:rPr>
        <w:t>Z</w:t>
      </w:r>
      <w:r w:rsidRPr="00D91E78">
        <w:rPr>
          <w:rFonts w:ascii="Times New Roman" w:eastAsia="Times New Roman" w:hAnsi="Times New Roman" w:cs="Times New Roman"/>
          <w:lang w:val="x-none"/>
        </w:rPr>
        <w:t>hotovi</w:t>
      </w:r>
      <w:r w:rsidRPr="00D91E78">
        <w:rPr>
          <w:rFonts w:ascii="Times New Roman" w:eastAsia="Times New Roman" w:hAnsi="Times New Roman" w:cs="Times New Roman"/>
          <w:bCs/>
        </w:rPr>
        <w:t>tel (poskytovatel licence) poskytuje objednateli (nabyvateli licence) oprávnění ke všem v úvahu přicházejícím způsobům užití díla a bez jakéhokoliv omezení, a to zejména pokud jde o územní, časový nebo množstevní rozsah užití.</w:t>
      </w:r>
    </w:p>
    <w:p w:rsidR="00D91E78" w:rsidRPr="00D91E78" w:rsidRDefault="00D91E78" w:rsidP="00D91E78">
      <w:pPr>
        <w:numPr>
          <w:ilvl w:val="1"/>
          <w:numId w:val="47"/>
        </w:numPr>
        <w:ind w:left="360"/>
        <w:jc w:val="both"/>
        <w:rPr>
          <w:rFonts w:ascii="Times New Roman" w:eastAsia="Times New Roman" w:hAnsi="Times New Roman" w:cs="Times New Roman"/>
        </w:rPr>
      </w:pPr>
      <w:r w:rsidRPr="00D91E78">
        <w:rPr>
          <w:rFonts w:ascii="Times New Roman" w:eastAsia="Times New Roman" w:hAnsi="Times New Roman" w:cs="Times New Roman"/>
          <w:bCs/>
        </w:rPr>
        <w:t>Smluvní strany se výslovně dohodly, že cena za poskytnutí této licence je již zahrnuta v ceně díla podle čl. I</w:t>
      </w:r>
      <w:r w:rsidR="007F5EC6">
        <w:rPr>
          <w:rFonts w:ascii="Times New Roman" w:eastAsia="Times New Roman" w:hAnsi="Times New Roman" w:cs="Times New Roman"/>
          <w:bCs/>
        </w:rPr>
        <w:t>II</w:t>
      </w:r>
      <w:r w:rsidRPr="00D91E78">
        <w:rPr>
          <w:rFonts w:ascii="Times New Roman" w:eastAsia="Times New Roman" w:hAnsi="Times New Roman" w:cs="Times New Roman"/>
          <w:bCs/>
        </w:rPr>
        <w:t>. této Smlouvy.</w:t>
      </w:r>
    </w:p>
    <w:p w:rsidR="00D91E78" w:rsidRPr="00D91E78" w:rsidRDefault="00D91E78" w:rsidP="00D91E78">
      <w:pPr>
        <w:numPr>
          <w:ilvl w:val="1"/>
          <w:numId w:val="47"/>
        </w:numPr>
        <w:ind w:left="360"/>
        <w:jc w:val="both"/>
        <w:rPr>
          <w:rFonts w:ascii="Times New Roman" w:eastAsia="Times New Roman" w:hAnsi="Times New Roman" w:cs="Times New Roman"/>
        </w:rPr>
      </w:pPr>
      <w:r w:rsidRPr="00D91E78">
        <w:rPr>
          <w:rFonts w:ascii="Times New Roman" w:eastAsia="Times New Roman" w:hAnsi="Times New Roman" w:cs="Times New Roman"/>
        </w:rPr>
        <w:t>Z</w:t>
      </w:r>
      <w:r w:rsidRPr="00D91E78">
        <w:rPr>
          <w:rFonts w:ascii="Times New Roman" w:eastAsia="Times New Roman" w:hAnsi="Times New Roman" w:cs="Times New Roman"/>
          <w:lang w:val="x-none"/>
        </w:rPr>
        <w:t>hotovi</w:t>
      </w:r>
      <w:r w:rsidRPr="00D91E78">
        <w:rPr>
          <w:rFonts w:ascii="Times New Roman" w:eastAsia="Times New Roman" w:hAnsi="Times New Roman" w:cs="Times New Roman"/>
          <w:bCs/>
        </w:rPr>
        <w:t>tel (poskytovatel licence) poskytuje licenci objednateli (nabyvateli licence) jako výhradní, kdy se zavazuje neposkytnout licenci třetí osobě a dílo sám neužít.</w:t>
      </w:r>
    </w:p>
    <w:p w:rsidR="00D91E78" w:rsidRPr="00D91E78" w:rsidRDefault="00D91E78" w:rsidP="00D91E78">
      <w:pPr>
        <w:numPr>
          <w:ilvl w:val="1"/>
          <w:numId w:val="47"/>
        </w:numPr>
        <w:ind w:left="360"/>
        <w:jc w:val="both"/>
        <w:rPr>
          <w:rFonts w:ascii="Times New Roman" w:eastAsia="Times New Roman" w:hAnsi="Times New Roman" w:cs="Times New Roman"/>
        </w:rPr>
      </w:pPr>
      <w:r w:rsidRPr="00D91E78">
        <w:rPr>
          <w:rFonts w:ascii="Times New Roman" w:eastAsia="Times New Roman" w:hAnsi="Times New Roman" w:cs="Times New Roman"/>
          <w:bCs/>
        </w:rPr>
        <w:t>Objednatel (nabyvatel licence) není povinen licenci využít.</w:t>
      </w:r>
    </w:p>
    <w:p w:rsidR="00D91E78" w:rsidRPr="00D91E78" w:rsidRDefault="00D91E78" w:rsidP="00D91E78">
      <w:pPr>
        <w:numPr>
          <w:ilvl w:val="1"/>
          <w:numId w:val="47"/>
        </w:numPr>
        <w:ind w:left="360"/>
        <w:jc w:val="both"/>
        <w:rPr>
          <w:rFonts w:ascii="Times New Roman" w:eastAsia="Times New Roman" w:hAnsi="Times New Roman" w:cs="Times New Roman"/>
        </w:rPr>
      </w:pPr>
      <w:r w:rsidRPr="00D91E78">
        <w:rPr>
          <w:rFonts w:ascii="Times New Roman" w:eastAsia="Times New Roman" w:hAnsi="Times New Roman" w:cs="Times New Roman"/>
          <w:bCs/>
        </w:rPr>
        <w:t>Objednatel (nabyvatel licence) je oprávněn práva tvořící součást licence zcela nebo zčásti jako podlicenci poskytnou třetí osobě neomezeně.</w:t>
      </w:r>
    </w:p>
    <w:p w:rsidR="00D91E78" w:rsidRPr="00D91E78" w:rsidRDefault="00D91E78" w:rsidP="00D91E78">
      <w:pPr>
        <w:numPr>
          <w:ilvl w:val="1"/>
          <w:numId w:val="47"/>
        </w:numPr>
        <w:ind w:left="360"/>
        <w:jc w:val="both"/>
        <w:rPr>
          <w:rFonts w:ascii="Times New Roman" w:eastAsia="Times New Roman" w:hAnsi="Times New Roman" w:cs="Times New Roman"/>
        </w:rPr>
      </w:pPr>
      <w:r w:rsidRPr="00D91E78">
        <w:rPr>
          <w:rFonts w:ascii="Times New Roman" w:eastAsia="Times New Roman" w:hAnsi="Times New Roman" w:cs="Times New Roman"/>
        </w:rPr>
        <w:lastRenderedPageBreak/>
        <w:t xml:space="preserve">Objednatel díla (nabyvatel licence) může </w:t>
      </w:r>
      <w:r w:rsidR="00B11E71">
        <w:rPr>
          <w:rFonts w:ascii="Times New Roman" w:eastAsia="Times New Roman" w:hAnsi="Times New Roman" w:cs="Times New Roman"/>
        </w:rPr>
        <w:t>udělit</w:t>
      </w:r>
      <w:r w:rsidRPr="00D91E78">
        <w:rPr>
          <w:rFonts w:ascii="Times New Roman" w:eastAsia="Times New Roman" w:hAnsi="Times New Roman" w:cs="Times New Roman"/>
        </w:rPr>
        <w:t xml:space="preserve"> souhlas s tím, aby zhotovitel využíval dílo k nekomerčním účelům v souladu se svým posláním, včetně případného zveřejnění díla nebo jeho části, využití díla v odborných publikacích a uložení díla v některém veřejném repozitáři šedé literatury. Souhlas objednatele s takovýmto užitím díla musí mít písemnou podobu a z předchozí žádosti zhotovitele musí být zřejmé, k jakým konkrétním účelům je souhlas vyžadován.</w:t>
      </w:r>
    </w:p>
    <w:p w:rsidR="00D91E78" w:rsidRPr="00D91E78" w:rsidRDefault="00D91E78" w:rsidP="00D91E78">
      <w:pPr>
        <w:numPr>
          <w:ilvl w:val="1"/>
          <w:numId w:val="47"/>
        </w:numPr>
        <w:ind w:left="360"/>
        <w:jc w:val="both"/>
        <w:rPr>
          <w:rFonts w:ascii="Times New Roman" w:eastAsia="Times New Roman" w:hAnsi="Times New Roman" w:cs="Times New Roman"/>
        </w:rPr>
      </w:pPr>
      <w:r w:rsidRPr="00D91E78">
        <w:rPr>
          <w:rFonts w:ascii="Times New Roman" w:eastAsia="Times New Roman" w:hAnsi="Times New Roman" w:cs="Times New Roman"/>
          <w:bCs/>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rsidR="00D91E78" w:rsidRPr="009163D0" w:rsidRDefault="00D91E78" w:rsidP="00D91E78">
      <w:pPr>
        <w:numPr>
          <w:ilvl w:val="1"/>
          <w:numId w:val="47"/>
        </w:numPr>
        <w:ind w:left="360"/>
        <w:jc w:val="both"/>
        <w:rPr>
          <w:rFonts w:ascii="Times New Roman" w:eastAsia="Times New Roman" w:hAnsi="Times New Roman" w:cs="Times New Roman"/>
        </w:rPr>
      </w:pPr>
      <w:r w:rsidRPr="00D91E78">
        <w:rPr>
          <w:rFonts w:ascii="Times New Roman" w:eastAsia="Times New Roman" w:hAnsi="Times New Roman" w:cs="Times New Roman"/>
          <w:bCs/>
        </w:rPr>
        <w:t>Smluvní strany se výslovně dohodly, že vylučují § 2364, § 2370 a § 2378 občanského zákoníku.</w:t>
      </w:r>
    </w:p>
    <w:p w:rsidR="009163D0" w:rsidRDefault="009163D0" w:rsidP="00207D79">
      <w:pPr>
        <w:numPr>
          <w:ilvl w:val="0"/>
          <w:numId w:val="47"/>
        </w:numPr>
        <w:jc w:val="both"/>
        <w:rPr>
          <w:rFonts w:ascii="Times New Roman" w:eastAsia="Times New Roman" w:hAnsi="Times New Roman" w:cs="Times New Roman"/>
        </w:rPr>
      </w:pPr>
      <w:r>
        <w:rPr>
          <w:rFonts w:ascii="Times New Roman" w:eastAsia="Times New Roman" w:hAnsi="Times New Roman" w:cs="Times New Roman"/>
        </w:rPr>
        <w:t>Zhotovitel</w:t>
      </w:r>
      <w:r w:rsidRPr="00EF2490">
        <w:rPr>
          <w:rFonts w:ascii="Times New Roman" w:eastAsia="Times New Roman" w:hAnsi="Times New Roman" w:cs="Times New Roman"/>
        </w:rPr>
        <w:t xml:space="preserve"> výslovně prohlašuje, že fotodokumen</w:t>
      </w:r>
      <w:r>
        <w:rPr>
          <w:rFonts w:ascii="Times New Roman" w:eastAsia="Times New Roman" w:hAnsi="Times New Roman" w:cs="Times New Roman"/>
        </w:rPr>
        <w:t>tace výslovně předjímaná v čl. I. odst. 3</w:t>
      </w:r>
      <w:r w:rsidRPr="00EF2490">
        <w:rPr>
          <w:rFonts w:ascii="Times New Roman" w:eastAsia="Times New Roman" w:hAnsi="Times New Roman" w:cs="Times New Roman"/>
        </w:rPr>
        <w:t xml:space="preserve"> smlouvy (dále jen „Fotodokumentace“) bude vytvořena au</w:t>
      </w:r>
      <w:r>
        <w:rPr>
          <w:rFonts w:ascii="Times New Roman" w:eastAsia="Times New Roman" w:hAnsi="Times New Roman" w:cs="Times New Roman"/>
        </w:rPr>
        <w:t>torem-zaměstnancem zhotovitele</w:t>
      </w:r>
      <w:r w:rsidRPr="00EF2490">
        <w:rPr>
          <w:rFonts w:ascii="Times New Roman" w:eastAsia="Times New Roman" w:hAnsi="Times New Roman" w:cs="Times New Roman"/>
        </w:rPr>
        <w:t xml:space="preserve"> coby zaměst</w:t>
      </w:r>
      <w:r>
        <w:rPr>
          <w:rFonts w:ascii="Times New Roman" w:eastAsia="Times New Roman" w:hAnsi="Times New Roman" w:cs="Times New Roman"/>
        </w:rPr>
        <w:t>nanecké dílo, a dále zhotovite</w:t>
      </w:r>
      <w:r w:rsidRPr="00EF2490">
        <w:rPr>
          <w:rFonts w:ascii="Times New Roman" w:eastAsia="Times New Roman" w:hAnsi="Times New Roman" w:cs="Times New Roman"/>
        </w:rPr>
        <w:t>l prohlašuje, že bude oprávněn vykonávat majetková práva autora-zaměstnance k Fotodokumentaci a bude oprávněn poskytnout objednateli příslušná oprávnění v rozsahu dle tét</w:t>
      </w:r>
      <w:r>
        <w:rPr>
          <w:rFonts w:ascii="Times New Roman" w:eastAsia="Times New Roman" w:hAnsi="Times New Roman" w:cs="Times New Roman"/>
        </w:rPr>
        <w:t>o smlouvy. Současně zhotovitel</w:t>
      </w:r>
      <w:r w:rsidRPr="00EF2490">
        <w:rPr>
          <w:rFonts w:ascii="Times New Roman" w:eastAsia="Times New Roman" w:hAnsi="Times New Roman" w:cs="Times New Roman"/>
        </w:rPr>
        <w:t xml:space="preserve"> zajistí, aby zachycením a následným šířením Fotodokumentace nedošlo k zásahu do soukromí a oprávněných zájmů třetích osob a nebyla porušena zákonná úprava ochrany podoby a soukromí, zejm. ustanovení § 84 a násl. občanského zákoníku</w:t>
      </w:r>
      <w:r>
        <w:rPr>
          <w:rFonts w:ascii="Times New Roman" w:eastAsia="Times New Roman" w:hAnsi="Times New Roman" w:cs="Times New Roman"/>
        </w:rPr>
        <w:t xml:space="preserve">, </w:t>
      </w:r>
      <w:r w:rsidRPr="00EF2490">
        <w:rPr>
          <w:rFonts w:ascii="Times New Roman" w:eastAsia="Times New Roman" w:hAnsi="Times New Roman" w:cs="Times New Roman"/>
        </w:rPr>
        <w:t>a aby byly dodrženy příslušné právní předpisy upravující ochranu osobních údajů.</w:t>
      </w:r>
    </w:p>
    <w:p w:rsidR="009163D0" w:rsidRDefault="009163D0" w:rsidP="00207D79">
      <w:pPr>
        <w:numPr>
          <w:ilvl w:val="1"/>
          <w:numId w:val="47"/>
        </w:numPr>
        <w:jc w:val="both"/>
        <w:rPr>
          <w:rFonts w:ascii="Times New Roman" w:eastAsia="Times New Roman" w:hAnsi="Times New Roman" w:cs="Times New Roman"/>
        </w:rPr>
      </w:pPr>
      <w:r>
        <w:rPr>
          <w:rFonts w:ascii="Times New Roman" w:eastAsia="Times New Roman" w:hAnsi="Times New Roman" w:cs="Times New Roman"/>
        </w:rPr>
        <w:t>Zhotovitel</w:t>
      </w:r>
      <w:r w:rsidRPr="00EF2490">
        <w:rPr>
          <w:rFonts w:ascii="Times New Roman" w:eastAsia="Times New Roman" w:hAnsi="Times New Roman" w:cs="Times New Roman"/>
        </w:rPr>
        <w:t xml:space="preserve"> výslovně prohlašuje, že má či že nejpozději v okamžiku vytvoření Fotodokumentace bude mít výslovný potvrzující souhlas svého zaměstnance či zaměstnanců k uzavření následujících licenčních ujednání. Vzorové prohlášení </w:t>
      </w:r>
      <w:r>
        <w:rPr>
          <w:rFonts w:ascii="Times New Roman" w:eastAsia="Times New Roman" w:hAnsi="Times New Roman" w:cs="Times New Roman"/>
        </w:rPr>
        <w:t>autora–zaměstnance zhotovitele</w:t>
      </w:r>
      <w:r w:rsidRPr="00EF2490">
        <w:rPr>
          <w:rFonts w:ascii="Times New Roman" w:eastAsia="Times New Roman" w:hAnsi="Times New Roman" w:cs="Times New Roman"/>
        </w:rPr>
        <w:t xml:space="preserve"> ohledně Fo</w:t>
      </w:r>
      <w:r>
        <w:rPr>
          <w:rFonts w:ascii="Times New Roman" w:eastAsia="Times New Roman" w:hAnsi="Times New Roman" w:cs="Times New Roman"/>
        </w:rPr>
        <w:t>todokumentace tvoří Přílohu č. 2</w:t>
      </w:r>
      <w:r w:rsidRPr="00EF2490">
        <w:rPr>
          <w:rFonts w:ascii="Times New Roman" w:eastAsia="Times New Roman" w:hAnsi="Times New Roman" w:cs="Times New Roman"/>
        </w:rPr>
        <w:t xml:space="preserve"> smlouvy (Vzor Prohlášení autora-zaměstnance ohledně Fotodokumentace). Prohlášení všech </w:t>
      </w:r>
      <w:r>
        <w:rPr>
          <w:rFonts w:ascii="Times New Roman" w:eastAsia="Times New Roman" w:hAnsi="Times New Roman" w:cs="Times New Roman"/>
        </w:rPr>
        <w:t>autorů-zaměstnanců zhotovitele</w:t>
      </w:r>
      <w:r w:rsidRPr="00EF2490">
        <w:rPr>
          <w:rFonts w:ascii="Times New Roman" w:eastAsia="Times New Roman" w:hAnsi="Times New Roman" w:cs="Times New Roman"/>
        </w:rPr>
        <w:t xml:space="preserve"> ohledně Fotodokumentace budou podepsána autory a př</w:t>
      </w:r>
      <w:r>
        <w:rPr>
          <w:rFonts w:ascii="Times New Roman" w:eastAsia="Times New Roman" w:hAnsi="Times New Roman" w:cs="Times New Roman"/>
        </w:rPr>
        <w:t>edána v originálu zhotovitelem</w:t>
      </w:r>
      <w:r w:rsidRPr="00EF2490">
        <w:rPr>
          <w:rFonts w:ascii="Times New Roman" w:eastAsia="Times New Roman" w:hAnsi="Times New Roman" w:cs="Times New Roman"/>
        </w:rPr>
        <w:t xml:space="preserve"> objednateli nejpozději</w:t>
      </w:r>
      <w:r>
        <w:rPr>
          <w:rFonts w:ascii="Times New Roman" w:eastAsia="Times New Roman" w:hAnsi="Times New Roman" w:cs="Times New Roman"/>
        </w:rPr>
        <w:t xml:space="preserve"> spolu se Z</w:t>
      </w:r>
      <w:r w:rsidRPr="00EF2490">
        <w:rPr>
          <w:rFonts w:ascii="Times New Roman" w:eastAsia="Times New Roman" w:hAnsi="Times New Roman" w:cs="Times New Roman"/>
        </w:rPr>
        <w:t>právou</w:t>
      </w:r>
      <w:r w:rsidR="00BA5855">
        <w:rPr>
          <w:rFonts w:ascii="Times New Roman" w:eastAsia="Times New Roman" w:hAnsi="Times New Roman" w:cs="Times New Roman"/>
        </w:rPr>
        <w:t>.</w:t>
      </w:r>
    </w:p>
    <w:p w:rsidR="009163D0" w:rsidRDefault="009163D0" w:rsidP="00207D79">
      <w:pPr>
        <w:numPr>
          <w:ilvl w:val="1"/>
          <w:numId w:val="47"/>
        </w:numPr>
        <w:jc w:val="both"/>
        <w:rPr>
          <w:rFonts w:ascii="Times New Roman" w:eastAsia="Times New Roman" w:hAnsi="Times New Roman" w:cs="Times New Roman"/>
        </w:rPr>
      </w:pPr>
      <w:r>
        <w:rPr>
          <w:rFonts w:ascii="Times New Roman" w:eastAsia="Times New Roman" w:hAnsi="Times New Roman" w:cs="Times New Roman"/>
        </w:rPr>
        <w:t>Zhotovitel</w:t>
      </w:r>
      <w:r w:rsidRPr="00697030">
        <w:rPr>
          <w:rFonts w:ascii="Times New Roman" w:eastAsia="Times New Roman" w:hAnsi="Times New Roman" w:cs="Times New Roman"/>
        </w:rPr>
        <w:t xml:space="preserve"> tímto poskytuje objednateli výhradní oprávnění ke všem v úvahu přicházejícím způsobům výkonu majetkových práv autora k Fotodokumentaci, i souvisejícím plněním coby jejich součástí, bez jakéhokoliv omezení, a to zejména pokud jde o územní, časový nebo množstevní ro</w:t>
      </w:r>
      <w:r>
        <w:rPr>
          <w:rFonts w:ascii="Times New Roman" w:eastAsia="Times New Roman" w:hAnsi="Times New Roman" w:cs="Times New Roman"/>
        </w:rPr>
        <w:t>zsah užití (dále v tomto odst. 2</w:t>
      </w:r>
      <w:r w:rsidRPr="00697030">
        <w:rPr>
          <w:rFonts w:ascii="Times New Roman" w:eastAsia="Times New Roman" w:hAnsi="Times New Roman" w:cs="Times New Roman"/>
        </w:rPr>
        <w:t xml:space="preserve"> jen „Licence k Fotodokumentaci“).</w:t>
      </w:r>
    </w:p>
    <w:p w:rsidR="009163D0" w:rsidRDefault="009163D0" w:rsidP="00207D79">
      <w:pPr>
        <w:numPr>
          <w:ilvl w:val="1"/>
          <w:numId w:val="47"/>
        </w:numPr>
        <w:jc w:val="both"/>
        <w:rPr>
          <w:rFonts w:ascii="Times New Roman" w:eastAsia="Times New Roman" w:hAnsi="Times New Roman" w:cs="Times New Roman"/>
        </w:rPr>
      </w:pPr>
      <w:r w:rsidRPr="00697030">
        <w:rPr>
          <w:rFonts w:ascii="Times New Roman" w:eastAsia="Times New Roman" w:hAnsi="Times New Roman" w:cs="Times New Roman"/>
        </w:rPr>
        <w:t>Licence k Fotodokumentaci se týká všech způsobů a účelů užití Fotod</w:t>
      </w:r>
      <w:r>
        <w:rPr>
          <w:rFonts w:ascii="Times New Roman" w:eastAsia="Times New Roman" w:hAnsi="Times New Roman" w:cs="Times New Roman"/>
        </w:rPr>
        <w:t>okumentace, přičemž zhotovitel</w:t>
      </w:r>
      <w:r w:rsidRPr="00697030">
        <w:rPr>
          <w:rFonts w:ascii="Times New Roman" w:eastAsia="Times New Roman" w:hAnsi="Times New Roman" w:cs="Times New Roman"/>
        </w:rPr>
        <w:t xml:space="preserve"> výslovně souhlasí, aby objednatel v případě svého zájmu opakovaně užíval či zpřístupňoval Fotodokumentaci v tištěné i elektronické verzi, a to bez jakéhokoliv časového, množstevního či územního omezení.</w:t>
      </w:r>
    </w:p>
    <w:p w:rsidR="009163D0" w:rsidRDefault="009163D0" w:rsidP="00207D79">
      <w:pPr>
        <w:numPr>
          <w:ilvl w:val="1"/>
          <w:numId w:val="47"/>
        </w:numPr>
        <w:jc w:val="both"/>
        <w:rPr>
          <w:rFonts w:ascii="Times New Roman" w:eastAsia="Times New Roman" w:hAnsi="Times New Roman" w:cs="Times New Roman"/>
        </w:rPr>
      </w:pPr>
      <w:r w:rsidRPr="00697030">
        <w:rPr>
          <w:rFonts w:ascii="Times New Roman" w:eastAsia="Times New Roman" w:hAnsi="Times New Roman" w:cs="Times New Roman"/>
        </w:rPr>
        <w:t>Objednatel může Licenci k Fotodokumentaci bez dalšího poskytnout či postoupit, celkově i částeč</w:t>
      </w:r>
      <w:r>
        <w:rPr>
          <w:rFonts w:ascii="Times New Roman" w:eastAsia="Times New Roman" w:hAnsi="Times New Roman" w:cs="Times New Roman"/>
        </w:rPr>
        <w:t>ně, třetím osobám a zhotovitel</w:t>
      </w:r>
      <w:r w:rsidRPr="00697030">
        <w:rPr>
          <w:rFonts w:ascii="Times New Roman" w:eastAsia="Times New Roman" w:hAnsi="Times New Roman" w:cs="Times New Roman"/>
        </w:rPr>
        <w:t xml:space="preserve"> s tím</w:t>
      </w:r>
      <w:r>
        <w:rPr>
          <w:rFonts w:ascii="Times New Roman" w:eastAsia="Times New Roman" w:hAnsi="Times New Roman" w:cs="Times New Roman"/>
        </w:rPr>
        <w:t xml:space="preserve"> výslovně souhlasí. Zhotovitel</w:t>
      </w:r>
      <w:r w:rsidRPr="00697030">
        <w:rPr>
          <w:rFonts w:ascii="Times New Roman" w:eastAsia="Times New Roman" w:hAnsi="Times New Roman" w:cs="Times New Roman"/>
        </w:rPr>
        <w:t xml:space="preserve"> výslovně potvrzuje, že Licence k Fotodokumentaci je výhradní a prohlašuje, že si je vědom a souhlasí, že se zdrží výkonu práva, ke kterému Licenci k Fotodokumentaci udělil, a že Licenci k Fotodokumentaci neposkytne třetím osobám, ledaže k tomu objednatel udělí předchozí písemný souhlas nebo se tak smluvní strany písemně dohodnou.</w:t>
      </w:r>
    </w:p>
    <w:p w:rsidR="009163D0" w:rsidRDefault="009163D0" w:rsidP="00207D79">
      <w:pPr>
        <w:numPr>
          <w:ilvl w:val="1"/>
          <w:numId w:val="47"/>
        </w:numPr>
        <w:jc w:val="both"/>
        <w:rPr>
          <w:rFonts w:ascii="Times New Roman" w:eastAsia="Times New Roman" w:hAnsi="Times New Roman" w:cs="Times New Roman"/>
        </w:rPr>
      </w:pPr>
      <w:r>
        <w:rPr>
          <w:rFonts w:ascii="Times New Roman" w:eastAsia="Times New Roman" w:hAnsi="Times New Roman" w:cs="Times New Roman"/>
        </w:rPr>
        <w:t>Zhotovitel</w:t>
      </w:r>
      <w:r w:rsidRPr="00697030">
        <w:rPr>
          <w:rFonts w:ascii="Times New Roman" w:eastAsia="Times New Roman" w:hAnsi="Times New Roman" w:cs="Times New Roman"/>
        </w:rPr>
        <w:t xml:space="preserve"> v rámci Licence k Fotodokumentaci výslovně uděluje objednateli a subjektům určeným objednatelem souhlas upravit či jinak měnit Fotodokumentaci, jejich název nebo označení autorů, stejně jako spojit je s jiným dílem nebo je zařadit do díla souborného anebo na jejich základě či s jejich využitím vytvořit dílo nové, a to přímo nebo prostřednictvím třetích osob.</w:t>
      </w:r>
    </w:p>
    <w:p w:rsidR="009163D0" w:rsidRPr="009163D0" w:rsidRDefault="009163D0" w:rsidP="00207D79">
      <w:pPr>
        <w:numPr>
          <w:ilvl w:val="1"/>
          <w:numId w:val="47"/>
        </w:numPr>
        <w:jc w:val="both"/>
        <w:rPr>
          <w:rFonts w:ascii="Times New Roman" w:eastAsia="Times New Roman" w:hAnsi="Times New Roman" w:cs="Times New Roman"/>
        </w:rPr>
      </w:pPr>
      <w:r>
        <w:rPr>
          <w:rFonts w:ascii="Times New Roman" w:eastAsia="Times New Roman" w:hAnsi="Times New Roman" w:cs="Times New Roman"/>
          <w:bCs/>
        </w:rPr>
        <w:lastRenderedPageBreak/>
        <w:t>C</w:t>
      </w:r>
      <w:r w:rsidRPr="00D91E78">
        <w:rPr>
          <w:rFonts w:ascii="Times New Roman" w:eastAsia="Times New Roman" w:hAnsi="Times New Roman" w:cs="Times New Roman"/>
          <w:bCs/>
        </w:rPr>
        <w:t>ena za poskytnutí této licence je již zahrnuta v ceně díla podle čl. I</w:t>
      </w:r>
      <w:r>
        <w:rPr>
          <w:rFonts w:ascii="Times New Roman" w:eastAsia="Times New Roman" w:hAnsi="Times New Roman" w:cs="Times New Roman"/>
          <w:bCs/>
        </w:rPr>
        <w:t>II. této s</w:t>
      </w:r>
      <w:r w:rsidRPr="00D91E78">
        <w:rPr>
          <w:rFonts w:ascii="Times New Roman" w:eastAsia="Times New Roman" w:hAnsi="Times New Roman" w:cs="Times New Roman"/>
          <w:bCs/>
        </w:rPr>
        <w:t>mlouvy</w:t>
      </w:r>
      <w:r>
        <w:rPr>
          <w:rFonts w:ascii="Times New Roman" w:eastAsia="Times New Roman" w:hAnsi="Times New Roman" w:cs="Times New Roman"/>
          <w:bCs/>
        </w:rPr>
        <w:t>.</w:t>
      </w:r>
    </w:p>
    <w:p w:rsidR="009163D0" w:rsidRDefault="009163D0" w:rsidP="00207D79">
      <w:pPr>
        <w:numPr>
          <w:ilvl w:val="1"/>
          <w:numId w:val="47"/>
        </w:numPr>
        <w:jc w:val="both"/>
        <w:rPr>
          <w:rFonts w:ascii="Times New Roman" w:eastAsia="Times New Roman" w:hAnsi="Times New Roman" w:cs="Times New Roman"/>
        </w:rPr>
      </w:pPr>
      <w:r w:rsidRPr="00F87CFA">
        <w:rPr>
          <w:rFonts w:ascii="Times New Roman" w:eastAsia="Times New Roman" w:hAnsi="Times New Roman" w:cs="Times New Roman"/>
        </w:rPr>
        <w:t>Licence k Fotodokumentaci je platná a účinná i po ukončení platnosti a účinnosti této smlouvy a je časově omezena jen kogentními ustanovenými právních předpisů.</w:t>
      </w:r>
    </w:p>
    <w:p w:rsidR="009163D0" w:rsidRDefault="009163D0" w:rsidP="00207D79">
      <w:pPr>
        <w:numPr>
          <w:ilvl w:val="1"/>
          <w:numId w:val="47"/>
        </w:numPr>
        <w:jc w:val="both"/>
        <w:rPr>
          <w:rFonts w:ascii="Times New Roman" w:eastAsia="Times New Roman" w:hAnsi="Times New Roman" w:cs="Times New Roman"/>
        </w:rPr>
      </w:pPr>
      <w:r>
        <w:rPr>
          <w:rFonts w:ascii="Times New Roman" w:eastAsia="Times New Roman" w:hAnsi="Times New Roman" w:cs="Times New Roman"/>
        </w:rPr>
        <w:t>Zhotovitel</w:t>
      </w:r>
      <w:r w:rsidRPr="00F87CFA">
        <w:rPr>
          <w:rFonts w:ascii="Times New Roman" w:eastAsia="Times New Roman" w:hAnsi="Times New Roman" w:cs="Times New Roman"/>
        </w:rPr>
        <w:t xml:space="preserve"> prohlašuje, že s autory-zaměstnanci již vypořádal případnou přiměřenou odměnu a žádná třetí osoba není oprávněna k jakémukoliv v úvahu přicházejícímu výkonu majetkových práv k Fotodokumentaci a že případné nároky těchto třetích osob v souvislosti s výkonem majetkových práv k Fotodokumentaci objednatelem, včetně s tím souvisejících odpovědnostních vztahů,</w:t>
      </w:r>
      <w:r>
        <w:rPr>
          <w:rFonts w:ascii="Times New Roman" w:eastAsia="Times New Roman" w:hAnsi="Times New Roman" w:cs="Times New Roman"/>
        </w:rPr>
        <w:t xml:space="preserve"> jsou výlučně věcí zhotovitele</w:t>
      </w:r>
      <w:r w:rsidRPr="00F87CFA">
        <w:rPr>
          <w:rFonts w:ascii="Times New Roman" w:eastAsia="Times New Roman" w:hAnsi="Times New Roman" w:cs="Times New Roman"/>
        </w:rPr>
        <w:t>.</w:t>
      </w:r>
    </w:p>
    <w:p w:rsidR="009163D0" w:rsidRDefault="009163D0" w:rsidP="00207D79">
      <w:pPr>
        <w:numPr>
          <w:ilvl w:val="1"/>
          <w:numId w:val="47"/>
        </w:numPr>
        <w:jc w:val="both"/>
        <w:rPr>
          <w:rFonts w:ascii="Times New Roman" w:eastAsia="Times New Roman" w:hAnsi="Times New Roman" w:cs="Times New Roman"/>
        </w:rPr>
      </w:pPr>
      <w:r w:rsidRPr="00F87CFA">
        <w:rPr>
          <w:rFonts w:ascii="Times New Roman" w:eastAsia="Times New Roman" w:hAnsi="Times New Roman" w:cs="Times New Roman"/>
        </w:rPr>
        <w:t>Smluvní strany se výslovně dohodly, že vylučují § 2364, § 2370 a § 2378 občanského zákoníku.</w:t>
      </w:r>
    </w:p>
    <w:p w:rsidR="009163D0" w:rsidRDefault="009163D0" w:rsidP="00207D79">
      <w:pPr>
        <w:numPr>
          <w:ilvl w:val="1"/>
          <w:numId w:val="47"/>
        </w:numPr>
        <w:jc w:val="both"/>
        <w:rPr>
          <w:rFonts w:ascii="Times New Roman" w:eastAsia="Times New Roman" w:hAnsi="Times New Roman" w:cs="Times New Roman"/>
        </w:rPr>
      </w:pPr>
      <w:r w:rsidRPr="00F87CFA">
        <w:rPr>
          <w:rFonts w:ascii="Times New Roman" w:eastAsia="Times New Roman" w:hAnsi="Times New Roman" w:cs="Times New Roman"/>
        </w:rPr>
        <w:t>Smluvní strany se dohodly, že je ponecháno na vůli objednatele, zdali Licenci k Fotodokumentaci využije či nikoliv.</w:t>
      </w:r>
    </w:p>
    <w:p w:rsidR="009163D0" w:rsidRPr="00D91E78" w:rsidRDefault="009163D0" w:rsidP="00207D79">
      <w:pPr>
        <w:numPr>
          <w:ilvl w:val="1"/>
          <w:numId w:val="47"/>
        </w:numPr>
        <w:jc w:val="both"/>
        <w:rPr>
          <w:rFonts w:ascii="Times New Roman" w:eastAsia="Times New Roman" w:hAnsi="Times New Roman" w:cs="Times New Roman"/>
        </w:rPr>
      </w:pPr>
      <w:r>
        <w:rPr>
          <w:rFonts w:ascii="Times New Roman" w:eastAsia="Times New Roman" w:hAnsi="Times New Roman" w:cs="Times New Roman"/>
        </w:rPr>
        <w:t>Zhotovitel</w:t>
      </w:r>
      <w:r w:rsidRPr="00F87CFA">
        <w:rPr>
          <w:rFonts w:ascii="Times New Roman" w:eastAsia="Times New Roman" w:hAnsi="Times New Roman" w:cs="Times New Roman"/>
        </w:rPr>
        <w:t xml:space="preserve"> potvrzuje, že souhlasí s případným poskytnutím podlicence objednatelem, aniž by objednatel potřeboval s</w:t>
      </w:r>
      <w:r>
        <w:rPr>
          <w:rFonts w:ascii="Times New Roman" w:eastAsia="Times New Roman" w:hAnsi="Times New Roman" w:cs="Times New Roman"/>
        </w:rPr>
        <w:t>ouhlas zhotovitele</w:t>
      </w:r>
      <w:r w:rsidRPr="00F87CFA">
        <w:rPr>
          <w:rFonts w:ascii="Times New Roman" w:eastAsia="Times New Roman" w:hAnsi="Times New Roman" w:cs="Times New Roman"/>
        </w:rPr>
        <w:t>.</w:t>
      </w:r>
    </w:p>
    <w:p w:rsidR="00D91E78" w:rsidRPr="00D91E78" w:rsidRDefault="00D91E78" w:rsidP="00D91E78">
      <w:pPr>
        <w:ind w:left="360" w:hanging="360"/>
        <w:rPr>
          <w:rFonts w:ascii="Times New Roman" w:eastAsia="Times New Roman" w:hAnsi="Times New Roman" w:cs="Times New Roman"/>
          <w:highlight w:val="yellow"/>
        </w:rPr>
      </w:pPr>
    </w:p>
    <w:p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rPr>
      </w:pPr>
      <w:r w:rsidRPr="00D91E78">
        <w:rPr>
          <w:rFonts w:ascii="Times New Roman" w:eastAsia="Times New Roman" w:hAnsi="Times New Roman" w:cs="Times New Roman"/>
          <w:b/>
          <w:bCs/>
          <w:color w:val="000000"/>
        </w:rPr>
        <w:t>Článek IX</w:t>
      </w:r>
    </w:p>
    <w:p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rPr>
      </w:pPr>
      <w:r w:rsidRPr="00D91E78">
        <w:rPr>
          <w:rFonts w:ascii="Times New Roman" w:eastAsia="Times New Roman" w:hAnsi="Times New Roman" w:cs="Times New Roman"/>
          <w:b/>
          <w:color w:val="000000"/>
          <w:spacing w:val="2"/>
        </w:rPr>
        <w:t>Závěrečná ustanovení</w:t>
      </w:r>
    </w:p>
    <w:p w:rsidR="00D91E78" w:rsidRPr="00D91E78" w:rsidRDefault="00D91E78" w:rsidP="00D91E78">
      <w:pPr>
        <w:numPr>
          <w:ilvl w:val="0"/>
          <w:numId w:val="39"/>
        </w:numPr>
        <w:tabs>
          <w:tab w:val="num" w:pos="360"/>
        </w:tabs>
        <w:autoSpaceDE w:val="0"/>
        <w:autoSpaceDN w:val="0"/>
        <w:adjustRightInd w:val="0"/>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Zhotovitel je povinen všechny </w:t>
      </w:r>
      <w:r w:rsidR="009163D0">
        <w:rPr>
          <w:rFonts w:ascii="Times New Roman" w:eastAsia="Times New Roman" w:hAnsi="Times New Roman" w:cs="Times New Roman"/>
        </w:rPr>
        <w:t>výstupy</w:t>
      </w:r>
      <w:r w:rsidRPr="00D91E78">
        <w:rPr>
          <w:rFonts w:ascii="Times New Roman" w:eastAsia="Times New Roman" w:hAnsi="Times New Roman" w:cs="Times New Roman"/>
        </w:rPr>
        <w:t xml:space="preserve"> díla opatřit jasným uvedením účasti EU, symbolem EU a logem PRV.</w:t>
      </w:r>
    </w:p>
    <w:p w:rsidR="00D91E78" w:rsidRPr="00D91E78" w:rsidRDefault="00D91E78" w:rsidP="00D91E78">
      <w:pPr>
        <w:numPr>
          <w:ilvl w:val="0"/>
          <w:numId w:val="39"/>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Zhotovitel tímto prohlašuje, že je držitelem veškerých povolení a oprávnění, umožňujících mu uskutečnit dílo dle smlouvy.</w:t>
      </w:r>
    </w:p>
    <w:p w:rsidR="00D91E78" w:rsidRPr="00D91E78" w:rsidRDefault="00D91E78" w:rsidP="00D91E78">
      <w:pPr>
        <w:numPr>
          <w:ilvl w:val="0"/>
          <w:numId w:val="39"/>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společnosti.</w:t>
      </w:r>
    </w:p>
    <w:p w:rsidR="00D91E78" w:rsidRPr="00D91E78" w:rsidRDefault="00D91E78" w:rsidP="00D91E78">
      <w:pPr>
        <w:numPr>
          <w:ilvl w:val="0"/>
          <w:numId w:val="39"/>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Objednatel je oprávněn odstoupi</w:t>
      </w:r>
      <w:r w:rsidR="007F5EC6">
        <w:rPr>
          <w:rFonts w:ascii="Times New Roman" w:eastAsia="Times New Roman" w:hAnsi="Times New Roman" w:cs="Times New Roman"/>
        </w:rPr>
        <w:t>t od této smlouvy v případě, že</w:t>
      </w:r>
    </w:p>
    <w:p w:rsidR="00D91E78" w:rsidRPr="00D91E78" w:rsidRDefault="009163D0" w:rsidP="00D91E78">
      <w:pPr>
        <w:numPr>
          <w:ilvl w:val="0"/>
          <w:numId w:val="44"/>
        </w:numPr>
        <w:ind w:left="360"/>
        <w:jc w:val="both"/>
        <w:rPr>
          <w:rFonts w:ascii="Times New Roman" w:eastAsia="Times New Roman" w:hAnsi="Times New Roman" w:cs="Times New Roman"/>
        </w:rPr>
      </w:pPr>
      <w:r>
        <w:rPr>
          <w:rFonts w:ascii="Times New Roman" w:eastAsia="Times New Roman" w:hAnsi="Times New Roman" w:cs="Times New Roman"/>
        </w:rPr>
        <w:t>bude vydáno rozhodnutí o úpadku zhotovitele</w:t>
      </w:r>
      <w:r w:rsidR="00D91E78" w:rsidRPr="00D91E78">
        <w:rPr>
          <w:rFonts w:ascii="Times New Roman" w:eastAsia="Times New Roman" w:hAnsi="Times New Roman" w:cs="Times New Roman"/>
        </w:rPr>
        <w:t xml:space="preserve"> nebo</w:t>
      </w:r>
    </w:p>
    <w:p w:rsidR="00D91E78" w:rsidRPr="00D91E78" w:rsidRDefault="00D91E78" w:rsidP="00D91E78">
      <w:pPr>
        <w:numPr>
          <w:ilvl w:val="0"/>
          <w:numId w:val="44"/>
        </w:numPr>
        <w:ind w:left="360"/>
        <w:jc w:val="both"/>
        <w:rPr>
          <w:rFonts w:ascii="Times New Roman" w:eastAsia="Times New Roman" w:hAnsi="Times New Roman" w:cs="Times New Roman"/>
        </w:rPr>
      </w:pPr>
      <w:r w:rsidRPr="00D91E78">
        <w:rPr>
          <w:rFonts w:ascii="Times New Roman" w:eastAsia="Times New Roman" w:hAnsi="Times New Roman" w:cs="Times New Roman"/>
        </w:rPr>
        <w:t>zhotovitel sám podá dlužnický návrh na zahájení insolvenčního řízení nebo</w:t>
      </w:r>
    </w:p>
    <w:p w:rsidR="00D91E78" w:rsidRPr="00D91E78" w:rsidRDefault="009163D0" w:rsidP="00D91E78">
      <w:pPr>
        <w:numPr>
          <w:ilvl w:val="0"/>
          <w:numId w:val="44"/>
        </w:numPr>
        <w:ind w:left="360"/>
        <w:jc w:val="both"/>
        <w:rPr>
          <w:rFonts w:ascii="Times New Roman" w:eastAsia="Times New Roman" w:hAnsi="Times New Roman" w:cs="Times New Roman"/>
        </w:rPr>
      </w:pPr>
      <w:r>
        <w:rPr>
          <w:rFonts w:ascii="Times New Roman" w:eastAsia="Times New Roman" w:hAnsi="Times New Roman" w:cs="Times New Roman"/>
        </w:rPr>
        <w:t xml:space="preserve">bude zahájeno insolvenční řízení se zhotovitelem </w:t>
      </w:r>
      <w:r w:rsidR="00D91E78" w:rsidRPr="00D91E78">
        <w:rPr>
          <w:rFonts w:ascii="Times New Roman" w:eastAsia="Times New Roman" w:hAnsi="Times New Roman" w:cs="Times New Roman"/>
        </w:rPr>
        <w:t>nebo</w:t>
      </w:r>
    </w:p>
    <w:p w:rsidR="00D91E78" w:rsidRPr="00D91E78" w:rsidRDefault="00D91E78" w:rsidP="00D91E78">
      <w:pPr>
        <w:numPr>
          <w:ilvl w:val="0"/>
          <w:numId w:val="44"/>
        </w:numPr>
        <w:ind w:left="360"/>
        <w:jc w:val="both"/>
        <w:rPr>
          <w:rFonts w:ascii="Times New Roman" w:eastAsia="Times New Roman" w:hAnsi="Times New Roman" w:cs="Times New Roman"/>
        </w:rPr>
      </w:pPr>
      <w:r w:rsidRPr="00D91E78">
        <w:rPr>
          <w:rFonts w:ascii="Times New Roman" w:eastAsia="Times New Roman" w:hAnsi="Times New Roman" w:cs="Times New Roman"/>
        </w:rPr>
        <w:t>zhotovitel vstoupí do likvidace nebo</w:t>
      </w:r>
    </w:p>
    <w:p w:rsidR="009163D0" w:rsidRDefault="00D91E78" w:rsidP="00D91E78">
      <w:pPr>
        <w:numPr>
          <w:ilvl w:val="0"/>
          <w:numId w:val="44"/>
        </w:numPr>
        <w:ind w:left="360"/>
        <w:jc w:val="both"/>
        <w:rPr>
          <w:rFonts w:ascii="Times New Roman" w:eastAsia="Times New Roman" w:hAnsi="Times New Roman" w:cs="Times New Roman"/>
        </w:rPr>
      </w:pPr>
      <w:r w:rsidRPr="00D91E78">
        <w:rPr>
          <w:rFonts w:ascii="Times New Roman" w:eastAsia="Times New Roman" w:hAnsi="Times New Roman" w:cs="Times New Roman"/>
        </w:rPr>
        <w:t>v případě, kdy dojde k podstatnému porušení povinnosti zhotovitele, za něž se považuje prodlení zhotovitele s předáním díla delší 30 kalendářních dnů</w:t>
      </w:r>
      <w:r w:rsidR="009163D0">
        <w:rPr>
          <w:rFonts w:ascii="Times New Roman" w:eastAsia="Times New Roman" w:hAnsi="Times New Roman" w:cs="Times New Roman"/>
        </w:rPr>
        <w:t xml:space="preserve"> oproti termínu uvedenému v čl. II odst. 5.</w:t>
      </w:r>
    </w:p>
    <w:p w:rsidR="00D91E78" w:rsidRPr="00D91E78" w:rsidRDefault="009163D0" w:rsidP="00207D79">
      <w:pPr>
        <w:ind w:left="360"/>
        <w:jc w:val="both"/>
        <w:rPr>
          <w:rFonts w:ascii="Times New Roman" w:eastAsia="Times New Roman" w:hAnsi="Times New Roman" w:cs="Times New Roman"/>
        </w:rPr>
      </w:pPr>
      <w:r>
        <w:rPr>
          <w:rFonts w:ascii="Times New Roman" w:eastAsia="Times New Roman" w:hAnsi="Times New Roman" w:cs="Times New Roman"/>
        </w:rPr>
        <w:t>Účinky odstoupení od smlouvy nastávají dnem doručení písemného oznámení o odstoupení druhé smluvní straně</w:t>
      </w:r>
      <w:r w:rsidR="00D91E78" w:rsidRPr="00D91E78">
        <w:rPr>
          <w:rFonts w:ascii="Times New Roman" w:eastAsia="Times New Roman" w:hAnsi="Times New Roman" w:cs="Times New Roman"/>
        </w:rPr>
        <w:t xml:space="preserve">. </w:t>
      </w:r>
    </w:p>
    <w:p w:rsidR="009163D0" w:rsidRDefault="009163D0" w:rsidP="00D91E78">
      <w:pPr>
        <w:numPr>
          <w:ilvl w:val="0"/>
          <w:numId w:val="39"/>
        </w:numPr>
        <w:tabs>
          <w:tab w:val="num" w:pos="360"/>
        </w:tabs>
        <w:ind w:left="360"/>
        <w:jc w:val="both"/>
        <w:rPr>
          <w:rFonts w:ascii="Times New Roman" w:eastAsia="Times New Roman" w:hAnsi="Times New Roman" w:cs="Times New Roman"/>
        </w:rPr>
      </w:pPr>
      <w:r>
        <w:rPr>
          <w:rFonts w:ascii="Times New Roman" w:eastAsia="Times New Roman" w:hAnsi="Times New Roman" w:cs="Times New Roman"/>
        </w:rPr>
        <w:t xml:space="preserve">Zhotovitel je povinen písemně oznámit objednateli změnu údajů o zhotoviteli uvedených v záhlaví smlouvy a jakékoliv změny týkající se registrace </w:t>
      </w:r>
      <w:r w:rsidR="0055515E">
        <w:rPr>
          <w:rFonts w:ascii="Times New Roman" w:eastAsia="Times New Roman" w:hAnsi="Times New Roman" w:cs="Times New Roman"/>
        </w:rPr>
        <w:t xml:space="preserve">zhotovitele </w:t>
      </w:r>
      <w:r>
        <w:rPr>
          <w:rFonts w:ascii="Times New Roman" w:eastAsia="Times New Roman" w:hAnsi="Times New Roman" w:cs="Times New Roman"/>
        </w:rPr>
        <w:t>jako plátce DPH, a to nejpozději do 5 pracovních dnů od uskutečnění takové změny.</w:t>
      </w:r>
    </w:p>
    <w:p w:rsidR="00D91E78" w:rsidRDefault="0039010C" w:rsidP="00D91E78">
      <w:pPr>
        <w:numPr>
          <w:ilvl w:val="0"/>
          <w:numId w:val="39"/>
        </w:numPr>
        <w:tabs>
          <w:tab w:val="num" w:pos="360"/>
        </w:tabs>
        <w:ind w:left="360"/>
        <w:jc w:val="both"/>
        <w:rPr>
          <w:rFonts w:ascii="Times New Roman" w:eastAsia="Times New Roman" w:hAnsi="Times New Roman" w:cs="Times New Roman"/>
        </w:rPr>
      </w:pPr>
      <w:r w:rsidRPr="00E93401">
        <w:rPr>
          <w:rFonts w:ascii="Times New Roman" w:hAnsi="Times New Roman" w:cs="Times New Roman"/>
        </w:rPr>
        <w:t>Zhotovitel se zavazuje zhotovit dílo sám nebo s využitím poddod</w:t>
      </w:r>
      <w:r w:rsidRPr="005C3251">
        <w:rPr>
          <w:rFonts w:ascii="Times New Roman" w:hAnsi="Times New Roman" w:cs="Times New Roman"/>
        </w:rPr>
        <w:t xml:space="preserve">avatelů uvedených v příloze č. </w:t>
      </w:r>
      <w:r>
        <w:rPr>
          <w:rFonts w:ascii="Times New Roman" w:hAnsi="Times New Roman" w:cs="Times New Roman"/>
        </w:rPr>
        <w:t>4</w:t>
      </w:r>
      <w:r w:rsidRPr="00E93401">
        <w:rPr>
          <w:rFonts w:ascii="Times New Roman" w:hAnsi="Times New Roman" w:cs="Times New Roman"/>
        </w:rPr>
        <w:t xml:space="preserve"> této smlouvy. Při provádění díla poddodavatelem má zhotovitel odpovědnost, jako by dílo prováděl sám. Jakákoliv dodatečná změna poddodavatele nebo zvětšení rozsahu díla zhotovovaného poddodavatelem nesmí být realizovány bez předchozího písemného schválení objednatelem.</w:t>
      </w:r>
    </w:p>
    <w:p w:rsidR="001E6050" w:rsidRDefault="001E6050" w:rsidP="00B41B3B">
      <w:pPr>
        <w:numPr>
          <w:ilvl w:val="0"/>
          <w:numId w:val="39"/>
        </w:numPr>
        <w:tabs>
          <w:tab w:val="clear" w:pos="502"/>
          <w:tab w:val="num" w:pos="426"/>
        </w:tabs>
        <w:ind w:left="426" w:hanging="426"/>
        <w:jc w:val="both"/>
        <w:rPr>
          <w:rFonts w:ascii="Times New Roman" w:eastAsia="Times New Roman" w:hAnsi="Times New Roman" w:cs="Times New Roman"/>
        </w:rPr>
      </w:pPr>
      <w:r>
        <w:rPr>
          <w:rFonts w:ascii="Times New Roman" w:eastAsia="Times New Roman" w:hAnsi="Times New Roman" w:cs="Times New Roman"/>
        </w:rPr>
        <w:t>Zhotovitel</w:t>
      </w:r>
      <w:r w:rsidRPr="001E6050">
        <w:rPr>
          <w:rFonts w:ascii="Times New Roman" w:eastAsia="Times New Roman" w:hAnsi="Times New Roman" w:cs="Times New Roman"/>
        </w:rPr>
        <w:t xml:space="preserve"> se zavazuje </w:t>
      </w:r>
      <w:r>
        <w:rPr>
          <w:rFonts w:ascii="Times New Roman" w:eastAsia="Times New Roman" w:hAnsi="Times New Roman" w:cs="Times New Roman"/>
        </w:rPr>
        <w:t>provádět dílo</w:t>
      </w:r>
      <w:r w:rsidRPr="001E6050">
        <w:rPr>
          <w:rFonts w:ascii="Times New Roman" w:eastAsia="Times New Roman" w:hAnsi="Times New Roman" w:cs="Times New Roman"/>
        </w:rPr>
        <w:t xml:space="preserve"> prostřednictvím členů realizačního týmu uvedených v příloze č. 3 této smlouvy. Změna složení realizačního týmu nesmí být provedena bez předchozího písemného schválení objednatelem. Nahrazení či změna člena týmu, prostřednictvím kterého byla prokazována kvalifikace v zadávacím řízení, je možné </w:t>
      </w:r>
      <w:r w:rsidRPr="001E6050">
        <w:rPr>
          <w:rFonts w:ascii="Times New Roman" w:eastAsia="Times New Roman" w:hAnsi="Times New Roman" w:cs="Times New Roman"/>
        </w:rPr>
        <w:lastRenderedPageBreak/>
        <w:t>pouze za předpokladu, že nový člen týmu bude splňovat kvalifikační kritéria na danou pozici</w:t>
      </w:r>
      <w:r>
        <w:rPr>
          <w:rFonts w:ascii="Times New Roman" w:eastAsia="Times New Roman" w:hAnsi="Times New Roman" w:cs="Times New Roman"/>
        </w:rPr>
        <w:t>.</w:t>
      </w:r>
    </w:p>
    <w:p w:rsidR="00D91E78" w:rsidRPr="00D91E78" w:rsidRDefault="00D91E78" w:rsidP="00D91E78">
      <w:pPr>
        <w:numPr>
          <w:ilvl w:val="0"/>
          <w:numId w:val="39"/>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Zhotovitel má povinnost řídit se veškerými písemnými nebo ústními pokyny objednatele, pokud nejsou v přímém rozporu se zněním smlouvy a s příslušnými platnými právními předpisy. </w:t>
      </w:r>
    </w:p>
    <w:p w:rsidR="00D91E78" w:rsidRPr="00D91E78" w:rsidRDefault="00D91E78" w:rsidP="00D91E78">
      <w:pPr>
        <w:numPr>
          <w:ilvl w:val="0"/>
          <w:numId w:val="39"/>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Objednatel nebo jím písemně pověřená právnická osoba může provést u zhotovitele kontrolu plnění smlouvy zaměřenou zejména na věcné plnění smlouvy, výsledky plnění smlouvy dosažené ke dni kontroly a způsob jejich realizace, účelné čerpání poskytnutých finančních prostředků a odhad dalšího čerpání na následující období, kontrolu plnění smluvních povinností smluvními stranami. O této kontrole se vyhotovuje protokol podepsanými všemi zúčastněnými. </w:t>
      </w:r>
    </w:p>
    <w:p w:rsidR="00D91E78" w:rsidRPr="00D91E78" w:rsidRDefault="00D91E78" w:rsidP="00D91E78">
      <w:pPr>
        <w:numPr>
          <w:ilvl w:val="0"/>
          <w:numId w:val="39"/>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Objednatel si vyhrazuje právo mít připomínky k rozsahu díla. </w:t>
      </w:r>
    </w:p>
    <w:p w:rsidR="00D91E78" w:rsidRPr="00D91E78" w:rsidRDefault="00D91E78" w:rsidP="00D91E78">
      <w:pPr>
        <w:numPr>
          <w:ilvl w:val="0"/>
          <w:numId w:val="39"/>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V případě, že zhotovitel bude v okamžiku plnění předmětu této smlouvy uveden správcem daně jako „nespolehlivý plátce“ dle § 106a zákona č. 235/2004 Sb., o dani z přidané hodnoty, ve znění pozdějších předpisů nebo že účet zhotovitele, který zhotovitel uvedl na jím vystaveném daňovém dokladu, nebude zveřejněn správcem daně dle § 98 písm. d) zákona č. 235/2004 Sb. nebo že účet zhotovitele, který zhotovitel uvedl na jím vystaveném daňovém dokladu, bude účtem vedeným zhotovitelem platebních služeb mimo tuzemsko, bude plnění dle této smlouvy považováno za uhrazené i tak, že objednatel uhradí zhotoviteli pouze cenu bez DPH a DPH uhradí objednatel přímo na účet finančního úřadu.</w:t>
      </w:r>
    </w:p>
    <w:p w:rsidR="00D91E78" w:rsidRPr="00D91E78" w:rsidRDefault="004425B9" w:rsidP="00D91E78">
      <w:pPr>
        <w:numPr>
          <w:ilvl w:val="0"/>
          <w:numId w:val="39"/>
        </w:numPr>
        <w:tabs>
          <w:tab w:val="clear" w:pos="502"/>
          <w:tab w:val="num" w:pos="426"/>
        </w:tabs>
        <w:ind w:left="360"/>
        <w:jc w:val="both"/>
        <w:rPr>
          <w:rFonts w:ascii="Times New Roman" w:eastAsia="Times New Roman" w:hAnsi="Times New Roman" w:cs="Times New Roman"/>
        </w:rPr>
      </w:pPr>
      <w:r w:rsidRPr="004425B9">
        <w:rPr>
          <w:rFonts w:ascii="Times New Roman" w:eastAsia="Times New Roman" w:hAnsi="Times New Roman" w:cs="Times New Roman"/>
          <w:iCs/>
        </w:rPr>
        <w:t>Zhotovitel svým podpisem níže potvrzuje, že souhlasí s tím, aby obraz Smlouvy včetně jejích příloh a případných dodatků a metadata k této Smlouvě byl uveřejněn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 Z důvodu uveřejnění Smlouvy v registru smluv tato Smlouva již nepodléhá povinnosti uveřejnění na profilu zadavatele (objednatele) s odkazem na ustanovení § 219 odst. 1 písm. d) ZZVZ</w:t>
      </w:r>
    </w:p>
    <w:p w:rsidR="00D91E78" w:rsidRPr="00D91E78" w:rsidRDefault="00D91E78" w:rsidP="00D91E78">
      <w:pPr>
        <w:numPr>
          <w:ilvl w:val="0"/>
          <w:numId w:val="39"/>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Veškeré změny a doplňky smlouvy budou uskutečněny po vzájemné dohodě smluvních stran formou písemných dodatků, podepsanými oprávněnými zástupci obou smluvních stran.</w:t>
      </w:r>
    </w:p>
    <w:p w:rsidR="00D91E78" w:rsidRPr="00D91E78" w:rsidRDefault="00D91E78" w:rsidP="00D91E78">
      <w:pPr>
        <w:numPr>
          <w:ilvl w:val="0"/>
          <w:numId w:val="39"/>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V případě, že práva a povinnosti smluvních stran nejsou upraveny touto smlouvou, řídí se ustanoveními § 2586 a násl. občanského zákoníku subsidiárně dalšími ustanoveními občanského zákoníku.</w:t>
      </w:r>
    </w:p>
    <w:p w:rsidR="00D91E78" w:rsidRPr="004425B9" w:rsidRDefault="004425B9" w:rsidP="00D91E78">
      <w:pPr>
        <w:pStyle w:val="Odstavecseseznamem"/>
        <w:numPr>
          <w:ilvl w:val="0"/>
          <w:numId w:val="39"/>
        </w:numPr>
        <w:tabs>
          <w:tab w:val="clear" w:pos="502"/>
          <w:tab w:val="num" w:pos="426"/>
        </w:tabs>
        <w:ind w:left="360"/>
        <w:jc w:val="both"/>
        <w:rPr>
          <w:rFonts w:ascii="Times New Roman" w:eastAsia="Times New Roman" w:hAnsi="Times New Roman" w:cs="Times New Roman"/>
        </w:rPr>
      </w:pPr>
      <w:r w:rsidRPr="004425B9">
        <w:rPr>
          <w:rFonts w:ascii="Times New Roman" w:eastAsia="Times New Roman" w:hAnsi="Times New Roman" w:cs="Times New Roman"/>
        </w:rPr>
        <w:t>Smlouva nabývá platnosti dnem podpisu oprávněných zástupců smluvních stran a účinnosti dnem zveřejnění v registru smluv.</w:t>
      </w:r>
    </w:p>
    <w:p w:rsidR="00D91E78" w:rsidRPr="00D91E78" w:rsidRDefault="00D91E78" w:rsidP="00D91E78">
      <w:pPr>
        <w:numPr>
          <w:ilvl w:val="0"/>
          <w:numId w:val="39"/>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Tato  smlouva  je vyhotovena ve  4  stejnopisech každý s platností originálu, z nichž objednatel obdrží 3 výtisky a zhotovitel obdrží 1 výtisk.</w:t>
      </w:r>
    </w:p>
    <w:p w:rsidR="00D91E78" w:rsidRPr="00D91E78" w:rsidRDefault="00D91E78" w:rsidP="00D91E78">
      <w:pPr>
        <w:numPr>
          <w:ilvl w:val="0"/>
          <w:numId w:val="39"/>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Smlouva zaniká jejím splněním</w:t>
      </w:r>
      <w:r w:rsidR="009163D0">
        <w:rPr>
          <w:rFonts w:ascii="Times New Roman" w:eastAsia="Times New Roman" w:hAnsi="Times New Roman" w:cs="Times New Roman"/>
        </w:rPr>
        <w:t>.</w:t>
      </w:r>
      <w:r w:rsidRPr="00D91E78">
        <w:rPr>
          <w:rFonts w:ascii="Times New Roman" w:eastAsia="Times New Roman" w:hAnsi="Times New Roman" w:cs="Times New Roman"/>
        </w:rPr>
        <w:t xml:space="preserve"> </w:t>
      </w:r>
      <w:r w:rsidR="003E3C15">
        <w:rPr>
          <w:rFonts w:ascii="Times New Roman" w:eastAsia="Times New Roman" w:hAnsi="Times New Roman" w:cs="Times New Roman"/>
        </w:rPr>
        <w:t>U</w:t>
      </w:r>
      <w:r w:rsidRPr="00D91E78">
        <w:rPr>
          <w:rFonts w:ascii="Times New Roman" w:eastAsia="Times New Roman" w:hAnsi="Times New Roman" w:cs="Times New Roman"/>
        </w:rPr>
        <w:t xml:space="preserve">končením účinnosti smlouvy nejsou dotčena </w:t>
      </w:r>
      <w:r w:rsidR="003E3C15">
        <w:rPr>
          <w:rFonts w:ascii="Times New Roman" w:eastAsia="Times New Roman" w:hAnsi="Times New Roman" w:cs="Times New Roman"/>
        </w:rPr>
        <w:t xml:space="preserve">ustanovení smlouvy týkající se nároku z vadného plnění, nároku z náhrady škody, nároku ze smluvních pokut či úroků z prodlení, </w:t>
      </w:r>
      <w:r w:rsidRPr="00D91E78">
        <w:rPr>
          <w:rFonts w:ascii="Times New Roman" w:eastAsia="Times New Roman" w:hAnsi="Times New Roman" w:cs="Times New Roman"/>
        </w:rPr>
        <w:t>ustanovení o ochraně informací, licenční ustanovení ani další ustanovení a nároky, z jejichž povahy vyplývá, že mají trvat i po zániku účinnosti této smlouvy.</w:t>
      </w:r>
    </w:p>
    <w:p w:rsidR="00D91E78" w:rsidRPr="00D91E78" w:rsidRDefault="00D91E78" w:rsidP="00D91E78">
      <w:pPr>
        <w:numPr>
          <w:ilvl w:val="0"/>
          <w:numId w:val="39"/>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K této smlouvě neexistují žádná vedlejší ustanovení.</w:t>
      </w:r>
    </w:p>
    <w:p w:rsidR="00D91E78" w:rsidRPr="00D91E78" w:rsidRDefault="00D91E78" w:rsidP="00D91E78">
      <w:pPr>
        <w:numPr>
          <w:ilvl w:val="0"/>
          <w:numId w:val="39"/>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Smluvní strany prohlašují, že se s obsahem smlouvy seznámily, rozumějí mu a souhlasí s ním, a dále že potvrzují, že smlouva je uzavřena bez jakýchkoli podmínek </w:t>
      </w:r>
      <w:r w:rsidRPr="00D91E78">
        <w:rPr>
          <w:rFonts w:ascii="Times New Roman" w:eastAsia="Times New Roman" w:hAnsi="Times New Roman" w:cs="Times New Roman"/>
        </w:rPr>
        <w:lastRenderedPageBreak/>
        <w:t>znevýhodňujících jednu ze stran. Tato smlouva je projevem vážné, pravé a svobodné vůle smluvních stran, na důkaz čehož připojují své vlastnoruční podpisy.</w:t>
      </w:r>
    </w:p>
    <w:p w:rsidR="00D91E78" w:rsidRPr="00D91E78" w:rsidRDefault="00D91E78" w:rsidP="00D91E78">
      <w:pPr>
        <w:tabs>
          <w:tab w:val="num" w:pos="720"/>
        </w:tabs>
        <w:ind w:left="360" w:hanging="360"/>
        <w:jc w:val="both"/>
        <w:rPr>
          <w:rFonts w:ascii="Times New Roman" w:eastAsia="Times New Roman" w:hAnsi="Times New Roman" w:cs="Times New Roman"/>
        </w:rPr>
      </w:pPr>
    </w:p>
    <w:p w:rsidR="00D91E78" w:rsidRPr="00D91E78" w:rsidRDefault="00D91E78" w:rsidP="00D91E78">
      <w:pPr>
        <w:tabs>
          <w:tab w:val="left" w:pos="540"/>
          <w:tab w:val="left" w:pos="5760"/>
        </w:tabs>
        <w:ind w:left="360" w:hanging="360"/>
        <w:rPr>
          <w:rFonts w:ascii="Times New Roman" w:eastAsia="Times New Roman" w:hAnsi="Times New Roman" w:cs="Times New Roman"/>
          <w:spacing w:val="2"/>
        </w:rPr>
      </w:pPr>
    </w:p>
    <w:p w:rsidR="00D91E78" w:rsidRPr="00D91E78" w:rsidRDefault="00D91E78" w:rsidP="00D91E78">
      <w:pPr>
        <w:tabs>
          <w:tab w:val="left" w:pos="540"/>
          <w:tab w:val="left" w:pos="5760"/>
        </w:tabs>
        <w:ind w:left="360" w:hanging="360"/>
        <w:rPr>
          <w:rFonts w:ascii="Times New Roman" w:eastAsia="Times New Roman" w:hAnsi="Times New Roman" w:cs="Times New Roman"/>
          <w:spacing w:val="2"/>
        </w:rPr>
      </w:pPr>
    </w:p>
    <w:p w:rsidR="00D91E78" w:rsidRPr="00D91E78" w:rsidRDefault="00D91E78" w:rsidP="00D91E78">
      <w:pPr>
        <w:tabs>
          <w:tab w:val="left" w:pos="540"/>
          <w:tab w:val="left" w:pos="5760"/>
        </w:tabs>
        <w:ind w:left="360" w:hanging="360"/>
        <w:rPr>
          <w:rFonts w:ascii="Times New Roman" w:eastAsia="Times New Roman" w:hAnsi="Times New Roman" w:cs="Times New Roman"/>
          <w:spacing w:val="2"/>
        </w:rPr>
      </w:pPr>
    </w:p>
    <w:p w:rsidR="00D91E78" w:rsidRPr="00D91E78" w:rsidRDefault="00D91E78" w:rsidP="00D91E78">
      <w:pPr>
        <w:tabs>
          <w:tab w:val="left" w:pos="540"/>
          <w:tab w:val="left" w:pos="5760"/>
        </w:tabs>
        <w:ind w:left="360" w:hanging="360"/>
        <w:rPr>
          <w:rFonts w:ascii="Times New Roman" w:eastAsia="Times New Roman" w:hAnsi="Times New Roman" w:cs="Times New Roman"/>
          <w:spacing w:val="2"/>
        </w:rPr>
      </w:pPr>
      <w:r w:rsidRPr="00D91E78">
        <w:rPr>
          <w:rFonts w:ascii="Times New Roman" w:eastAsia="Times New Roman" w:hAnsi="Times New Roman" w:cs="Times New Roman"/>
          <w:spacing w:val="2"/>
        </w:rPr>
        <w:t>V Praze</w:t>
      </w:r>
      <w:r w:rsidRPr="00D91E78">
        <w:rPr>
          <w:rFonts w:ascii="Times New Roman" w:eastAsia="Times New Roman" w:hAnsi="Times New Roman" w:cs="Times New Roman"/>
          <w:spacing w:val="2"/>
        </w:rPr>
        <w:tab/>
        <w:t>V Praze</w:t>
      </w:r>
    </w:p>
    <w:p w:rsidR="00D91E78" w:rsidRPr="00D91E78" w:rsidRDefault="00D91E78" w:rsidP="00D91E78">
      <w:pPr>
        <w:tabs>
          <w:tab w:val="left" w:pos="540"/>
          <w:tab w:val="left" w:pos="5760"/>
        </w:tabs>
        <w:ind w:left="360" w:hanging="360"/>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Datum:  </w:t>
      </w:r>
      <w:r w:rsidRPr="00D91E78">
        <w:rPr>
          <w:rFonts w:ascii="Times New Roman" w:eastAsia="Times New Roman" w:hAnsi="Times New Roman" w:cs="Times New Roman"/>
          <w:color w:val="000000"/>
          <w:spacing w:val="2"/>
        </w:rPr>
        <w:tab/>
        <w:t xml:space="preserve">Datum: </w:t>
      </w:r>
    </w:p>
    <w:p w:rsidR="00D91E78" w:rsidRPr="00D91E78" w:rsidRDefault="00D91E78" w:rsidP="00D91E78">
      <w:pPr>
        <w:tabs>
          <w:tab w:val="center" w:pos="2160"/>
          <w:tab w:val="center" w:pos="7200"/>
        </w:tabs>
        <w:ind w:left="360" w:hanging="360"/>
        <w:rPr>
          <w:rFonts w:ascii="Times New Roman" w:eastAsia="Times New Roman" w:hAnsi="Times New Roman" w:cs="Times New Roman"/>
          <w:color w:val="000000"/>
          <w:spacing w:val="2"/>
        </w:rPr>
      </w:pPr>
    </w:p>
    <w:p w:rsidR="00D91E78" w:rsidRPr="00D91E78" w:rsidRDefault="00D91E78" w:rsidP="00D91E78">
      <w:pPr>
        <w:tabs>
          <w:tab w:val="center" w:pos="2268"/>
          <w:tab w:val="center" w:pos="7371"/>
        </w:tabs>
        <w:ind w:left="360" w:right="-567" w:hanging="360"/>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ab/>
        <w:t>..........................................................</w:t>
      </w:r>
      <w:r w:rsidRPr="00D91E78">
        <w:rPr>
          <w:rFonts w:ascii="Times New Roman" w:eastAsia="Times New Roman" w:hAnsi="Times New Roman" w:cs="Times New Roman"/>
          <w:color w:val="000000"/>
          <w:spacing w:val="2"/>
        </w:rPr>
        <w:tab/>
        <w:t>..........................................................</w:t>
      </w:r>
    </w:p>
    <w:p w:rsidR="00D91E78" w:rsidRPr="00D91E78" w:rsidRDefault="00D91E78" w:rsidP="00D91E78">
      <w:pPr>
        <w:tabs>
          <w:tab w:val="center" w:pos="2268"/>
          <w:tab w:val="center" w:pos="7371"/>
        </w:tabs>
        <w:autoSpaceDE w:val="0"/>
        <w:autoSpaceDN w:val="0"/>
        <w:adjustRightInd w:val="0"/>
        <w:spacing w:line="240" w:lineRule="atLeast"/>
        <w:ind w:left="360" w:right="-567" w:hanging="360"/>
        <w:rPr>
          <w:rFonts w:ascii="Times New Roman" w:eastAsia="Times New Roman" w:hAnsi="Times New Roman" w:cs="Times New Roman"/>
          <w:color w:val="000000"/>
          <w:spacing w:val="2"/>
        </w:rPr>
      </w:pPr>
      <w:r w:rsidRPr="00D91E78">
        <w:rPr>
          <w:rFonts w:ascii="Times New Roman" w:eastAsia="Times New Roman" w:hAnsi="Times New Roman" w:cs="Times New Roman"/>
          <w:b/>
          <w:color w:val="000000"/>
          <w:spacing w:val="2"/>
        </w:rPr>
        <w:tab/>
      </w:r>
      <w:r w:rsidRPr="00D91E78">
        <w:rPr>
          <w:rFonts w:ascii="Times New Roman" w:eastAsia="Times New Roman" w:hAnsi="Times New Roman" w:cs="Times New Roman"/>
          <w:color w:val="000000"/>
          <w:spacing w:val="2"/>
        </w:rPr>
        <w:t xml:space="preserve">Česká republika – </w:t>
      </w:r>
      <w:r w:rsidRPr="00D91E78">
        <w:rPr>
          <w:rFonts w:ascii="Times New Roman" w:eastAsia="Times New Roman" w:hAnsi="Times New Roman" w:cs="Times New Roman"/>
          <w:color w:val="000000"/>
          <w:spacing w:val="2"/>
        </w:rPr>
        <w:tab/>
        <w:t>Ministerstvo zemědělství</w:t>
      </w:r>
      <w:r w:rsidRPr="00D91E78">
        <w:rPr>
          <w:rFonts w:ascii="Times New Roman" w:eastAsia="Times New Roman" w:hAnsi="Times New Roman" w:cs="Times New Roman"/>
          <w:color w:val="000000"/>
          <w:spacing w:val="2"/>
        </w:rPr>
        <w:tab/>
      </w:r>
      <w:r w:rsidR="00832CCA">
        <w:rPr>
          <w:rFonts w:ascii="Times New Roman" w:eastAsia="Times New Roman" w:hAnsi="Times New Roman" w:cs="Times New Roman"/>
          <w:color w:val="000000"/>
          <w:spacing w:val="2"/>
        </w:rPr>
        <w:t>Biocont Laboratory spol s r.o.</w:t>
      </w:r>
    </w:p>
    <w:p w:rsidR="00D91E78" w:rsidRPr="00D91E78" w:rsidRDefault="00D91E78" w:rsidP="00D91E78">
      <w:pPr>
        <w:tabs>
          <w:tab w:val="center" w:pos="2268"/>
          <w:tab w:val="center" w:pos="7371"/>
        </w:tabs>
        <w:autoSpaceDE w:val="0"/>
        <w:autoSpaceDN w:val="0"/>
        <w:adjustRightInd w:val="0"/>
        <w:spacing w:line="240" w:lineRule="atLeast"/>
        <w:ind w:right="-567"/>
        <w:rPr>
          <w:rFonts w:ascii="Times New Roman" w:eastAsia="Times New Roman" w:hAnsi="Times New Roman" w:cs="Times New Roman"/>
          <w:color w:val="000000"/>
        </w:rPr>
      </w:pPr>
      <w:r w:rsidRPr="00D91E78">
        <w:rPr>
          <w:rFonts w:ascii="Times New Roman" w:eastAsia="Times New Roman" w:hAnsi="Times New Roman" w:cs="Times New Roman"/>
          <w:color w:val="000000"/>
          <w:spacing w:val="2"/>
        </w:rPr>
        <w:tab/>
      </w:r>
      <w:r w:rsidR="00F87C9E" w:rsidRPr="00F87C9E">
        <w:rPr>
          <w:rFonts w:ascii="Times New Roman" w:eastAsia="Times New Roman" w:hAnsi="Times New Roman" w:cs="Times New Roman"/>
          <w:color w:val="000000"/>
          <w:spacing w:val="2"/>
        </w:rPr>
        <w:t>XXXXXXXXXXX</w:t>
      </w:r>
      <w:r w:rsidR="00832CCA" w:rsidRPr="00D91E78">
        <w:rPr>
          <w:rFonts w:ascii="Times New Roman" w:eastAsia="Times New Roman" w:hAnsi="Times New Roman" w:cs="Times New Roman"/>
          <w:color w:val="000000"/>
          <w:spacing w:val="2"/>
        </w:rPr>
        <w:t>,</w:t>
      </w:r>
      <w:r w:rsidRPr="00D91E78">
        <w:rPr>
          <w:rFonts w:ascii="Times New Roman" w:eastAsia="Times New Roman" w:hAnsi="Times New Roman" w:cs="Times New Roman"/>
          <w:color w:val="000000"/>
          <w:spacing w:val="2"/>
        </w:rPr>
        <w:tab/>
      </w:r>
      <w:r w:rsidR="00F87C9E" w:rsidRPr="00F87C9E">
        <w:rPr>
          <w:rFonts w:ascii="Times New Roman" w:eastAsia="Times New Roman" w:hAnsi="Times New Roman" w:cs="Times New Roman"/>
          <w:color w:val="000000"/>
          <w:spacing w:val="2"/>
        </w:rPr>
        <w:t>XXXXXXXXXXX</w:t>
      </w:r>
    </w:p>
    <w:p w:rsidR="00D91E78" w:rsidRDefault="00D91E78" w:rsidP="00D91E78">
      <w:pPr>
        <w:tabs>
          <w:tab w:val="center" w:pos="2268"/>
          <w:tab w:val="center" w:pos="7371"/>
        </w:tabs>
        <w:autoSpaceDE w:val="0"/>
        <w:autoSpaceDN w:val="0"/>
        <w:adjustRightInd w:val="0"/>
        <w:spacing w:line="240" w:lineRule="atLeast"/>
        <w:ind w:right="-567"/>
        <w:rPr>
          <w:rFonts w:ascii="Times New Roman" w:eastAsia="Times New Roman" w:hAnsi="Times New Roman" w:cs="Times New Roman"/>
          <w:i/>
          <w:color w:val="000000"/>
          <w:spacing w:val="2"/>
        </w:rPr>
      </w:pPr>
      <w:r w:rsidRPr="00D91E78">
        <w:rPr>
          <w:rFonts w:ascii="Times New Roman" w:eastAsia="Times New Roman" w:hAnsi="Times New Roman" w:cs="Times New Roman"/>
          <w:color w:val="000000"/>
          <w:spacing w:val="2"/>
        </w:rPr>
        <w:tab/>
      </w:r>
      <w:r w:rsidR="00832CCA">
        <w:rPr>
          <w:rFonts w:ascii="Times New Roman" w:eastAsia="Times New Roman" w:hAnsi="Times New Roman" w:cs="Times New Roman"/>
          <w:color w:val="000000"/>
          <w:spacing w:val="2"/>
        </w:rPr>
        <w:t>ředitel Odboru environmentálních podpor PRV</w:t>
      </w:r>
      <w:r w:rsidRPr="00D91E78">
        <w:rPr>
          <w:rFonts w:ascii="Times New Roman" w:eastAsia="Times New Roman" w:hAnsi="Times New Roman" w:cs="Times New Roman"/>
          <w:color w:val="000000"/>
          <w:spacing w:val="2"/>
        </w:rPr>
        <w:tab/>
      </w:r>
      <w:r w:rsidR="00C57426">
        <w:rPr>
          <w:rFonts w:ascii="Times New Roman" w:eastAsia="Times New Roman" w:hAnsi="Times New Roman" w:cs="Times New Roman"/>
          <w:color w:val="000000"/>
          <w:spacing w:val="2"/>
        </w:rPr>
        <w:t>jednatel</w:t>
      </w:r>
      <w:r w:rsidR="00832CCA">
        <w:rPr>
          <w:rFonts w:ascii="Times New Roman" w:eastAsia="Times New Roman" w:hAnsi="Times New Roman" w:cs="Times New Roman"/>
          <w:color w:val="000000"/>
          <w:spacing w:val="2"/>
        </w:rPr>
        <w:t xml:space="preserve"> společnosti</w:t>
      </w:r>
    </w:p>
    <w:p w:rsidR="0054228C" w:rsidRPr="0054228C" w:rsidRDefault="0054228C" w:rsidP="00D91E78">
      <w:pPr>
        <w:tabs>
          <w:tab w:val="center" w:pos="2268"/>
          <w:tab w:val="center" w:pos="7371"/>
        </w:tabs>
        <w:autoSpaceDE w:val="0"/>
        <w:autoSpaceDN w:val="0"/>
        <w:adjustRightInd w:val="0"/>
        <w:spacing w:line="240" w:lineRule="atLeast"/>
        <w:ind w:right="-567"/>
        <w:rPr>
          <w:rFonts w:ascii="Times New Roman" w:eastAsia="Times New Roman" w:hAnsi="Times New Roman" w:cs="Times New Roman"/>
          <w:color w:val="000000"/>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rPr>
      </w:pPr>
    </w:p>
    <w:p w:rsidR="00E60747" w:rsidRPr="00D91E78" w:rsidRDefault="00E60747">
      <w:pPr>
        <w:spacing w:after="200" w:line="276" w:lineRule="auto"/>
        <w:rPr>
          <w:rFonts w:ascii="Times New Roman" w:hAnsi="Times New Roman" w:cs="Times New Roman"/>
          <w:sz w:val="20"/>
          <w:szCs w:val="20"/>
        </w:rPr>
      </w:pPr>
      <w:r w:rsidRPr="00D91E78">
        <w:rPr>
          <w:rFonts w:ascii="Times New Roman" w:hAnsi="Times New Roman" w:cs="Times New Roman"/>
          <w:sz w:val="20"/>
          <w:szCs w:val="20"/>
        </w:rPr>
        <w:t>Příloha č. 1:</w:t>
      </w:r>
      <w:r w:rsidRPr="00D91E78">
        <w:rPr>
          <w:rFonts w:ascii="Times New Roman" w:hAnsi="Times New Roman" w:cs="Times New Roman"/>
          <w:bCs/>
          <w:sz w:val="28"/>
          <w:szCs w:val="28"/>
        </w:rPr>
        <w:t xml:space="preserve"> </w:t>
      </w:r>
      <w:r w:rsidRPr="00D91E78">
        <w:rPr>
          <w:rFonts w:ascii="Times New Roman" w:hAnsi="Times New Roman" w:cs="Times New Roman"/>
          <w:bCs/>
          <w:sz w:val="20"/>
          <w:szCs w:val="20"/>
        </w:rPr>
        <w:t>Metodika monitoringu biodiverzity v sadech a vinicích</w:t>
      </w:r>
    </w:p>
    <w:p w:rsidR="00E60747" w:rsidRDefault="00E60747" w:rsidP="00E60747">
      <w:pPr>
        <w:spacing w:after="200" w:line="276" w:lineRule="auto"/>
        <w:rPr>
          <w:rFonts w:ascii="Times New Roman" w:hAnsi="Times New Roman" w:cs="Times New Roman"/>
          <w:sz w:val="20"/>
          <w:szCs w:val="20"/>
        </w:rPr>
      </w:pPr>
      <w:r w:rsidRPr="00D91E78">
        <w:rPr>
          <w:rFonts w:ascii="Times New Roman" w:hAnsi="Times New Roman" w:cs="Times New Roman"/>
          <w:sz w:val="20"/>
          <w:szCs w:val="20"/>
        </w:rPr>
        <w:t>Příloha č. 2: Vzor prohlášení autora-zaměstnance ohledně Fotodokumentace</w:t>
      </w:r>
    </w:p>
    <w:p w:rsidR="001E6050" w:rsidRDefault="001E6050" w:rsidP="00E60747">
      <w:pPr>
        <w:spacing w:after="200" w:line="276" w:lineRule="auto"/>
        <w:rPr>
          <w:rFonts w:ascii="Times New Roman" w:eastAsia="Times New Roman" w:hAnsi="Times New Roman" w:cs="Times New Roman"/>
          <w:i/>
          <w:color w:val="000000"/>
          <w:sz w:val="20"/>
          <w:szCs w:val="20"/>
        </w:rPr>
      </w:pPr>
      <w:r w:rsidRPr="001E6050">
        <w:rPr>
          <w:rFonts w:ascii="Times New Roman" w:hAnsi="Times New Roman" w:cs="Times New Roman"/>
          <w:sz w:val="20"/>
          <w:szCs w:val="20"/>
        </w:rPr>
        <w:t>Příloha č. 3:</w:t>
      </w:r>
      <w:r w:rsidR="00832CCA">
        <w:rPr>
          <w:rFonts w:ascii="Times New Roman" w:hAnsi="Times New Roman" w:cs="Times New Roman"/>
          <w:sz w:val="20"/>
          <w:szCs w:val="20"/>
        </w:rPr>
        <w:t xml:space="preserve"> Seznam členů realizačního týmu</w:t>
      </w:r>
    </w:p>
    <w:p w:rsidR="0039010C" w:rsidRPr="0039010C" w:rsidRDefault="0039010C" w:rsidP="00E60747">
      <w:pPr>
        <w:spacing w:after="200" w:line="276" w:lineRule="auto"/>
        <w:rPr>
          <w:rFonts w:ascii="Times New Roman" w:hAnsi="Times New Roman" w:cs="Times New Roman"/>
          <w:b/>
          <w:sz w:val="20"/>
          <w:szCs w:val="20"/>
        </w:rPr>
      </w:pPr>
      <w:r>
        <w:rPr>
          <w:rFonts w:ascii="Times New Roman" w:eastAsia="Times New Roman" w:hAnsi="Times New Roman" w:cs="Times New Roman"/>
          <w:color w:val="000000"/>
          <w:sz w:val="20"/>
          <w:szCs w:val="20"/>
        </w:rPr>
        <w:t>Příloha č. 4: Seznam poddodavatelů</w:t>
      </w:r>
    </w:p>
    <w:p w:rsidR="0072651B" w:rsidRPr="00D91E78" w:rsidRDefault="0072651B">
      <w:pPr>
        <w:spacing w:after="200" w:line="276" w:lineRule="auto"/>
        <w:rPr>
          <w:rFonts w:ascii="Times New Roman" w:hAnsi="Times New Roman" w:cs="Times New Roman"/>
        </w:rPr>
      </w:pPr>
      <w:r w:rsidRPr="00D91E78">
        <w:rPr>
          <w:rFonts w:ascii="Times New Roman" w:hAnsi="Times New Roman" w:cs="Times New Roman"/>
        </w:rPr>
        <w:br w:type="page"/>
      </w:r>
    </w:p>
    <w:p w:rsidR="0089689E" w:rsidRPr="00D91E78" w:rsidRDefault="0089689E" w:rsidP="0089689E">
      <w:pPr>
        <w:spacing w:before="120" w:after="120" w:line="300" w:lineRule="auto"/>
        <w:jc w:val="center"/>
        <w:rPr>
          <w:rFonts w:ascii="Times New Roman" w:hAnsi="Times New Roman" w:cs="Times New Roman"/>
          <w:b/>
          <w:sz w:val="22"/>
          <w:szCs w:val="22"/>
        </w:rPr>
      </w:pPr>
      <w:r w:rsidRPr="00D91E78">
        <w:rPr>
          <w:rFonts w:ascii="Times New Roman" w:hAnsi="Times New Roman" w:cs="Times New Roman"/>
          <w:b/>
          <w:sz w:val="22"/>
          <w:szCs w:val="22"/>
        </w:rPr>
        <w:lastRenderedPageBreak/>
        <w:t xml:space="preserve">Příloha č. 1 </w:t>
      </w:r>
    </w:p>
    <w:p w:rsidR="0089689E" w:rsidRDefault="0089689E" w:rsidP="0089689E">
      <w:pPr>
        <w:spacing w:before="120" w:after="120" w:line="300" w:lineRule="auto"/>
        <w:jc w:val="center"/>
        <w:rPr>
          <w:rFonts w:ascii="Times New Roman" w:hAnsi="Times New Roman" w:cs="Times New Roman"/>
          <w:b/>
          <w:bCs/>
          <w:sz w:val="22"/>
          <w:szCs w:val="22"/>
          <w:lang w:eastAsia="en-US"/>
        </w:rPr>
      </w:pPr>
      <w:r w:rsidRPr="00A55720">
        <w:rPr>
          <w:rFonts w:ascii="Times New Roman" w:hAnsi="Times New Roman" w:cs="Times New Roman"/>
          <w:b/>
          <w:bCs/>
          <w:sz w:val="22"/>
          <w:szCs w:val="22"/>
          <w:lang w:eastAsia="en-US"/>
        </w:rPr>
        <w:t>Metodika monitoringu biodiverzity v sadech a vinicích podpořených opatřeními AEKO a EZ a lokalitách s konvenčním hospodařením</w:t>
      </w:r>
    </w:p>
    <w:p w:rsidR="004425B9" w:rsidRPr="00A55720" w:rsidRDefault="004425B9" w:rsidP="0089689E">
      <w:pPr>
        <w:spacing w:before="120" w:after="120" w:line="300" w:lineRule="auto"/>
        <w:jc w:val="center"/>
        <w:rPr>
          <w:rFonts w:ascii="Times New Roman" w:hAnsi="Times New Roman" w:cs="Times New Roman"/>
          <w:b/>
          <w:bCs/>
          <w:sz w:val="22"/>
          <w:szCs w:val="22"/>
          <w:lang w:eastAsia="en-US"/>
        </w:rPr>
      </w:pPr>
    </w:p>
    <w:p w:rsidR="00A55720" w:rsidRPr="00A55720" w:rsidRDefault="00A55720" w:rsidP="00A55720">
      <w:pPr>
        <w:autoSpaceDE w:val="0"/>
        <w:autoSpaceDN w:val="0"/>
        <w:adjustRightInd w:val="0"/>
        <w:jc w:val="both"/>
        <w:rPr>
          <w:rFonts w:ascii="Times New Roman" w:hAnsi="Times New Roman" w:cs="Times New Roman"/>
          <w:b/>
          <w:bCs/>
          <w:u w:val="single"/>
        </w:rPr>
      </w:pPr>
      <w:r w:rsidRPr="00A55720">
        <w:rPr>
          <w:rFonts w:ascii="Times New Roman" w:hAnsi="Times New Roman" w:cs="Times New Roman"/>
          <w:b/>
          <w:bCs/>
          <w:u w:val="single"/>
        </w:rPr>
        <w:t>Lokality:</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Monitoring bude probíhat celkem na 24 lokalitách o velikosti cca 10 ha, z nichž 12 se bude týkat vinic a 12 sadů.</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xml:space="preserve">„Sadové“ lokality budou vybrány z oblasti východní Moravy, oblasti východních Čech a oblasti středních Čech. V každé lokalitě budou vybrány 4 plochy </w:t>
      </w:r>
      <w:r w:rsidRPr="00A55720">
        <w:rPr>
          <w:rFonts w:ascii="Times New Roman" w:hAnsi="Times New Roman" w:cs="Times New Roman"/>
        </w:rPr>
        <w:t xml:space="preserve">- 1 </w:t>
      </w:r>
      <w:r w:rsidRPr="00A55720">
        <w:rPr>
          <w:rFonts w:ascii="Times New Roman" w:hAnsi="Times New Roman" w:cs="Times New Roman"/>
          <w:bCs/>
        </w:rPr>
        <w:t>konvenční, 1 integrovaná, 1 ekologická a 1</w:t>
      </w:r>
      <w:r w:rsidRPr="00A55720">
        <w:rPr>
          <w:rFonts w:ascii="Times New Roman" w:hAnsi="Times New Roman" w:cs="Times New Roman"/>
          <w:bCs/>
          <w:sz w:val="28"/>
          <w:szCs w:val="28"/>
        </w:rPr>
        <w:t xml:space="preserve"> </w:t>
      </w:r>
      <w:r w:rsidRPr="00A55720">
        <w:rPr>
          <w:rFonts w:ascii="Times New Roman" w:hAnsi="Times New Roman" w:cs="Times New Roman"/>
          <w:bCs/>
        </w:rPr>
        <w:t>srovnávací, na které bude přírodě blízký biotop dané oblasti.</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xml:space="preserve">„Viniční“ lokality budou vybrány z Mikulovské, Znojemské a Velkopavlovické oblasti. V každé lokalitě budou rovněž vybrány 4 plochy </w:t>
      </w:r>
      <w:r w:rsidRPr="00A55720">
        <w:rPr>
          <w:rFonts w:ascii="Times New Roman" w:hAnsi="Times New Roman" w:cs="Times New Roman"/>
        </w:rPr>
        <w:t xml:space="preserve">- 1 </w:t>
      </w:r>
      <w:r w:rsidRPr="00A55720">
        <w:rPr>
          <w:rFonts w:ascii="Times New Roman" w:hAnsi="Times New Roman" w:cs="Times New Roman"/>
          <w:bCs/>
        </w:rPr>
        <w:t>konvenční, 1 integrovaná, 1 ekologická a 1</w:t>
      </w:r>
      <w:r w:rsidRPr="00A55720">
        <w:rPr>
          <w:rFonts w:ascii="Times New Roman" w:hAnsi="Times New Roman" w:cs="Times New Roman"/>
          <w:bCs/>
          <w:sz w:val="28"/>
          <w:szCs w:val="28"/>
        </w:rPr>
        <w:t xml:space="preserve"> </w:t>
      </w:r>
      <w:r w:rsidRPr="00A55720">
        <w:rPr>
          <w:rFonts w:ascii="Times New Roman" w:hAnsi="Times New Roman" w:cs="Times New Roman"/>
          <w:bCs/>
        </w:rPr>
        <w:t>srovnávací, na které bude přírodě blízký biotop dané oblasti.</w:t>
      </w:r>
    </w:p>
    <w:p w:rsidR="00A55720" w:rsidRPr="00A55720" w:rsidRDefault="00A55720" w:rsidP="00A55720">
      <w:pPr>
        <w:autoSpaceDE w:val="0"/>
        <w:autoSpaceDN w:val="0"/>
        <w:adjustRightInd w:val="0"/>
        <w:jc w:val="both"/>
        <w:rPr>
          <w:rFonts w:ascii="Times New Roman" w:hAnsi="Times New Roman" w:cs="Times New Roman"/>
          <w:bCs/>
        </w:rPr>
      </w:pPr>
    </w:p>
    <w:p w:rsidR="00A55720" w:rsidRPr="00A55720" w:rsidRDefault="00A55720" w:rsidP="00A55720">
      <w:pPr>
        <w:autoSpaceDE w:val="0"/>
        <w:autoSpaceDN w:val="0"/>
        <w:adjustRightInd w:val="0"/>
        <w:jc w:val="both"/>
        <w:rPr>
          <w:rFonts w:ascii="Times New Roman" w:hAnsi="Times New Roman" w:cs="Times New Roman"/>
          <w:b/>
          <w:bCs/>
          <w:u w:val="single"/>
        </w:rPr>
      </w:pPr>
      <w:r w:rsidRPr="00A55720">
        <w:rPr>
          <w:rFonts w:ascii="Times New Roman" w:hAnsi="Times New Roman" w:cs="Times New Roman"/>
          <w:b/>
          <w:bCs/>
          <w:u w:val="single"/>
        </w:rPr>
        <w:t>Monitorované skupiny organizmů:</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vegetace</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denní motýli a vřetenušky (Lepidoptera: Rhopalocera, Zygaenidae)</w:t>
      </w:r>
    </w:p>
    <w:p w:rsidR="00A55720" w:rsidRPr="00A55720" w:rsidRDefault="00A55720" w:rsidP="00A55720">
      <w:pPr>
        <w:autoSpaceDE w:val="0"/>
        <w:autoSpaceDN w:val="0"/>
        <w:adjustRightInd w:val="0"/>
        <w:jc w:val="both"/>
        <w:rPr>
          <w:rFonts w:ascii="Times New Roman" w:hAnsi="Times New Roman" w:cs="Times New Roman"/>
          <w:bCs/>
          <w:i/>
          <w:iCs/>
        </w:rPr>
      </w:pPr>
      <w:r w:rsidRPr="00A55720">
        <w:rPr>
          <w:rFonts w:ascii="Times New Roman" w:hAnsi="Times New Roman" w:cs="Times New Roman"/>
          <w:bCs/>
        </w:rPr>
        <w:t>- blanokřídlí parazitoidi</w:t>
      </w:r>
    </w:p>
    <w:p w:rsidR="00A55720" w:rsidRPr="00A55720" w:rsidRDefault="00A55720" w:rsidP="00A55720">
      <w:pPr>
        <w:autoSpaceDE w:val="0"/>
        <w:autoSpaceDN w:val="0"/>
        <w:adjustRightInd w:val="0"/>
        <w:jc w:val="both"/>
        <w:rPr>
          <w:rFonts w:ascii="Times New Roman" w:hAnsi="Times New Roman" w:cs="Times New Roman"/>
          <w:bCs/>
          <w:i/>
          <w:iCs/>
        </w:rPr>
      </w:pPr>
      <w:r w:rsidRPr="00A55720">
        <w:rPr>
          <w:rFonts w:ascii="Times New Roman" w:hAnsi="Times New Roman" w:cs="Times New Roman"/>
          <w:bCs/>
        </w:rPr>
        <w:t>- blanokřídlí opylovači</w:t>
      </w:r>
    </w:p>
    <w:p w:rsidR="00A55720" w:rsidRPr="00A55720" w:rsidRDefault="00A55720" w:rsidP="00A55720">
      <w:pPr>
        <w:autoSpaceDE w:val="0"/>
        <w:autoSpaceDN w:val="0"/>
        <w:adjustRightInd w:val="0"/>
        <w:jc w:val="both"/>
        <w:rPr>
          <w:rFonts w:ascii="Times New Roman" w:hAnsi="Times New Roman" w:cs="Times New Roman"/>
          <w:bCs/>
          <w:i/>
          <w:iCs/>
        </w:rPr>
      </w:pPr>
      <w:r w:rsidRPr="00A55720">
        <w:rPr>
          <w:rFonts w:ascii="Times New Roman" w:hAnsi="Times New Roman" w:cs="Times New Roman"/>
          <w:bCs/>
        </w:rPr>
        <w:t xml:space="preserve">- půdní edafon </w:t>
      </w:r>
      <w:r w:rsidRPr="00A55720">
        <w:rPr>
          <w:rFonts w:ascii="Times New Roman" w:hAnsi="Times New Roman" w:cs="Times New Roman"/>
          <w:bCs/>
          <w:i/>
          <w:iCs/>
        </w:rPr>
        <w:t>(</w:t>
      </w:r>
      <w:r w:rsidRPr="00A55720">
        <w:rPr>
          <w:rFonts w:ascii="Times New Roman" w:hAnsi="Times New Roman" w:cs="Times New Roman"/>
          <w:bCs/>
        </w:rPr>
        <w:t>Oribatida, Lumbricidae</w:t>
      </w:r>
      <w:r w:rsidRPr="00A55720">
        <w:rPr>
          <w:rFonts w:ascii="Times New Roman" w:hAnsi="Times New Roman" w:cs="Times New Roman"/>
          <w:bCs/>
          <w:i/>
          <w:iCs/>
        </w:rPr>
        <w:t>)</w:t>
      </w:r>
    </w:p>
    <w:p w:rsidR="00A55720" w:rsidRPr="00A55720" w:rsidRDefault="00A55720" w:rsidP="00A55720">
      <w:pPr>
        <w:autoSpaceDE w:val="0"/>
        <w:autoSpaceDN w:val="0"/>
        <w:adjustRightInd w:val="0"/>
        <w:jc w:val="both"/>
        <w:rPr>
          <w:rFonts w:ascii="Times New Roman" w:hAnsi="Times New Roman" w:cs="Times New Roman"/>
          <w:bCs/>
          <w:i/>
          <w:iCs/>
        </w:rPr>
      </w:pPr>
    </w:p>
    <w:p w:rsidR="00A55720" w:rsidRPr="00A55720" w:rsidRDefault="00A55720" w:rsidP="00A55720">
      <w:pPr>
        <w:autoSpaceDE w:val="0"/>
        <w:autoSpaceDN w:val="0"/>
        <w:adjustRightInd w:val="0"/>
        <w:jc w:val="both"/>
        <w:rPr>
          <w:rFonts w:ascii="Times New Roman" w:hAnsi="Times New Roman" w:cs="Times New Roman"/>
          <w:b/>
          <w:bCs/>
          <w:u w:val="single"/>
        </w:rPr>
      </w:pPr>
      <w:r w:rsidRPr="00A55720">
        <w:rPr>
          <w:rFonts w:ascii="Times New Roman" w:hAnsi="Times New Roman" w:cs="Times New Roman"/>
          <w:b/>
          <w:bCs/>
          <w:u w:val="single"/>
        </w:rPr>
        <w:t>Monitoring vegetace:</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Každá monitorovaná plocha bude v průběhu vegetačního období roku 2019 navštívena 3 krát, v následujících termínech.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124"/>
        <w:gridCol w:w="1125"/>
        <w:gridCol w:w="1118"/>
      </w:tblGrid>
      <w:tr w:rsidR="00A55720" w:rsidRPr="00A55720" w:rsidTr="00D93E6A">
        <w:tc>
          <w:tcPr>
            <w:tcW w:w="143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Pozorování</w:t>
            </w:r>
          </w:p>
        </w:tc>
        <w:tc>
          <w:tcPr>
            <w:tcW w:w="1124"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w:t>
            </w:r>
          </w:p>
        </w:tc>
        <w:tc>
          <w:tcPr>
            <w:tcW w:w="1125"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w:t>
            </w:r>
          </w:p>
        </w:tc>
        <w:tc>
          <w:tcPr>
            <w:tcW w:w="1118"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3</w:t>
            </w:r>
          </w:p>
        </w:tc>
      </w:tr>
      <w:tr w:rsidR="00A55720" w:rsidRPr="00A55720" w:rsidTr="00D93E6A">
        <w:tc>
          <w:tcPr>
            <w:tcW w:w="143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Termín</w:t>
            </w:r>
          </w:p>
        </w:tc>
        <w:tc>
          <w:tcPr>
            <w:tcW w:w="1124"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20.4.-15.5.</w:t>
            </w:r>
          </w:p>
        </w:tc>
        <w:tc>
          <w:tcPr>
            <w:tcW w:w="1125"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20.5.-5.6.</w:t>
            </w:r>
          </w:p>
        </w:tc>
        <w:tc>
          <w:tcPr>
            <w:tcW w:w="1118"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10.-25.6.</w:t>
            </w:r>
          </w:p>
        </w:tc>
      </w:tr>
    </w:tbl>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Monitoring vegetace bude probíhat metodou fytocenologického snímkování vymezených ploch. Na každé lokalitě budou vymezeny vždy 2 čtvercové trvalé plochy o velikosti cca 4 x 4 m. Plochy budou fixovány pomocí dvou úhlopříčně postavených rohových bodů, které budou vůči sobě přesně severojižně orientovány. Umístění severních rohů ploch na sledované půdní bloky bude provedeno před zahájením vlastní terénní fáze sběru dat, a to metodou náhodného výběru geografických souřadnic v GIS. V terénu bude poloha severního rohu plochy lokalizována při prvním sběru dat, a to pomocí GPS s nejvyšší místně dostupnou přesností.</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Rohy plochy budou trvale fixovány kovovou trubkou o délce 20 – 30 cm a průměru cca 5 cm zatlučenou do země tak, aby cca 1 – 2 cm vyčnívaly nad povrch půdy. Severní roh bude navíc vhodným způsobem trvale označen (například vložením nějakého trvanlivého materiálu dovnitř trubky, případně barvou), aby bylo možné oba fixované rohy jednoznačně identifikovat i v případě, že by došlo ke zničení či ztrátě jednoho z nich. Do každé kovové trubky bude poté vsunuta dřevěná tyč vhodné tloušťky o nadzemní výšce alespoň 50 cm. Ta bude moci být během provádění zemědělských prací dočasně vyjmuta a po jejich skončení opět vrácena na původní místo (je však nutné zajistit, aby fixační trubka nebyla přímo přejížděna zemědělskou mechanizací). Tento způsob značení zajistí dostatečnou míru dohledatelnosti plochy (a to i při ztrátě nadzemních tyčí) a zároveň neomezí provádění agrotechnických prací. Ke každé založené ploše bude připojen slovní popis lokalizace a fotografie umístění plochy ze všech čtyř světových stran.</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lastRenderedPageBreak/>
        <w:t>Snímkování bude probíhat za použití standardní procentické stupnice pokryvnosti, přičemž vedle pokryvnosti jednotlivých druhů bude zaznamenávána též souhrnná pokryvnost jednotlivých vegetačních pater a sklon a orientace svahu. Pro druhy s pokryvností pod 1% budou použity symboly „+“ pro řídký výskyt (pro statistické analýzy přepočteno jako 0,5%) a „r“ pro ojedinělý výskyt (0,1%). Pokryvnost mechorostů a lišejníků se uvádí pouze souhrnně jako pokryvnost E0 a jednotlivé taxony se nerozlišují.</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Nomenklatura bude sjednocena podle Klíče ke květeně ČR (Kubát et al. 2002). Taxony budou standardně určovány a úrovni druhů, případně poddruhů (zvláště tam, kde se poddruhy ekologicky liší či vykazují různou míru ohrožení). Pouze u determinačně obtížných skupin (např. Festuca rubra agg., Ranunculus auricomus agg., Taraxacum sect. Ruderalia a další) lze použít jméno souborného druhu, agregátu či sekce.</w:t>
      </w:r>
    </w:p>
    <w:p w:rsidR="00A55720" w:rsidRPr="00A55720" w:rsidRDefault="00A55720" w:rsidP="00A55720">
      <w:pPr>
        <w:autoSpaceDE w:val="0"/>
        <w:autoSpaceDN w:val="0"/>
        <w:adjustRightInd w:val="0"/>
        <w:jc w:val="both"/>
        <w:rPr>
          <w:rFonts w:ascii="Times New Roman" w:hAnsi="Times New Roman" w:cs="Times New Roman"/>
          <w:b/>
          <w:bCs/>
          <w:u w:val="single"/>
        </w:rPr>
      </w:pPr>
    </w:p>
    <w:p w:rsidR="00A55720" w:rsidRPr="00A55720" w:rsidRDefault="00A55720" w:rsidP="00A55720">
      <w:pPr>
        <w:autoSpaceDE w:val="0"/>
        <w:autoSpaceDN w:val="0"/>
        <w:adjustRightInd w:val="0"/>
        <w:jc w:val="both"/>
        <w:rPr>
          <w:rFonts w:ascii="Times New Roman" w:hAnsi="Times New Roman" w:cs="Times New Roman"/>
          <w:b/>
          <w:bCs/>
          <w:u w:val="single"/>
        </w:rPr>
      </w:pPr>
      <w:r w:rsidRPr="00A55720">
        <w:rPr>
          <w:rFonts w:ascii="Times New Roman" w:hAnsi="Times New Roman" w:cs="Times New Roman"/>
          <w:b/>
          <w:bCs/>
          <w:u w:val="single"/>
        </w:rPr>
        <w:t>Monitoring denních motýlů a vřetenušek</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Každá monitorovaná plocha bude v průběhu vegetačního období roku 2019 navštívena 7 krát, v následujících termínech.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140"/>
        <w:gridCol w:w="1140"/>
        <w:gridCol w:w="1138"/>
        <w:gridCol w:w="1141"/>
        <w:gridCol w:w="1141"/>
        <w:gridCol w:w="1139"/>
        <w:gridCol w:w="1139"/>
      </w:tblGrid>
      <w:tr w:rsidR="00A55720" w:rsidRPr="00A55720" w:rsidTr="00D93E6A">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Pozorování</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3</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4</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5</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6</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7</w:t>
            </w:r>
          </w:p>
        </w:tc>
      </w:tr>
      <w:tr w:rsidR="00A55720" w:rsidRPr="00A55720" w:rsidTr="00D93E6A">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Termín</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20.4.-15.5.</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20.5.-5.6.</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10.-25.6.</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30.6.- 14.7.</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17.7.-2.8.</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5.- 25.8.</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 - 20.9.</w:t>
            </w:r>
          </w:p>
          <w:p w:rsidR="00A55720" w:rsidRPr="00A55720" w:rsidRDefault="00A55720" w:rsidP="00D93E6A">
            <w:pPr>
              <w:autoSpaceDE w:val="0"/>
              <w:autoSpaceDN w:val="0"/>
              <w:adjustRightInd w:val="0"/>
              <w:jc w:val="both"/>
              <w:rPr>
                <w:rFonts w:ascii="Times New Roman" w:hAnsi="Times New Roman" w:cs="Times New Roman"/>
                <w:bCs/>
              </w:rPr>
            </w:pPr>
          </w:p>
        </w:tc>
      </w:tr>
    </w:tbl>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Pozorování budou prováděna za podmínek vhodných pro aktivitu denních motýlů, tj. v denní době od 10 do 16 hod. SELČ, při teplotě nad 18° C, jen výjimečně nižší, za bezvětří až mírného větru a za jasného nebo jen mírně oblačného počasí.</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Pozorovatel bude procházet po linii transektu a zapisovat (zaškrtávat) do předem připraveného formuláře veškeré pozorované motýly sledovaných skupin, kteří se vyskytnou do vzdálenosti 5 metrů vlevo a vpravo od osy transektu. Čárkovou metodou průběžně zaznamená počet motýlů jednotlivých sledovaných druhů. Pozorovatel determinuje jednotlivé druhy buď přímo v terénu bez odchytu, nebo bez usmrcení po chycení motýlářskou sítí. Po determinaci takto chycené jedince vypustí zpět. V případě druhů, které není moţno v terénu bezpečně určit (</w:t>
      </w:r>
      <w:r w:rsidRPr="00A55720">
        <w:rPr>
          <w:rFonts w:ascii="Times New Roman" w:hAnsi="Times New Roman" w:cs="Times New Roman"/>
          <w:bCs/>
          <w:i/>
          <w:iCs/>
        </w:rPr>
        <w:t xml:space="preserve">Pyrgus alveus – </w:t>
      </w:r>
      <w:r w:rsidRPr="00A55720">
        <w:rPr>
          <w:rFonts w:ascii="Times New Roman" w:hAnsi="Times New Roman" w:cs="Times New Roman"/>
          <w:bCs/>
        </w:rPr>
        <w:t>komplex</w:t>
      </w:r>
      <w:r w:rsidRPr="00A55720">
        <w:rPr>
          <w:rFonts w:ascii="Times New Roman" w:hAnsi="Times New Roman" w:cs="Times New Roman"/>
          <w:bCs/>
          <w:i/>
          <w:iCs/>
        </w:rPr>
        <w:t xml:space="preserve">, Leptidea sinapis – reali, Colias hyale – alfacariensis, Cupido decoloratus – alcetas, Polyommatus idas – agryrognomon, Melitaea britomartis – aurelia, Zygaena minos – purpuralis, </w:t>
      </w:r>
      <w:r w:rsidRPr="00A55720">
        <w:rPr>
          <w:rFonts w:ascii="Times New Roman" w:hAnsi="Times New Roman" w:cs="Times New Roman"/>
          <w:bCs/>
        </w:rPr>
        <w:t xml:space="preserve">zelenáčci rodů </w:t>
      </w:r>
      <w:r w:rsidRPr="00A55720">
        <w:rPr>
          <w:rFonts w:ascii="Times New Roman" w:hAnsi="Times New Roman" w:cs="Times New Roman"/>
          <w:bCs/>
          <w:i/>
          <w:iCs/>
        </w:rPr>
        <w:t xml:space="preserve">Jordanita </w:t>
      </w:r>
      <w:r w:rsidRPr="00A55720">
        <w:rPr>
          <w:rFonts w:ascii="Times New Roman" w:hAnsi="Times New Roman" w:cs="Times New Roman"/>
          <w:bCs/>
        </w:rPr>
        <w:t xml:space="preserve">a </w:t>
      </w:r>
      <w:r w:rsidRPr="00A55720">
        <w:rPr>
          <w:rFonts w:ascii="Times New Roman" w:hAnsi="Times New Roman" w:cs="Times New Roman"/>
          <w:bCs/>
          <w:i/>
          <w:iCs/>
        </w:rPr>
        <w:t>Adscita</w:t>
      </w:r>
      <w:r w:rsidRPr="00A55720">
        <w:rPr>
          <w:rFonts w:ascii="Times New Roman" w:hAnsi="Times New Roman" w:cs="Times New Roman"/>
          <w:bCs/>
        </w:rPr>
        <w:t>), odeberev agroekosystému buď veškerý materiál, nebo reprezentativní vzorky hojnějších druhů k pozdější laboratorní determinaci. V případě zjištění bioindikačně, faunisticky, taxonomicky či jinak významných druhů odebere jejich minimální množství jako dokladové exempláře. Minimální doba jednoho pozorování na jednom transektu je 1,5 hodiny. V průběhu pozorování se pozorovatel věnuje pouze této činnosti. Během pozorování je vyloučeno například fotografovat, hledat housenky motýlů apod.</w:t>
      </w:r>
    </w:p>
    <w:p w:rsidR="00A55720" w:rsidRPr="00A55720" w:rsidRDefault="00A55720" w:rsidP="00A55720">
      <w:pPr>
        <w:autoSpaceDE w:val="0"/>
        <w:autoSpaceDN w:val="0"/>
        <w:adjustRightInd w:val="0"/>
        <w:jc w:val="both"/>
        <w:rPr>
          <w:rFonts w:ascii="Times New Roman" w:hAnsi="Times New Roman" w:cs="Times New Roman"/>
          <w:bCs/>
        </w:rPr>
      </w:pPr>
    </w:p>
    <w:p w:rsidR="00A55720" w:rsidRPr="00A55720" w:rsidRDefault="00A55720" w:rsidP="00A55720">
      <w:pPr>
        <w:autoSpaceDE w:val="0"/>
        <w:autoSpaceDN w:val="0"/>
        <w:adjustRightInd w:val="0"/>
        <w:jc w:val="both"/>
        <w:rPr>
          <w:rFonts w:ascii="Times New Roman" w:hAnsi="Times New Roman" w:cs="Times New Roman"/>
          <w:b/>
          <w:bCs/>
          <w:u w:val="single"/>
        </w:rPr>
      </w:pPr>
      <w:r w:rsidRPr="00A55720">
        <w:rPr>
          <w:rFonts w:ascii="Times New Roman" w:hAnsi="Times New Roman" w:cs="Times New Roman"/>
          <w:b/>
          <w:bCs/>
          <w:u w:val="single"/>
        </w:rPr>
        <w:t>Monitoring blanokřídlých parazitoidů:</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Každá monitorovaná plocha bude v průběhu vegetačního období roku 2019 navštívena 7 krát, v následujících termínech.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140"/>
        <w:gridCol w:w="1140"/>
        <w:gridCol w:w="1138"/>
        <w:gridCol w:w="1141"/>
        <w:gridCol w:w="1141"/>
        <w:gridCol w:w="1139"/>
        <w:gridCol w:w="1139"/>
      </w:tblGrid>
      <w:tr w:rsidR="00A55720" w:rsidRPr="00A55720" w:rsidTr="00D93E6A">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Pozorování</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3</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4</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5</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6</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7</w:t>
            </w:r>
          </w:p>
        </w:tc>
      </w:tr>
      <w:tr w:rsidR="00A55720" w:rsidRPr="00A55720" w:rsidTr="00D93E6A">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Termín</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20.4.-15.5.</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20.5.-5.6.</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10.-25.6.</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30.6.- 14.7.</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17.7.-2.8.</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5.- 25.8.</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 - 20.9.</w:t>
            </w:r>
          </w:p>
          <w:p w:rsidR="00A55720" w:rsidRPr="00A55720" w:rsidRDefault="00A55720" w:rsidP="00D93E6A">
            <w:pPr>
              <w:autoSpaceDE w:val="0"/>
              <w:autoSpaceDN w:val="0"/>
              <w:adjustRightInd w:val="0"/>
              <w:jc w:val="both"/>
              <w:rPr>
                <w:rFonts w:ascii="Times New Roman" w:hAnsi="Times New Roman" w:cs="Times New Roman"/>
                <w:bCs/>
              </w:rPr>
            </w:pPr>
          </w:p>
        </w:tc>
      </w:tr>
    </w:tbl>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Pozorování budou prováděna za podmínek vhodných pro aktivitu blanokřídlých parazitoidů, tj. v denní době od 10 do 16 hod. SELČ, při teplotě nad 18° C, jen výjimečně nižší, za bezvětří až mírného větru a za jasného nebo jen mírně oblačného počasí.</w:t>
      </w:r>
    </w:p>
    <w:p w:rsidR="00A55720" w:rsidRPr="00A55720" w:rsidRDefault="00A55720" w:rsidP="00A55720">
      <w:pPr>
        <w:autoSpaceDE w:val="0"/>
        <w:autoSpaceDN w:val="0"/>
        <w:adjustRightInd w:val="0"/>
        <w:jc w:val="both"/>
        <w:rPr>
          <w:rFonts w:ascii="Times New Roman" w:hAnsi="Times New Roman" w:cs="Times New Roman"/>
          <w:bCs/>
        </w:rPr>
      </w:pPr>
    </w:p>
    <w:p w:rsidR="00A55720" w:rsidRPr="00A55720" w:rsidRDefault="00A55720" w:rsidP="00A55720">
      <w:pPr>
        <w:autoSpaceDE w:val="0"/>
        <w:autoSpaceDN w:val="0"/>
        <w:adjustRightInd w:val="0"/>
        <w:jc w:val="both"/>
        <w:rPr>
          <w:rFonts w:ascii="Times New Roman" w:hAnsi="Times New Roman" w:cs="Times New Roman"/>
          <w:bCs/>
          <w:u w:val="single"/>
        </w:rPr>
      </w:pPr>
    </w:p>
    <w:p w:rsidR="00A55720" w:rsidRPr="00A55720" w:rsidRDefault="00A55720" w:rsidP="00A55720">
      <w:pPr>
        <w:autoSpaceDE w:val="0"/>
        <w:autoSpaceDN w:val="0"/>
        <w:adjustRightInd w:val="0"/>
        <w:jc w:val="both"/>
        <w:rPr>
          <w:rFonts w:ascii="Times New Roman" w:hAnsi="Times New Roman" w:cs="Times New Roman"/>
          <w:b/>
          <w:bCs/>
          <w:u w:val="single"/>
        </w:rPr>
      </w:pPr>
      <w:r w:rsidRPr="00A55720">
        <w:rPr>
          <w:rFonts w:ascii="Times New Roman" w:hAnsi="Times New Roman" w:cs="Times New Roman"/>
          <w:b/>
          <w:bCs/>
          <w:u w:val="single"/>
        </w:rPr>
        <w:lastRenderedPageBreak/>
        <w:t>Monitoring blanokřídlých opylovačů:</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Každá monitorovaná plocha bude v průběhu vegetačního období roku 2019 navštívena 7 krát, v následujících termínech.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140"/>
        <w:gridCol w:w="1140"/>
        <w:gridCol w:w="1138"/>
        <w:gridCol w:w="1141"/>
        <w:gridCol w:w="1141"/>
        <w:gridCol w:w="1139"/>
        <w:gridCol w:w="1139"/>
      </w:tblGrid>
      <w:tr w:rsidR="00A55720" w:rsidRPr="00A55720" w:rsidTr="00D93E6A">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Pozorování</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3</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4</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5</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6</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7</w:t>
            </w:r>
          </w:p>
        </w:tc>
      </w:tr>
      <w:tr w:rsidR="00A55720" w:rsidRPr="00A55720" w:rsidTr="00D93E6A">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Termín</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20.4.-15.5.</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20.5.-5.6.</w:t>
            </w:r>
          </w:p>
        </w:tc>
        <w:tc>
          <w:tcPr>
            <w:tcW w:w="115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10.-25.6.</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30.6.- 14.7.</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17.7.-2.8.</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5.- 25.8.</w:t>
            </w:r>
          </w:p>
        </w:tc>
        <w:tc>
          <w:tcPr>
            <w:tcW w:w="1152"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 - 20.9.</w:t>
            </w:r>
          </w:p>
          <w:p w:rsidR="00A55720" w:rsidRPr="00A55720" w:rsidRDefault="00A55720" w:rsidP="00D93E6A">
            <w:pPr>
              <w:autoSpaceDE w:val="0"/>
              <w:autoSpaceDN w:val="0"/>
              <w:adjustRightInd w:val="0"/>
              <w:jc w:val="both"/>
              <w:rPr>
                <w:rFonts w:ascii="Times New Roman" w:hAnsi="Times New Roman" w:cs="Times New Roman"/>
                <w:bCs/>
              </w:rPr>
            </w:pPr>
          </w:p>
        </w:tc>
      </w:tr>
    </w:tbl>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Pozorování budou prováděna za podmínek vhodných pro aktivitu blanokřídlých opylovačů, tj. v denní době od 10 do 16 hod. SELČ, při teplotě nad 18° C, jen výjimečně nižší, za bezvětří až mírného větru a za jasného nebo jen mírně oblačného počasí.</w:t>
      </w:r>
    </w:p>
    <w:p w:rsidR="00A55720" w:rsidRPr="00A55720" w:rsidRDefault="00A55720" w:rsidP="00A55720">
      <w:pPr>
        <w:autoSpaceDE w:val="0"/>
        <w:autoSpaceDN w:val="0"/>
        <w:adjustRightInd w:val="0"/>
        <w:jc w:val="both"/>
        <w:rPr>
          <w:rFonts w:ascii="Times New Roman" w:hAnsi="Times New Roman" w:cs="Times New Roman"/>
          <w:bCs/>
        </w:rPr>
      </w:pPr>
    </w:p>
    <w:p w:rsidR="00A55720" w:rsidRPr="00A55720" w:rsidRDefault="00A55720" w:rsidP="00A55720">
      <w:pPr>
        <w:autoSpaceDE w:val="0"/>
        <w:autoSpaceDN w:val="0"/>
        <w:adjustRightInd w:val="0"/>
        <w:jc w:val="both"/>
        <w:rPr>
          <w:rFonts w:ascii="Times New Roman" w:hAnsi="Times New Roman" w:cs="Times New Roman"/>
          <w:bCs/>
        </w:rPr>
      </w:pPr>
    </w:p>
    <w:p w:rsidR="00A55720" w:rsidRPr="00A55720" w:rsidRDefault="00A55720" w:rsidP="00A55720">
      <w:pPr>
        <w:autoSpaceDE w:val="0"/>
        <w:autoSpaceDN w:val="0"/>
        <w:adjustRightInd w:val="0"/>
        <w:jc w:val="both"/>
        <w:rPr>
          <w:rFonts w:ascii="Times New Roman" w:hAnsi="Times New Roman" w:cs="Times New Roman"/>
          <w:b/>
          <w:bCs/>
          <w:u w:val="single"/>
        </w:rPr>
      </w:pPr>
      <w:r w:rsidRPr="00A55720">
        <w:rPr>
          <w:rFonts w:ascii="Times New Roman" w:hAnsi="Times New Roman" w:cs="Times New Roman"/>
          <w:b/>
          <w:bCs/>
          <w:u w:val="single"/>
        </w:rPr>
        <w:t>Monitoring půdního edafonu:</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Odběr půdních vzorků proběhne v podzimním období, každá monitorovaná plocha bude v průběhu podzimu 2018 navštívena 2 krát v následujících termínech.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124"/>
        <w:gridCol w:w="1125"/>
      </w:tblGrid>
      <w:tr w:rsidR="00A55720" w:rsidRPr="00A55720" w:rsidTr="00D93E6A">
        <w:tc>
          <w:tcPr>
            <w:tcW w:w="143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Pozorování</w:t>
            </w:r>
          </w:p>
        </w:tc>
        <w:tc>
          <w:tcPr>
            <w:tcW w:w="1124"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w:t>
            </w:r>
          </w:p>
        </w:tc>
        <w:tc>
          <w:tcPr>
            <w:tcW w:w="1125"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w:t>
            </w:r>
          </w:p>
        </w:tc>
      </w:tr>
      <w:tr w:rsidR="00A55720" w:rsidRPr="00A55720" w:rsidTr="00D93E6A">
        <w:tc>
          <w:tcPr>
            <w:tcW w:w="1431"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Termín</w:t>
            </w:r>
          </w:p>
        </w:tc>
        <w:tc>
          <w:tcPr>
            <w:tcW w:w="1124"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20.9.-5.10.</w:t>
            </w:r>
          </w:p>
        </w:tc>
        <w:tc>
          <w:tcPr>
            <w:tcW w:w="1125" w:type="dxa"/>
            <w:shd w:val="clear" w:color="auto" w:fill="auto"/>
          </w:tcPr>
          <w:p w:rsidR="00A55720" w:rsidRPr="00A55720" w:rsidRDefault="00A55720" w:rsidP="00D93E6A">
            <w:pPr>
              <w:autoSpaceDE w:val="0"/>
              <w:autoSpaceDN w:val="0"/>
              <w:adjustRightInd w:val="0"/>
              <w:jc w:val="both"/>
              <w:rPr>
                <w:rFonts w:ascii="Times New Roman" w:hAnsi="Times New Roman" w:cs="Times New Roman"/>
                <w:bCs/>
              </w:rPr>
            </w:pPr>
            <w:r w:rsidRPr="00A55720">
              <w:rPr>
                <w:rFonts w:ascii="Times New Roman" w:hAnsi="Times New Roman" w:cs="Times New Roman"/>
                <w:bCs/>
              </w:rPr>
              <w:t>10.10.-5.11.</w:t>
            </w:r>
          </w:p>
        </w:tc>
      </w:tr>
    </w:tbl>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Odběry budou prováděna za podmínek vhodných pro odběr půdního edafonu, tj. v denní době od 10 do 16 hod. SELČ, při teplotě nad 18° C, jen výjimečně nižší, za bezvětří až mírného větru a za jasného nebo jen mírně oblačného počasí.</w:t>
      </w:r>
    </w:p>
    <w:p w:rsidR="00A55720" w:rsidRPr="00A55720" w:rsidRDefault="00A55720" w:rsidP="00A55720">
      <w:pPr>
        <w:autoSpaceDE w:val="0"/>
        <w:autoSpaceDN w:val="0"/>
        <w:adjustRightInd w:val="0"/>
        <w:jc w:val="both"/>
        <w:rPr>
          <w:rFonts w:ascii="Times New Roman" w:hAnsi="Times New Roman" w:cs="Times New Roman"/>
          <w:bCs/>
          <w:highlight w:val="yellow"/>
        </w:rPr>
      </w:pP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Na každé ploše bude odebráno minimálně 6 půdních vzorků pro monitoring půdní makrofauny (každý 1/16 m2, do hloubku 10-15 cm), vzdálenost mezi vzorky bude cca 10 m. Pod každým odebraným vzorkem ručním rozborem půdy do hloubky cca 0,5 m sbíráni jedinci obývající hlubší vrstvy půdy. V každé vinici/ sadu budou vybrány a zaměřeny GPS dva transekty. Ve vzdálenosti cca 50-100 m od začátku obou transektů směrem do centra vinice/ sadu budou odebrány půdní vzorky vždy pod révou/ stromem a uprostřed obou přilehlých meziřádků.</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xml:space="preserve">Jednotlivé vzorky budou označeny 1 a 4 v nekoseném/ ozeleněném meziřadí, 2 a 5 pod révou/ stromy a 3 a 6 v meziřadí koseném či jinak ošetřeném (např. plečkováním). </w:t>
      </w:r>
    </w:p>
    <w:p w:rsidR="00A55720" w:rsidRPr="00A55720" w:rsidRDefault="00A55720" w:rsidP="00A55720">
      <w:pPr>
        <w:autoSpaceDE w:val="0"/>
        <w:autoSpaceDN w:val="0"/>
        <w:adjustRightInd w:val="0"/>
        <w:jc w:val="both"/>
        <w:rPr>
          <w:rFonts w:ascii="Times New Roman" w:hAnsi="Times New Roman" w:cs="Times New Roman"/>
          <w:bCs/>
        </w:rPr>
      </w:pP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u w:val="single"/>
        </w:rPr>
        <w:t>Materiál žížal</w:t>
      </w:r>
      <w:r w:rsidRPr="00A55720">
        <w:rPr>
          <w:rFonts w:ascii="Times New Roman" w:hAnsi="Times New Roman" w:cs="Times New Roman"/>
          <w:bCs/>
        </w:rPr>
        <w:t xml:space="preserve"> bude získán tepelnou extrakcí půdních vzorků v modifikovaných Kempsonových aparátech. Získaní jedinci budou vytříděny pod stereomikroskopem a konzervováni v 7% roztoku formaldehydu. Biomasa žížal bude stanovována vážením fixovaných jedinců.</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Všichni zástupci Lumbricidae budou determinováni na druhovou úroveň, včetně juvenilních jedinců. Pro jednotlivé plochy budou počítány celkové počty druhů, průměrné hodnoty abundance a biomasy žížal a zjišťována početní dominance jednotlivých druhů.</w:t>
      </w:r>
    </w:p>
    <w:p w:rsidR="00A55720" w:rsidRPr="00A55720" w:rsidRDefault="00A55720" w:rsidP="00A55720">
      <w:pPr>
        <w:autoSpaceDE w:val="0"/>
        <w:autoSpaceDN w:val="0"/>
        <w:adjustRightInd w:val="0"/>
        <w:jc w:val="both"/>
        <w:rPr>
          <w:rFonts w:ascii="Times New Roman" w:hAnsi="Times New Roman" w:cs="Times New Roman"/>
          <w:bCs/>
        </w:rPr>
      </w:pP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u w:val="single"/>
        </w:rPr>
        <w:t>Pro extrakci půdních roztočů</w:t>
      </w:r>
      <w:r w:rsidRPr="00A55720">
        <w:rPr>
          <w:rFonts w:ascii="Times New Roman" w:hAnsi="Times New Roman" w:cs="Times New Roman"/>
          <w:bCs/>
        </w:rPr>
        <w:t xml:space="preserve"> - pancířníků bude použit vysoce účinný high-gradient termoeklektor v Marshallově modifikaci. Tepelná extrakce bude probíhat 5 dnů při postupně se zvyšujících teplotách 27, 30, 33, 37, 40 </w:t>
      </w:r>
      <w:r w:rsidRPr="00A55720">
        <w:rPr>
          <w:rFonts w:ascii="Times New Roman" w:hAnsi="Times New Roman" w:cs="Times New Roman"/>
          <w:bCs/>
          <w:vertAlign w:val="superscript"/>
        </w:rPr>
        <w:t>o</w:t>
      </w:r>
      <w:r w:rsidRPr="00A55720">
        <w:rPr>
          <w:rFonts w:ascii="Times New Roman" w:hAnsi="Times New Roman" w:cs="Times New Roman"/>
          <w:bCs/>
        </w:rPr>
        <w:t>C do nasyceného vodného roztoku kyseliny pikrové, která slouží jako účinný fixáţ a barvivo bezbarvých tkání roztočů. Roztoči budou ze vzorků ručně vybráni pomocí preparačního stereomikroskopu a převedeni do přechodných mikroskopických preparátů v kyselině mléčné, kde dojde k projasnění jinak neprůhledných tělních pokryvů půdních roztočů. Potom budou všichni jedinci pancířníků včetně juvenilních stadií determinováni na druhovou úroveň pod výkonným, transmisním mikroskopem Leica DMR CE s pouţitím fázového a interferenčního Nomarskiho kontrastu.</w:t>
      </w:r>
    </w:p>
    <w:p w:rsidR="00A55720" w:rsidRPr="00A55720" w:rsidRDefault="00A55720" w:rsidP="00A55720">
      <w:pPr>
        <w:autoSpaceDE w:val="0"/>
        <w:autoSpaceDN w:val="0"/>
        <w:adjustRightInd w:val="0"/>
        <w:jc w:val="both"/>
        <w:rPr>
          <w:rFonts w:ascii="Times New Roman" w:hAnsi="Times New Roman" w:cs="Times New Roman"/>
          <w:bCs/>
        </w:rPr>
      </w:pPr>
    </w:p>
    <w:p w:rsidR="00A55720" w:rsidRPr="00A55720" w:rsidRDefault="00A55720" w:rsidP="00A55720">
      <w:pPr>
        <w:autoSpaceDE w:val="0"/>
        <w:autoSpaceDN w:val="0"/>
        <w:adjustRightInd w:val="0"/>
        <w:jc w:val="both"/>
        <w:rPr>
          <w:rFonts w:ascii="Times New Roman" w:hAnsi="Times New Roman" w:cs="Times New Roman"/>
          <w:b/>
          <w:bCs/>
          <w:u w:val="single"/>
        </w:rPr>
      </w:pPr>
      <w:r w:rsidRPr="00A55720">
        <w:rPr>
          <w:rFonts w:ascii="Times New Roman" w:hAnsi="Times New Roman" w:cs="Times New Roman"/>
          <w:b/>
          <w:bCs/>
          <w:u w:val="single"/>
        </w:rPr>
        <w:t>Hodnocení získaných podkladů</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K interpretaci výsledků budou použity zejména následující charakteristiky:</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počet aplikací chemických insekticidů/rok</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doba (v letech) od posledního použití chemického insekticidu</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vegetace v meziřadí (1 = travní monokultura, 2 = druhově bohaté bylinné společenstvo)</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vzdálenost (v km) od nejbližší původní stepní lokality chráněné v různém stupni ochrany (národní přírodní rezervace, přírodní rezervace</w:t>
      </w:r>
    </w:p>
    <w:p w:rsidR="00A55720" w:rsidRPr="00A55720" w:rsidRDefault="00A55720" w:rsidP="00A55720">
      <w:pPr>
        <w:autoSpaceDE w:val="0"/>
        <w:autoSpaceDN w:val="0"/>
        <w:adjustRightInd w:val="0"/>
        <w:jc w:val="both"/>
        <w:rPr>
          <w:rFonts w:ascii="Times New Roman" w:hAnsi="Times New Roman" w:cs="Times New Roman"/>
        </w:rPr>
      </w:pPr>
      <w:r w:rsidRPr="00A55720">
        <w:rPr>
          <w:rFonts w:ascii="Times New Roman" w:hAnsi="Times New Roman" w:cs="Times New Roman"/>
          <w:bCs/>
        </w:rPr>
        <w:t>- výměra sadu/ vinice v ha</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přítomnost významných druhů; hodnocení významnosti jednotlivých druhů dle</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Laštůvky (Laštůvka, 2008).</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celkový počet nalezených druhů (S)</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průměrná druhová bohatost (R) a dominance (D)</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průměrná abundance na m2 (A)</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PCA ordinační analýza na základě Sorensenova indexu druhové podobnosti</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ANOVA. Pokud budou rozdíly statisticky průkazné, bude dále použit Duncanův post-hoc pro mnohonásobné porovnání.</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počet zjištěných druhů a jedinců na jednotlivých studijních plochách</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Shannonův index druhové diverzity (viz např. Odum, 1977); tento index je poměrně</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málo citlivý k velikosti a počtu vzorků a zachycuje jak druhovou rozmanitost, tak</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rozložení jedinců mezi jednotlivé druhy; k výpočtu byly pouţity přirozené logaritmy</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(ln);</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Shanonův index ekvitability</w:t>
      </w:r>
    </w:p>
    <w:p w:rsidR="00A55720" w:rsidRPr="00A55720" w:rsidRDefault="00A55720" w:rsidP="00A55720">
      <w:pPr>
        <w:autoSpaceDE w:val="0"/>
        <w:autoSpaceDN w:val="0"/>
        <w:adjustRightInd w:val="0"/>
        <w:jc w:val="both"/>
        <w:rPr>
          <w:rFonts w:ascii="Times New Roman" w:hAnsi="Times New Roman" w:cs="Times New Roman"/>
          <w:bCs/>
        </w:rPr>
      </w:pPr>
      <w:r w:rsidRPr="00A55720">
        <w:rPr>
          <w:rFonts w:ascii="Times New Roman" w:hAnsi="Times New Roman" w:cs="Times New Roman"/>
          <w:bCs/>
        </w:rPr>
        <w:t>- Simpsonův index diverzity a ekvitability</w:t>
      </w:r>
    </w:p>
    <w:p w:rsidR="00A55720" w:rsidRPr="00A55720" w:rsidRDefault="00A55720" w:rsidP="00A55720">
      <w:pPr>
        <w:autoSpaceDE w:val="0"/>
        <w:autoSpaceDN w:val="0"/>
        <w:adjustRightInd w:val="0"/>
        <w:jc w:val="both"/>
        <w:rPr>
          <w:rFonts w:ascii="Times New Roman" w:hAnsi="Times New Roman" w:cs="Times New Roman"/>
          <w:bCs/>
        </w:rPr>
      </w:pPr>
    </w:p>
    <w:p w:rsidR="00A55720" w:rsidRPr="00A55720" w:rsidRDefault="00A55720" w:rsidP="00A55720">
      <w:pPr>
        <w:autoSpaceDE w:val="0"/>
        <w:autoSpaceDN w:val="0"/>
        <w:adjustRightInd w:val="0"/>
        <w:jc w:val="both"/>
        <w:rPr>
          <w:rFonts w:ascii="Times New Roman" w:hAnsi="Times New Roman" w:cs="Times New Roman"/>
          <w:b/>
          <w:bCs/>
          <w:u w:val="single"/>
        </w:rPr>
      </w:pPr>
      <w:r w:rsidRPr="00A55720">
        <w:rPr>
          <w:rFonts w:ascii="Times New Roman" w:hAnsi="Times New Roman" w:cs="Times New Roman"/>
          <w:b/>
          <w:bCs/>
          <w:u w:val="single"/>
        </w:rPr>
        <w:t>Zpráva a její zpracování</w:t>
      </w:r>
    </w:p>
    <w:p w:rsidR="00A55720" w:rsidRPr="00A55720" w:rsidRDefault="00A55720" w:rsidP="00A55720">
      <w:pPr>
        <w:autoSpaceDE w:val="0"/>
        <w:autoSpaceDN w:val="0"/>
        <w:adjustRightInd w:val="0"/>
        <w:jc w:val="both"/>
        <w:rPr>
          <w:rFonts w:ascii="Times New Roman" w:hAnsi="Times New Roman" w:cs="Times New Roman"/>
        </w:rPr>
      </w:pPr>
      <w:r w:rsidRPr="00A55720">
        <w:rPr>
          <w:rFonts w:ascii="Times New Roman" w:hAnsi="Times New Roman" w:cs="Times New Roman"/>
          <w:bCs/>
        </w:rPr>
        <w:t>Výstupem monitoringu bude závěrečná zpráva popisující cíle monitoringu, výběr a charakteristiku lokalit včetně fotodokumentace, výsledky monitoringu, statistické hodnocení a závěry. Rozsah a detail zpracování může být ze strany objednatele monitoringu připomínkován.</w:t>
      </w:r>
    </w:p>
    <w:p w:rsidR="0089689E" w:rsidRPr="00D91E78" w:rsidRDefault="0089689E" w:rsidP="0089689E">
      <w:pPr>
        <w:spacing w:before="120" w:after="120" w:line="300" w:lineRule="auto"/>
        <w:jc w:val="center"/>
        <w:rPr>
          <w:rFonts w:ascii="Times New Roman" w:hAnsi="Times New Roman" w:cs="Times New Roman"/>
          <w:b/>
          <w:sz w:val="22"/>
          <w:szCs w:val="22"/>
          <w:lang w:eastAsia="en-US"/>
        </w:rPr>
      </w:pPr>
    </w:p>
    <w:p w:rsidR="0089689E" w:rsidRPr="00D91E78" w:rsidRDefault="0089689E" w:rsidP="0089689E">
      <w:pPr>
        <w:spacing w:before="120" w:after="120" w:line="300" w:lineRule="auto"/>
        <w:jc w:val="center"/>
        <w:rPr>
          <w:rFonts w:ascii="Times New Roman" w:hAnsi="Times New Roman" w:cs="Times New Roman"/>
          <w:b/>
          <w:sz w:val="22"/>
          <w:szCs w:val="22"/>
          <w:lang w:eastAsia="en-US"/>
        </w:rPr>
      </w:pPr>
    </w:p>
    <w:p w:rsidR="0089689E" w:rsidRPr="00D91E78" w:rsidRDefault="0089689E" w:rsidP="0089689E">
      <w:pPr>
        <w:spacing w:before="120" w:after="120" w:line="300" w:lineRule="auto"/>
        <w:jc w:val="center"/>
        <w:rPr>
          <w:rFonts w:ascii="Times New Roman" w:hAnsi="Times New Roman" w:cs="Times New Roman"/>
          <w:b/>
          <w:sz w:val="22"/>
          <w:szCs w:val="22"/>
          <w:lang w:eastAsia="en-US"/>
        </w:rPr>
      </w:pPr>
    </w:p>
    <w:p w:rsidR="0089689E" w:rsidRPr="00D91E78" w:rsidRDefault="0089689E" w:rsidP="0089689E">
      <w:pPr>
        <w:spacing w:before="120" w:after="120" w:line="300" w:lineRule="auto"/>
        <w:jc w:val="center"/>
        <w:rPr>
          <w:rFonts w:ascii="Times New Roman" w:hAnsi="Times New Roman" w:cs="Times New Roman"/>
          <w:b/>
          <w:sz w:val="22"/>
          <w:szCs w:val="22"/>
          <w:lang w:eastAsia="en-US"/>
        </w:rPr>
      </w:pPr>
      <w:r w:rsidRPr="00D91E78">
        <w:rPr>
          <w:rFonts w:ascii="Times New Roman" w:hAnsi="Times New Roman" w:cs="Times New Roman"/>
        </w:rPr>
        <w:br w:type="page"/>
      </w:r>
    </w:p>
    <w:p w:rsidR="0072651B" w:rsidRPr="00D91E78" w:rsidRDefault="0072651B" w:rsidP="0072651B">
      <w:pPr>
        <w:spacing w:before="120" w:after="120" w:line="300" w:lineRule="auto"/>
        <w:jc w:val="center"/>
        <w:rPr>
          <w:rFonts w:ascii="Times New Roman" w:hAnsi="Times New Roman" w:cs="Times New Roman"/>
          <w:b/>
          <w:sz w:val="22"/>
          <w:szCs w:val="22"/>
        </w:rPr>
      </w:pPr>
      <w:r w:rsidRPr="00D91E78">
        <w:rPr>
          <w:rFonts w:ascii="Times New Roman" w:hAnsi="Times New Roman" w:cs="Times New Roman"/>
          <w:b/>
          <w:sz w:val="22"/>
          <w:szCs w:val="22"/>
        </w:rPr>
        <w:lastRenderedPageBreak/>
        <w:t xml:space="preserve">Příloha č. </w:t>
      </w:r>
      <w:r w:rsidR="00E60747" w:rsidRPr="00D91E78">
        <w:rPr>
          <w:rFonts w:ascii="Times New Roman" w:hAnsi="Times New Roman" w:cs="Times New Roman"/>
          <w:b/>
          <w:sz w:val="22"/>
          <w:szCs w:val="22"/>
        </w:rPr>
        <w:t>2</w:t>
      </w:r>
      <w:r w:rsidRPr="00D91E78">
        <w:rPr>
          <w:rFonts w:ascii="Times New Roman" w:hAnsi="Times New Roman" w:cs="Times New Roman"/>
          <w:b/>
          <w:sz w:val="22"/>
          <w:szCs w:val="22"/>
        </w:rPr>
        <w:t xml:space="preserve"> </w:t>
      </w:r>
    </w:p>
    <w:p w:rsidR="0072651B" w:rsidRPr="00D91E78" w:rsidRDefault="0072651B" w:rsidP="0072651B">
      <w:pPr>
        <w:spacing w:before="120" w:after="120" w:line="300" w:lineRule="auto"/>
        <w:jc w:val="center"/>
        <w:rPr>
          <w:rFonts w:ascii="Times New Roman" w:hAnsi="Times New Roman" w:cs="Times New Roman"/>
          <w:b/>
          <w:sz w:val="22"/>
          <w:szCs w:val="22"/>
          <w:lang w:eastAsia="en-US"/>
        </w:rPr>
      </w:pPr>
      <w:r w:rsidRPr="00D91E78">
        <w:rPr>
          <w:rFonts w:ascii="Times New Roman" w:hAnsi="Times New Roman" w:cs="Times New Roman"/>
          <w:b/>
          <w:sz w:val="22"/>
          <w:szCs w:val="22"/>
          <w:lang w:eastAsia="en-US"/>
        </w:rPr>
        <w:t>Vzor prohlášení autora - zaměstnance ohledně Fotodokumentace</w:t>
      </w:r>
    </w:p>
    <w:p w:rsidR="0072651B" w:rsidRPr="00D91E78" w:rsidRDefault="0072651B" w:rsidP="0072651B">
      <w:pPr>
        <w:spacing w:line="300" w:lineRule="auto"/>
        <w:rPr>
          <w:rFonts w:ascii="Times New Roman" w:hAnsi="Times New Roman" w:cs="Times New Roman"/>
          <w:b/>
          <w:sz w:val="22"/>
          <w:szCs w:val="22"/>
          <w:lang w:eastAsia="en-US"/>
        </w:rPr>
      </w:pPr>
    </w:p>
    <w:p w:rsidR="0072651B" w:rsidRPr="00D91E78" w:rsidRDefault="0072651B" w:rsidP="0072651B">
      <w:pPr>
        <w:spacing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 xml:space="preserve">Já, níže podepsaný: </w:t>
      </w:r>
      <w:r w:rsidRPr="00D91E78">
        <w:rPr>
          <w:rFonts w:ascii="Times New Roman" w:hAnsi="Times New Roman" w:cs="Times New Roman"/>
          <w:i/>
          <w:sz w:val="22"/>
          <w:szCs w:val="22"/>
          <w:highlight w:val="yellow"/>
          <w:lang w:eastAsia="en-US"/>
        </w:rPr>
        <w:sym w:font="Symbol" w:char="F05B"/>
      </w:r>
      <w:r w:rsidRPr="00D91E78">
        <w:rPr>
          <w:rFonts w:ascii="Times New Roman" w:hAnsi="Times New Roman" w:cs="Times New Roman"/>
          <w:i/>
          <w:sz w:val="22"/>
          <w:szCs w:val="22"/>
          <w:highlight w:val="yellow"/>
          <w:lang w:eastAsia="en-US"/>
        </w:rPr>
        <w:t>doplnit osobu, která pořídila Fotodokumentaci</w:t>
      </w:r>
      <w:r w:rsidRPr="00D91E78">
        <w:rPr>
          <w:rFonts w:ascii="Times New Roman" w:hAnsi="Times New Roman" w:cs="Times New Roman"/>
          <w:i/>
          <w:sz w:val="22"/>
          <w:szCs w:val="22"/>
          <w:highlight w:val="yellow"/>
          <w:lang w:eastAsia="en-US"/>
        </w:rPr>
        <w:sym w:font="Symbol" w:char="F05D"/>
      </w:r>
      <w:r w:rsidRPr="00D91E78">
        <w:rPr>
          <w:rFonts w:ascii="Times New Roman" w:hAnsi="Times New Roman" w:cs="Times New Roman"/>
          <w:sz w:val="22"/>
          <w:szCs w:val="22"/>
          <w:highlight w:val="yellow"/>
          <w:lang w:eastAsia="en-US"/>
        </w:rPr>
        <w:t>………………………,</w:t>
      </w:r>
    </w:p>
    <w:p w:rsidR="0072651B" w:rsidRPr="00D91E78" w:rsidRDefault="0072651B" w:rsidP="0072651B">
      <w:pPr>
        <w:spacing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 xml:space="preserve">nar. </w:t>
      </w:r>
      <w:r w:rsidRPr="00D91E78">
        <w:rPr>
          <w:rFonts w:ascii="Times New Roman" w:hAnsi="Times New Roman" w:cs="Times New Roman"/>
          <w:sz w:val="22"/>
          <w:szCs w:val="22"/>
          <w:highlight w:val="yellow"/>
          <w:lang w:eastAsia="en-US"/>
        </w:rPr>
        <w:t>……………….,</w:t>
      </w:r>
      <w:r w:rsidRPr="00D91E78">
        <w:rPr>
          <w:rFonts w:ascii="Times New Roman" w:hAnsi="Times New Roman" w:cs="Times New Roman"/>
          <w:sz w:val="22"/>
          <w:szCs w:val="22"/>
          <w:lang w:eastAsia="en-US"/>
        </w:rPr>
        <w:t xml:space="preserve"> bytem</w:t>
      </w:r>
      <w:r w:rsidRPr="00D91E78">
        <w:rPr>
          <w:rFonts w:ascii="Times New Roman" w:hAnsi="Times New Roman" w:cs="Times New Roman"/>
          <w:sz w:val="22"/>
          <w:szCs w:val="22"/>
          <w:highlight w:val="yellow"/>
          <w:lang w:eastAsia="en-US"/>
        </w:rPr>
        <w:t>………………………………………….,</w:t>
      </w:r>
    </w:p>
    <w:p w:rsidR="0072651B" w:rsidRPr="00D91E78" w:rsidRDefault="0072651B" w:rsidP="0072651B">
      <w:pPr>
        <w:spacing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 xml:space="preserve">zaměstnanec zaměstnavatele  </w:t>
      </w:r>
      <w:r w:rsidRPr="00D91E78">
        <w:rPr>
          <w:rFonts w:ascii="Times New Roman" w:hAnsi="Times New Roman" w:cs="Times New Roman"/>
          <w:sz w:val="22"/>
          <w:szCs w:val="22"/>
          <w:highlight w:val="yellow"/>
          <w:lang w:eastAsia="en-US"/>
        </w:rPr>
        <w:t>…………………</w:t>
      </w:r>
      <w:r w:rsidRPr="00D91E78">
        <w:rPr>
          <w:rFonts w:ascii="Times New Roman" w:hAnsi="Times New Roman" w:cs="Times New Roman"/>
          <w:sz w:val="22"/>
          <w:szCs w:val="22"/>
          <w:highlight w:val="yellow"/>
          <w:lang w:eastAsia="en-US"/>
        </w:rPr>
        <w:sym w:font="Symbol" w:char="F05B"/>
      </w:r>
      <w:r w:rsidRPr="00D91E78">
        <w:rPr>
          <w:rFonts w:ascii="Times New Roman" w:hAnsi="Times New Roman" w:cs="Times New Roman"/>
          <w:i/>
          <w:sz w:val="22"/>
          <w:szCs w:val="22"/>
          <w:highlight w:val="yellow"/>
          <w:lang w:eastAsia="en-US"/>
        </w:rPr>
        <w:t xml:space="preserve">doplnit údaje o </w:t>
      </w:r>
      <w:r w:rsidR="00D82299">
        <w:rPr>
          <w:rFonts w:ascii="Times New Roman" w:hAnsi="Times New Roman" w:cs="Times New Roman"/>
          <w:i/>
          <w:sz w:val="22"/>
          <w:szCs w:val="22"/>
          <w:highlight w:val="yellow"/>
          <w:lang w:eastAsia="en-US"/>
        </w:rPr>
        <w:t>zhotoviteli</w:t>
      </w:r>
      <w:r w:rsidRPr="00D91E78">
        <w:rPr>
          <w:rFonts w:ascii="Times New Roman" w:hAnsi="Times New Roman" w:cs="Times New Roman"/>
          <w:i/>
          <w:sz w:val="22"/>
          <w:szCs w:val="22"/>
          <w:highlight w:val="yellow"/>
          <w:lang w:eastAsia="en-US"/>
        </w:rPr>
        <w:sym w:font="Symbol" w:char="F05D"/>
      </w:r>
      <w:r w:rsidRPr="00D91E78">
        <w:rPr>
          <w:rFonts w:ascii="Times New Roman" w:hAnsi="Times New Roman" w:cs="Times New Roman"/>
          <w:sz w:val="22"/>
          <w:szCs w:val="22"/>
          <w:lang w:eastAsia="en-US"/>
        </w:rPr>
        <w:t xml:space="preserve"> (dále jen „Zaměstnavatel“) od  </w:t>
      </w:r>
      <w:r w:rsidRPr="00D91E78">
        <w:rPr>
          <w:rFonts w:ascii="Times New Roman" w:hAnsi="Times New Roman" w:cs="Times New Roman"/>
          <w:sz w:val="22"/>
          <w:szCs w:val="22"/>
          <w:highlight w:val="yellow"/>
          <w:lang w:eastAsia="en-US"/>
        </w:rPr>
        <w:t>……………</w:t>
      </w:r>
      <w:r w:rsidRPr="00D91E78">
        <w:rPr>
          <w:rFonts w:ascii="Times New Roman" w:hAnsi="Times New Roman" w:cs="Times New Roman"/>
          <w:sz w:val="22"/>
          <w:szCs w:val="22"/>
          <w:lang w:eastAsia="en-US"/>
        </w:rPr>
        <w:t xml:space="preserve"> </w:t>
      </w:r>
      <w:r w:rsidRPr="00D91E78">
        <w:rPr>
          <w:rFonts w:ascii="Times New Roman" w:hAnsi="Times New Roman" w:cs="Times New Roman"/>
          <w:sz w:val="22"/>
          <w:szCs w:val="22"/>
          <w:highlight w:val="yellow"/>
          <w:lang w:eastAsia="en-US"/>
        </w:rPr>
        <w:t>20….</w:t>
      </w:r>
    </w:p>
    <w:p w:rsidR="0072651B" w:rsidRPr="00D91E78" w:rsidRDefault="0072651B" w:rsidP="0072651B">
      <w:pPr>
        <w:spacing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(dále jen „Autor“)</w:t>
      </w:r>
    </w:p>
    <w:p w:rsidR="0072651B" w:rsidRPr="00D91E78" w:rsidRDefault="0072651B" w:rsidP="0072651B">
      <w:pPr>
        <w:spacing w:line="300" w:lineRule="auto"/>
        <w:jc w:val="both"/>
        <w:rPr>
          <w:rFonts w:ascii="Times New Roman" w:hAnsi="Times New Roman" w:cs="Times New Roman"/>
          <w:sz w:val="22"/>
          <w:szCs w:val="22"/>
          <w:lang w:eastAsia="en-US"/>
        </w:rPr>
      </w:pPr>
    </w:p>
    <w:p w:rsidR="0072651B" w:rsidRPr="00D91E78" w:rsidRDefault="0072651B" w:rsidP="0072651B">
      <w:pPr>
        <w:spacing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tímto ve smyslu z.č. 89/2012 Sb., občanského zákoníku, v platném znění (dále jen ,,občanský zákoník“), zejména ust. § 2358 a násl. a § 2950 občanského zákoníku, a zákona č. 121/2000 Sb., o právu autorském, o právech souvisejících s právem autorským a o změně některých zákonů, ve znění pozdějších předpisů (dále jen „autorský zákon“), zejména ust. § 9 a násl. a § 58 autorského zákona,</w:t>
      </w:r>
    </w:p>
    <w:p w:rsidR="0072651B" w:rsidRPr="00D91E78" w:rsidRDefault="0072651B" w:rsidP="0072651B">
      <w:pPr>
        <w:spacing w:line="300" w:lineRule="auto"/>
        <w:jc w:val="both"/>
        <w:rPr>
          <w:rFonts w:ascii="Times New Roman" w:hAnsi="Times New Roman" w:cs="Times New Roman"/>
          <w:sz w:val="22"/>
          <w:szCs w:val="22"/>
          <w:lang w:eastAsia="en-US"/>
        </w:rPr>
      </w:pPr>
    </w:p>
    <w:p w:rsidR="0072651B" w:rsidRPr="00D91E78" w:rsidRDefault="0072651B" w:rsidP="0072651B">
      <w:pPr>
        <w:spacing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 xml:space="preserve">prohlašuji, že </w:t>
      </w:r>
    </w:p>
    <w:p w:rsidR="0072651B" w:rsidRPr="00D91E78" w:rsidRDefault="0072651B" w:rsidP="0072651B">
      <w:pPr>
        <w:numPr>
          <w:ilvl w:val="0"/>
          <w:numId w:val="45"/>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 xml:space="preserve">jsem vytvořil </w:t>
      </w:r>
      <w:r w:rsidRPr="00D91E78">
        <w:rPr>
          <w:rFonts w:ascii="Times New Roman" w:hAnsi="Times New Roman" w:cs="Times New Roman"/>
          <w:sz w:val="22"/>
          <w:szCs w:val="22"/>
          <w:highlight w:val="yellow"/>
          <w:lang w:eastAsia="en-US"/>
        </w:rPr>
        <w:t>samostatně/společně s ……….….</w:t>
      </w:r>
      <w:r w:rsidRPr="00D91E78">
        <w:rPr>
          <w:rFonts w:ascii="Times New Roman" w:hAnsi="Times New Roman" w:cs="Times New Roman"/>
          <w:i/>
          <w:sz w:val="22"/>
          <w:szCs w:val="22"/>
          <w:highlight w:val="yellow"/>
          <w:lang w:eastAsia="en-US"/>
        </w:rPr>
        <w:sym w:font="Symbol" w:char="F05B"/>
      </w:r>
      <w:r w:rsidRPr="00D91E78">
        <w:rPr>
          <w:rFonts w:ascii="Times New Roman" w:hAnsi="Times New Roman" w:cs="Times New Roman"/>
          <w:i/>
          <w:sz w:val="22"/>
          <w:szCs w:val="22"/>
          <w:highlight w:val="yellow"/>
          <w:lang w:eastAsia="en-US"/>
        </w:rPr>
        <w:t>buď škrtnout „společně s“ anebo do teček dopsat druhého autora v období</w:t>
      </w:r>
      <w:r w:rsidRPr="00D91E78">
        <w:rPr>
          <w:rFonts w:ascii="Times New Roman" w:hAnsi="Times New Roman" w:cs="Times New Roman"/>
          <w:i/>
          <w:sz w:val="22"/>
          <w:szCs w:val="22"/>
          <w:highlight w:val="yellow"/>
          <w:lang w:eastAsia="en-US"/>
        </w:rPr>
        <w:sym w:font="Symbol" w:char="F05D"/>
      </w:r>
      <w:r w:rsidRPr="00D91E78">
        <w:rPr>
          <w:rFonts w:ascii="Times New Roman" w:hAnsi="Times New Roman" w:cs="Times New Roman"/>
          <w:i/>
          <w:sz w:val="22"/>
          <w:szCs w:val="22"/>
          <w:lang w:eastAsia="en-US"/>
        </w:rPr>
        <w:t xml:space="preserve"> </w:t>
      </w:r>
      <w:r w:rsidRPr="00D91E78">
        <w:rPr>
          <w:rFonts w:ascii="Times New Roman" w:hAnsi="Times New Roman" w:cs="Times New Roman"/>
          <w:sz w:val="22"/>
          <w:szCs w:val="22"/>
          <w:lang w:eastAsia="en-US"/>
        </w:rPr>
        <w:t xml:space="preserve">od </w:t>
      </w:r>
      <w:r w:rsidRPr="00D91E78">
        <w:rPr>
          <w:rFonts w:ascii="Times New Roman" w:hAnsi="Times New Roman" w:cs="Times New Roman"/>
          <w:sz w:val="22"/>
          <w:szCs w:val="22"/>
          <w:highlight w:val="yellow"/>
          <w:lang w:eastAsia="en-US"/>
        </w:rPr>
        <w:t>…… 20….</w:t>
      </w:r>
      <w:r w:rsidRPr="00D91E78">
        <w:rPr>
          <w:rFonts w:ascii="Times New Roman" w:hAnsi="Times New Roman" w:cs="Times New Roman"/>
          <w:sz w:val="22"/>
          <w:szCs w:val="22"/>
          <w:lang w:eastAsia="en-US"/>
        </w:rPr>
        <w:t xml:space="preserve"> do </w:t>
      </w:r>
      <w:r w:rsidRPr="00D91E78">
        <w:rPr>
          <w:rFonts w:ascii="Times New Roman" w:hAnsi="Times New Roman" w:cs="Times New Roman"/>
          <w:sz w:val="22"/>
          <w:szCs w:val="22"/>
          <w:highlight w:val="yellow"/>
          <w:lang w:eastAsia="en-US"/>
        </w:rPr>
        <w:t>………20….</w:t>
      </w:r>
      <w:r w:rsidRPr="00D91E78">
        <w:rPr>
          <w:rFonts w:ascii="Times New Roman" w:hAnsi="Times New Roman" w:cs="Times New Roman"/>
          <w:sz w:val="22"/>
          <w:szCs w:val="22"/>
          <w:lang w:eastAsia="en-US"/>
        </w:rPr>
        <w:t xml:space="preserve">  ke splnění svých povinností vyplývajících z pracovněprávního, služebního či obdobného vztahu k Zaměstnavateli zaměstnanecké dílo mnou coby Autorem pracovně označené „Fotodokumentace  - </w:t>
      </w:r>
      <w:r w:rsidR="00FE0880" w:rsidRPr="00D91E78">
        <w:rPr>
          <w:rFonts w:ascii="Times New Roman" w:hAnsi="Times New Roman" w:cs="Times New Roman"/>
          <w:sz w:val="22"/>
          <w:szCs w:val="22"/>
          <w:lang w:eastAsia="en-US"/>
        </w:rPr>
        <w:t>Monitoring biodiverzity v sadech a vinicích 2018 - 2019</w:t>
      </w:r>
      <w:r w:rsidRPr="00D91E78">
        <w:rPr>
          <w:rFonts w:ascii="Times New Roman" w:hAnsi="Times New Roman" w:cs="Times New Roman"/>
          <w:sz w:val="22"/>
          <w:szCs w:val="22"/>
          <w:lang w:eastAsia="en-US"/>
        </w:rPr>
        <w:t>“, v počtu</w:t>
      </w:r>
      <w:r w:rsidRPr="00D91E78">
        <w:rPr>
          <w:rFonts w:ascii="Times New Roman" w:hAnsi="Times New Roman" w:cs="Times New Roman"/>
          <w:i/>
          <w:sz w:val="22"/>
          <w:szCs w:val="22"/>
          <w:lang w:eastAsia="en-US"/>
        </w:rPr>
        <w:t xml:space="preserve"> </w:t>
      </w:r>
      <w:r w:rsidRPr="00D91E78">
        <w:rPr>
          <w:rFonts w:ascii="Times New Roman" w:hAnsi="Times New Roman" w:cs="Times New Roman"/>
          <w:i/>
          <w:sz w:val="22"/>
          <w:szCs w:val="22"/>
          <w:highlight w:val="yellow"/>
          <w:lang w:eastAsia="en-US"/>
        </w:rPr>
        <w:t>……..</w:t>
      </w:r>
      <w:r w:rsidRPr="00D91E78">
        <w:rPr>
          <w:rFonts w:ascii="Times New Roman" w:hAnsi="Times New Roman" w:cs="Times New Roman"/>
          <w:i/>
          <w:sz w:val="22"/>
          <w:szCs w:val="22"/>
          <w:lang w:eastAsia="en-US"/>
        </w:rPr>
        <w:t xml:space="preserve"> </w:t>
      </w:r>
      <w:r w:rsidRPr="00D91E78">
        <w:rPr>
          <w:rFonts w:ascii="Times New Roman" w:hAnsi="Times New Roman" w:cs="Times New Roman"/>
          <w:sz w:val="22"/>
          <w:szCs w:val="22"/>
          <w:lang w:eastAsia="en-US"/>
        </w:rPr>
        <w:t>ks (dále jen „Zaměstnanecké dílo“);</w:t>
      </w:r>
    </w:p>
    <w:p w:rsidR="0072651B" w:rsidRPr="00D91E78" w:rsidRDefault="0072651B" w:rsidP="0072651B">
      <w:pPr>
        <w:numPr>
          <w:ilvl w:val="0"/>
          <w:numId w:val="45"/>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můj Zaměstnavatel vykonává svým jménem a na svůj účet veškerá majetková práva k Zaměstnaneckému dílu po celou dobu jejich platnosti, tj. bez územního, věcného, množstevního, typového či jiného omezení;</w:t>
      </w:r>
    </w:p>
    <w:p w:rsidR="0072651B" w:rsidRPr="00D91E78" w:rsidRDefault="0072651B" w:rsidP="0072651B">
      <w:pPr>
        <w:numPr>
          <w:ilvl w:val="0"/>
          <w:numId w:val="45"/>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můj Zaměstnavatel má mé svolení právo výkonu mých majetkových práv k Zaměstnaneckému dílu postoupit zcela či částečně bez dalšího třetí osobě a pobírat či nechat třetí osobu pobírat užity z výkonu těchto práv;</w:t>
      </w:r>
    </w:p>
    <w:p w:rsidR="0072651B" w:rsidRPr="00D91E78" w:rsidRDefault="0072651B" w:rsidP="0072651B">
      <w:pPr>
        <w:numPr>
          <w:ilvl w:val="0"/>
          <w:numId w:val="45"/>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můj Zaměstnavatel má právo poskytnout oprávnění k výkonu práva duševního vlastnictví, tj. výhradní i nevýhradní licenci, k Zaměstnaneckému dílu třetím osobám, přičemž já oprávnění k výkonu tohoto práva nemám a ani je nemohu poskytnout a potvrzuji, že se zdržím jakéhokoliv výkonu práva užít Zaměstnanecké dílo či jiné dispozice či užívání Zaměstnaneckého díla, zejména nebudu je sám užívat a neudělím k němu licenci;</w:t>
      </w:r>
    </w:p>
    <w:p w:rsidR="0072651B" w:rsidRPr="00D91E78" w:rsidRDefault="0072651B" w:rsidP="0072651B">
      <w:pPr>
        <w:numPr>
          <w:ilvl w:val="0"/>
          <w:numId w:val="45"/>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jsem si nesjednal jiný režim a tudíž že Zaměstnavatel má ohledně Zaměstnaneckého díla svolení k dokončení, zveřejnění, úpravám, zpracování včetně překladu, spojení s jiným dílem, zařazení do díla souborného, vytvoření jiného dílo na jeho základě, jakož i k tomu, aby Zaměstnanecké dílo uváděl na veřejnosti pod svým jménem;</w:t>
      </w:r>
    </w:p>
    <w:p w:rsidR="0072651B" w:rsidRPr="00D91E78" w:rsidRDefault="0072651B" w:rsidP="0072651B">
      <w:pPr>
        <w:numPr>
          <w:ilvl w:val="0"/>
          <w:numId w:val="45"/>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 xml:space="preserve">je zcela na vůli Zaměstnavatele, zda zveřejní či nezveřejní Zaměstnanecké dílo a zda je bude či nebude užívat, přičemž nezveřejnění Zaměstnaneckého díla či jeho neužívání nelze </w:t>
      </w:r>
      <w:r w:rsidRPr="00D91E78">
        <w:rPr>
          <w:rFonts w:ascii="Times New Roman" w:hAnsi="Times New Roman" w:cs="Times New Roman"/>
          <w:sz w:val="22"/>
          <w:szCs w:val="22"/>
          <w:lang w:eastAsia="en-US"/>
        </w:rPr>
        <w:lastRenderedPageBreak/>
        <w:t>považovat za nevykonávání či nedostatečné vykonávání majetkových práv k Zaměstnaneckému dílu a nezakládá mé právo, zejména coby Autora, požadovat od Zaměstnavatele licenci k Zaměstnaneckému dílu;</w:t>
      </w:r>
    </w:p>
    <w:p w:rsidR="0072651B" w:rsidRPr="00D91E78" w:rsidRDefault="0072651B" w:rsidP="0072651B">
      <w:pPr>
        <w:numPr>
          <w:ilvl w:val="0"/>
          <w:numId w:val="45"/>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mé veškeré nároky vůči Zaměstnavateli ohledně Zaměstnaneckého díla byly zcela, řádně, včas a v plném rozsahu vypořádány a zejména, že nemám nárok na další přiměřenou či jinou odměnu v souvislosti se Zaměstnaneckým dílem;</w:t>
      </w:r>
    </w:p>
    <w:p w:rsidR="0072651B" w:rsidRPr="00D91E78" w:rsidRDefault="0072651B" w:rsidP="0072651B">
      <w:pPr>
        <w:numPr>
          <w:ilvl w:val="0"/>
          <w:numId w:val="45"/>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jsem srozuměn se zájmem Ministerstva zemědělství vykonávat majetková práva autora k Zaměstnaneckému dílu, jako celku i souvisejícím plněním coby jejich součástí, bez jakéhokoliv omezení, a to zejména pokud jde o územní, časový nebo množstevní rozsah užití, a to ve smyslu poskytnutí výhradní licence, a plně s tímto souhlasím a nemám žádných výhrad, požadavků ani nároků v tomto ohledu či v této souvislosti.</w:t>
      </w:r>
    </w:p>
    <w:p w:rsidR="0072651B" w:rsidRPr="00D91E78" w:rsidRDefault="0072651B" w:rsidP="0072651B">
      <w:pPr>
        <w:spacing w:line="300" w:lineRule="auto"/>
        <w:ind w:left="720"/>
        <w:jc w:val="both"/>
        <w:rPr>
          <w:rFonts w:ascii="Times New Roman" w:eastAsia="Times New Roman" w:hAnsi="Times New Roman" w:cs="Times New Roman"/>
        </w:rPr>
      </w:pPr>
    </w:p>
    <w:p w:rsidR="0072651B" w:rsidRPr="00D91E78" w:rsidRDefault="0072651B" w:rsidP="0072651B">
      <w:pPr>
        <w:spacing w:line="300" w:lineRule="auto"/>
        <w:ind w:left="720"/>
        <w:jc w:val="both"/>
        <w:rPr>
          <w:rFonts w:ascii="Times New Roman" w:eastAsia="Times New Roman" w:hAnsi="Times New Roman" w:cs="Times New Roman"/>
        </w:rPr>
      </w:pPr>
    </w:p>
    <w:p w:rsidR="0072651B" w:rsidRPr="00D91E78" w:rsidRDefault="0072651B" w:rsidP="0072651B">
      <w:pPr>
        <w:spacing w:line="300" w:lineRule="auto"/>
        <w:ind w:left="720"/>
        <w:jc w:val="both"/>
        <w:rPr>
          <w:rFonts w:ascii="Times New Roman" w:eastAsia="Times New Roman" w:hAnsi="Times New Roman" w:cs="Times New Roman"/>
        </w:rPr>
      </w:pPr>
    </w:p>
    <w:p w:rsidR="0072651B" w:rsidRPr="00D91E78" w:rsidRDefault="0072651B" w:rsidP="0072651B">
      <w:pPr>
        <w:widowControl w:val="0"/>
        <w:autoSpaceDE w:val="0"/>
        <w:autoSpaceDN w:val="0"/>
        <w:adjustRightInd w:val="0"/>
        <w:spacing w:after="200" w:line="276"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 xml:space="preserve">V                              dne </w:t>
      </w:r>
    </w:p>
    <w:p w:rsidR="0072651B" w:rsidRPr="00D91E78" w:rsidRDefault="0072651B" w:rsidP="0072651B">
      <w:pPr>
        <w:widowControl w:val="0"/>
        <w:autoSpaceDE w:val="0"/>
        <w:autoSpaceDN w:val="0"/>
        <w:adjustRightInd w:val="0"/>
        <w:spacing w:after="200" w:line="276" w:lineRule="auto"/>
        <w:jc w:val="both"/>
        <w:rPr>
          <w:rFonts w:ascii="Times New Roman" w:hAnsi="Times New Roman" w:cs="Times New Roman"/>
          <w:sz w:val="22"/>
          <w:szCs w:val="22"/>
          <w:lang w:eastAsia="en-US"/>
        </w:rPr>
      </w:pPr>
    </w:p>
    <w:p w:rsidR="0072651B" w:rsidRDefault="0072651B" w:rsidP="0072651B">
      <w:pPr>
        <w:pStyle w:val="Zkladntext"/>
        <w:tabs>
          <w:tab w:val="center" w:pos="2268"/>
          <w:tab w:val="center" w:pos="7371"/>
        </w:tabs>
        <w:ind w:right="-567"/>
        <w:jc w:val="left"/>
        <w:rPr>
          <w:sz w:val="22"/>
          <w:szCs w:val="22"/>
          <w:lang w:eastAsia="en-US"/>
        </w:rPr>
      </w:pPr>
      <w:r w:rsidRPr="00D91E78">
        <w:rPr>
          <w:sz w:val="22"/>
          <w:szCs w:val="22"/>
          <w:lang w:eastAsia="en-US"/>
        </w:rPr>
        <w:t>………………………………….</w:t>
      </w:r>
    </w:p>
    <w:p w:rsidR="001E6050" w:rsidRDefault="001E6050" w:rsidP="0072651B">
      <w:pPr>
        <w:pStyle w:val="Zkladntext"/>
        <w:tabs>
          <w:tab w:val="center" w:pos="2268"/>
          <w:tab w:val="center" w:pos="7371"/>
        </w:tabs>
        <w:ind w:right="-567"/>
        <w:jc w:val="left"/>
        <w:rPr>
          <w:sz w:val="22"/>
          <w:szCs w:val="22"/>
          <w:lang w:eastAsia="en-US"/>
        </w:rPr>
      </w:pPr>
    </w:p>
    <w:p w:rsidR="001E6050" w:rsidRDefault="001E6050">
      <w:pPr>
        <w:spacing w:after="200" w:line="276" w:lineRule="auto"/>
        <w:rPr>
          <w:rFonts w:ascii="Times New Roman" w:hAnsi="Times New Roman" w:cs="Times New Roman"/>
          <w:sz w:val="22"/>
          <w:szCs w:val="22"/>
          <w:lang w:eastAsia="en-US"/>
        </w:rPr>
      </w:pPr>
      <w:r>
        <w:rPr>
          <w:sz w:val="22"/>
          <w:szCs w:val="22"/>
          <w:lang w:eastAsia="en-US"/>
        </w:rPr>
        <w:br w:type="page"/>
      </w:r>
    </w:p>
    <w:p w:rsidR="001E6050" w:rsidRPr="001E6050" w:rsidRDefault="001E6050" w:rsidP="001E6050">
      <w:pPr>
        <w:spacing w:before="120" w:after="120" w:line="300" w:lineRule="auto"/>
        <w:jc w:val="center"/>
        <w:rPr>
          <w:rFonts w:ascii="Times New Roman" w:hAnsi="Times New Roman" w:cs="Times New Roman"/>
          <w:b/>
          <w:sz w:val="22"/>
          <w:szCs w:val="22"/>
        </w:rPr>
      </w:pPr>
      <w:r w:rsidRPr="001E6050">
        <w:rPr>
          <w:rFonts w:ascii="Times New Roman" w:hAnsi="Times New Roman" w:cs="Times New Roman"/>
          <w:b/>
          <w:sz w:val="22"/>
          <w:szCs w:val="22"/>
        </w:rPr>
        <w:lastRenderedPageBreak/>
        <w:t xml:space="preserve">Příloha č. 3 </w:t>
      </w:r>
    </w:p>
    <w:p w:rsidR="001E6050" w:rsidRPr="001E6050" w:rsidRDefault="001E6050" w:rsidP="001E6050">
      <w:pPr>
        <w:spacing w:before="120" w:after="120" w:line="300" w:lineRule="auto"/>
        <w:jc w:val="center"/>
        <w:rPr>
          <w:rFonts w:ascii="Times New Roman" w:hAnsi="Times New Roman" w:cs="Times New Roman"/>
          <w:b/>
          <w:sz w:val="22"/>
          <w:szCs w:val="22"/>
          <w:lang w:eastAsia="en-US"/>
        </w:rPr>
      </w:pPr>
      <w:r w:rsidRPr="001E6050">
        <w:rPr>
          <w:rFonts w:ascii="Times New Roman" w:hAnsi="Times New Roman" w:cs="Times New Roman"/>
          <w:b/>
          <w:sz w:val="22"/>
          <w:szCs w:val="22"/>
          <w:lang w:eastAsia="en-US"/>
        </w:rPr>
        <w:t>Seznam členů realizačního týmu</w:t>
      </w:r>
    </w:p>
    <w:p w:rsidR="001E6050" w:rsidRPr="001E6050" w:rsidRDefault="001E6050" w:rsidP="001E6050">
      <w:pPr>
        <w:pStyle w:val="Zkladntext"/>
        <w:tabs>
          <w:tab w:val="center" w:pos="2268"/>
          <w:tab w:val="center" w:pos="7371"/>
        </w:tabs>
        <w:ind w:right="-567"/>
        <w:jc w:val="left"/>
      </w:pP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61"/>
        <w:gridCol w:w="2693"/>
        <w:gridCol w:w="3118"/>
      </w:tblGrid>
      <w:tr w:rsidR="001E6050" w:rsidRPr="001E6050" w:rsidTr="00875780">
        <w:trPr>
          <w:trHeight w:val="1134"/>
        </w:trPr>
        <w:tc>
          <w:tcPr>
            <w:tcW w:w="3261" w:type="dxa"/>
            <w:tcBorders>
              <w:top w:val="double" w:sz="4" w:space="0" w:color="auto"/>
              <w:bottom w:val="double" w:sz="4" w:space="0" w:color="auto"/>
              <w:right w:val="double" w:sz="4" w:space="0" w:color="auto"/>
            </w:tcBorders>
            <w:shd w:val="pct20" w:color="auto" w:fill="auto"/>
            <w:vAlign w:val="center"/>
          </w:tcPr>
          <w:p w:rsidR="001E6050" w:rsidRPr="001E6050" w:rsidRDefault="001E6050" w:rsidP="009219BE">
            <w:pPr>
              <w:keepNext/>
              <w:keepLines/>
              <w:jc w:val="center"/>
              <w:rPr>
                <w:rFonts w:ascii="Times New Roman" w:hAnsi="Times New Roman" w:cs="Times New Roman"/>
                <w:sz w:val="22"/>
                <w:szCs w:val="22"/>
              </w:rPr>
            </w:pPr>
            <w:r w:rsidRPr="001E6050">
              <w:rPr>
                <w:rFonts w:ascii="Times New Roman" w:hAnsi="Times New Roman" w:cs="Times New Roman"/>
                <w:sz w:val="22"/>
                <w:szCs w:val="22"/>
              </w:rPr>
              <w:t xml:space="preserve">Identifikace člena týmu </w:t>
            </w:r>
          </w:p>
          <w:p w:rsidR="001E6050" w:rsidRPr="001E6050" w:rsidRDefault="001E6050" w:rsidP="009219BE">
            <w:pPr>
              <w:keepNext/>
              <w:keepLines/>
              <w:jc w:val="center"/>
              <w:rPr>
                <w:rFonts w:ascii="Times New Roman" w:hAnsi="Times New Roman" w:cs="Times New Roman"/>
                <w:sz w:val="22"/>
                <w:szCs w:val="22"/>
              </w:rPr>
            </w:pPr>
            <w:r w:rsidRPr="001E6050">
              <w:rPr>
                <w:rFonts w:ascii="Times New Roman" w:hAnsi="Times New Roman" w:cs="Times New Roman"/>
                <w:sz w:val="22"/>
                <w:szCs w:val="22"/>
              </w:rPr>
              <w:t>(jméno, příjmení, telefon, email)</w:t>
            </w:r>
          </w:p>
        </w:tc>
        <w:tc>
          <w:tcPr>
            <w:tcW w:w="2693" w:type="dxa"/>
            <w:tcBorders>
              <w:top w:val="double" w:sz="4" w:space="0" w:color="auto"/>
              <w:left w:val="double" w:sz="4" w:space="0" w:color="auto"/>
              <w:bottom w:val="double" w:sz="4" w:space="0" w:color="auto"/>
              <w:right w:val="double" w:sz="4" w:space="0" w:color="auto"/>
            </w:tcBorders>
            <w:shd w:val="pct20" w:color="auto" w:fill="auto"/>
            <w:vAlign w:val="center"/>
          </w:tcPr>
          <w:p w:rsidR="001E6050" w:rsidRPr="001E6050" w:rsidRDefault="001E6050" w:rsidP="009219BE">
            <w:pPr>
              <w:keepNext/>
              <w:keepLines/>
              <w:jc w:val="center"/>
              <w:rPr>
                <w:rFonts w:ascii="Times New Roman" w:hAnsi="Times New Roman" w:cs="Times New Roman"/>
                <w:sz w:val="22"/>
                <w:szCs w:val="22"/>
              </w:rPr>
            </w:pPr>
            <w:r w:rsidRPr="001E6050">
              <w:rPr>
                <w:rFonts w:ascii="Times New Roman" w:hAnsi="Times New Roman" w:cs="Times New Roman"/>
                <w:sz w:val="22"/>
                <w:szCs w:val="22"/>
              </w:rPr>
              <w:t>Vztah k poskytovateli</w:t>
            </w:r>
          </w:p>
          <w:p w:rsidR="001E6050" w:rsidRPr="001E6050" w:rsidRDefault="001E6050" w:rsidP="009219BE">
            <w:pPr>
              <w:keepNext/>
              <w:keepLines/>
              <w:jc w:val="center"/>
              <w:rPr>
                <w:rFonts w:ascii="Times New Roman" w:hAnsi="Times New Roman" w:cs="Times New Roman"/>
                <w:sz w:val="22"/>
                <w:szCs w:val="22"/>
              </w:rPr>
            </w:pPr>
            <w:r w:rsidRPr="001E6050">
              <w:rPr>
                <w:rFonts w:ascii="Times New Roman" w:hAnsi="Times New Roman" w:cs="Times New Roman"/>
                <w:sz w:val="22"/>
                <w:szCs w:val="22"/>
              </w:rPr>
              <w:t xml:space="preserve">(zaměstnanec </w:t>
            </w:r>
            <w:r w:rsidR="00763109">
              <w:rPr>
                <w:rFonts w:ascii="Times New Roman" w:hAnsi="Times New Roman" w:cs="Times New Roman"/>
                <w:sz w:val="22"/>
                <w:szCs w:val="22"/>
              </w:rPr>
              <w:t>zhotovitele</w:t>
            </w:r>
            <w:r w:rsidRPr="001E6050">
              <w:rPr>
                <w:rFonts w:ascii="Times New Roman" w:hAnsi="Times New Roman" w:cs="Times New Roman"/>
                <w:sz w:val="22"/>
                <w:szCs w:val="22"/>
              </w:rPr>
              <w:t>/ poddodavatel</w:t>
            </w:r>
            <w:r w:rsidR="00763109">
              <w:rPr>
                <w:rFonts w:ascii="Times New Roman" w:hAnsi="Times New Roman" w:cs="Times New Roman"/>
                <w:sz w:val="22"/>
                <w:szCs w:val="22"/>
              </w:rPr>
              <w:t>e</w:t>
            </w:r>
            <w:r w:rsidR="00CE3FE8">
              <w:rPr>
                <w:rFonts w:ascii="Times New Roman" w:hAnsi="Times New Roman" w:cs="Times New Roman"/>
                <w:sz w:val="22"/>
                <w:szCs w:val="22"/>
              </w:rPr>
              <w:t>, popř. poddodavatel - OSVČ</w:t>
            </w:r>
            <w:r w:rsidRPr="001E6050">
              <w:rPr>
                <w:rFonts w:ascii="Times New Roman" w:hAnsi="Times New Roman" w:cs="Times New Roman"/>
                <w:sz w:val="22"/>
                <w:szCs w:val="22"/>
              </w:rPr>
              <w:t>)</w:t>
            </w:r>
          </w:p>
        </w:tc>
        <w:tc>
          <w:tcPr>
            <w:tcW w:w="3118" w:type="dxa"/>
            <w:tcBorders>
              <w:top w:val="double" w:sz="4" w:space="0" w:color="auto"/>
              <w:left w:val="double" w:sz="4" w:space="0" w:color="auto"/>
              <w:bottom w:val="double" w:sz="4" w:space="0" w:color="auto"/>
            </w:tcBorders>
            <w:shd w:val="pct20" w:color="auto" w:fill="auto"/>
            <w:vAlign w:val="center"/>
          </w:tcPr>
          <w:p w:rsidR="001E6050" w:rsidRPr="001E6050" w:rsidRDefault="001E6050" w:rsidP="009219BE">
            <w:pPr>
              <w:keepNext/>
              <w:keepLines/>
              <w:jc w:val="center"/>
              <w:rPr>
                <w:rFonts w:ascii="Times New Roman" w:hAnsi="Times New Roman" w:cs="Times New Roman"/>
                <w:sz w:val="22"/>
                <w:szCs w:val="22"/>
              </w:rPr>
            </w:pPr>
            <w:r w:rsidRPr="001E6050">
              <w:rPr>
                <w:rFonts w:ascii="Times New Roman" w:hAnsi="Times New Roman" w:cs="Times New Roman"/>
                <w:sz w:val="22"/>
                <w:szCs w:val="22"/>
              </w:rPr>
              <w:t>Pozice při plnění veřejné zakázky</w:t>
            </w:r>
          </w:p>
        </w:tc>
      </w:tr>
      <w:tr w:rsidR="00875780" w:rsidRPr="001E6050" w:rsidTr="00875780">
        <w:trPr>
          <w:trHeight w:val="851"/>
        </w:trPr>
        <w:tc>
          <w:tcPr>
            <w:tcW w:w="3261" w:type="dxa"/>
            <w:tcBorders>
              <w:top w:val="double" w:sz="4" w:space="0" w:color="auto"/>
              <w:left w:val="single" w:sz="4" w:space="0" w:color="auto"/>
              <w:bottom w:val="single" w:sz="4" w:space="0" w:color="auto"/>
            </w:tcBorders>
            <w:vAlign w:val="center"/>
          </w:tcPr>
          <w:p w:rsidR="00875780" w:rsidRPr="001E6050" w:rsidRDefault="00F87C9E" w:rsidP="007236C1">
            <w:pPr>
              <w:rPr>
                <w:rFonts w:ascii="Times New Roman" w:hAnsi="Times New Roman" w:cs="Times New Roman"/>
              </w:rPr>
            </w:pPr>
            <w:r w:rsidRPr="00F87C9E">
              <w:rPr>
                <w:rFonts w:ascii="Times New Roman" w:eastAsia="Times New Roman" w:hAnsi="Times New Roman" w:cs="Times New Roman"/>
                <w:color w:val="000000"/>
                <w:spacing w:val="2"/>
              </w:rPr>
              <w:t>XXXXXXXXXXX</w:t>
            </w:r>
            <w:r w:rsidRPr="001E6050">
              <w:rPr>
                <w:rFonts w:ascii="Times New Roman" w:hAnsi="Times New Roman" w:cs="Times New Roman"/>
              </w:rPr>
              <w:t xml:space="preserve"> </w:t>
            </w:r>
          </w:p>
        </w:tc>
        <w:tc>
          <w:tcPr>
            <w:tcW w:w="2693" w:type="dxa"/>
            <w:tcBorders>
              <w:top w:val="double" w:sz="4" w:space="0" w:color="auto"/>
              <w:bottom w:val="single" w:sz="4" w:space="0" w:color="auto"/>
            </w:tcBorders>
            <w:vAlign w:val="center"/>
          </w:tcPr>
          <w:p w:rsidR="00875780" w:rsidRDefault="00875780" w:rsidP="007236C1">
            <w:pPr>
              <w:rPr>
                <w:rFonts w:ascii="Times New Roman" w:hAnsi="Times New Roman" w:cs="Times New Roman"/>
                <w:snapToGrid w:val="0"/>
                <w:sz w:val="22"/>
                <w:szCs w:val="22"/>
              </w:rPr>
            </w:pPr>
            <w:r>
              <w:rPr>
                <w:rFonts w:ascii="Times New Roman" w:hAnsi="Times New Roman" w:cs="Times New Roman"/>
                <w:snapToGrid w:val="0"/>
                <w:sz w:val="22"/>
                <w:szCs w:val="22"/>
              </w:rPr>
              <w:t xml:space="preserve">Zaměstnanec </w:t>
            </w:r>
            <w:r w:rsidR="001D4079">
              <w:rPr>
                <w:rFonts w:ascii="Times New Roman" w:hAnsi="Times New Roman" w:cs="Times New Roman"/>
                <w:snapToGrid w:val="0"/>
                <w:sz w:val="22"/>
                <w:szCs w:val="22"/>
              </w:rPr>
              <w:t>zhotovitele</w:t>
            </w:r>
          </w:p>
          <w:p w:rsidR="00875780" w:rsidRDefault="00875780" w:rsidP="007236C1">
            <w:pPr>
              <w:rPr>
                <w:rFonts w:ascii="Times New Roman" w:hAnsi="Times New Roman" w:cs="Times New Roman"/>
                <w:snapToGrid w:val="0"/>
                <w:sz w:val="22"/>
                <w:szCs w:val="22"/>
              </w:rPr>
            </w:pPr>
          </w:p>
          <w:p w:rsidR="00875780" w:rsidRDefault="00875780" w:rsidP="007236C1">
            <w:pPr>
              <w:rPr>
                <w:rFonts w:ascii="Times New Roman" w:hAnsi="Times New Roman" w:cs="Times New Roman"/>
                <w:snapToGrid w:val="0"/>
                <w:sz w:val="22"/>
                <w:szCs w:val="22"/>
              </w:rPr>
            </w:pPr>
          </w:p>
          <w:p w:rsidR="00875780" w:rsidRPr="001E6050" w:rsidRDefault="001D4079" w:rsidP="007236C1">
            <w:pPr>
              <w:rPr>
                <w:rFonts w:ascii="Times New Roman" w:hAnsi="Times New Roman" w:cs="Times New Roman"/>
              </w:rPr>
            </w:pPr>
            <w:r>
              <w:rPr>
                <w:rFonts w:ascii="Times New Roman" w:hAnsi="Times New Roman" w:cs="Times New Roman"/>
                <w:snapToGrid w:val="0"/>
                <w:sz w:val="22"/>
                <w:szCs w:val="22"/>
              </w:rPr>
              <w:t>Zaměstnanec zhotovitele</w:t>
            </w:r>
            <w:r w:rsidRPr="001E6050">
              <w:rPr>
                <w:rFonts w:ascii="Times New Roman" w:hAnsi="Times New Roman" w:cs="Times New Roman"/>
              </w:rPr>
              <w:t xml:space="preserve"> </w:t>
            </w:r>
          </w:p>
        </w:tc>
        <w:tc>
          <w:tcPr>
            <w:tcW w:w="3118" w:type="dxa"/>
            <w:tcBorders>
              <w:top w:val="double" w:sz="4" w:space="0" w:color="auto"/>
              <w:bottom w:val="single" w:sz="4" w:space="0" w:color="auto"/>
              <w:right w:val="single" w:sz="4" w:space="0" w:color="auto"/>
            </w:tcBorders>
            <w:vAlign w:val="center"/>
          </w:tcPr>
          <w:p w:rsidR="00875780" w:rsidRDefault="00875780" w:rsidP="007236C1">
            <w:pPr>
              <w:keepNext/>
              <w:keepLines/>
              <w:rPr>
                <w:rFonts w:ascii="Times New Roman" w:hAnsi="Times New Roman" w:cs="Times New Roman"/>
                <w:snapToGrid w:val="0"/>
                <w:sz w:val="22"/>
                <w:szCs w:val="22"/>
              </w:rPr>
            </w:pPr>
            <w:r>
              <w:rPr>
                <w:rFonts w:ascii="Times New Roman" w:hAnsi="Times New Roman" w:cs="Times New Roman"/>
                <w:snapToGrid w:val="0"/>
                <w:sz w:val="22"/>
                <w:szCs w:val="22"/>
              </w:rPr>
              <w:t>Koordinátor, pozorovatel motýlů</w:t>
            </w:r>
          </w:p>
          <w:p w:rsidR="00875780" w:rsidRDefault="00875780" w:rsidP="007236C1">
            <w:pPr>
              <w:keepNext/>
              <w:keepLines/>
              <w:rPr>
                <w:rFonts w:ascii="Times New Roman" w:hAnsi="Times New Roman" w:cs="Times New Roman"/>
                <w:snapToGrid w:val="0"/>
                <w:sz w:val="22"/>
                <w:szCs w:val="22"/>
              </w:rPr>
            </w:pPr>
          </w:p>
          <w:p w:rsidR="00875780" w:rsidRDefault="00875780" w:rsidP="007236C1">
            <w:pPr>
              <w:keepNext/>
              <w:keepLines/>
              <w:rPr>
                <w:rFonts w:ascii="Times New Roman" w:hAnsi="Times New Roman" w:cs="Times New Roman"/>
                <w:snapToGrid w:val="0"/>
                <w:sz w:val="22"/>
                <w:szCs w:val="22"/>
              </w:rPr>
            </w:pPr>
            <w:r>
              <w:rPr>
                <w:rFonts w:ascii="Times New Roman" w:hAnsi="Times New Roman" w:cs="Times New Roman"/>
                <w:snapToGrid w:val="0"/>
                <w:sz w:val="22"/>
                <w:szCs w:val="22"/>
              </w:rPr>
              <w:t>Pozorovatel motýlů</w:t>
            </w:r>
          </w:p>
          <w:p w:rsidR="00875780" w:rsidRPr="001E6050" w:rsidRDefault="00875780" w:rsidP="007236C1">
            <w:pPr>
              <w:keepNext/>
              <w:keepLines/>
              <w:rPr>
                <w:rFonts w:ascii="Times New Roman" w:hAnsi="Times New Roman" w:cs="Times New Roman"/>
                <w:sz w:val="22"/>
                <w:szCs w:val="22"/>
              </w:rPr>
            </w:pPr>
          </w:p>
        </w:tc>
      </w:tr>
      <w:tr w:rsidR="00875780" w:rsidRPr="001E6050" w:rsidTr="00875780">
        <w:trPr>
          <w:trHeight w:val="851"/>
        </w:trPr>
        <w:tc>
          <w:tcPr>
            <w:tcW w:w="3261" w:type="dxa"/>
            <w:tcBorders>
              <w:top w:val="single" w:sz="4" w:space="0" w:color="auto"/>
              <w:left w:val="single" w:sz="4" w:space="0" w:color="auto"/>
              <w:bottom w:val="single" w:sz="4" w:space="0" w:color="auto"/>
            </w:tcBorders>
            <w:vAlign w:val="center"/>
          </w:tcPr>
          <w:p w:rsidR="00875780" w:rsidRPr="001E6050" w:rsidRDefault="00F87C9E" w:rsidP="007236C1">
            <w:pPr>
              <w:rPr>
                <w:rFonts w:ascii="Times New Roman" w:hAnsi="Times New Roman" w:cs="Times New Roman"/>
              </w:rPr>
            </w:pPr>
            <w:r w:rsidRPr="00F87C9E">
              <w:rPr>
                <w:rFonts w:ascii="Times New Roman" w:eastAsia="Times New Roman" w:hAnsi="Times New Roman" w:cs="Times New Roman"/>
                <w:color w:val="000000"/>
                <w:spacing w:val="2"/>
              </w:rPr>
              <w:t>XXXXXXXXXXX</w:t>
            </w:r>
          </w:p>
        </w:tc>
        <w:tc>
          <w:tcPr>
            <w:tcW w:w="2693" w:type="dxa"/>
            <w:tcBorders>
              <w:top w:val="single" w:sz="4" w:space="0" w:color="auto"/>
              <w:bottom w:val="single" w:sz="4" w:space="0" w:color="auto"/>
            </w:tcBorders>
            <w:vAlign w:val="center"/>
          </w:tcPr>
          <w:p w:rsidR="00875780" w:rsidRPr="001E6050" w:rsidRDefault="001D4079" w:rsidP="007236C1">
            <w:pPr>
              <w:rPr>
                <w:rFonts w:ascii="Times New Roman" w:hAnsi="Times New Roman" w:cs="Times New Roman"/>
              </w:rPr>
            </w:pPr>
            <w:r>
              <w:rPr>
                <w:rFonts w:ascii="Times New Roman" w:hAnsi="Times New Roman" w:cs="Times New Roman"/>
                <w:snapToGrid w:val="0"/>
                <w:sz w:val="22"/>
                <w:szCs w:val="22"/>
              </w:rPr>
              <w:t>Zaměstnanec zhotovitele</w:t>
            </w:r>
          </w:p>
        </w:tc>
        <w:tc>
          <w:tcPr>
            <w:tcW w:w="3118" w:type="dxa"/>
            <w:tcBorders>
              <w:top w:val="single" w:sz="4" w:space="0" w:color="auto"/>
              <w:bottom w:val="single" w:sz="4" w:space="0" w:color="auto"/>
              <w:right w:val="single" w:sz="4" w:space="0" w:color="auto"/>
            </w:tcBorders>
            <w:vAlign w:val="center"/>
          </w:tcPr>
          <w:p w:rsidR="00875780" w:rsidRDefault="00875780" w:rsidP="007236C1">
            <w:pPr>
              <w:keepNext/>
              <w:keepLines/>
              <w:rPr>
                <w:rFonts w:ascii="Times New Roman" w:hAnsi="Times New Roman" w:cs="Times New Roman"/>
                <w:snapToGrid w:val="0"/>
                <w:sz w:val="22"/>
                <w:szCs w:val="22"/>
              </w:rPr>
            </w:pPr>
            <w:r>
              <w:rPr>
                <w:rFonts w:ascii="Times New Roman" w:hAnsi="Times New Roman" w:cs="Times New Roman"/>
                <w:snapToGrid w:val="0"/>
                <w:sz w:val="22"/>
                <w:szCs w:val="22"/>
              </w:rPr>
              <w:t>Pozorovatel, hodnotitel</w:t>
            </w:r>
          </w:p>
          <w:p w:rsidR="00875780" w:rsidRDefault="00875780" w:rsidP="007236C1">
            <w:pPr>
              <w:keepNext/>
              <w:keepLines/>
              <w:rPr>
                <w:rFonts w:ascii="Times New Roman" w:hAnsi="Times New Roman" w:cs="Times New Roman"/>
                <w:snapToGrid w:val="0"/>
                <w:sz w:val="22"/>
                <w:szCs w:val="22"/>
              </w:rPr>
            </w:pPr>
            <w:r>
              <w:rPr>
                <w:rFonts w:ascii="Times New Roman" w:hAnsi="Times New Roman" w:cs="Times New Roman"/>
                <w:snapToGrid w:val="0"/>
                <w:sz w:val="22"/>
                <w:szCs w:val="22"/>
              </w:rPr>
              <w:t>blanokřídlí opylovači</w:t>
            </w:r>
          </w:p>
          <w:p w:rsidR="00875780" w:rsidRPr="001E6050" w:rsidRDefault="00875780" w:rsidP="007236C1">
            <w:pPr>
              <w:keepNext/>
              <w:keepLines/>
              <w:rPr>
                <w:rFonts w:ascii="Times New Roman" w:hAnsi="Times New Roman" w:cs="Times New Roman"/>
                <w:sz w:val="22"/>
                <w:szCs w:val="22"/>
              </w:rPr>
            </w:pPr>
            <w:r>
              <w:rPr>
                <w:rFonts w:ascii="Times New Roman" w:hAnsi="Times New Roman" w:cs="Times New Roman"/>
                <w:snapToGrid w:val="0"/>
                <w:sz w:val="22"/>
                <w:szCs w:val="22"/>
              </w:rPr>
              <w:t>blanokřídlí parazitoidi</w:t>
            </w:r>
          </w:p>
        </w:tc>
      </w:tr>
      <w:tr w:rsidR="00875780" w:rsidRPr="001E6050" w:rsidTr="00875780">
        <w:trPr>
          <w:trHeight w:val="851"/>
        </w:trPr>
        <w:tc>
          <w:tcPr>
            <w:tcW w:w="3261" w:type="dxa"/>
            <w:tcBorders>
              <w:top w:val="single" w:sz="4" w:space="0" w:color="auto"/>
              <w:left w:val="single" w:sz="4" w:space="0" w:color="auto"/>
              <w:bottom w:val="single" w:sz="4" w:space="0" w:color="auto"/>
            </w:tcBorders>
            <w:vAlign w:val="center"/>
          </w:tcPr>
          <w:p w:rsidR="00875780" w:rsidRPr="00221837" w:rsidRDefault="00F87C9E" w:rsidP="007236C1">
            <w:pPr>
              <w:rPr>
                <w:rFonts w:ascii="Times New Roman" w:hAnsi="Times New Roman" w:cs="Times New Roman"/>
                <w:snapToGrid w:val="0"/>
                <w:sz w:val="22"/>
                <w:szCs w:val="22"/>
                <w:highlight w:val="yellow"/>
              </w:rPr>
            </w:pPr>
            <w:r w:rsidRPr="00F87C9E">
              <w:rPr>
                <w:rFonts w:ascii="Times New Roman" w:eastAsia="Times New Roman" w:hAnsi="Times New Roman" w:cs="Times New Roman"/>
                <w:color w:val="000000"/>
                <w:spacing w:val="2"/>
              </w:rPr>
              <w:t>XXXXXXXXXXX</w:t>
            </w:r>
          </w:p>
        </w:tc>
        <w:tc>
          <w:tcPr>
            <w:tcW w:w="2693" w:type="dxa"/>
            <w:tcBorders>
              <w:top w:val="single" w:sz="4" w:space="0" w:color="auto"/>
              <w:bottom w:val="single" w:sz="4" w:space="0" w:color="auto"/>
            </w:tcBorders>
            <w:vAlign w:val="center"/>
          </w:tcPr>
          <w:p w:rsidR="00875780" w:rsidRPr="001E6050" w:rsidRDefault="001D4079" w:rsidP="007236C1">
            <w:pPr>
              <w:rPr>
                <w:rFonts w:ascii="Times New Roman" w:hAnsi="Times New Roman" w:cs="Times New Roman"/>
              </w:rPr>
            </w:pPr>
            <w:r>
              <w:rPr>
                <w:rFonts w:ascii="Times New Roman" w:hAnsi="Times New Roman" w:cs="Times New Roman"/>
                <w:snapToGrid w:val="0"/>
                <w:sz w:val="22"/>
                <w:szCs w:val="22"/>
              </w:rPr>
              <w:t>Zaměstnanec zhotovitele</w:t>
            </w:r>
          </w:p>
        </w:tc>
        <w:tc>
          <w:tcPr>
            <w:tcW w:w="3118" w:type="dxa"/>
            <w:tcBorders>
              <w:top w:val="single" w:sz="4" w:space="0" w:color="auto"/>
              <w:bottom w:val="single" w:sz="4" w:space="0" w:color="auto"/>
              <w:right w:val="single" w:sz="4" w:space="0" w:color="auto"/>
            </w:tcBorders>
            <w:vAlign w:val="center"/>
          </w:tcPr>
          <w:p w:rsidR="00875780" w:rsidRPr="001E6050" w:rsidRDefault="00875780" w:rsidP="007236C1">
            <w:pPr>
              <w:keepNext/>
              <w:keepLines/>
              <w:rPr>
                <w:rFonts w:ascii="Times New Roman" w:hAnsi="Times New Roman" w:cs="Times New Roman"/>
                <w:sz w:val="22"/>
                <w:szCs w:val="22"/>
              </w:rPr>
            </w:pPr>
            <w:r>
              <w:rPr>
                <w:rFonts w:ascii="Times New Roman" w:hAnsi="Times New Roman" w:cs="Times New Roman"/>
                <w:snapToGrid w:val="0"/>
                <w:sz w:val="22"/>
                <w:szCs w:val="22"/>
              </w:rPr>
              <w:t>Pozorovatel, hodnotitel botaniky</w:t>
            </w:r>
          </w:p>
        </w:tc>
      </w:tr>
      <w:tr w:rsidR="00875780" w:rsidRPr="001E6050" w:rsidTr="00875780">
        <w:trPr>
          <w:trHeight w:val="851"/>
        </w:trPr>
        <w:tc>
          <w:tcPr>
            <w:tcW w:w="3261" w:type="dxa"/>
            <w:tcBorders>
              <w:top w:val="single" w:sz="4" w:space="0" w:color="auto"/>
              <w:left w:val="single" w:sz="4" w:space="0" w:color="auto"/>
              <w:bottom w:val="single" w:sz="4" w:space="0" w:color="auto"/>
            </w:tcBorders>
            <w:vAlign w:val="center"/>
          </w:tcPr>
          <w:p w:rsidR="00875780" w:rsidRPr="001E6050" w:rsidRDefault="00F87C9E" w:rsidP="007236C1">
            <w:pPr>
              <w:rPr>
                <w:rFonts w:ascii="Times New Roman" w:hAnsi="Times New Roman" w:cs="Times New Roman"/>
              </w:rPr>
            </w:pPr>
            <w:r w:rsidRPr="00F87C9E">
              <w:rPr>
                <w:rFonts w:ascii="Times New Roman" w:eastAsia="Times New Roman" w:hAnsi="Times New Roman" w:cs="Times New Roman"/>
                <w:color w:val="000000"/>
                <w:spacing w:val="2"/>
              </w:rPr>
              <w:t>XXXXXXXXXXX</w:t>
            </w:r>
          </w:p>
        </w:tc>
        <w:tc>
          <w:tcPr>
            <w:tcW w:w="2693" w:type="dxa"/>
            <w:tcBorders>
              <w:top w:val="single" w:sz="4" w:space="0" w:color="auto"/>
              <w:bottom w:val="single" w:sz="4" w:space="0" w:color="auto"/>
            </w:tcBorders>
            <w:vAlign w:val="center"/>
          </w:tcPr>
          <w:p w:rsidR="00875780" w:rsidRPr="001E6050" w:rsidRDefault="00960929" w:rsidP="007236C1">
            <w:pPr>
              <w:rPr>
                <w:rFonts w:ascii="Times New Roman" w:hAnsi="Times New Roman" w:cs="Times New Roman"/>
              </w:rPr>
            </w:pPr>
            <w:r>
              <w:rPr>
                <w:rFonts w:ascii="Times New Roman" w:hAnsi="Times New Roman" w:cs="Times New Roman"/>
                <w:snapToGrid w:val="0"/>
                <w:sz w:val="22"/>
                <w:szCs w:val="22"/>
              </w:rPr>
              <w:t xml:space="preserve">Zaměstnanec </w:t>
            </w:r>
            <w:r w:rsidRPr="00960929">
              <w:rPr>
                <w:rFonts w:ascii="Times New Roman" w:hAnsi="Times New Roman" w:cs="Times New Roman"/>
                <w:snapToGrid w:val="0"/>
                <w:sz w:val="22"/>
                <w:szCs w:val="22"/>
              </w:rPr>
              <w:t>poddodavatele</w:t>
            </w:r>
          </w:p>
        </w:tc>
        <w:tc>
          <w:tcPr>
            <w:tcW w:w="3118" w:type="dxa"/>
            <w:tcBorders>
              <w:top w:val="single" w:sz="4" w:space="0" w:color="auto"/>
              <w:bottom w:val="single" w:sz="4" w:space="0" w:color="auto"/>
              <w:right w:val="single" w:sz="4" w:space="0" w:color="auto"/>
            </w:tcBorders>
            <w:vAlign w:val="center"/>
          </w:tcPr>
          <w:p w:rsidR="00875780" w:rsidRPr="001E6050" w:rsidRDefault="00875780" w:rsidP="007236C1">
            <w:pPr>
              <w:keepNext/>
              <w:keepLines/>
              <w:rPr>
                <w:rFonts w:ascii="Times New Roman" w:hAnsi="Times New Roman" w:cs="Times New Roman"/>
                <w:sz w:val="22"/>
                <w:szCs w:val="22"/>
              </w:rPr>
            </w:pPr>
            <w:r>
              <w:rPr>
                <w:rFonts w:ascii="Times New Roman" w:hAnsi="Times New Roman" w:cs="Times New Roman"/>
                <w:snapToGrid w:val="0"/>
                <w:sz w:val="22"/>
                <w:szCs w:val="22"/>
              </w:rPr>
              <w:t>Pozorovatel, hodnotitel půdní biologie</w:t>
            </w:r>
          </w:p>
        </w:tc>
      </w:tr>
      <w:tr w:rsidR="00875780" w:rsidRPr="001E6050" w:rsidTr="00875780">
        <w:trPr>
          <w:trHeight w:val="851"/>
        </w:trPr>
        <w:tc>
          <w:tcPr>
            <w:tcW w:w="3261" w:type="dxa"/>
            <w:tcBorders>
              <w:top w:val="single" w:sz="4" w:space="0" w:color="auto"/>
              <w:left w:val="single" w:sz="4" w:space="0" w:color="auto"/>
              <w:bottom w:val="single" w:sz="4" w:space="0" w:color="auto"/>
              <w:right w:val="single" w:sz="4" w:space="0" w:color="auto"/>
            </w:tcBorders>
            <w:vAlign w:val="center"/>
          </w:tcPr>
          <w:p w:rsidR="00875780" w:rsidRPr="001E6050" w:rsidRDefault="00F87C9E" w:rsidP="007236C1">
            <w:pPr>
              <w:rPr>
                <w:rFonts w:ascii="Times New Roman" w:hAnsi="Times New Roman" w:cs="Times New Roman"/>
                <w:snapToGrid w:val="0"/>
                <w:sz w:val="22"/>
                <w:szCs w:val="22"/>
                <w:highlight w:val="yellow"/>
              </w:rPr>
            </w:pPr>
            <w:r w:rsidRPr="00F87C9E">
              <w:rPr>
                <w:rFonts w:ascii="Times New Roman" w:eastAsia="Times New Roman" w:hAnsi="Times New Roman" w:cs="Times New Roman"/>
                <w:color w:val="000000"/>
                <w:spacing w:val="2"/>
              </w:rPr>
              <w:t>XXXXXXXXXXX</w:t>
            </w:r>
          </w:p>
        </w:tc>
        <w:tc>
          <w:tcPr>
            <w:tcW w:w="2693" w:type="dxa"/>
            <w:tcBorders>
              <w:top w:val="single" w:sz="4" w:space="0" w:color="auto"/>
              <w:left w:val="single" w:sz="4" w:space="0" w:color="auto"/>
              <w:bottom w:val="single" w:sz="4" w:space="0" w:color="auto"/>
              <w:right w:val="single" w:sz="4" w:space="0" w:color="auto"/>
            </w:tcBorders>
            <w:vAlign w:val="center"/>
          </w:tcPr>
          <w:p w:rsidR="00875780" w:rsidRPr="00F00BEF" w:rsidRDefault="00960929" w:rsidP="007236C1">
            <w:pPr>
              <w:rPr>
                <w:rFonts w:ascii="Times New Roman" w:hAnsi="Times New Roman" w:cs="Times New Roman"/>
                <w:snapToGrid w:val="0"/>
                <w:sz w:val="22"/>
                <w:szCs w:val="22"/>
              </w:rPr>
            </w:pPr>
            <w:r>
              <w:rPr>
                <w:rFonts w:ascii="Times New Roman" w:hAnsi="Times New Roman" w:cs="Times New Roman"/>
                <w:snapToGrid w:val="0"/>
                <w:sz w:val="22"/>
                <w:szCs w:val="22"/>
              </w:rPr>
              <w:t xml:space="preserve">Zaměstnanec </w:t>
            </w:r>
            <w:r w:rsidRPr="00960929">
              <w:rPr>
                <w:rFonts w:ascii="Times New Roman" w:hAnsi="Times New Roman" w:cs="Times New Roman"/>
                <w:snapToGrid w:val="0"/>
                <w:sz w:val="22"/>
                <w:szCs w:val="22"/>
              </w:rPr>
              <w:t>poddodavatele</w:t>
            </w:r>
          </w:p>
        </w:tc>
        <w:tc>
          <w:tcPr>
            <w:tcW w:w="3118" w:type="dxa"/>
            <w:tcBorders>
              <w:top w:val="single" w:sz="4" w:space="0" w:color="auto"/>
              <w:left w:val="single" w:sz="4" w:space="0" w:color="auto"/>
              <w:bottom w:val="single" w:sz="4" w:space="0" w:color="auto"/>
              <w:right w:val="single" w:sz="4" w:space="0" w:color="auto"/>
            </w:tcBorders>
            <w:vAlign w:val="center"/>
          </w:tcPr>
          <w:p w:rsidR="00875780" w:rsidRPr="001E6050" w:rsidRDefault="00875780" w:rsidP="007236C1">
            <w:pPr>
              <w:keepNext/>
              <w:keepLines/>
              <w:rPr>
                <w:rFonts w:ascii="Times New Roman" w:hAnsi="Times New Roman" w:cs="Times New Roman"/>
                <w:snapToGrid w:val="0"/>
                <w:sz w:val="22"/>
                <w:szCs w:val="22"/>
                <w:highlight w:val="yellow"/>
              </w:rPr>
            </w:pPr>
            <w:r>
              <w:rPr>
                <w:rFonts w:ascii="Times New Roman" w:hAnsi="Times New Roman" w:cs="Times New Roman"/>
                <w:snapToGrid w:val="0"/>
                <w:sz w:val="22"/>
                <w:szCs w:val="22"/>
              </w:rPr>
              <w:t>Pozorovatel, hodnotitel půdní biologie</w:t>
            </w:r>
          </w:p>
        </w:tc>
      </w:tr>
    </w:tbl>
    <w:p w:rsidR="0039010C" w:rsidRDefault="0039010C" w:rsidP="0072651B">
      <w:pPr>
        <w:pStyle w:val="Zkladntext"/>
        <w:tabs>
          <w:tab w:val="center" w:pos="2268"/>
          <w:tab w:val="center" w:pos="7371"/>
        </w:tabs>
        <w:ind w:right="-567"/>
        <w:jc w:val="left"/>
      </w:pPr>
    </w:p>
    <w:p w:rsidR="0039010C" w:rsidRDefault="0039010C">
      <w:pPr>
        <w:spacing w:after="200" w:line="276" w:lineRule="auto"/>
        <w:rPr>
          <w:rFonts w:ascii="Times New Roman" w:hAnsi="Times New Roman" w:cs="Times New Roman"/>
          <w:sz w:val="28"/>
          <w:szCs w:val="28"/>
        </w:rPr>
      </w:pPr>
      <w:r>
        <w:br w:type="page"/>
      </w:r>
    </w:p>
    <w:p w:rsidR="00EC684D" w:rsidRPr="001E6050" w:rsidRDefault="00EC684D" w:rsidP="00EC684D">
      <w:pPr>
        <w:spacing w:before="120" w:after="120" w:line="300" w:lineRule="auto"/>
        <w:jc w:val="center"/>
        <w:rPr>
          <w:rFonts w:ascii="Times New Roman" w:hAnsi="Times New Roman" w:cs="Times New Roman"/>
          <w:b/>
          <w:sz w:val="22"/>
          <w:szCs w:val="22"/>
        </w:rPr>
      </w:pPr>
      <w:r w:rsidRPr="001E6050">
        <w:rPr>
          <w:rFonts w:ascii="Times New Roman" w:hAnsi="Times New Roman" w:cs="Times New Roman"/>
          <w:b/>
          <w:sz w:val="22"/>
          <w:szCs w:val="22"/>
        </w:rPr>
        <w:lastRenderedPageBreak/>
        <w:t xml:space="preserve">Příloha č. </w:t>
      </w:r>
      <w:r>
        <w:rPr>
          <w:rFonts w:ascii="Times New Roman" w:hAnsi="Times New Roman" w:cs="Times New Roman"/>
          <w:b/>
          <w:sz w:val="22"/>
          <w:szCs w:val="22"/>
        </w:rPr>
        <w:t>4</w:t>
      </w:r>
      <w:r w:rsidRPr="001E6050">
        <w:rPr>
          <w:rFonts w:ascii="Times New Roman" w:hAnsi="Times New Roman" w:cs="Times New Roman"/>
          <w:b/>
          <w:sz w:val="22"/>
          <w:szCs w:val="22"/>
        </w:rPr>
        <w:t xml:space="preserve"> </w:t>
      </w:r>
    </w:p>
    <w:p w:rsidR="0039010C" w:rsidRPr="001B2127" w:rsidRDefault="0039010C" w:rsidP="0039010C">
      <w:pPr>
        <w:pStyle w:val="Zkladntext"/>
        <w:tabs>
          <w:tab w:val="left" w:pos="720"/>
          <w:tab w:val="left" w:pos="5040"/>
        </w:tabs>
        <w:spacing w:line="271" w:lineRule="auto"/>
        <w:ind w:left="426" w:hanging="426"/>
        <w:rPr>
          <w:rFonts w:ascii="Arial" w:hAnsi="Arial" w:cs="Arial"/>
          <w:i/>
          <w:sz w:val="22"/>
          <w:szCs w:val="22"/>
        </w:rPr>
      </w:pPr>
    </w:p>
    <w:p w:rsidR="0039010C" w:rsidRPr="00EC684D" w:rsidRDefault="0039010C" w:rsidP="00EC684D">
      <w:pPr>
        <w:spacing w:before="120" w:after="120" w:line="300" w:lineRule="auto"/>
        <w:jc w:val="center"/>
        <w:rPr>
          <w:rFonts w:ascii="Times New Roman" w:hAnsi="Times New Roman" w:cs="Times New Roman"/>
          <w:b/>
          <w:sz w:val="22"/>
          <w:szCs w:val="22"/>
          <w:lang w:eastAsia="en-US"/>
        </w:rPr>
      </w:pPr>
      <w:r w:rsidRPr="00EC684D">
        <w:rPr>
          <w:rFonts w:ascii="Times New Roman" w:hAnsi="Times New Roman" w:cs="Times New Roman"/>
          <w:b/>
          <w:sz w:val="22"/>
          <w:szCs w:val="22"/>
          <w:lang w:eastAsia="en-US"/>
        </w:rPr>
        <w:t>Seznam poddodavatelů</w:t>
      </w:r>
    </w:p>
    <w:p w:rsidR="00C57426" w:rsidRPr="00EC684D" w:rsidRDefault="00C57426" w:rsidP="00C57426">
      <w:pPr>
        <w:pStyle w:val="Zkladntext"/>
        <w:tabs>
          <w:tab w:val="left" w:pos="720"/>
          <w:tab w:val="left" w:pos="5040"/>
        </w:tabs>
        <w:spacing w:line="271" w:lineRule="auto"/>
        <w:ind w:left="426" w:hanging="426"/>
        <w:rPr>
          <w:i/>
          <w:sz w:val="22"/>
          <w:szCs w:val="22"/>
        </w:rPr>
      </w:pPr>
    </w:p>
    <w:p w:rsidR="00C57426" w:rsidRPr="00EC684D" w:rsidRDefault="00BD127C" w:rsidP="00C57426">
      <w:pPr>
        <w:spacing w:after="120" w:line="280" w:lineRule="exact"/>
        <w:rPr>
          <w:rFonts w:ascii="Times New Roman" w:hAnsi="Times New Roman" w:cs="Times New Roman"/>
          <w:b/>
          <w:sz w:val="22"/>
          <w:szCs w:val="22"/>
        </w:rPr>
      </w:pPr>
      <w:r>
        <w:rPr>
          <w:rFonts w:ascii="Times New Roman" w:hAnsi="Times New Roman" w:cs="Times New Roman"/>
          <w:b/>
          <w:sz w:val="22"/>
          <w:szCs w:val="22"/>
        </w:rPr>
        <w:t>1</w:t>
      </w:r>
      <w:r w:rsidR="00C57426" w:rsidRPr="00EC684D">
        <w:rPr>
          <w:rFonts w:ascii="Times New Roman" w:hAnsi="Times New Roman" w:cs="Times New Roman"/>
          <w:b/>
          <w:sz w:val="22"/>
          <w:szCs w:val="22"/>
        </w:rPr>
        <w:t>/</w:t>
      </w:r>
    </w:p>
    <w:p w:rsidR="00C57426" w:rsidRPr="00EC684D" w:rsidRDefault="00C57426" w:rsidP="00960929">
      <w:pPr>
        <w:spacing w:after="120" w:line="280" w:lineRule="exact"/>
        <w:ind w:left="3540" w:hanging="3540"/>
        <w:rPr>
          <w:rFonts w:ascii="Times New Roman" w:hAnsi="Times New Roman" w:cs="Times New Roman"/>
          <w:b/>
          <w:sz w:val="22"/>
          <w:szCs w:val="22"/>
        </w:rPr>
      </w:pPr>
      <w:r w:rsidRPr="00EC684D">
        <w:rPr>
          <w:rFonts w:ascii="Times New Roman" w:hAnsi="Times New Roman" w:cs="Times New Roman"/>
          <w:b/>
          <w:sz w:val="22"/>
          <w:szCs w:val="22"/>
        </w:rPr>
        <w:t xml:space="preserve">Název: </w:t>
      </w:r>
      <w:r w:rsidRPr="00EC684D">
        <w:rPr>
          <w:rFonts w:ascii="Times New Roman" w:hAnsi="Times New Roman" w:cs="Times New Roman"/>
          <w:b/>
          <w:sz w:val="22"/>
          <w:szCs w:val="22"/>
        </w:rPr>
        <w:tab/>
      </w:r>
      <w:r w:rsidR="00960929" w:rsidRPr="00960929">
        <w:rPr>
          <w:rFonts w:ascii="Times New Roman" w:hAnsi="Times New Roman" w:cs="Times New Roman"/>
          <w:snapToGrid w:val="0"/>
          <w:sz w:val="22"/>
          <w:szCs w:val="22"/>
        </w:rPr>
        <w:t>Biologické centrum Akademie věd České republiky, v.v.i. - Ústav půdní biologie</w:t>
      </w:r>
    </w:p>
    <w:p w:rsidR="00C57426" w:rsidRPr="00EC684D" w:rsidRDefault="00C57426" w:rsidP="00C57426">
      <w:pPr>
        <w:spacing w:after="120" w:line="280" w:lineRule="exact"/>
        <w:rPr>
          <w:rFonts w:ascii="Times New Roman" w:hAnsi="Times New Roman" w:cs="Times New Roman"/>
          <w:b/>
          <w:sz w:val="22"/>
          <w:szCs w:val="22"/>
        </w:rPr>
      </w:pPr>
      <w:r w:rsidRPr="00EC684D">
        <w:rPr>
          <w:rFonts w:ascii="Times New Roman" w:hAnsi="Times New Roman" w:cs="Times New Roman"/>
          <w:b/>
          <w:sz w:val="22"/>
          <w:szCs w:val="22"/>
        </w:rPr>
        <w:t>Sídlo:</w:t>
      </w:r>
      <w:r w:rsidRPr="00EC684D">
        <w:rPr>
          <w:rFonts w:ascii="Times New Roman" w:hAnsi="Times New Roman" w:cs="Times New Roman"/>
          <w:b/>
          <w:sz w:val="22"/>
          <w:szCs w:val="22"/>
        </w:rPr>
        <w:tab/>
      </w:r>
      <w:r w:rsidRPr="00EC684D">
        <w:rPr>
          <w:rFonts w:ascii="Times New Roman" w:hAnsi="Times New Roman" w:cs="Times New Roman"/>
          <w:b/>
          <w:sz w:val="22"/>
          <w:szCs w:val="22"/>
        </w:rPr>
        <w:tab/>
      </w:r>
      <w:r w:rsidRPr="00EC684D">
        <w:rPr>
          <w:rFonts w:ascii="Times New Roman" w:hAnsi="Times New Roman" w:cs="Times New Roman"/>
          <w:b/>
          <w:sz w:val="22"/>
          <w:szCs w:val="22"/>
        </w:rPr>
        <w:tab/>
      </w:r>
      <w:r w:rsidRPr="00EC684D">
        <w:rPr>
          <w:rFonts w:ascii="Times New Roman" w:hAnsi="Times New Roman" w:cs="Times New Roman"/>
          <w:b/>
          <w:sz w:val="22"/>
          <w:szCs w:val="22"/>
        </w:rPr>
        <w:tab/>
      </w:r>
      <w:r w:rsidRPr="00EC684D">
        <w:rPr>
          <w:rFonts w:ascii="Times New Roman" w:hAnsi="Times New Roman" w:cs="Times New Roman"/>
          <w:b/>
          <w:sz w:val="22"/>
          <w:szCs w:val="22"/>
        </w:rPr>
        <w:tab/>
      </w:r>
      <w:r w:rsidR="00960929" w:rsidRPr="00960929">
        <w:rPr>
          <w:rFonts w:ascii="Times New Roman" w:hAnsi="Times New Roman" w:cs="Times New Roman"/>
          <w:snapToGrid w:val="0"/>
          <w:sz w:val="22"/>
          <w:szCs w:val="22"/>
        </w:rPr>
        <w:t>Na Sádkách 7, 370 05 České Budějovice</w:t>
      </w:r>
    </w:p>
    <w:p w:rsidR="00C57426" w:rsidRPr="00EC684D" w:rsidRDefault="00C57426" w:rsidP="00C57426">
      <w:pPr>
        <w:spacing w:after="120" w:line="280" w:lineRule="exact"/>
        <w:rPr>
          <w:rFonts w:ascii="Times New Roman" w:hAnsi="Times New Roman" w:cs="Times New Roman"/>
          <w:b/>
          <w:sz w:val="22"/>
          <w:szCs w:val="22"/>
        </w:rPr>
      </w:pPr>
      <w:r w:rsidRPr="00EC684D">
        <w:rPr>
          <w:rFonts w:ascii="Times New Roman" w:hAnsi="Times New Roman" w:cs="Times New Roman"/>
          <w:b/>
          <w:sz w:val="22"/>
          <w:szCs w:val="22"/>
        </w:rPr>
        <w:t>IČO:</w:t>
      </w:r>
      <w:r w:rsidRPr="00EC684D">
        <w:rPr>
          <w:rFonts w:ascii="Times New Roman" w:hAnsi="Times New Roman" w:cs="Times New Roman"/>
          <w:b/>
          <w:sz w:val="22"/>
          <w:szCs w:val="22"/>
        </w:rPr>
        <w:tab/>
      </w:r>
      <w:r w:rsidRPr="00EC684D">
        <w:rPr>
          <w:rFonts w:ascii="Times New Roman" w:hAnsi="Times New Roman" w:cs="Times New Roman"/>
          <w:b/>
          <w:sz w:val="22"/>
          <w:szCs w:val="22"/>
        </w:rPr>
        <w:tab/>
      </w:r>
      <w:r w:rsidRPr="00EC684D">
        <w:rPr>
          <w:rFonts w:ascii="Times New Roman" w:hAnsi="Times New Roman" w:cs="Times New Roman"/>
          <w:b/>
          <w:sz w:val="22"/>
          <w:szCs w:val="22"/>
        </w:rPr>
        <w:tab/>
      </w:r>
      <w:r w:rsidRPr="00EC684D">
        <w:rPr>
          <w:rFonts w:ascii="Times New Roman" w:hAnsi="Times New Roman" w:cs="Times New Roman"/>
          <w:b/>
          <w:sz w:val="22"/>
          <w:szCs w:val="22"/>
        </w:rPr>
        <w:tab/>
      </w:r>
      <w:r w:rsidRPr="00EC684D">
        <w:rPr>
          <w:rFonts w:ascii="Times New Roman" w:hAnsi="Times New Roman" w:cs="Times New Roman"/>
          <w:b/>
          <w:sz w:val="22"/>
          <w:szCs w:val="22"/>
        </w:rPr>
        <w:tab/>
      </w:r>
      <w:r w:rsidR="00960929" w:rsidRPr="00960929">
        <w:rPr>
          <w:rFonts w:ascii="Times New Roman" w:hAnsi="Times New Roman" w:cs="Times New Roman"/>
          <w:snapToGrid w:val="0"/>
          <w:sz w:val="22"/>
          <w:szCs w:val="22"/>
        </w:rPr>
        <w:t>60077344</w:t>
      </w:r>
    </w:p>
    <w:p w:rsidR="00C57426" w:rsidRPr="00EC684D" w:rsidRDefault="00C57426" w:rsidP="00C57426">
      <w:pPr>
        <w:spacing w:after="120" w:line="280" w:lineRule="exact"/>
        <w:rPr>
          <w:rFonts w:ascii="Times New Roman" w:hAnsi="Times New Roman" w:cs="Times New Roman"/>
          <w:snapToGrid w:val="0"/>
          <w:sz w:val="22"/>
          <w:szCs w:val="22"/>
        </w:rPr>
      </w:pPr>
      <w:r w:rsidRPr="00EC684D">
        <w:rPr>
          <w:rFonts w:ascii="Times New Roman" w:hAnsi="Times New Roman" w:cs="Times New Roman"/>
          <w:b/>
          <w:sz w:val="22"/>
          <w:szCs w:val="22"/>
        </w:rPr>
        <w:t>Věcný rozsah plnění Smlouvy:</w:t>
      </w:r>
      <w:r w:rsidRPr="00EC684D">
        <w:rPr>
          <w:rFonts w:ascii="Times New Roman" w:hAnsi="Times New Roman" w:cs="Times New Roman"/>
          <w:b/>
          <w:sz w:val="22"/>
          <w:szCs w:val="22"/>
        </w:rPr>
        <w:tab/>
      </w:r>
      <w:r w:rsidR="0030324E">
        <w:rPr>
          <w:rFonts w:ascii="Times New Roman" w:hAnsi="Times New Roman" w:cs="Times New Roman"/>
          <w:snapToGrid w:val="0"/>
          <w:sz w:val="22"/>
          <w:szCs w:val="22"/>
        </w:rPr>
        <w:t>monitoring půdní biologie</w:t>
      </w:r>
    </w:p>
    <w:p w:rsidR="00C57426" w:rsidRDefault="00C57426" w:rsidP="00C57426">
      <w:pPr>
        <w:pStyle w:val="Zkladntext"/>
        <w:tabs>
          <w:tab w:val="left" w:pos="3544"/>
          <w:tab w:val="left" w:pos="4962"/>
          <w:tab w:val="left" w:pos="5245"/>
          <w:tab w:val="center" w:pos="5529"/>
        </w:tabs>
        <w:ind w:right="-567"/>
        <w:jc w:val="left"/>
        <w:rPr>
          <w:snapToGrid w:val="0"/>
          <w:sz w:val="22"/>
          <w:szCs w:val="22"/>
        </w:rPr>
      </w:pPr>
      <w:r w:rsidRPr="00EC684D">
        <w:rPr>
          <w:b/>
          <w:sz w:val="22"/>
          <w:szCs w:val="22"/>
        </w:rPr>
        <w:t>Rozsah plnění Smlouvy v %:</w:t>
      </w:r>
      <w:r w:rsidRPr="00EC684D">
        <w:rPr>
          <w:b/>
          <w:sz w:val="22"/>
          <w:szCs w:val="22"/>
        </w:rPr>
        <w:tab/>
      </w:r>
      <w:r w:rsidR="00960929" w:rsidRPr="00960929">
        <w:rPr>
          <w:sz w:val="22"/>
          <w:szCs w:val="22"/>
        </w:rPr>
        <w:t>30</w:t>
      </w:r>
      <w:r w:rsidR="00460742" w:rsidRPr="00960929">
        <w:rPr>
          <w:snapToGrid w:val="0"/>
          <w:sz w:val="22"/>
          <w:szCs w:val="22"/>
        </w:rPr>
        <w:t xml:space="preserve"> %</w:t>
      </w:r>
    </w:p>
    <w:p w:rsidR="001E6050" w:rsidRPr="00EC684D" w:rsidRDefault="001E6050" w:rsidP="00875780">
      <w:pPr>
        <w:spacing w:after="120" w:line="280" w:lineRule="exact"/>
      </w:pPr>
    </w:p>
    <w:sectPr w:rsidR="001E6050" w:rsidRPr="00EC684D" w:rsidSect="009C012D">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62F" w:rsidRDefault="0047762F">
      <w:r>
        <w:separator/>
      </w:r>
    </w:p>
  </w:endnote>
  <w:endnote w:type="continuationSeparator" w:id="0">
    <w:p w:rsidR="0047762F" w:rsidRDefault="0047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03" w:rsidRDefault="00D726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35203" w:rsidRDefault="004776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03" w:rsidRDefault="00D726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01F2F">
      <w:rPr>
        <w:rStyle w:val="slostrnky"/>
        <w:noProof/>
      </w:rPr>
      <w:t>2</w:t>
    </w:r>
    <w:r>
      <w:rPr>
        <w:rStyle w:val="slostrnky"/>
      </w:rPr>
      <w:fldChar w:fldCharType="end"/>
    </w:r>
  </w:p>
  <w:p w:rsidR="00D35203" w:rsidRDefault="004776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62F" w:rsidRDefault="0047762F">
      <w:r>
        <w:separator/>
      </w:r>
    </w:p>
  </w:footnote>
  <w:footnote w:type="continuationSeparator" w:id="0">
    <w:p w:rsidR="0047762F" w:rsidRDefault="00477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03" w:rsidRDefault="00D7260B">
    <w:pPr>
      <w:pStyle w:val="Zhlav"/>
    </w:pPr>
    <w:r>
      <w:rPr>
        <w:noProof/>
      </w:rPr>
      <w:drawing>
        <wp:anchor distT="0" distB="0" distL="114300" distR="114300" simplePos="0" relativeHeight="251659264" behindDoc="1" locked="0" layoutInCell="1" allowOverlap="1" wp14:anchorId="3DF6DD77" wp14:editId="429B0076">
          <wp:simplePos x="0" y="0"/>
          <wp:positionH relativeFrom="column">
            <wp:posOffset>-579755</wp:posOffset>
          </wp:positionH>
          <wp:positionV relativeFrom="paragraph">
            <wp:posOffset>-181610</wp:posOffset>
          </wp:positionV>
          <wp:extent cx="3265170" cy="858520"/>
          <wp:effectExtent l="0" t="0" r="0" b="0"/>
          <wp:wrapTight wrapText="bothSides">
            <wp:wrapPolygon edited="0">
              <wp:start x="0" y="0"/>
              <wp:lineTo x="0" y="21089"/>
              <wp:lineTo x="21424" y="21089"/>
              <wp:lineTo x="2142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17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303" w:rsidRDefault="00D7260B" w:rsidP="009C012D">
    <w:pPr>
      <w:pStyle w:val="Zhlav"/>
      <w:tabs>
        <w:tab w:val="clear" w:pos="4536"/>
        <w:tab w:val="clear" w:pos="9072"/>
        <w:tab w:val="left" w:pos="6265"/>
      </w:tabs>
    </w:pPr>
    <w:r>
      <w:rPr>
        <w:noProof/>
      </w:rPr>
      <w:drawing>
        <wp:anchor distT="0" distB="0" distL="114300" distR="114300" simplePos="0" relativeHeight="251660288" behindDoc="1" locked="0" layoutInCell="1" allowOverlap="1" wp14:anchorId="38E2F0C3" wp14:editId="753B3AA9">
          <wp:simplePos x="0" y="0"/>
          <wp:positionH relativeFrom="column">
            <wp:posOffset>4560570</wp:posOffset>
          </wp:positionH>
          <wp:positionV relativeFrom="paragraph">
            <wp:posOffset>-457835</wp:posOffset>
          </wp:positionV>
          <wp:extent cx="1878965" cy="1067435"/>
          <wp:effectExtent l="0" t="0" r="698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6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5CA"/>
    <w:multiLevelType w:val="hybridMultilevel"/>
    <w:tmpl w:val="517EE366"/>
    <w:lvl w:ilvl="0" w:tplc="89AC134A">
      <w:start w:val="1"/>
      <w:numFmt w:val="decimal"/>
      <w:lvlText w:val="%1."/>
      <w:lvlJc w:val="left"/>
      <w:pPr>
        <w:tabs>
          <w:tab w:val="num" w:pos="720"/>
        </w:tabs>
        <w:ind w:left="720" w:hanging="360"/>
      </w:pPr>
      <w:rPr>
        <w:rFonts w:ascii="Arial" w:hAnsi="Arial" w:cs="Arial"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714858"/>
    <w:multiLevelType w:val="hybridMultilevel"/>
    <w:tmpl w:val="E36AFD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FC731F"/>
    <w:multiLevelType w:val="singleLevel"/>
    <w:tmpl w:val="21CE350E"/>
    <w:lvl w:ilvl="0">
      <w:start w:val="1"/>
      <w:numFmt w:val="decimal"/>
      <w:lvlText w:val="%1."/>
      <w:legacy w:legacy="1" w:legacySpace="0" w:legacyIndent="360"/>
      <w:lvlJc w:val="left"/>
      <w:pPr>
        <w:ind w:left="360" w:hanging="360"/>
      </w:pPr>
      <w:rPr>
        <w:rFonts w:ascii="Arial" w:hAnsi="Arial" w:cs="Arial" w:hint="default"/>
        <w:b w:val="0"/>
      </w:rPr>
    </w:lvl>
  </w:abstractNum>
  <w:abstractNum w:abstractNumId="3" w15:restartNumberingAfterBreak="0">
    <w:nsid w:val="117F5674"/>
    <w:multiLevelType w:val="singleLevel"/>
    <w:tmpl w:val="21CE350E"/>
    <w:lvl w:ilvl="0">
      <w:start w:val="1"/>
      <w:numFmt w:val="decimal"/>
      <w:lvlText w:val="%1."/>
      <w:legacy w:legacy="1" w:legacySpace="0" w:legacyIndent="360"/>
      <w:lvlJc w:val="left"/>
      <w:pPr>
        <w:ind w:left="360" w:hanging="360"/>
      </w:pPr>
      <w:rPr>
        <w:rFonts w:ascii="Arial" w:hAnsi="Arial" w:cs="Arial" w:hint="default"/>
        <w:b w:val="0"/>
      </w:rPr>
    </w:lvl>
  </w:abstractNum>
  <w:abstractNum w:abstractNumId="4" w15:restartNumberingAfterBreak="0">
    <w:nsid w:val="16950085"/>
    <w:multiLevelType w:val="hybridMultilevel"/>
    <w:tmpl w:val="52FE2B0A"/>
    <w:lvl w:ilvl="0" w:tplc="CFF69546">
      <w:start w:val="2"/>
      <w:numFmt w:val="decimal"/>
      <w:lvlText w:val="%1."/>
      <w:lvlJc w:val="left"/>
      <w:pPr>
        <w:tabs>
          <w:tab w:val="num" w:pos="735"/>
        </w:tabs>
        <w:ind w:left="735"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8446DC"/>
    <w:multiLevelType w:val="singleLevel"/>
    <w:tmpl w:val="21CE350E"/>
    <w:lvl w:ilvl="0">
      <w:start w:val="1"/>
      <w:numFmt w:val="decimal"/>
      <w:lvlText w:val="%1."/>
      <w:legacy w:legacy="1" w:legacySpace="0" w:legacyIndent="360"/>
      <w:lvlJc w:val="left"/>
      <w:pPr>
        <w:ind w:left="360" w:hanging="360"/>
      </w:pPr>
      <w:rPr>
        <w:rFonts w:ascii="Arial" w:hAnsi="Arial" w:cs="Arial" w:hint="default"/>
        <w:b w:val="0"/>
      </w:rPr>
    </w:lvl>
  </w:abstractNum>
  <w:abstractNum w:abstractNumId="6" w15:restartNumberingAfterBreak="0">
    <w:nsid w:val="1CA216D0"/>
    <w:multiLevelType w:val="hybridMultilevel"/>
    <w:tmpl w:val="852ECE9A"/>
    <w:lvl w:ilvl="0" w:tplc="A052E446">
      <w:start w:val="1"/>
      <w:numFmt w:val="decimal"/>
      <w:lvlText w:val="%1."/>
      <w:lvlJc w:val="left"/>
      <w:pPr>
        <w:tabs>
          <w:tab w:val="num" w:pos="786"/>
        </w:tabs>
        <w:ind w:left="786" w:hanging="360"/>
      </w:pPr>
      <w:rPr>
        <w:rFonts w:ascii="Times New Roman" w:hAnsi="Times New Roman" w:cs="Times New Roman" w:hint="default"/>
      </w:r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7" w15:restartNumberingAfterBreak="0">
    <w:nsid w:val="1D102998"/>
    <w:multiLevelType w:val="multilevel"/>
    <w:tmpl w:val="7A92BF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E1D084B"/>
    <w:multiLevelType w:val="hybridMultilevel"/>
    <w:tmpl w:val="DCE0FDEA"/>
    <w:lvl w:ilvl="0" w:tplc="89AC134A">
      <w:start w:val="1"/>
      <w:numFmt w:val="decimal"/>
      <w:lvlText w:val="%1."/>
      <w:lvlJc w:val="left"/>
      <w:pPr>
        <w:tabs>
          <w:tab w:val="num" w:pos="720"/>
        </w:tabs>
        <w:ind w:left="720" w:hanging="360"/>
      </w:pPr>
      <w:rPr>
        <w:rFonts w:ascii="Arial" w:hAnsi="Arial" w:cs="Arial" w:hint="default"/>
        <w:b w:val="0"/>
      </w:rPr>
    </w:lvl>
    <w:lvl w:ilvl="1" w:tplc="F8FEF266">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05B041A"/>
    <w:multiLevelType w:val="hybridMultilevel"/>
    <w:tmpl w:val="67F482E6"/>
    <w:lvl w:ilvl="0" w:tplc="52E44C6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0BA427E"/>
    <w:multiLevelType w:val="multilevel"/>
    <w:tmpl w:val="FDCAF3E6"/>
    <w:lvl w:ilvl="0">
      <w:start w:val="1"/>
      <w:numFmt w:val="decimal"/>
      <w:lvlText w:val="%1."/>
      <w:lvlJc w:val="left"/>
      <w:pPr>
        <w:ind w:left="360" w:hanging="360"/>
      </w:pPr>
      <w:rPr>
        <w:rFonts w:hint="default"/>
      </w:rPr>
    </w:lvl>
    <w:lvl w:ilvl="1">
      <w:numFmt w:val="bullet"/>
      <w:lvlText w:val="-"/>
      <w:lvlJc w:val="left"/>
      <w:pPr>
        <w:ind w:left="792" w:hanging="432"/>
      </w:pPr>
      <w:rPr>
        <w:rFonts w:ascii="Calibri" w:eastAsia="Calibri" w:hAnsi="Calibri" w:cs="Times New Roman" w:hint="default"/>
      </w:rPr>
    </w:lvl>
    <w:lvl w:ilvl="2">
      <w:start w:val="1"/>
      <w:numFmt w:val="decimal"/>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5E3730"/>
    <w:multiLevelType w:val="multilevel"/>
    <w:tmpl w:val="DEE81626"/>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7334D9"/>
    <w:multiLevelType w:val="multilevel"/>
    <w:tmpl w:val="6436D7C2"/>
    <w:lvl w:ilvl="0">
      <w:start w:val="1"/>
      <w:numFmt w:val="decimal"/>
      <w:lvlText w:val="%1."/>
      <w:lvlJc w:val="left"/>
      <w:pPr>
        <w:ind w:left="360" w:hanging="360"/>
      </w:pPr>
    </w:lvl>
    <w:lvl w:ilvl="1">
      <w:numFmt w:val="bullet"/>
      <w:lvlText w:val="-"/>
      <w:lvlJc w:val="left"/>
      <w:pPr>
        <w:ind w:left="792" w:hanging="432"/>
      </w:pPr>
      <w:rPr>
        <w:rFonts w:ascii="Calibri" w:eastAsia="Calibri" w:hAnsi="Calibri" w:cs="Times New Roman" w:hint="default"/>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EA26C5"/>
    <w:multiLevelType w:val="hybridMultilevel"/>
    <w:tmpl w:val="DCE0FDEA"/>
    <w:lvl w:ilvl="0" w:tplc="89AC134A">
      <w:start w:val="1"/>
      <w:numFmt w:val="decimal"/>
      <w:lvlText w:val="%1."/>
      <w:lvlJc w:val="left"/>
      <w:pPr>
        <w:tabs>
          <w:tab w:val="num" w:pos="720"/>
        </w:tabs>
        <w:ind w:left="720" w:hanging="360"/>
      </w:pPr>
      <w:rPr>
        <w:rFonts w:ascii="Arial" w:hAnsi="Arial" w:cs="Arial" w:hint="default"/>
        <w:b w:val="0"/>
      </w:rPr>
    </w:lvl>
    <w:lvl w:ilvl="1" w:tplc="F8FEF266">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EAD61D0"/>
    <w:multiLevelType w:val="singleLevel"/>
    <w:tmpl w:val="21CE350E"/>
    <w:lvl w:ilvl="0">
      <w:start w:val="1"/>
      <w:numFmt w:val="decimal"/>
      <w:lvlText w:val="%1."/>
      <w:legacy w:legacy="1" w:legacySpace="0" w:legacyIndent="360"/>
      <w:lvlJc w:val="left"/>
      <w:pPr>
        <w:ind w:left="360" w:hanging="360"/>
      </w:pPr>
      <w:rPr>
        <w:rFonts w:ascii="Arial" w:hAnsi="Arial" w:cs="Arial" w:hint="default"/>
        <w:b w:val="0"/>
      </w:rPr>
    </w:lvl>
  </w:abstractNum>
  <w:abstractNum w:abstractNumId="15" w15:restartNumberingAfterBreak="0">
    <w:nsid w:val="304B6B94"/>
    <w:multiLevelType w:val="hybridMultilevel"/>
    <w:tmpl w:val="BFE8CEB8"/>
    <w:lvl w:ilvl="0" w:tplc="2B941382">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2931FB"/>
    <w:multiLevelType w:val="hybridMultilevel"/>
    <w:tmpl w:val="B5EA8870"/>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26B48F1"/>
    <w:multiLevelType w:val="hybridMultilevel"/>
    <w:tmpl w:val="87F8AB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5EC2B012">
      <w:numFmt w:val="bullet"/>
      <w:lvlText w:val="-"/>
      <w:lvlJc w:val="left"/>
      <w:pPr>
        <w:ind w:left="2160" w:hanging="180"/>
      </w:pPr>
      <w:rPr>
        <w:rFonts w:ascii="Calibri" w:eastAsia="Calibri"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AF2E4E"/>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9" w15:restartNumberingAfterBreak="0">
    <w:nsid w:val="4534231B"/>
    <w:multiLevelType w:val="hybridMultilevel"/>
    <w:tmpl w:val="83D282D8"/>
    <w:lvl w:ilvl="0" w:tplc="07E8AD2E">
      <w:start w:val="1"/>
      <w:numFmt w:val="decimal"/>
      <w:lvlText w:val="%1."/>
      <w:lvlJc w:val="left"/>
      <w:pPr>
        <w:tabs>
          <w:tab w:val="num" w:pos="786"/>
        </w:tabs>
        <w:ind w:left="786"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ADE7851"/>
    <w:multiLevelType w:val="hybridMultilevel"/>
    <w:tmpl w:val="83D282D8"/>
    <w:lvl w:ilvl="0" w:tplc="07E8AD2E">
      <w:start w:val="1"/>
      <w:numFmt w:val="decimal"/>
      <w:lvlText w:val="%1."/>
      <w:lvlJc w:val="left"/>
      <w:pPr>
        <w:tabs>
          <w:tab w:val="num" w:pos="786"/>
        </w:tabs>
        <w:ind w:left="786"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B000CB8"/>
    <w:multiLevelType w:val="hybridMultilevel"/>
    <w:tmpl w:val="0A5A6876"/>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0267EB5"/>
    <w:multiLevelType w:val="hybridMultilevel"/>
    <w:tmpl w:val="0A5A6876"/>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4842249"/>
    <w:multiLevelType w:val="hybridMultilevel"/>
    <w:tmpl w:val="152ECA9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005CF8"/>
    <w:multiLevelType w:val="hybridMultilevel"/>
    <w:tmpl w:val="152ECA9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594B16"/>
    <w:multiLevelType w:val="hybridMultilevel"/>
    <w:tmpl w:val="70AE1EBC"/>
    <w:lvl w:ilvl="0" w:tplc="46049B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78F55B8"/>
    <w:multiLevelType w:val="hybridMultilevel"/>
    <w:tmpl w:val="0A5A6876"/>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8614359"/>
    <w:multiLevelType w:val="hybridMultilevel"/>
    <w:tmpl w:val="FB3E0E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124C5"/>
    <w:multiLevelType w:val="multilevel"/>
    <w:tmpl w:val="8BD62374"/>
    <w:lvl w:ilvl="0">
      <w:start w:val="1"/>
      <w:numFmt w:val="decimal"/>
      <w:lvlText w:val="%1."/>
      <w:lvlJc w:val="left"/>
      <w:pPr>
        <w:tabs>
          <w:tab w:val="num" w:pos="502"/>
        </w:tabs>
        <w:ind w:left="502"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97F1785"/>
    <w:multiLevelType w:val="hybridMultilevel"/>
    <w:tmpl w:val="8A8819F6"/>
    <w:lvl w:ilvl="0" w:tplc="EB3ABC98">
      <w:start w:val="1"/>
      <w:numFmt w:val="bullet"/>
      <w:lvlText w:val=""/>
      <w:lvlJc w:val="left"/>
      <w:pPr>
        <w:ind w:left="720" w:hanging="360"/>
      </w:pPr>
      <w:rPr>
        <w:rFonts w:ascii="Symbol" w:hAnsi="Symbol" w:hint="default"/>
      </w:rPr>
    </w:lvl>
    <w:lvl w:ilvl="1" w:tplc="10865DD0">
      <w:numFmt w:val="bullet"/>
      <w:lvlText w:val="-"/>
      <w:lvlJc w:val="left"/>
      <w:pPr>
        <w:ind w:left="1785" w:hanging="705"/>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2943A4"/>
    <w:multiLevelType w:val="singleLevel"/>
    <w:tmpl w:val="21CE350E"/>
    <w:lvl w:ilvl="0">
      <w:start w:val="1"/>
      <w:numFmt w:val="decimal"/>
      <w:lvlText w:val="%1."/>
      <w:legacy w:legacy="1" w:legacySpace="0" w:legacyIndent="360"/>
      <w:lvlJc w:val="left"/>
      <w:pPr>
        <w:ind w:left="360" w:hanging="360"/>
      </w:pPr>
      <w:rPr>
        <w:rFonts w:ascii="Arial" w:hAnsi="Arial" w:cs="Arial" w:hint="default"/>
        <w:b w:val="0"/>
      </w:rPr>
    </w:lvl>
  </w:abstractNum>
  <w:abstractNum w:abstractNumId="31" w15:restartNumberingAfterBreak="0">
    <w:nsid w:val="64317FC2"/>
    <w:multiLevelType w:val="hybridMultilevel"/>
    <w:tmpl w:val="67F482E6"/>
    <w:lvl w:ilvl="0" w:tplc="52E44C6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7DB7905"/>
    <w:multiLevelType w:val="multilevel"/>
    <w:tmpl w:val="6BF4CB8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401D81"/>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4" w15:restartNumberingAfterBreak="0">
    <w:nsid w:val="68804DD5"/>
    <w:multiLevelType w:val="hybridMultilevel"/>
    <w:tmpl w:val="52FE2B0A"/>
    <w:lvl w:ilvl="0" w:tplc="CFF69546">
      <w:start w:val="2"/>
      <w:numFmt w:val="decimal"/>
      <w:lvlText w:val="%1."/>
      <w:lvlJc w:val="left"/>
      <w:pPr>
        <w:tabs>
          <w:tab w:val="num" w:pos="735"/>
        </w:tabs>
        <w:ind w:left="735"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ED65FF"/>
    <w:multiLevelType w:val="multilevel"/>
    <w:tmpl w:val="F4D0866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C4E4A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1B6530"/>
    <w:multiLevelType w:val="multilevel"/>
    <w:tmpl w:val="DEE81626"/>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8A615E"/>
    <w:multiLevelType w:val="hybridMultilevel"/>
    <w:tmpl w:val="0F848ACE"/>
    <w:lvl w:ilvl="0" w:tplc="AB4644DA">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74BE6608"/>
    <w:multiLevelType w:val="hybridMultilevel"/>
    <w:tmpl w:val="517EE366"/>
    <w:lvl w:ilvl="0" w:tplc="89AC134A">
      <w:start w:val="1"/>
      <w:numFmt w:val="decimal"/>
      <w:lvlText w:val="%1."/>
      <w:lvlJc w:val="left"/>
      <w:pPr>
        <w:tabs>
          <w:tab w:val="num" w:pos="720"/>
        </w:tabs>
        <w:ind w:left="720" w:hanging="360"/>
      </w:pPr>
      <w:rPr>
        <w:rFonts w:ascii="Arial" w:hAnsi="Arial" w:cs="Arial"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4E30B6F"/>
    <w:multiLevelType w:val="hybridMultilevel"/>
    <w:tmpl w:val="FB3E0E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27351F"/>
    <w:multiLevelType w:val="multilevel"/>
    <w:tmpl w:val="3942E9AA"/>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42" w15:restartNumberingAfterBreak="0">
    <w:nsid w:val="75B85A06"/>
    <w:multiLevelType w:val="hybridMultilevel"/>
    <w:tmpl w:val="BFE8CEB8"/>
    <w:lvl w:ilvl="0" w:tplc="2B941382">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DB43CB7"/>
    <w:multiLevelType w:val="hybridMultilevel"/>
    <w:tmpl w:val="945298CA"/>
    <w:lvl w:ilvl="0" w:tplc="EF44C9C8">
      <w:start w:val="1"/>
      <w:numFmt w:val="decimal"/>
      <w:lvlText w:val="%1."/>
      <w:lvlJc w:val="left"/>
      <w:pPr>
        <w:tabs>
          <w:tab w:val="num" w:pos="360"/>
        </w:tabs>
        <w:ind w:left="360" w:hanging="360"/>
      </w:pPr>
      <w:rPr>
        <w:rFonts w:ascii="Times Roman" w:hAnsi="Times Roman"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E2703F1"/>
    <w:multiLevelType w:val="hybridMultilevel"/>
    <w:tmpl w:val="E812839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45" w15:restartNumberingAfterBreak="0">
    <w:nsid w:val="7F332B1A"/>
    <w:multiLevelType w:val="hybridMultilevel"/>
    <w:tmpl w:val="B5EA8870"/>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6" w15:restartNumberingAfterBreak="0">
    <w:nsid w:val="7F356AB0"/>
    <w:multiLevelType w:val="hybridMultilevel"/>
    <w:tmpl w:val="0F848ACE"/>
    <w:lvl w:ilvl="0" w:tplc="AB4644DA">
      <w:start w:val="1"/>
      <w:numFmt w:val="decimal"/>
      <w:lvlText w:val="%1."/>
      <w:lvlJc w:val="left"/>
      <w:pPr>
        <w:tabs>
          <w:tab w:val="num" w:pos="720"/>
        </w:tabs>
        <w:ind w:left="720" w:hanging="36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num>
  <w:num w:numId="4">
    <w:abstractNumId w:val="42"/>
  </w:num>
  <w:num w:numId="5">
    <w:abstractNumId w:val="46"/>
  </w:num>
  <w:num w:numId="6">
    <w:abstractNumId w:val="4"/>
  </w:num>
  <w:num w:numId="7">
    <w:abstractNumId w:val="39"/>
  </w:num>
  <w:num w:numId="8">
    <w:abstractNumId w:val="26"/>
  </w:num>
  <w:num w:numId="9">
    <w:abstractNumId w:val="1"/>
  </w:num>
  <w:num w:numId="10">
    <w:abstractNumId w:val="14"/>
  </w:num>
  <w:num w:numId="11">
    <w:abstractNumId w:val="27"/>
  </w:num>
  <w:num w:numId="12">
    <w:abstractNumId w:val="24"/>
  </w:num>
  <w:num w:numId="13">
    <w:abstractNumId w:val="25"/>
  </w:num>
  <w:num w:numId="14">
    <w:abstractNumId w:val="22"/>
  </w:num>
  <w:num w:numId="15">
    <w:abstractNumId w:val="9"/>
  </w:num>
  <w:num w:numId="16">
    <w:abstractNumId w:val="16"/>
  </w:num>
  <w:num w:numId="17">
    <w:abstractNumId w:val="20"/>
  </w:num>
  <w:num w:numId="18">
    <w:abstractNumId w:val="19"/>
  </w:num>
  <w:num w:numId="19">
    <w:abstractNumId w:val="34"/>
  </w:num>
  <w:num w:numId="20">
    <w:abstractNumId w:val="13"/>
  </w:num>
  <w:num w:numId="21">
    <w:abstractNumId w:val="0"/>
  </w:num>
  <w:num w:numId="22">
    <w:abstractNumId w:val="30"/>
  </w:num>
  <w:num w:numId="23">
    <w:abstractNumId w:val="2"/>
  </w:num>
  <w:num w:numId="24">
    <w:abstractNumId w:val="3"/>
  </w:num>
  <w:num w:numId="25">
    <w:abstractNumId w:val="15"/>
  </w:num>
  <w:num w:numId="26">
    <w:abstractNumId w:val="43"/>
  </w:num>
  <w:num w:numId="27">
    <w:abstractNumId w:val="21"/>
  </w:num>
  <w:num w:numId="28">
    <w:abstractNumId w:val="45"/>
  </w:num>
  <w:num w:numId="29">
    <w:abstractNumId w:val="31"/>
  </w:num>
  <w:num w:numId="30">
    <w:abstractNumId w:val="38"/>
  </w:num>
  <w:num w:numId="31">
    <w:abstractNumId w:val="40"/>
  </w:num>
  <w:num w:numId="32">
    <w:abstractNumId w:val="23"/>
  </w:num>
  <w:num w:numId="33">
    <w:abstractNumId w:val="18"/>
  </w:num>
  <w:num w:numId="34">
    <w:abstractNumId w:val="12"/>
  </w:num>
  <w:num w:numId="35">
    <w:abstractNumId w:val="17"/>
  </w:num>
  <w:num w:numId="36">
    <w:abstractNumId w:val="44"/>
  </w:num>
  <w:num w:numId="37">
    <w:abstractNumId w:val="33"/>
  </w:num>
  <w:num w:numId="38">
    <w:abstractNumId w:val="7"/>
  </w:num>
  <w:num w:numId="39">
    <w:abstractNumId w:val="28"/>
  </w:num>
  <w:num w:numId="40">
    <w:abstractNumId w:val="35"/>
  </w:num>
  <w:num w:numId="41">
    <w:abstractNumId w:val="11"/>
  </w:num>
  <w:num w:numId="42">
    <w:abstractNumId w:val="37"/>
  </w:num>
  <w:num w:numId="43">
    <w:abstractNumId w:val="32"/>
  </w:num>
  <w:num w:numId="44">
    <w:abstractNumId w:val="41"/>
  </w:num>
  <w:num w:numId="45">
    <w:abstractNumId w:val="29"/>
  </w:num>
  <w:num w:numId="46">
    <w:abstractNumId w:val="6"/>
  </w:num>
  <w:num w:numId="47">
    <w:abstractNumId w:val="36"/>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EA"/>
    <w:rsid w:val="000168B4"/>
    <w:rsid w:val="00031F84"/>
    <w:rsid w:val="00045509"/>
    <w:rsid w:val="000839AE"/>
    <w:rsid w:val="00092FF6"/>
    <w:rsid w:val="000C4452"/>
    <w:rsid w:val="000C5432"/>
    <w:rsid w:val="000C700A"/>
    <w:rsid w:val="000D37F2"/>
    <w:rsid w:val="000F01F3"/>
    <w:rsid w:val="000F424F"/>
    <w:rsid w:val="00116DF6"/>
    <w:rsid w:val="001325F8"/>
    <w:rsid w:val="00141BF4"/>
    <w:rsid w:val="001602EA"/>
    <w:rsid w:val="0018200D"/>
    <w:rsid w:val="001911A0"/>
    <w:rsid w:val="00192984"/>
    <w:rsid w:val="001B7ED8"/>
    <w:rsid w:val="001C1F9E"/>
    <w:rsid w:val="001C3211"/>
    <w:rsid w:val="001D4079"/>
    <w:rsid w:val="001E1C8A"/>
    <w:rsid w:val="001E442A"/>
    <w:rsid w:val="001E6050"/>
    <w:rsid w:val="001E63DE"/>
    <w:rsid w:val="00207D79"/>
    <w:rsid w:val="0022034D"/>
    <w:rsid w:val="0024700B"/>
    <w:rsid w:val="00264150"/>
    <w:rsid w:val="002654A9"/>
    <w:rsid w:val="002760FC"/>
    <w:rsid w:val="002A1448"/>
    <w:rsid w:val="002A4A77"/>
    <w:rsid w:val="002C5B06"/>
    <w:rsid w:val="002C633B"/>
    <w:rsid w:val="002D1B1F"/>
    <w:rsid w:val="002E1BD4"/>
    <w:rsid w:val="002E3FE1"/>
    <w:rsid w:val="002E5069"/>
    <w:rsid w:val="0030324E"/>
    <w:rsid w:val="0030366C"/>
    <w:rsid w:val="00316988"/>
    <w:rsid w:val="0032106B"/>
    <w:rsid w:val="003220DF"/>
    <w:rsid w:val="00324160"/>
    <w:rsid w:val="00372F32"/>
    <w:rsid w:val="00384D67"/>
    <w:rsid w:val="0039010C"/>
    <w:rsid w:val="00390E25"/>
    <w:rsid w:val="00392AD1"/>
    <w:rsid w:val="003C5069"/>
    <w:rsid w:val="003D0757"/>
    <w:rsid w:val="003D49E8"/>
    <w:rsid w:val="003E0359"/>
    <w:rsid w:val="003E3C15"/>
    <w:rsid w:val="003E7BE6"/>
    <w:rsid w:val="00400752"/>
    <w:rsid w:val="004125BF"/>
    <w:rsid w:val="00416E30"/>
    <w:rsid w:val="00422F2B"/>
    <w:rsid w:val="00425FB4"/>
    <w:rsid w:val="00430BA3"/>
    <w:rsid w:val="004425B9"/>
    <w:rsid w:val="00460742"/>
    <w:rsid w:val="00461849"/>
    <w:rsid w:val="00464A18"/>
    <w:rsid w:val="00471AC3"/>
    <w:rsid w:val="00473495"/>
    <w:rsid w:val="00474AE8"/>
    <w:rsid w:val="0047762F"/>
    <w:rsid w:val="00490FD9"/>
    <w:rsid w:val="004A1279"/>
    <w:rsid w:val="004A6C98"/>
    <w:rsid w:val="004B1BCB"/>
    <w:rsid w:val="004C7EA1"/>
    <w:rsid w:val="004E7896"/>
    <w:rsid w:val="00501B2F"/>
    <w:rsid w:val="005266F7"/>
    <w:rsid w:val="0053422B"/>
    <w:rsid w:val="005368AD"/>
    <w:rsid w:val="0054228C"/>
    <w:rsid w:val="0054530F"/>
    <w:rsid w:val="0055515E"/>
    <w:rsid w:val="005672DF"/>
    <w:rsid w:val="00584A1D"/>
    <w:rsid w:val="0058532B"/>
    <w:rsid w:val="005869AB"/>
    <w:rsid w:val="00593EFC"/>
    <w:rsid w:val="005A3BF7"/>
    <w:rsid w:val="005E51B7"/>
    <w:rsid w:val="005F4AEA"/>
    <w:rsid w:val="00603C4A"/>
    <w:rsid w:val="00606A1A"/>
    <w:rsid w:val="00617CB9"/>
    <w:rsid w:val="00632CBF"/>
    <w:rsid w:val="00637138"/>
    <w:rsid w:val="006504D4"/>
    <w:rsid w:val="00663BAD"/>
    <w:rsid w:val="00665157"/>
    <w:rsid w:val="006660C7"/>
    <w:rsid w:val="00670551"/>
    <w:rsid w:val="006817AA"/>
    <w:rsid w:val="00681904"/>
    <w:rsid w:val="00693C15"/>
    <w:rsid w:val="00697F82"/>
    <w:rsid w:val="006A07B0"/>
    <w:rsid w:val="006B6F60"/>
    <w:rsid w:val="006B794E"/>
    <w:rsid w:val="006C59CA"/>
    <w:rsid w:val="006F0F5C"/>
    <w:rsid w:val="00702C9A"/>
    <w:rsid w:val="00712725"/>
    <w:rsid w:val="00715574"/>
    <w:rsid w:val="00721C7F"/>
    <w:rsid w:val="007232C1"/>
    <w:rsid w:val="0072651B"/>
    <w:rsid w:val="00747496"/>
    <w:rsid w:val="007474BE"/>
    <w:rsid w:val="00754F7A"/>
    <w:rsid w:val="00763109"/>
    <w:rsid w:val="00772764"/>
    <w:rsid w:val="00794D76"/>
    <w:rsid w:val="007A1A70"/>
    <w:rsid w:val="007A2BF6"/>
    <w:rsid w:val="007A4675"/>
    <w:rsid w:val="007B071C"/>
    <w:rsid w:val="007B6C0A"/>
    <w:rsid w:val="007C275C"/>
    <w:rsid w:val="007D2AC9"/>
    <w:rsid w:val="007E4403"/>
    <w:rsid w:val="007F4466"/>
    <w:rsid w:val="007F5EC6"/>
    <w:rsid w:val="007F6712"/>
    <w:rsid w:val="007F706B"/>
    <w:rsid w:val="00801F2F"/>
    <w:rsid w:val="008077F9"/>
    <w:rsid w:val="008131CA"/>
    <w:rsid w:val="00816520"/>
    <w:rsid w:val="00817077"/>
    <w:rsid w:val="00820005"/>
    <w:rsid w:val="0082624E"/>
    <w:rsid w:val="00832CCA"/>
    <w:rsid w:val="00833421"/>
    <w:rsid w:val="00836AA7"/>
    <w:rsid w:val="00844D36"/>
    <w:rsid w:val="008554D4"/>
    <w:rsid w:val="00861870"/>
    <w:rsid w:val="00874EC5"/>
    <w:rsid w:val="00875780"/>
    <w:rsid w:val="00887F35"/>
    <w:rsid w:val="0089689E"/>
    <w:rsid w:val="008B01F8"/>
    <w:rsid w:val="008C50C3"/>
    <w:rsid w:val="008C5318"/>
    <w:rsid w:val="008D36D7"/>
    <w:rsid w:val="008D7490"/>
    <w:rsid w:val="008E4C3C"/>
    <w:rsid w:val="008E6021"/>
    <w:rsid w:val="008F58E9"/>
    <w:rsid w:val="008F5920"/>
    <w:rsid w:val="009163D0"/>
    <w:rsid w:val="00921852"/>
    <w:rsid w:val="009258B7"/>
    <w:rsid w:val="00940FF7"/>
    <w:rsid w:val="00955EC6"/>
    <w:rsid w:val="00956AFB"/>
    <w:rsid w:val="00960929"/>
    <w:rsid w:val="00981F57"/>
    <w:rsid w:val="0098442E"/>
    <w:rsid w:val="0098717D"/>
    <w:rsid w:val="00997738"/>
    <w:rsid w:val="009A0C14"/>
    <w:rsid w:val="009A3A27"/>
    <w:rsid w:val="009D3E5F"/>
    <w:rsid w:val="009E21A1"/>
    <w:rsid w:val="009E24CC"/>
    <w:rsid w:val="00A132D7"/>
    <w:rsid w:val="00A161E2"/>
    <w:rsid w:val="00A216CA"/>
    <w:rsid w:val="00A23241"/>
    <w:rsid w:val="00A378D3"/>
    <w:rsid w:val="00A40CE0"/>
    <w:rsid w:val="00A42006"/>
    <w:rsid w:val="00A470EF"/>
    <w:rsid w:val="00A53E53"/>
    <w:rsid w:val="00A55720"/>
    <w:rsid w:val="00A7360F"/>
    <w:rsid w:val="00A74991"/>
    <w:rsid w:val="00A77D93"/>
    <w:rsid w:val="00A84878"/>
    <w:rsid w:val="00A87256"/>
    <w:rsid w:val="00AD102E"/>
    <w:rsid w:val="00AD390B"/>
    <w:rsid w:val="00AE22A2"/>
    <w:rsid w:val="00AF0843"/>
    <w:rsid w:val="00AF24CF"/>
    <w:rsid w:val="00AF2E97"/>
    <w:rsid w:val="00AF6199"/>
    <w:rsid w:val="00B11E71"/>
    <w:rsid w:val="00B1656B"/>
    <w:rsid w:val="00B27E33"/>
    <w:rsid w:val="00B34497"/>
    <w:rsid w:val="00B34E89"/>
    <w:rsid w:val="00B41B3B"/>
    <w:rsid w:val="00B43921"/>
    <w:rsid w:val="00B53BD6"/>
    <w:rsid w:val="00B54315"/>
    <w:rsid w:val="00B67350"/>
    <w:rsid w:val="00B7650B"/>
    <w:rsid w:val="00B77583"/>
    <w:rsid w:val="00BA3CDD"/>
    <w:rsid w:val="00BA5855"/>
    <w:rsid w:val="00BA7057"/>
    <w:rsid w:val="00BB27B0"/>
    <w:rsid w:val="00BB765D"/>
    <w:rsid w:val="00BD127C"/>
    <w:rsid w:val="00BF0078"/>
    <w:rsid w:val="00C0553D"/>
    <w:rsid w:val="00C065E2"/>
    <w:rsid w:val="00C12E15"/>
    <w:rsid w:val="00C2092D"/>
    <w:rsid w:val="00C21E53"/>
    <w:rsid w:val="00C57426"/>
    <w:rsid w:val="00C579CB"/>
    <w:rsid w:val="00C639E0"/>
    <w:rsid w:val="00C80E10"/>
    <w:rsid w:val="00C81A32"/>
    <w:rsid w:val="00C9026E"/>
    <w:rsid w:val="00C92070"/>
    <w:rsid w:val="00C96415"/>
    <w:rsid w:val="00CC56E8"/>
    <w:rsid w:val="00CD0C3F"/>
    <w:rsid w:val="00CE3982"/>
    <w:rsid w:val="00CE3FE8"/>
    <w:rsid w:val="00CE66CD"/>
    <w:rsid w:val="00CF1CC7"/>
    <w:rsid w:val="00CF1CE3"/>
    <w:rsid w:val="00CF56BC"/>
    <w:rsid w:val="00CF56F5"/>
    <w:rsid w:val="00D12B86"/>
    <w:rsid w:val="00D26EA7"/>
    <w:rsid w:val="00D33CBB"/>
    <w:rsid w:val="00D357F0"/>
    <w:rsid w:val="00D41759"/>
    <w:rsid w:val="00D455FD"/>
    <w:rsid w:val="00D7260B"/>
    <w:rsid w:val="00D74A2C"/>
    <w:rsid w:val="00D82299"/>
    <w:rsid w:val="00D85D05"/>
    <w:rsid w:val="00D91E78"/>
    <w:rsid w:val="00D965DE"/>
    <w:rsid w:val="00DB4494"/>
    <w:rsid w:val="00DC6B25"/>
    <w:rsid w:val="00E02107"/>
    <w:rsid w:val="00E1588E"/>
    <w:rsid w:val="00E210F9"/>
    <w:rsid w:val="00E21E7C"/>
    <w:rsid w:val="00E34919"/>
    <w:rsid w:val="00E36817"/>
    <w:rsid w:val="00E4724E"/>
    <w:rsid w:val="00E52CC0"/>
    <w:rsid w:val="00E54C9B"/>
    <w:rsid w:val="00E60747"/>
    <w:rsid w:val="00E62722"/>
    <w:rsid w:val="00E62B86"/>
    <w:rsid w:val="00E7794B"/>
    <w:rsid w:val="00E81313"/>
    <w:rsid w:val="00E87F93"/>
    <w:rsid w:val="00EA7FE6"/>
    <w:rsid w:val="00EC0510"/>
    <w:rsid w:val="00EC684D"/>
    <w:rsid w:val="00ED0F8C"/>
    <w:rsid w:val="00ED7FFB"/>
    <w:rsid w:val="00EE3B6F"/>
    <w:rsid w:val="00F0482F"/>
    <w:rsid w:val="00F07D47"/>
    <w:rsid w:val="00F123EF"/>
    <w:rsid w:val="00F3240B"/>
    <w:rsid w:val="00F40B85"/>
    <w:rsid w:val="00F43988"/>
    <w:rsid w:val="00F50B2D"/>
    <w:rsid w:val="00F544F1"/>
    <w:rsid w:val="00F65ADB"/>
    <w:rsid w:val="00F70977"/>
    <w:rsid w:val="00F725F0"/>
    <w:rsid w:val="00F73F0D"/>
    <w:rsid w:val="00F744EC"/>
    <w:rsid w:val="00F83535"/>
    <w:rsid w:val="00F87C9E"/>
    <w:rsid w:val="00FA2AB9"/>
    <w:rsid w:val="00FA2FBD"/>
    <w:rsid w:val="00FD5A02"/>
    <w:rsid w:val="00FD6D90"/>
    <w:rsid w:val="00FE0880"/>
    <w:rsid w:val="00FE5B78"/>
    <w:rsid w:val="00FF14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95CB2-DD82-471D-B3FD-466C50FC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260B"/>
    <w:pPr>
      <w:spacing w:after="0" w:line="240" w:lineRule="auto"/>
    </w:pPr>
    <w:rPr>
      <w:rFonts w:ascii="Arial" w:eastAsia="Calibri"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7260B"/>
    <w:pPr>
      <w:jc w:val="center"/>
    </w:pPr>
    <w:rPr>
      <w:b/>
      <w:bCs/>
      <w:sz w:val="40"/>
      <w:szCs w:val="40"/>
    </w:rPr>
  </w:style>
  <w:style w:type="character" w:customStyle="1" w:styleId="NzevChar">
    <w:name w:val="Název Char"/>
    <w:basedOn w:val="Standardnpsmoodstavce"/>
    <w:link w:val="Nzev"/>
    <w:rsid w:val="00D7260B"/>
    <w:rPr>
      <w:rFonts w:ascii="Arial" w:eastAsia="Calibri" w:hAnsi="Arial" w:cs="Arial"/>
      <w:b/>
      <w:bCs/>
      <w:sz w:val="40"/>
      <w:szCs w:val="40"/>
      <w:lang w:eastAsia="cs-CZ"/>
    </w:rPr>
  </w:style>
  <w:style w:type="paragraph" w:styleId="Zkladntext">
    <w:name w:val="Body Text"/>
    <w:basedOn w:val="Normln"/>
    <w:link w:val="ZkladntextChar"/>
    <w:unhideWhenUsed/>
    <w:rsid w:val="00D7260B"/>
    <w:pPr>
      <w:jc w:val="both"/>
    </w:pPr>
    <w:rPr>
      <w:rFonts w:ascii="Times New Roman" w:hAnsi="Times New Roman" w:cs="Times New Roman"/>
      <w:sz w:val="28"/>
      <w:szCs w:val="28"/>
    </w:rPr>
  </w:style>
  <w:style w:type="character" w:customStyle="1" w:styleId="ZkladntextChar">
    <w:name w:val="Základní text Char"/>
    <w:basedOn w:val="Standardnpsmoodstavce"/>
    <w:link w:val="Zkladntext"/>
    <w:rsid w:val="00D7260B"/>
    <w:rPr>
      <w:rFonts w:ascii="Times New Roman" w:eastAsia="Calibri" w:hAnsi="Times New Roman" w:cs="Times New Roman"/>
      <w:sz w:val="28"/>
      <w:szCs w:val="28"/>
      <w:lang w:eastAsia="cs-CZ"/>
    </w:rPr>
  </w:style>
  <w:style w:type="paragraph" w:styleId="Zkladntextodsazen">
    <w:name w:val="Body Text Indent"/>
    <w:basedOn w:val="Normln"/>
    <w:link w:val="ZkladntextodsazenChar"/>
    <w:unhideWhenUsed/>
    <w:rsid w:val="00D7260B"/>
    <w:pPr>
      <w:ind w:left="708" w:hanging="708"/>
    </w:pPr>
  </w:style>
  <w:style w:type="character" w:customStyle="1" w:styleId="ZkladntextodsazenChar">
    <w:name w:val="Základní text odsazený Char"/>
    <w:basedOn w:val="Standardnpsmoodstavce"/>
    <w:link w:val="Zkladntextodsazen"/>
    <w:rsid w:val="00D7260B"/>
    <w:rPr>
      <w:rFonts w:ascii="Arial" w:eastAsia="Calibri" w:hAnsi="Arial" w:cs="Arial"/>
      <w:sz w:val="24"/>
      <w:szCs w:val="24"/>
      <w:lang w:eastAsia="cs-CZ"/>
    </w:rPr>
  </w:style>
  <w:style w:type="paragraph" w:styleId="Odstavecseseznamem">
    <w:name w:val="List Paragraph"/>
    <w:basedOn w:val="Normln"/>
    <w:uiPriority w:val="99"/>
    <w:qFormat/>
    <w:rsid w:val="00D7260B"/>
    <w:pPr>
      <w:ind w:left="720"/>
      <w:contextualSpacing/>
    </w:pPr>
  </w:style>
  <w:style w:type="paragraph" w:customStyle="1" w:styleId="Normln1">
    <w:name w:val="Normální1"/>
    <w:basedOn w:val="Normln"/>
    <w:rsid w:val="00D7260B"/>
    <w:pPr>
      <w:widowControl w:val="0"/>
    </w:pPr>
    <w:rPr>
      <w:rFonts w:ascii="Times New Roman" w:eastAsia="Times New Roman" w:hAnsi="Times New Roman" w:cs="Times New Roman"/>
      <w:sz w:val="20"/>
      <w:szCs w:val="20"/>
      <w:lang w:val="sv-SE"/>
    </w:rPr>
  </w:style>
  <w:style w:type="paragraph" w:styleId="Zpat">
    <w:name w:val="footer"/>
    <w:basedOn w:val="Normln"/>
    <w:link w:val="ZpatChar"/>
    <w:semiHidden/>
    <w:rsid w:val="00D7260B"/>
    <w:pPr>
      <w:tabs>
        <w:tab w:val="center" w:pos="4536"/>
        <w:tab w:val="right" w:pos="9072"/>
      </w:tabs>
    </w:pPr>
  </w:style>
  <w:style w:type="character" w:customStyle="1" w:styleId="ZpatChar">
    <w:name w:val="Zápatí Char"/>
    <w:basedOn w:val="Standardnpsmoodstavce"/>
    <w:link w:val="Zpat"/>
    <w:semiHidden/>
    <w:rsid w:val="00D7260B"/>
    <w:rPr>
      <w:rFonts w:ascii="Arial" w:eastAsia="Calibri" w:hAnsi="Arial" w:cs="Arial"/>
      <w:sz w:val="24"/>
      <w:szCs w:val="24"/>
      <w:lang w:eastAsia="cs-CZ"/>
    </w:rPr>
  </w:style>
  <w:style w:type="character" w:styleId="slostrnky">
    <w:name w:val="page number"/>
    <w:basedOn w:val="Standardnpsmoodstavce"/>
    <w:semiHidden/>
    <w:rsid w:val="00D7260B"/>
  </w:style>
  <w:style w:type="character" w:styleId="Hypertextovodkaz">
    <w:name w:val="Hyperlink"/>
    <w:basedOn w:val="Standardnpsmoodstavce"/>
    <w:uiPriority w:val="99"/>
    <w:unhideWhenUsed/>
    <w:rsid w:val="00D7260B"/>
    <w:rPr>
      <w:color w:val="0000FF" w:themeColor="hyperlink"/>
      <w:u w:val="single"/>
    </w:rPr>
  </w:style>
  <w:style w:type="paragraph" w:styleId="Zhlav">
    <w:name w:val="header"/>
    <w:basedOn w:val="Normln"/>
    <w:link w:val="ZhlavChar"/>
    <w:uiPriority w:val="99"/>
    <w:unhideWhenUsed/>
    <w:rsid w:val="00D7260B"/>
    <w:pPr>
      <w:tabs>
        <w:tab w:val="center" w:pos="4536"/>
        <w:tab w:val="right" w:pos="9072"/>
      </w:tabs>
    </w:pPr>
  </w:style>
  <w:style w:type="character" w:customStyle="1" w:styleId="ZhlavChar">
    <w:name w:val="Záhlaví Char"/>
    <w:basedOn w:val="Standardnpsmoodstavce"/>
    <w:link w:val="Zhlav"/>
    <w:uiPriority w:val="99"/>
    <w:rsid w:val="00D7260B"/>
    <w:rPr>
      <w:rFonts w:ascii="Arial" w:eastAsia="Calibri" w:hAnsi="Arial" w:cs="Arial"/>
      <w:sz w:val="24"/>
      <w:szCs w:val="24"/>
      <w:lang w:eastAsia="cs-CZ"/>
    </w:rPr>
  </w:style>
  <w:style w:type="paragraph" w:styleId="Textbubliny">
    <w:name w:val="Balloon Text"/>
    <w:basedOn w:val="Normln"/>
    <w:link w:val="TextbublinyChar"/>
    <w:uiPriority w:val="99"/>
    <w:semiHidden/>
    <w:unhideWhenUsed/>
    <w:rsid w:val="00AE22A2"/>
    <w:rPr>
      <w:rFonts w:ascii="Tahoma" w:hAnsi="Tahoma" w:cs="Tahoma"/>
      <w:sz w:val="16"/>
      <w:szCs w:val="16"/>
    </w:rPr>
  </w:style>
  <w:style w:type="character" w:customStyle="1" w:styleId="TextbublinyChar">
    <w:name w:val="Text bubliny Char"/>
    <w:basedOn w:val="Standardnpsmoodstavce"/>
    <w:link w:val="Textbubliny"/>
    <w:uiPriority w:val="99"/>
    <w:semiHidden/>
    <w:rsid w:val="00AE22A2"/>
    <w:rPr>
      <w:rFonts w:ascii="Tahoma" w:eastAsia="Calibri" w:hAnsi="Tahoma" w:cs="Tahoma"/>
      <w:sz w:val="16"/>
      <w:szCs w:val="16"/>
      <w:lang w:eastAsia="cs-CZ"/>
    </w:rPr>
  </w:style>
  <w:style w:type="character" w:styleId="Odkaznakoment">
    <w:name w:val="annotation reference"/>
    <w:basedOn w:val="Standardnpsmoodstavce"/>
    <w:uiPriority w:val="99"/>
    <w:unhideWhenUsed/>
    <w:rsid w:val="00794D76"/>
    <w:rPr>
      <w:sz w:val="16"/>
      <w:szCs w:val="16"/>
    </w:rPr>
  </w:style>
  <w:style w:type="paragraph" w:styleId="Textkomente">
    <w:name w:val="annotation text"/>
    <w:basedOn w:val="Normln"/>
    <w:link w:val="TextkomenteChar"/>
    <w:uiPriority w:val="99"/>
    <w:unhideWhenUsed/>
    <w:rsid w:val="00794D76"/>
    <w:rPr>
      <w:sz w:val="20"/>
      <w:szCs w:val="20"/>
    </w:rPr>
  </w:style>
  <w:style w:type="character" w:customStyle="1" w:styleId="TextkomenteChar">
    <w:name w:val="Text komentáře Char"/>
    <w:basedOn w:val="Standardnpsmoodstavce"/>
    <w:link w:val="Textkomente"/>
    <w:uiPriority w:val="99"/>
    <w:rsid w:val="00794D76"/>
    <w:rPr>
      <w:rFonts w:ascii="Arial" w:eastAsia="Calibri"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794D76"/>
    <w:rPr>
      <w:b/>
      <w:bCs/>
    </w:rPr>
  </w:style>
  <w:style w:type="character" w:customStyle="1" w:styleId="PedmtkomenteChar">
    <w:name w:val="Předmět komentáře Char"/>
    <w:basedOn w:val="TextkomenteChar"/>
    <w:link w:val="Pedmtkomente"/>
    <w:uiPriority w:val="99"/>
    <w:semiHidden/>
    <w:rsid w:val="00794D76"/>
    <w:rPr>
      <w:rFonts w:ascii="Arial" w:eastAsia="Calibri" w:hAnsi="Arial" w:cs="Arial"/>
      <w:b/>
      <w:bCs/>
      <w:sz w:val="20"/>
      <w:szCs w:val="20"/>
      <w:lang w:eastAsia="cs-CZ"/>
    </w:rPr>
  </w:style>
  <w:style w:type="paragraph" w:styleId="Zkladntextodsazen3">
    <w:name w:val="Body Text Indent 3"/>
    <w:basedOn w:val="Normln"/>
    <w:link w:val="Zkladntextodsazen3Char"/>
    <w:uiPriority w:val="99"/>
    <w:semiHidden/>
    <w:unhideWhenUsed/>
    <w:rsid w:val="0039010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9010C"/>
    <w:rPr>
      <w:rFonts w:ascii="Arial" w:eastAsia="Calibri" w:hAnsi="Arial" w:cs="Arial"/>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A668-BE2D-4E23-ABF3-32CF287C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5485</Words>
  <Characters>32366</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Kokulová Lucie</dc:creator>
  <cp:lastModifiedBy>Procházková Božena</cp:lastModifiedBy>
  <cp:revision>2</cp:revision>
  <cp:lastPrinted>2018-07-25T12:05:00Z</cp:lastPrinted>
  <dcterms:created xsi:type="dcterms:W3CDTF">2018-09-06T10:40:00Z</dcterms:created>
  <dcterms:modified xsi:type="dcterms:W3CDTF">2018-09-06T10:40:00Z</dcterms:modified>
</cp:coreProperties>
</file>