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D3" w:rsidRPr="008F4A1B" w:rsidRDefault="00FA73D3" w:rsidP="00FA73D3">
      <w:pPr>
        <w:pStyle w:val="Nadpissmlouvy"/>
        <w:jc w:val="left"/>
        <w:rPr>
          <w:rFonts w:ascii="Trebuchet MS" w:hAnsi="Trebuchet MS"/>
          <w:sz w:val="18"/>
          <w:szCs w:val="18"/>
        </w:rPr>
      </w:pPr>
      <w:r w:rsidRPr="008F4A1B">
        <w:rPr>
          <w:rFonts w:ascii="Trebuchet MS" w:hAnsi="Trebuchet MS"/>
          <w:sz w:val="18"/>
          <w:szCs w:val="18"/>
        </w:rPr>
        <w:t>Smlouva O vkladovém ÚČTU s výpovědní lhůtou</w:t>
      </w:r>
    </w:p>
    <w:p w:rsidR="00FA73D3" w:rsidRPr="008F4A1B" w:rsidRDefault="00FA73D3" w:rsidP="00FA73D3">
      <w:pPr>
        <w:widowControl w:val="0"/>
        <w:spacing w:line="264" w:lineRule="auto"/>
        <w:outlineLvl w:val="0"/>
        <w:rPr>
          <w:rFonts w:ascii="Trebuchet MS" w:hAnsi="Trebuchet MS"/>
          <w:sz w:val="18"/>
          <w:szCs w:val="18"/>
        </w:rPr>
      </w:pPr>
      <w:r w:rsidRPr="008F4A1B">
        <w:rPr>
          <w:rFonts w:ascii="Trebuchet MS" w:hAnsi="Trebuchet MS"/>
          <w:b/>
          <w:sz w:val="18"/>
          <w:szCs w:val="18"/>
        </w:rPr>
        <w:t>J&amp;T BANKA, a.s.</w:t>
      </w:r>
    </w:p>
    <w:p w:rsidR="00FA73D3" w:rsidRPr="008F4A1B" w:rsidRDefault="00FA73D3" w:rsidP="00FA73D3">
      <w:pPr>
        <w:widowControl w:val="0"/>
        <w:spacing w:line="264" w:lineRule="auto"/>
        <w:rPr>
          <w:rFonts w:ascii="Trebuchet MS" w:hAnsi="Trebuchet MS"/>
          <w:sz w:val="18"/>
          <w:szCs w:val="18"/>
        </w:rPr>
      </w:pPr>
      <w:r w:rsidRPr="008F4A1B">
        <w:rPr>
          <w:rFonts w:ascii="Trebuchet MS" w:hAnsi="Trebuchet MS"/>
          <w:sz w:val="18"/>
          <w:szCs w:val="18"/>
        </w:rPr>
        <w:t>se sídlem Pobřežní 297/14, 186 00 Praha 8, IČ: 47115378</w:t>
      </w:r>
    </w:p>
    <w:p w:rsidR="00FA73D3" w:rsidRPr="008F4A1B" w:rsidRDefault="00FA73D3" w:rsidP="00FA73D3">
      <w:pPr>
        <w:widowControl w:val="0"/>
        <w:spacing w:line="264" w:lineRule="auto"/>
        <w:rPr>
          <w:rFonts w:ascii="Trebuchet MS" w:hAnsi="Trebuchet MS"/>
          <w:sz w:val="18"/>
          <w:szCs w:val="18"/>
        </w:rPr>
      </w:pPr>
      <w:r w:rsidRPr="008F4A1B">
        <w:rPr>
          <w:rFonts w:ascii="Trebuchet MS" w:hAnsi="Trebuchet MS"/>
          <w:sz w:val="18"/>
          <w:szCs w:val="18"/>
        </w:rPr>
        <w:t xml:space="preserve">zapsána v obchodním rejstříku vedený Městským soudem v Praze, </w:t>
      </w:r>
      <w:r w:rsidRPr="008F4A1B">
        <w:rPr>
          <w:rFonts w:ascii="Trebuchet MS" w:hAnsi="Trebuchet MS"/>
          <w:sz w:val="18"/>
          <w:szCs w:val="18"/>
        </w:rPr>
        <w:br/>
        <w:t>oddíl B., vložka 1731,</w:t>
      </w:r>
    </w:p>
    <w:p w:rsidR="00FA73D3" w:rsidRPr="008F4A1B" w:rsidRDefault="00FA73D3" w:rsidP="00FA73D3">
      <w:pPr>
        <w:widowControl w:val="0"/>
        <w:spacing w:line="264" w:lineRule="auto"/>
        <w:rPr>
          <w:rFonts w:ascii="Trebuchet MS" w:hAnsi="Trebuchet MS"/>
          <w:sz w:val="18"/>
          <w:szCs w:val="18"/>
        </w:rPr>
      </w:pPr>
      <w:r w:rsidRPr="008F4A1B">
        <w:rPr>
          <w:rFonts w:ascii="Trebuchet MS" w:hAnsi="Trebuchet MS"/>
          <w:sz w:val="18"/>
          <w:szCs w:val="18"/>
        </w:rPr>
        <w:t xml:space="preserve">zastoupena: </w:t>
      </w:r>
      <w:r w:rsidR="006E1019" w:rsidRPr="008F4A1B">
        <w:rPr>
          <w:rFonts w:ascii="Trebuchet MS" w:hAnsi="Trebuchet MS"/>
          <w:sz w:val="18"/>
          <w:szCs w:val="18"/>
          <w:lang w:eastAsia="en-US"/>
        </w:rPr>
        <w:t>XXXX XXXXXXXX</w:t>
      </w:r>
      <w:r w:rsidRPr="008F4A1B">
        <w:rPr>
          <w:rFonts w:ascii="Trebuchet MS" w:hAnsi="Trebuchet MS"/>
          <w:sz w:val="18"/>
          <w:szCs w:val="18"/>
        </w:rPr>
        <w:t xml:space="preserve">, </w:t>
      </w:r>
      <w:r w:rsidRPr="008F4A1B">
        <w:rPr>
          <w:rFonts w:ascii="Trebuchet MS" w:hAnsi="Trebuchet MS"/>
          <w:noProof/>
          <w:sz w:val="18"/>
          <w:szCs w:val="18"/>
        </w:rPr>
        <w:t>oddělení OBP</w:t>
      </w:r>
      <w:r w:rsidRPr="008F4A1B">
        <w:rPr>
          <w:rFonts w:ascii="Trebuchet MS" w:hAnsi="Trebuchet MS"/>
          <w:sz w:val="18"/>
          <w:szCs w:val="18"/>
        </w:rPr>
        <w:t xml:space="preserve"> a </w:t>
      </w:r>
      <w:r w:rsidR="006E1019" w:rsidRPr="008F4A1B">
        <w:rPr>
          <w:rFonts w:ascii="Trebuchet MS" w:hAnsi="Trebuchet MS"/>
          <w:sz w:val="18"/>
          <w:szCs w:val="18"/>
          <w:lang w:eastAsia="en-US"/>
        </w:rPr>
        <w:t>XXXX XXXXXXXX</w:t>
      </w:r>
      <w:r w:rsidRPr="008F4A1B">
        <w:rPr>
          <w:rFonts w:ascii="Trebuchet MS" w:hAnsi="Trebuchet MS"/>
          <w:sz w:val="18"/>
          <w:szCs w:val="18"/>
        </w:rPr>
        <w:t xml:space="preserve">, </w:t>
      </w:r>
      <w:r w:rsidRPr="008F4A1B">
        <w:rPr>
          <w:rFonts w:ascii="Trebuchet MS" w:hAnsi="Trebuchet MS"/>
          <w:noProof/>
          <w:sz w:val="18"/>
          <w:szCs w:val="18"/>
        </w:rPr>
        <w:t>Privátní bankéř</w:t>
      </w:r>
    </w:p>
    <w:p w:rsidR="00FA73D3" w:rsidRPr="008F4A1B" w:rsidRDefault="00FA73D3" w:rsidP="00FA73D3">
      <w:pPr>
        <w:widowControl w:val="0"/>
        <w:spacing w:line="264" w:lineRule="auto"/>
        <w:ind w:right="-10"/>
        <w:rPr>
          <w:rFonts w:ascii="Trebuchet MS" w:hAnsi="Trebuchet MS"/>
          <w:sz w:val="18"/>
          <w:szCs w:val="18"/>
        </w:rPr>
      </w:pPr>
      <w:r w:rsidRPr="008F4A1B">
        <w:rPr>
          <w:rFonts w:ascii="Trebuchet MS" w:hAnsi="Trebuchet MS"/>
          <w:sz w:val="18"/>
          <w:szCs w:val="18"/>
        </w:rPr>
        <w:t>(dále jen „</w:t>
      </w:r>
      <w:r w:rsidRPr="008F4A1B">
        <w:rPr>
          <w:rFonts w:ascii="Trebuchet MS" w:hAnsi="Trebuchet MS"/>
          <w:b/>
          <w:sz w:val="18"/>
          <w:szCs w:val="18"/>
        </w:rPr>
        <w:t>Banka</w:t>
      </w:r>
      <w:r w:rsidRPr="008F4A1B">
        <w:rPr>
          <w:rFonts w:ascii="Trebuchet MS" w:hAnsi="Trebuchet MS"/>
          <w:sz w:val="18"/>
          <w:szCs w:val="18"/>
        </w:rPr>
        <w:t>“)</w:t>
      </w:r>
    </w:p>
    <w:p w:rsidR="00FA73D3" w:rsidRPr="008F4A1B" w:rsidRDefault="00FA73D3" w:rsidP="00FA73D3">
      <w:pPr>
        <w:widowControl w:val="0"/>
        <w:jc w:val="both"/>
        <w:rPr>
          <w:rFonts w:ascii="Trebuchet MS" w:hAnsi="Trebuchet MS"/>
          <w:b/>
          <w:sz w:val="18"/>
          <w:szCs w:val="18"/>
        </w:rPr>
      </w:pPr>
    </w:p>
    <w:p w:rsidR="00FA73D3" w:rsidRPr="008F4A1B" w:rsidRDefault="00FA73D3" w:rsidP="00FA73D3">
      <w:pPr>
        <w:widowControl w:val="0"/>
        <w:jc w:val="both"/>
        <w:rPr>
          <w:rFonts w:ascii="Trebuchet MS" w:hAnsi="Trebuchet MS"/>
          <w:sz w:val="18"/>
          <w:szCs w:val="18"/>
        </w:rPr>
      </w:pPr>
      <w:r w:rsidRPr="008F4A1B">
        <w:rPr>
          <w:rFonts w:ascii="Trebuchet MS" w:hAnsi="Trebuchet MS"/>
          <w:sz w:val="18"/>
          <w:szCs w:val="18"/>
        </w:rPr>
        <w:t>a</w:t>
      </w:r>
    </w:p>
    <w:p w:rsidR="00FA73D3" w:rsidRPr="008F4A1B" w:rsidRDefault="00FA73D3" w:rsidP="00FA73D3">
      <w:pPr>
        <w:widowControl w:val="0"/>
        <w:jc w:val="both"/>
        <w:rPr>
          <w:rFonts w:ascii="Trebuchet MS" w:hAnsi="Trebuchet MS"/>
          <w:b/>
          <w:sz w:val="18"/>
          <w:szCs w:val="18"/>
        </w:rPr>
      </w:pPr>
    </w:p>
    <w:p w:rsidR="00FA73D3" w:rsidRPr="008F4A1B" w:rsidRDefault="00FA73D3" w:rsidP="00FA73D3">
      <w:pPr>
        <w:widowControl w:val="0"/>
        <w:jc w:val="both"/>
        <w:rPr>
          <w:rFonts w:ascii="Trebuchet MS" w:hAnsi="Trebuchet MS"/>
          <w:b/>
          <w:sz w:val="18"/>
          <w:szCs w:val="18"/>
        </w:rPr>
      </w:pPr>
      <w:r w:rsidRPr="008F4A1B">
        <w:rPr>
          <w:rFonts w:ascii="Trebuchet MS" w:hAnsi="Trebuchet MS"/>
          <w:b/>
          <w:sz w:val="18"/>
          <w:szCs w:val="18"/>
        </w:rPr>
        <w:t>Zlínský kraj</w:t>
      </w:r>
    </w:p>
    <w:p w:rsidR="00FA73D3" w:rsidRPr="008F4A1B" w:rsidRDefault="00FA73D3" w:rsidP="00FA73D3">
      <w:pPr>
        <w:widowControl w:val="0"/>
        <w:jc w:val="both"/>
        <w:rPr>
          <w:rFonts w:ascii="Trebuchet MS" w:hAnsi="Trebuchet MS"/>
          <w:b/>
          <w:sz w:val="18"/>
          <w:szCs w:val="18"/>
        </w:rPr>
      </w:pPr>
      <w:r w:rsidRPr="008F4A1B">
        <w:rPr>
          <w:rFonts w:ascii="Trebuchet MS" w:hAnsi="Trebuchet MS"/>
          <w:bCs/>
          <w:sz w:val="18"/>
          <w:szCs w:val="18"/>
        </w:rPr>
        <w:t>se sídlem třída Tomáše Bati 21, 760 01, Zlín, IČ: 70891320</w:t>
      </w:r>
    </w:p>
    <w:p w:rsidR="00FA73D3" w:rsidRPr="008F4A1B" w:rsidRDefault="00FA73D3" w:rsidP="00FA73D3">
      <w:pPr>
        <w:keepNext/>
        <w:ind w:right="-51"/>
        <w:rPr>
          <w:rFonts w:ascii="Trebuchet MS" w:hAnsi="Trebuchet MS"/>
          <w:bCs/>
          <w:sz w:val="18"/>
          <w:szCs w:val="18"/>
        </w:rPr>
      </w:pPr>
      <w:r w:rsidRPr="008F4A1B">
        <w:rPr>
          <w:rFonts w:ascii="Trebuchet MS" w:hAnsi="Trebuchet MS"/>
          <w:bCs/>
          <w:sz w:val="18"/>
          <w:szCs w:val="18"/>
        </w:rPr>
        <w:t xml:space="preserve">jednající: Jiří </w:t>
      </w:r>
      <w:proofErr w:type="gramStart"/>
      <w:r w:rsidRPr="008F4A1B">
        <w:rPr>
          <w:rFonts w:ascii="Trebuchet MS" w:hAnsi="Trebuchet MS"/>
          <w:bCs/>
          <w:sz w:val="18"/>
          <w:szCs w:val="18"/>
        </w:rPr>
        <w:t>Čunek,  hejtman</w:t>
      </w:r>
      <w:proofErr w:type="gramEnd"/>
      <w:r w:rsidRPr="008F4A1B">
        <w:rPr>
          <w:rFonts w:ascii="Trebuchet MS" w:hAnsi="Trebuchet MS"/>
          <w:bCs/>
          <w:sz w:val="18"/>
          <w:szCs w:val="18"/>
        </w:rPr>
        <w:t xml:space="preserve"> </w:t>
      </w:r>
    </w:p>
    <w:p w:rsidR="00FA73D3" w:rsidRPr="008F4A1B" w:rsidRDefault="00FA73D3" w:rsidP="00FA73D3">
      <w:pPr>
        <w:widowControl w:val="0"/>
        <w:jc w:val="both"/>
        <w:rPr>
          <w:rFonts w:ascii="Trebuchet MS" w:hAnsi="Trebuchet MS"/>
          <w:sz w:val="18"/>
          <w:szCs w:val="18"/>
        </w:rPr>
      </w:pPr>
      <w:r w:rsidRPr="008F4A1B">
        <w:rPr>
          <w:rFonts w:ascii="Trebuchet MS" w:hAnsi="Trebuchet MS"/>
          <w:sz w:val="18"/>
          <w:szCs w:val="18"/>
        </w:rPr>
        <w:t>(dále jen "</w:t>
      </w:r>
      <w:r w:rsidRPr="008F4A1B">
        <w:rPr>
          <w:rFonts w:ascii="Trebuchet MS" w:hAnsi="Trebuchet MS"/>
          <w:b/>
          <w:bCs/>
          <w:sz w:val="18"/>
          <w:szCs w:val="18"/>
        </w:rPr>
        <w:t>Klient</w:t>
      </w:r>
      <w:r w:rsidRPr="008F4A1B">
        <w:rPr>
          <w:rFonts w:ascii="Trebuchet MS" w:hAnsi="Trebuchet MS"/>
          <w:sz w:val="18"/>
          <w:szCs w:val="18"/>
        </w:rPr>
        <w:t>")</w:t>
      </w:r>
    </w:p>
    <w:p w:rsidR="00FA73D3" w:rsidRPr="008F4A1B" w:rsidRDefault="00FA73D3" w:rsidP="00FA73D3">
      <w:pPr>
        <w:widowControl w:val="0"/>
        <w:jc w:val="both"/>
        <w:rPr>
          <w:rFonts w:ascii="Trebuchet MS" w:hAnsi="Trebuchet MS"/>
          <w:sz w:val="18"/>
          <w:szCs w:val="18"/>
        </w:rPr>
      </w:pPr>
    </w:p>
    <w:p w:rsidR="00FA73D3" w:rsidRPr="008F4A1B" w:rsidRDefault="00FA73D3" w:rsidP="00FA73D3">
      <w:pPr>
        <w:widowControl w:val="0"/>
        <w:spacing w:line="264" w:lineRule="auto"/>
        <w:ind w:right="-10"/>
        <w:rPr>
          <w:rFonts w:ascii="Trebuchet MS" w:hAnsi="Trebuchet MS"/>
          <w:sz w:val="18"/>
          <w:szCs w:val="18"/>
        </w:rPr>
      </w:pPr>
      <w:r w:rsidRPr="008F4A1B">
        <w:rPr>
          <w:rFonts w:ascii="Trebuchet MS" w:hAnsi="Trebuchet MS"/>
          <w:sz w:val="18"/>
          <w:szCs w:val="18"/>
        </w:rPr>
        <w:t xml:space="preserve">(oba, Banka a </w:t>
      </w:r>
      <w:r w:rsidRPr="008F4A1B">
        <w:rPr>
          <w:rFonts w:ascii="Trebuchet MS" w:hAnsi="Trebuchet MS"/>
          <w:bCs/>
          <w:sz w:val="18"/>
          <w:szCs w:val="18"/>
        </w:rPr>
        <w:t xml:space="preserve">Klient </w:t>
      </w:r>
      <w:r w:rsidRPr="008F4A1B">
        <w:rPr>
          <w:rFonts w:ascii="Trebuchet MS" w:hAnsi="Trebuchet MS"/>
          <w:sz w:val="18"/>
          <w:szCs w:val="18"/>
        </w:rPr>
        <w:t>jsou dále společně označováni jako „</w:t>
      </w:r>
      <w:r w:rsidRPr="008F4A1B">
        <w:rPr>
          <w:rFonts w:ascii="Trebuchet MS" w:hAnsi="Trebuchet MS"/>
          <w:b/>
          <w:bCs/>
          <w:sz w:val="18"/>
          <w:szCs w:val="18"/>
        </w:rPr>
        <w:t>Smluvní strany</w:t>
      </w:r>
      <w:r w:rsidRPr="008F4A1B">
        <w:rPr>
          <w:rFonts w:ascii="Trebuchet MS" w:hAnsi="Trebuchet MS"/>
          <w:sz w:val="18"/>
          <w:szCs w:val="18"/>
        </w:rPr>
        <w:t>“ a/nebo tak, jak je uvedeno výše)</w:t>
      </w:r>
    </w:p>
    <w:p w:rsidR="00FA73D3" w:rsidRPr="008F4A1B" w:rsidRDefault="00FA73D3" w:rsidP="00FA73D3">
      <w:pPr>
        <w:widowControl w:val="0"/>
        <w:spacing w:line="264" w:lineRule="auto"/>
        <w:ind w:right="-10"/>
        <w:rPr>
          <w:rFonts w:ascii="Trebuchet MS" w:hAnsi="Trebuchet MS"/>
          <w:sz w:val="18"/>
          <w:szCs w:val="18"/>
        </w:rPr>
      </w:pPr>
    </w:p>
    <w:p w:rsidR="00FA73D3" w:rsidRPr="008F4A1B" w:rsidRDefault="00FA73D3" w:rsidP="00FA73D3">
      <w:pPr>
        <w:widowControl w:val="0"/>
        <w:spacing w:line="264" w:lineRule="auto"/>
        <w:ind w:right="-10"/>
        <w:rPr>
          <w:rFonts w:ascii="Trebuchet MS" w:hAnsi="Trebuchet MS"/>
          <w:sz w:val="18"/>
          <w:szCs w:val="18"/>
        </w:rPr>
      </w:pPr>
      <w:r w:rsidRPr="008F4A1B">
        <w:rPr>
          <w:rFonts w:ascii="Trebuchet MS" w:hAnsi="Trebuchet MS"/>
          <w:sz w:val="18"/>
          <w:szCs w:val="18"/>
        </w:rPr>
        <w:t>uzavírají níže uvedeného dne, měsíce a roku podle § 2662 a násl. zákona č. 89/2012 Sb., občanský zákoník, tuto Smlouvu.</w:t>
      </w:r>
    </w:p>
    <w:p w:rsidR="00FA73D3" w:rsidRPr="008F4A1B" w:rsidRDefault="00FA73D3" w:rsidP="00FA73D3">
      <w:pPr>
        <w:pStyle w:val="Nadpislnku"/>
        <w:numPr>
          <w:ilvl w:val="0"/>
          <w:numId w:val="9"/>
        </w:numPr>
        <w:spacing w:line="264" w:lineRule="auto"/>
        <w:rPr>
          <w:rFonts w:ascii="Trebuchet MS" w:hAnsi="Trebuchet MS"/>
          <w:sz w:val="18"/>
          <w:szCs w:val="18"/>
        </w:rPr>
      </w:pPr>
      <w:r w:rsidRPr="008F4A1B">
        <w:rPr>
          <w:rFonts w:ascii="Trebuchet MS" w:hAnsi="Trebuchet MS"/>
          <w:sz w:val="18"/>
          <w:szCs w:val="18"/>
        </w:rPr>
        <w:t>Definice pojmů a výkladová pravidla</w:t>
      </w:r>
    </w:p>
    <w:p w:rsidR="00FA73D3" w:rsidRPr="008F4A1B" w:rsidRDefault="00FA73D3" w:rsidP="00FA73D3">
      <w:pPr>
        <w:pStyle w:val="Odsttext"/>
        <w:tabs>
          <w:tab w:val="clear" w:pos="1701"/>
          <w:tab w:val="num" w:pos="-5812"/>
        </w:tabs>
        <w:spacing w:line="264" w:lineRule="auto"/>
        <w:rPr>
          <w:rFonts w:ascii="Trebuchet MS" w:hAnsi="Trebuchet MS"/>
          <w:sz w:val="18"/>
          <w:szCs w:val="18"/>
        </w:rPr>
      </w:pPr>
      <w:r w:rsidRPr="008F4A1B">
        <w:rPr>
          <w:rFonts w:ascii="Trebuchet MS" w:hAnsi="Trebuchet MS"/>
          <w:sz w:val="18"/>
          <w:szCs w:val="18"/>
        </w:rPr>
        <w:t>V této smlouvě mají následující výrazy a slovní spojení níže uvedený význam:</w:t>
      </w:r>
    </w:p>
    <w:p w:rsidR="00FA73D3" w:rsidRPr="008F4A1B" w:rsidRDefault="00FA73D3" w:rsidP="00FA73D3">
      <w:pPr>
        <w:spacing w:before="60" w:line="264" w:lineRule="auto"/>
        <w:ind w:left="720"/>
        <w:rPr>
          <w:rFonts w:ascii="Trebuchet MS" w:hAnsi="Trebuchet MS"/>
          <w:b/>
          <w:bCs/>
          <w:sz w:val="18"/>
          <w:szCs w:val="18"/>
        </w:rPr>
      </w:pPr>
      <w:r w:rsidRPr="008F4A1B">
        <w:rPr>
          <w:rFonts w:ascii="Trebuchet MS" w:hAnsi="Trebuchet MS"/>
          <w:b/>
          <w:bCs/>
          <w:sz w:val="18"/>
          <w:szCs w:val="18"/>
        </w:rPr>
        <w:t xml:space="preserve">Cizí vklad </w:t>
      </w:r>
      <w:r w:rsidRPr="008F4A1B">
        <w:rPr>
          <w:rFonts w:ascii="Trebuchet MS" w:hAnsi="Trebuchet MS"/>
          <w:sz w:val="18"/>
          <w:szCs w:val="18"/>
        </w:rPr>
        <w:t xml:space="preserve">znamená část Vkladu, nacházející se na Vkladovém účtu, která je tvořena finančními prostředky ve vlastnictví jiné osoby než Klienta </w:t>
      </w:r>
    </w:p>
    <w:p w:rsidR="00FA73D3" w:rsidRPr="008F4A1B" w:rsidRDefault="00FA73D3" w:rsidP="00FA73D3">
      <w:pPr>
        <w:spacing w:before="60" w:line="264" w:lineRule="auto"/>
        <w:ind w:left="720"/>
        <w:rPr>
          <w:rFonts w:ascii="Trebuchet MS" w:hAnsi="Trebuchet MS"/>
          <w:bCs/>
          <w:sz w:val="18"/>
          <w:szCs w:val="18"/>
        </w:rPr>
      </w:pPr>
      <w:r w:rsidRPr="008F4A1B">
        <w:rPr>
          <w:rFonts w:ascii="Trebuchet MS" w:hAnsi="Trebuchet MS"/>
          <w:b/>
          <w:bCs/>
          <w:sz w:val="18"/>
          <w:szCs w:val="18"/>
        </w:rPr>
        <w:t xml:space="preserve">Kontaktní adresa </w:t>
      </w:r>
      <w:r w:rsidRPr="008F4A1B">
        <w:rPr>
          <w:rFonts w:ascii="Trebuchet MS" w:hAnsi="Trebuchet MS"/>
          <w:bCs/>
          <w:sz w:val="18"/>
          <w:szCs w:val="18"/>
        </w:rPr>
        <w:t xml:space="preserve">znamená </w:t>
      </w:r>
      <w:r w:rsidR="006E1019" w:rsidRPr="008F4A1B">
        <w:rPr>
          <w:rFonts w:ascii="Trebuchet MS" w:hAnsi="Trebuchet MS"/>
          <w:sz w:val="18"/>
          <w:szCs w:val="18"/>
          <w:lang w:eastAsia="en-US"/>
        </w:rPr>
        <w:t>XXXX XXXXXXXX</w:t>
      </w:r>
      <w:r w:rsidRPr="008F4A1B">
        <w:rPr>
          <w:rFonts w:ascii="Trebuchet MS" w:hAnsi="Trebuchet MS"/>
          <w:bCs/>
          <w:sz w:val="18"/>
          <w:szCs w:val="18"/>
        </w:rPr>
        <w:t>, Ekonomický odbor, Zlínský kraj třída Tomáše Bati 21, 760 01, Zlín</w:t>
      </w:r>
      <w:r w:rsidRPr="008F4A1B">
        <w:rPr>
          <w:rFonts w:ascii="Trebuchet MS" w:hAnsi="Trebuchet MS"/>
          <w:spacing w:val="4"/>
          <w:sz w:val="18"/>
          <w:szCs w:val="18"/>
        </w:rPr>
        <w:t xml:space="preserve"> </w:t>
      </w:r>
    </w:p>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b/>
          <w:sz w:val="18"/>
          <w:szCs w:val="18"/>
        </w:rPr>
        <w:t xml:space="preserve">Minimální vklad </w:t>
      </w:r>
      <w:r w:rsidRPr="008F4A1B">
        <w:rPr>
          <w:rFonts w:ascii="Trebuchet MS" w:hAnsi="Trebuchet MS"/>
          <w:sz w:val="18"/>
          <w:szCs w:val="18"/>
        </w:rPr>
        <w:t xml:space="preserve">znamená peněžní prostředky na Vkladovém účtu ve </w:t>
      </w:r>
      <w:proofErr w:type="gramStart"/>
      <w:r w:rsidRPr="008F4A1B">
        <w:rPr>
          <w:rFonts w:ascii="Trebuchet MS" w:hAnsi="Trebuchet MS"/>
          <w:sz w:val="18"/>
          <w:szCs w:val="18"/>
        </w:rPr>
        <w:t xml:space="preserve">výši </w:t>
      </w:r>
      <w:r w:rsidRPr="008F4A1B">
        <w:rPr>
          <w:rFonts w:ascii="Trebuchet MS" w:hAnsi="Trebuchet MS"/>
          <w:spacing w:val="4"/>
          <w:sz w:val="18"/>
          <w:szCs w:val="18"/>
        </w:rPr>
        <w:t xml:space="preserve"> 100.000,</w:t>
      </w:r>
      <w:proofErr w:type="gramEnd"/>
      <w:r w:rsidRPr="008F4A1B">
        <w:rPr>
          <w:rFonts w:ascii="Trebuchet MS" w:hAnsi="Trebuchet MS"/>
          <w:spacing w:val="4"/>
          <w:sz w:val="18"/>
          <w:szCs w:val="18"/>
        </w:rPr>
        <w:t>- CZK (slovy sto tisíc korun českých CZK).</w:t>
      </w:r>
    </w:p>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b/>
          <w:bCs/>
          <w:spacing w:val="4"/>
          <w:sz w:val="18"/>
          <w:szCs w:val="18"/>
        </w:rPr>
        <w:t>Obchodní podmínky</w:t>
      </w:r>
      <w:r w:rsidRPr="008F4A1B">
        <w:rPr>
          <w:rFonts w:ascii="Trebuchet MS" w:hAnsi="Trebuchet MS"/>
          <w:snapToGrid w:val="0"/>
          <w:spacing w:val="4"/>
          <w:sz w:val="18"/>
          <w:szCs w:val="18"/>
        </w:rPr>
        <w:t xml:space="preserve"> znamená </w:t>
      </w:r>
      <w:r w:rsidRPr="008F4A1B">
        <w:rPr>
          <w:rFonts w:ascii="Trebuchet MS" w:hAnsi="Trebuchet MS"/>
          <w:spacing w:val="4"/>
          <w:sz w:val="18"/>
          <w:szCs w:val="18"/>
        </w:rPr>
        <w:t>Obchodní podmínky J&amp;T BANKY, a. s., pro bankovní služby, Sazebník poplatků a odměn J&amp;T Banky, a.s.</w:t>
      </w:r>
    </w:p>
    <w:p w:rsidR="00FA73D3" w:rsidRPr="008F4A1B" w:rsidRDefault="00FA73D3" w:rsidP="00FA73D3">
      <w:pPr>
        <w:widowControl w:val="0"/>
        <w:spacing w:before="60" w:line="264" w:lineRule="auto"/>
        <w:ind w:left="708"/>
        <w:rPr>
          <w:rFonts w:ascii="Trebuchet MS" w:hAnsi="Trebuchet MS"/>
          <w:bCs/>
          <w:sz w:val="18"/>
          <w:szCs w:val="18"/>
        </w:rPr>
      </w:pPr>
      <w:r w:rsidRPr="008F4A1B">
        <w:rPr>
          <w:rFonts w:ascii="Trebuchet MS" w:hAnsi="Trebuchet MS"/>
          <w:b/>
          <w:bCs/>
          <w:sz w:val="18"/>
          <w:szCs w:val="18"/>
        </w:rPr>
        <w:t xml:space="preserve">Občanský zákoník </w:t>
      </w:r>
      <w:r w:rsidRPr="008F4A1B">
        <w:rPr>
          <w:rFonts w:ascii="Trebuchet MS" w:hAnsi="Trebuchet MS"/>
          <w:bCs/>
          <w:sz w:val="18"/>
          <w:szCs w:val="18"/>
        </w:rPr>
        <w:t xml:space="preserve">znamená zákon č. </w:t>
      </w:r>
      <w:r w:rsidRPr="008F4A1B">
        <w:rPr>
          <w:rFonts w:ascii="Trebuchet MS" w:hAnsi="Trebuchet MS"/>
          <w:sz w:val="18"/>
          <w:szCs w:val="18"/>
        </w:rPr>
        <w:t>89/2012 Sb., občanský zákoník</w:t>
      </w:r>
      <w:r w:rsidRPr="008F4A1B">
        <w:rPr>
          <w:rFonts w:ascii="Trebuchet MS" w:hAnsi="Trebuchet MS"/>
          <w:bCs/>
          <w:sz w:val="18"/>
          <w:szCs w:val="18"/>
        </w:rPr>
        <w:t>.</w:t>
      </w:r>
    </w:p>
    <w:p w:rsidR="00FA73D3" w:rsidRPr="008F4A1B" w:rsidRDefault="00FA73D3" w:rsidP="00FA73D3">
      <w:pPr>
        <w:widowControl w:val="0"/>
        <w:spacing w:before="60" w:line="264" w:lineRule="auto"/>
        <w:ind w:left="708"/>
        <w:rPr>
          <w:rFonts w:ascii="Trebuchet MS" w:hAnsi="Trebuchet MS"/>
          <w:bCs/>
          <w:sz w:val="18"/>
          <w:szCs w:val="18"/>
        </w:rPr>
      </w:pPr>
      <w:r w:rsidRPr="008F4A1B">
        <w:rPr>
          <w:rFonts w:ascii="Trebuchet MS" w:hAnsi="Trebuchet MS"/>
          <w:b/>
          <w:bCs/>
          <w:sz w:val="18"/>
          <w:szCs w:val="18"/>
        </w:rPr>
        <w:t xml:space="preserve">Poplatky </w:t>
      </w:r>
      <w:r w:rsidRPr="008F4A1B">
        <w:rPr>
          <w:rFonts w:ascii="Trebuchet MS" w:hAnsi="Trebuchet MS"/>
          <w:bCs/>
          <w:sz w:val="18"/>
          <w:szCs w:val="18"/>
        </w:rPr>
        <w:t>znamená poplatky, které se Klient zavazuje platit Bance za služby poskytované Klientovi dle této smlouvy. V</w:t>
      </w:r>
      <w:r w:rsidRPr="008F4A1B">
        <w:rPr>
          <w:rFonts w:ascii="Trebuchet MS" w:hAnsi="Trebuchet MS"/>
          <w:bCs/>
          <w:spacing w:val="4"/>
          <w:sz w:val="18"/>
          <w:szCs w:val="18"/>
        </w:rPr>
        <w:t xml:space="preserve">ýše Poplatků se určí dle platného sazebníku poplatků Banky. </w:t>
      </w:r>
    </w:p>
    <w:p w:rsidR="00FA73D3" w:rsidRPr="008F4A1B" w:rsidRDefault="00FA73D3" w:rsidP="00FA73D3">
      <w:pPr>
        <w:widowControl w:val="0"/>
        <w:spacing w:before="60" w:line="264" w:lineRule="auto"/>
        <w:ind w:left="708"/>
        <w:rPr>
          <w:rFonts w:ascii="Trebuchet MS" w:hAnsi="Trebuchet MS"/>
          <w:b/>
          <w:sz w:val="18"/>
          <w:szCs w:val="18"/>
        </w:rPr>
      </w:pPr>
      <w:r w:rsidRPr="008F4A1B">
        <w:rPr>
          <w:rFonts w:ascii="Trebuchet MS" w:hAnsi="Trebuchet MS"/>
          <w:b/>
          <w:bCs/>
          <w:sz w:val="18"/>
          <w:szCs w:val="18"/>
        </w:rPr>
        <w:t xml:space="preserve">Pracovní den </w:t>
      </w:r>
      <w:r w:rsidRPr="008F4A1B">
        <w:rPr>
          <w:rFonts w:ascii="Trebuchet MS" w:hAnsi="Trebuchet MS"/>
          <w:bCs/>
          <w:sz w:val="18"/>
          <w:szCs w:val="18"/>
        </w:rPr>
        <w:t xml:space="preserve">znamená </w:t>
      </w:r>
      <w:r w:rsidRPr="008F4A1B">
        <w:rPr>
          <w:rFonts w:ascii="Trebuchet MS" w:hAnsi="Trebuchet MS"/>
          <w:sz w:val="18"/>
          <w:szCs w:val="18"/>
        </w:rPr>
        <w:t xml:space="preserve">den, ve který jsou banky v Praze přístupné veřejnosti a kdy se na pražském mezibankovním trhu provádějí obchody v korunách českých. </w:t>
      </w:r>
    </w:p>
    <w:p w:rsidR="00FA73D3" w:rsidRPr="008F4A1B" w:rsidRDefault="00FA73D3" w:rsidP="00FA73D3">
      <w:pPr>
        <w:spacing w:before="120" w:line="264" w:lineRule="auto"/>
        <w:ind w:left="709" w:firstLine="11"/>
        <w:rPr>
          <w:rFonts w:ascii="Trebuchet MS" w:hAnsi="Trebuchet MS"/>
          <w:spacing w:val="4"/>
          <w:sz w:val="18"/>
          <w:szCs w:val="18"/>
        </w:rPr>
      </w:pPr>
      <w:r w:rsidRPr="008F4A1B">
        <w:rPr>
          <w:rFonts w:ascii="Trebuchet MS" w:hAnsi="Trebuchet MS"/>
          <w:b/>
          <w:sz w:val="18"/>
          <w:szCs w:val="18"/>
        </w:rPr>
        <w:t xml:space="preserve">Úroková sazba </w:t>
      </w:r>
      <w:r w:rsidRPr="008F4A1B">
        <w:rPr>
          <w:rFonts w:ascii="Trebuchet MS" w:hAnsi="Trebuchet MS"/>
          <w:sz w:val="18"/>
          <w:szCs w:val="18"/>
        </w:rPr>
        <w:t>znamená,</w:t>
      </w:r>
      <w:r w:rsidRPr="008F4A1B">
        <w:rPr>
          <w:rFonts w:ascii="Trebuchet MS" w:hAnsi="Trebuchet MS"/>
          <w:b/>
          <w:sz w:val="18"/>
          <w:szCs w:val="18"/>
        </w:rPr>
        <w:t xml:space="preserve"> </w:t>
      </w:r>
      <w:r w:rsidRPr="008F4A1B">
        <w:rPr>
          <w:rFonts w:ascii="Trebuchet MS" w:hAnsi="Trebuchet MS"/>
          <w:spacing w:val="4"/>
          <w:sz w:val="18"/>
          <w:szCs w:val="18"/>
        </w:rPr>
        <w:t>pokud je zůstatek nižší než 1</w:t>
      </w:r>
      <w:r w:rsidR="006E1019" w:rsidRPr="008F4A1B">
        <w:rPr>
          <w:rFonts w:ascii="Trebuchet MS" w:hAnsi="Trebuchet MS"/>
          <w:spacing w:val="4"/>
          <w:sz w:val="18"/>
          <w:szCs w:val="18"/>
        </w:rPr>
        <w:t>00 000 CZK, činí úroková sazba XX,XX</w:t>
      </w:r>
      <w:r w:rsidRPr="008F4A1B">
        <w:rPr>
          <w:rFonts w:ascii="Trebuchet MS" w:hAnsi="Trebuchet MS"/>
          <w:spacing w:val="4"/>
          <w:sz w:val="18"/>
          <w:szCs w:val="18"/>
        </w:rPr>
        <w:t xml:space="preserve"> % </w:t>
      </w:r>
      <w:proofErr w:type="spellStart"/>
      <w:proofErr w:type="gramStart"/>
      <w:r w:rsidRPr="008F4A1B">
        <w:rPr>
          <w:rFonts w:ascii="Trebuchet MS" w:hAnsi="Trebuchet MS"/>
          <w:spacing w:val="4"/>
          <w:sz w:val="18"/>
          <w:szCs w:val="18"/>
        </w:rPr>
        <w:t>p.a</w:t>
      </w:r>
      <w:proofErr w:type="spellEnd"/>
      <w:r w:rsidRPr="008F4A1B">
        <w:rPr>
          <w:rFonts w:ascii="Trebuchet MS" w:hAnsi="Trebuchet MS"/>
          <w:spacing w:val="4"/>
          <w:sz w:val="18"/>
          <w:szCs w:val="18"/>
        </w:rPr>
        <w:t>.</w:t>
      </w:r>
      <w:proofErr w:type="gramEnd"/>
      <w:r w:rsidRPr="008F4A1B">
        <w:rPr>
          <w:rFonts w:ascii="Trebuchet MS" w:hAnsi="Trebuchet MS"/>
          <w:spacing w:val="4"/>
          <w:sz w:val="18"/>
          <w:szCs w:val="18"/>
        </w:rPr>
        <w:t xml:space="preserve"> Pokud je zůstatek roven nebo nižší než 200 000 000 CZK, ale roven nebo vyšší než 100 000 CZK, činí úroková sazba </w:t>
      </w:r>
      <w:r w:rsidR="006E1019" w:rsidRPr="008F4A1B">
        <w:rPr>
          <w:rFonts w:ascii="Trebuchet MS" w:hAnsi="Trebuchet MS"/>
          <w:spacing w:val="4"/>
          <w:sz w:val="18"/>
          <w:szCs w:val="18"/>
        </w:rPr>
        <w:t>XX,XX</w:t>
      </w:r>
      <w:r w:rsidRPr="008F4A1B">
        <w:rPr>
          <w:rFonts w:ascii="Trebuchet MS" w:hAnsi="Trebuchet MS"/>
          <w:spacing w:val="4"/>
          <w:sz w:val="18"/>
          <w:szCs w:val="18"/>
        </w:rPr>
        <w:t xml:space="preserve"> % </w:t>
      </w:r>
      <w:proofErr w:type="spellStart"/>
      <w:r w:rsidRPr="008F4A1B">
        <w:rPr>
          <w:rFonts w:ascii="Trebuchet MS" w:hAnsi="Trebuchet MS"/>
          <w:spacing w:val="4"/>
          <w:sz w:val="18"/>
          <w:szCs w:val="18"/>
        </w:rPr>
        <w:t>p.a</w:t>
      </w:r>
      <w:proofErr w:type="spellEnd"/>
      <w:r w:rsidRPr="008F4A1B">
        <w:rPr>
          <w:rFonts w:ascii="Trebuchet MS" w:hAnsi="Trebuchet MS"/>
          <w:spacing w:val="4"/>
          <w:sz w:val="18"/>
          <w:szCs w:val="18"/>
        </w:rPr>
        <w:t>. Pokud je zůstatek roven nebo nižší než 300 000 000 CZK, ale roven nebo vyšší než 200 000 000.01, činí úroková sazba</w:t>
      </w:r>
      <w:r w:rsidR="006E1019" w:rsidRPr="008F4A1B">
        <w:rPr>
          <w:rFonts w:ascii="Trebuchet MS" w:hAnsi="Trebuchet MS"/>
          <w:spacing w:val="4"/>
          <w:sz w:val="18"/>
          <w:szCs w:val="18"/>
        </w:rPr>
        <w:t xml:space="preserve"> XX,XX </w:t>
      </w:r>
      <w:r w:rsidRPr="008F4A1B">
        <w:rPr>
          <w:rFonts w:ascii="Trebuchet MS" w:hAnsi="Trebuchet MS"/>
          <w:spacing w:val="4"/>
          <w:sz w:val="18"/>
          <w:szCs w:val="18"/>
        </w:rPr>
        <w:t xml:space="preserve">% </w:t>
      </w:r>
      <w:proofErr w:type="spellStart"/>
      <w:r w:rsidRPr="008F4A1B">
        <w:rPr>
          <w:rFonts w:ascii="Trebuchet MS" w:hAnsi="Trebuchet MS"/>
          <w:spacing w:val="4"/>
          <w:sz w:val="18"/>
          <w:szCs w:val="18"/>
        </w:rPr>
        <w:t>p.a</w:t>
      </w:r>
      <w:proofErr w:type="spellEnd"/>
      <w:r w:rsidRPr="008F4A1B">
        <w:rPr>
          <w:rFonts w:ascii="Trebuchet MS" w:hAnsi="Trebuchet MS"/>
          <w:spacing w:val="4"/>
          <w:sz w:val="18"/>
          <w:szCs w:val="18"/>
        </w:rPr>
        <w:t xml:space="preserve">.                                                                                               Pokud je Zůstatek vyšší než 300 000 000 CZK, činí úroková sazba části zůstatku nad 300 000 000 CZK </w:t>
      </w:r>
      <w:r w:rsidR="006E1019" w:rsidRPr="008F4A1B">
        <w:rPr>
          <w:rFonts w:ascii="Trebuchet MS" w:hAnsi="Trebuchet MS"/>
          <w:spacing w:val="4"/>
          <w:sz w:val="18"/>
          <w:szCs w:val="18"/>
        </w:rPr>
        <w:t>XX,XX</w:t>
      </w:r>
      <w:r w:rsidRPr="008F4A1B">
        <w:rPr>
          <w:rFonts w:ascii="Trebuchet MS" w:hAnsi="Trebuchet MS"/>
          <w:spacing w:val="4"/>
          <w:sz w:val="18"/>
          <w:szCs w:val="18"/>
        </w:rPr>
        <w:t xml:space="preserve"> % </w:t>
      </w:r>
      <w:proofErr w:type="spellStart"/>
      <w:r w:rsidRPr="008F4A1B">
        <w:rPr>
          <w:rFonts w:ascii="Trebuchet MS" w:hAnsi="Trebuchet MS"/>
          <w:spacing w:val="4"/>
          <w:sz w:val="18"/>
          <w:szCs w:val="18"/>
        </w:rPr>
        <w:t>p.a</w:t>
      </w:r>
      <w:proofErr w:type="spellEnd"/>
      <w:r w:rsidRPr="008F4A1B">
        <w:rPr>
          <w:rFonts w:ascii="Trebuchet MS" w:hAnsi="Trebuchet MS"/>
          <w:spacing w:val="4"/>
          <w:sz w:val="18"/>
          <w:szCs w:val="18"/>
        </w:rPr>
        <w:t xml:space="preserve">. </w:t>
      </w:r>
    </w:p>
    <w:p w:rsidR="00FA73D3" w:rsidRPr="008F4A1B" w:rsidRDefault="00FA73D3" w:rsidP="00FA73D3">
      <w:pPr>
        <w:spacing w:before="60" w:line="264" w:lineRule="auto"/>
        <w:ind w:left="720"/>
        <w:rPr>
          <w:rFonts w:ascii="Trebuchet MS" w:hAnsi="Trebuchet MS"/>
          <w:sz w:val="18"/>
          <w:szCs w:val="18"/>
        </w:rPr>
      </w:pPr>
    </w:p>
    <w:p w:rsidR="00FA73D3" w:rsidRPr="008F4A1B" w:rsidRDefault="00FA73D3" w:rsidP="00FA73D3">
      <w:pPr>
        <w:spacing w:before="60" w:line="264" w:lineRule="auto"/>
        <w:ind w:left="720"/>
        <w:rPr>
          <w:rFonts w:ascii="Trebuchet MS" w:hAnsi="Trebuchet MS"/>
          <w:sz w:val="18"/>
          <w:szCs w:val="18"/>
        </w:rPr>
      </w:pPr>
      <w:r w:rsidRPr="008F4A1B">
        <w:rPr>
          <w:rFonts w:ascii="Trebuchet MS" w:hAnsi="Trebuchet MS"/>
          <w:b/>
          <w:sz w:val="18"/>
          <w:szCs w:val="18"/>
        </w:rPr>
        <w:t xml:space="preserve">Úrokové období </w:t>
      </w:r>
      <w:r w:rsidRPr="008F4A1B">
        <w:rPr>
          <w:rFonts w:ascii="Trebuchet MS" w:hAnsi="Trebuchet MS"/>
          <w:sz w:val="18"/>
          <w:szCs w:val="18"/>
        </w:rPr>
        <w:t xml:space="preserve">činí </w:t>
      </w:r>
      <w:r w:rsidRPr="008F4A1B">
        <w:rPr>
          <w:rFonts w:ascii="Trebuchet MS" w:hAnsi="Trebuchet MS"/>
          <w:b/>
          <w:sz w:val="18"/>
          <w:szCs w:val="18"/>
        </w:rPr>
        <w:t>jedno kalendářní čtvrtletí</w:t>
      </w:r>
      <w:r w:rsidRPr="008F4A1B">
        <w:rPr>
          <w:rFonts w:ascii="Trebuchet MS" w:hAnsi="Trebuchet MS"/>
          <w:bCs/>
          <w:sz w:val="18"/>
          <w:szCs w:val="18"/>
        </w:rPr>
        <w:t>.</w:t>
      </w:r>
      <w:r w:rsidRPr="008F4A1B">
        <w:rPr>
          <w:rFonts w:ascii="Trebuchet MS" w:hAnsi="Trebuchet MS"/>
          <w:b/>
          <w:bCs/>
          <w:sz w:val="18"/>
          <w:szCs w:val="18"/>
        </w:rPr>
        <w:t xml:space="preserve"> </w:t>
      </w:r>
    </w:p>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b/>
          <w:sz w:val="18"/>
          <w:szCs w:val="18"/>
        </w:rPr>
        <w:t xml:space="preserve">Úrokový účet </w:t>
      </w:r>
      <w:r w:rsidRPr="008F4A1B">
        <w:rPr>
          <w:rFonts w:ascii="Trebuchet MS" w:hAnsi="Trebuchet MS"/>
          <w:sz w:val="18"/>
          <w:szCs w:val="18"/>
        </w:rPr>
        <w:t xml:space="preserve">znamená bankovní účet Klienta č. </w:t>
      </w:r>
      <w:proofErr w:type="spellStart"/>
      <w:r w:rsidRPr="008F4A1B">
        <w:rPr>
          <w:rFonts w:ascii="Trebuchet MS" w:hAnsi="Trebuchet MS"/>
          <w:sz w:val="18"/>
          <w:szCs w:val="18"/>
        </w:rPr>
        <w:t>ú.</w:t>
      </w:r>
      <w:proofErr w:type="spellEnd"/>
      <w:r w:rsidRPr="008F4A1B">
        <w:rPr>
          <w:rFonts w:ascii="Trebuchet MS" w:hAnsi="Trebuchet MS"/>
          <w:sz w:val="18"/>
          <w:szCs w:val="18"/>
        </w:rPr>
        <w:t xml:space="preserve"> </w:t>
      </w:r>
      <w:r w:rsidR="006E1019" w:rsidRPr="008F4A1B">
        <w:rPr>
          <w:rFonts w:ascii="Trebuchet MS" w:hAnsi="Trebuchet MS"/>
          <w:bCs/>
          <w:sz w:val="18"/>
          <w:szCs w:val="18"/>
        </w:rPr>
        <w:t>XXXXXXXX/XXXX</w:t>
      </w:r>
      <w:r w:rsidRPr="008F4A1B">
        <w:rPr>
          <w:color w:val="1F497D"/>
        </w:rPr>
        <w:t xml:space="preserve"> </w:t>
      </w:r>
    </w:p>
    <w:p w:rsidR="00FA73D3" w:rsidRPr="008F4A1B" w:rsidRDefault="00FA73D3" w:rsidP="00FA73D3">
      <w:pPr>
        <w:spacing w:before="60" w:line="264" w:lineRule="auto"/>
        <w:ind w:left="720"/>
        <w:rPr>
          <w:rFonts w:ascii="Trebuchet MS" w:hAnsi="Trebuchet MS"/>
          <w:b/>
          <w:spacing w:val="4"/>
          <w:sz w:val="18"/>
          <w:szCs w:val="18"/>
        </w:rPr>
      </w:pPr>
      <w:r w:rsidRPr="008F4A1B">
        <w:rPr>
          <w:rFonts w:ascii="Trebuchet MS" w:hAnsi="Trebuchet MS"/>
          <w:b/>
          <w:sz w:val="18"/>
          <w:szCs w:val="18"/>
        </w:rPr>
        <w:t xml:space="preserve">Vkladový účet </w:t>
      </w:r>
      <w:r w:rsidRPr="008F4A1B">
        <w:rPr>
          <w:rFonts w:ascii="Trebuchet MS" w:hAnsi="Trebuchet MS"/>
          <w:sz w:val="18"/>
          <w:szCs w:val="18"/>
        </w:rPr>
        <w:t xml:space="preserve">znamená vkladový účet Klienta vedený u Banky, </w:t>
      </w:r>
      <w:proofErr w:type="spellStart"/>
      <w:proofErr w:type="gramStart"/>
      <w:r w:rsidRPr="008F4A1B">
        <w:rPr>
          <w:rFonts w:ascii="Trebuchet MS" w:hAnsi="Trebuchet MS"/>
          <w:sz w:val="18"/>
          <w:szCs w:val="18"/>
        </w:rPr>
        <w:t>č.ú</w:t>
      </w:r>
      <w:proofErr w:type="spellEnd"/>
      <w:r w:rsidRPr="008F4A1B">
        <w:rPr>
          <w:rFonts w:ascii="Trebuchet MS" w:hAnsi="Trebuchet MS"/>
          <w:sz w:val="18"/>
          <w:szCs w:val="18"/>
        </w:rPr>
        <w:t>.</w:t>
      </w:r>
      <w:proofErr w:type="gramEnd"/>
      <w:r w:rsidRPr="008F4A1B">
        <w:rPr>
          <w:rFonts w:ascii="Trebuchet MS" w:hAnsi="Trebuchet MS"/>
          <w:sz w:val="18"/>
          <w:szCs w:val="18"/>
        </w:rPr>
        <w:t xml:space="preserve"> </w:t>
      </w:r>
      <w:r w:rsidR="006E1019" w:rsidRPr="008F4A1B">
        <w:rPr>
          <w:rFonts w:ascii="Trebuchet MS" w:hAnsi="Trebuchet MS"/>
          <w:bCs/>
          <w:sz w:val="18"/>
          <w:szCs w:val="18"/>
        </w:rPr>
        <w:t>XXXXXXXX/XXXX</w:t>
      </w:r>
      <w:r w:rsidRPr="008F4A1B">
        <w:rPr>
          <w:rFonts w:ascii="Trebuchet MS" w:hAnsi="Trebuchet MS"/>
          <w:b/>
          <w:bCs/>
          <w:sz w:val="18"/>
          <w:szCs w:val="18"/>
        </w:rPr>
        <w:t xml:space="preserve">, </w:t>
      </w:r>
      <w:r w:rsidRPr="008F4A1B">
        <w:rPr>
          <w:rFonts w:ascii="Trebuchet MS" w:hAnsi="Trebuchet MS"/>
          <w:sz w:val="18"/>
          <w:szCs w:val="18"/>
        </w:rPr>
        <w:t xml:space="preserve">v měně </w:t>
      </w:r>
      <w:r w:rsidRPr="008F4A1B">
        <w:rPr>
          <w:rFonts w:ascii="Trebuchet MS" w:hAnsi="Trebuchet MS"/>
          <w:b/>
          <w:spacing w:val="4"/>
          <w:sz w:val="18"/>
          <w:szCs w:val="18"/>
        </w:rPr>
        <w:t xml:space="preserve">CZK </w:t>
      </w:r>
    </w:p>
    <w:p w:rsidR="00FA73D3" w:rsidRPr="008F4A1B" w:rsidRDefault="00FA73D3" w:rsidP="00FA73D3">
      <w:pPr>
        <w:spacing w:before="60" w:line="264" w:lineRule="auto"/>
        <w:ind w:left="720"/>
        <w:rPr>
          <w:rFonts w:ascii="Trebuchet MS" w:hAnsi="Trebuchet MS"/>
          <w:bCs/>
          <w:sz w:val="18"/>
          <w:szCs w:val="18"/>
        </w:rPr>
      </w:pPr>
      <w:r w:rsidRPr="008F4A1B">
        <w:rPr>
          <w:rFonts w:ascii="Trebuchet MS" w:hAnsi="Trebuchet MS"/>
          <w:spacing w:val="4"/>
          <w:sz w:val="18"/>
          <w:szCs w:val="18"/>
        </w:rPr>
        <w:t xml:space="preserve">IBAN: </w:t>
      </w:r>
      <w:r w:rsidRPr="008F4A1B">
        <w:rPr>
          <w:rFonts w:ascii="Trebuchet MS" w:hAnsi="Trebuchet MS"/>
          <w:b/>
          <w:spacing w:val="4"/>
          <w:sz w:val="18"/>
          <w:szCs w:val="18"/>
        </w:rPr>
        <w:t xml:space="preserve">CZ96 </w:t>
      </w:r>
      <w:r w:rsidR="006E1019" w:rsidRPr="008F4A1B">
        <w:rPr>
          <w:rFonts w:ascii="Trebuchet MS" w:hAnsi="Trebuchet MS"/>
          <w:b/>
          <w:spacing w:val="4"/>
          <w:sz w:val="18"/>
          <w:szCs w:val="18"/>
        </w:rPr>
        <w:t xml:space="preserve">XXXX </w:t>
      </w:r>
      <w:proofErr w:type="spellStart"/>
      <w:r w:rsidR="006E1019" w:rsidRPr="008F4A1B">
        <w:rPr>
          <w:rFonts w:ascii="Trebuchet MS" w:hAnsi="Trebuchet MS"/>
          <w:b/>
          <w:spacing w:val="4"/>
          <w:sz w:val="18"/>
          <w:szCs w:val="18"/>
        </w:rPr>
        <w:t>XXXX</w:t>
      </w:r>
      <w:proofErr w:type="spellEnd"/>
      <w:r w:rsidR="006E1019" w:rsidRPr="008F4A1B">
        <w:rPr>
          <w:rFonts w:ascii="Trebuchet MS" w:hAnsi="Trebuchet MS"/>
          <w:b/>
          <w:spacing w:val="4"/>
          <w:sz w:val="18"/>
          <w:szCs w:val="18"/>
        </w:rPr>
        <w:t xml:space="preserve"> </w:t>
      </w:r>
      <w:proofErr w:type="spellStart"/>
      <w:r w:rsidR="006E1019" w:rsidRPr="008F4A1B">
        <w:rPr>
          <w:rFonts w:ascii="Trebuchet MS" w:hAnsi="Trebuchet MS"/>
          <w:b/>
          <w:spacing w:val="4"/>
          <w:sz w:val="18"/>
          <w:szCs w:val="18"/>
        </w:rPr>
        <w:t>XXXX</w:t>
      </w:r>
      <w:proofErr w:type="spellEnd"/>
      <w:r w:rsidR="006E1019" w:rsidRPr="008F4A1B">
        <w:rPr>
          <w:rFonts w:ascii="Trebuchet MS" w:hAnsi="Trebuchet MS"/>
          <w:b/>
          <w:spacing w:val="4"/>
          <w:sz w:val="18"/>
          <w:szCs w:val="18"/>
        </w:rPr>
        <w:t xml:space="preserve"> </w:t>
      </w:r>
      <w:proofErr w:type="spellStart"/>
      <w:r w:rsidR="006E1019" w:rsidRPr="008F4A1B">
        <w:rPr>
          <w:rFonts w:ascii="Trebuchet MS" w:hAnsi="Trebuchet MS"/>
          <w:b/>
          <w:spacing w:val="4"/>
          <w:sz w:val="18"/>
          <w:szCs w:val="18"/>
        </w:rPr>
        <w:t>XXXX</w:t>
      </w:r>
      <w:proofErr w:type="spellEnd"/>
      <w:r w:rsidR="006E1019" w:rsidRPr="008F4A1B">
        <w:rPr>
          <w:rFonts w:ascii="Trebuchet MS" w:hAnsi="Trebuchet MS"/>
          <w:b/>
          <w:spacing w:val="4"/>
          <w:sz w:val="18"/>
          <w:szCs w:val="18"/>
        </w:rPr>
        <w:t xml:space="preserve"> </w:t>
      </w:r>
      <w:proofErr w:type="spellStart"/>
      <w:r w:rsidR="006E1019" w:rsidRPr="008F4A1B">
        <w:rPr>
          <w:rFonts w:ascii="Trebuchet MS" w:hAnsi="Trebuchet MS"/>
          <w:b/>
          <w:spacing w:val="4"/>
          <w:sz w:val="18"/>
          <w:szCs w:val="18"/>
        </w:rPr>
        <w:t>XXXX</w:t>
      </w:r>
      <w:proofErr w:type="spellEnd"/>
      <w:r w:rsidRPr="008F4A1B">
        <w:rPr>
          <w:rFonts w:ascii="Trebuchet MS" w:hAnsi="Trebuchet MS"/>
          <w:b/>
          <w:bCs/>
          <w:sz w:val="18"/>
          <w:szCs w:val="18"/>
        </w:rPr>
        <w:br/>
      </w:r>
      <w:r w:rsidRPr="008F4A1B">
        <w:rPr>
          <w:rFonts w:ascii="Trebuchet MS" w:hAnsi="Trebuchet MS"/>
          <w:bCs/>
          <w:sz w:val="18"/>
          <w:szCs w:val="18"/>
        </w:rPr>
        <w:t>Vkladový účet není určen k provádění platebního styku a Klient není oprávněn nakládat s peněžními prostředky na Vkladovém účtu jinak, než podle této Smlouvy.</w:t>
      </w:r>
    </w:p>
    <w:p w:rsidR="00FA73D3" w:rsidRPr="008F4A1B" w:rsidRDefault="00FA73D3" w:rsidP="00FA73D3">
      <w:pPr>
        <w:spacing w:before="60" w:line="264" w:lineRule="auto"/>
        <w:ind w:left="720"/>
        <w:rPr>
          <w:rFonts w:ascii="Trebuchet MS" w:hAnsi="Trebuchet MS"/>
          <w:sz w:val="18"/>
          <w:szCs w:val="18"/>
        </w:rPr>
      </w:pPr>
      <w:r w:rsidRPr="008F4A1B">
        <w:rPr>
          <w:rFonts w:ascii="Trebuchet MS" w:hAnsi="Trebuchet MS"/>
          <w:b/>
          <w:sz w:val="18"/>
          <w:szCs w:val="18"/>
        </w:rPr>
        <w:t xml:space="preserve">Vklad </w:t>
      </w:r>
      <w:r w:rsidRPr="008F4A1B">
        <w:rPr>
          <w:rFonts w:ascii="Trebuchet MS" w:hAnsi="Trebuchet MS"/>
          <w:sz w:val="18"/>
          <w:szCs w:val="18"/>
        </w:rPr>
        <w:t xml:space="preserve">znamená finanční prostředky ve vlastnictví Klienta nacházející se na Vkladovém účtu. </w:t>
      </w:r>
    </w:p>
    <w:p w:rsidR="00FA73D3" w:rsidRPr="008F4A1B" w:rsidRDefault="00FA73D3" w:rsidP="00FA73D3">
      <w:pPr>
        <w:widowControl w:val="0"/>
        <w:spacing w:before="60" w:line="264" w:lineRule="auto"/>
        <w:ind w:left="720"/>
        <w:rPr>
          <w:rFonts w:ascii="Trebuchet MS" w:hAnsi="Trebuchet MS"/>
          <w:sz w:val="18"/>
          <w:szCs w:val="18"/>
        </w:rPr>
      </w:pPr>
      <w:r w:rsidRPr="008F4A1B">
        <w:rPr>
          <w:rFonts w:ascii="Trebuchet MS" w:hAnsi="Trebuchet MS"/>
          <w:b/>
          <w:sz w:val="18"/>
          <w:szCs w:val="18"/>
        </w:rPr>
        <w:t xml:space="preserve">Výpověď </w:t>
      </w:r>
      <w:r w:rsidRPr="008F4A1B">
        <w:rPr>
          <w:rFonts w:ascii="Trebuchet MS" w:hAnsi="Trebuchet MS"/>
          <w:sz w:val="18"/>
          <w:szCs w:val="18"/>
        </w:rPr>
        <w:t xml:space="preserve">znamená písemné sdělení jedné smluvní strany druhé smluvní straně, že tuto smlouvu vypovídá. Za Výpověď se zejména považuje příkaz k úhradě z Vkladového účtu znějící na částku rovnající se Vkladu. </w:t>
      </w:r>
      <w:r w:rsidRPr="008F4A1B">
        <w:rPr>
          <w:rFonts w:ascii="Trebuchet MS" w:hAnsi="Trebuchet MS"/>
          <w:spacing w:val="4"/>
          <w:sz w:val="18"/>
          <w:szCs w:val="18"/>
        </w:rPr>
        <w:t>Za den splatnosti takového příkazu k úhradě nebo jiné obdobné instrukce Klienta se považuje následující Pracovní den po uplynutí Výpovědní lhůty.</w:t>
      </w:r>
    </w:p>
    <w:p w:rsidR="00FA73D3" w:rsidRPr="008F4A1B" w:rsidRDefault="00FA73D3" w:rsidP="00FA73D3">
      <w:pPr>
        <w:widowControl w:val="0"/>
        <w:spacing w:before="60" w:line="264" w:lineRule="auto"/>
        <w:ind w:left="720"/>
        <w:rPr>
          <w:rFonts w:ascii="Trebuchet MS" w:hAnsi="Trebuchet MS"/>
          <w:bCs/>
          <w:sz w:val="18"/>
          <w:szCs w:val="18"/>
        </w:rPr>
      </w:pPr>
      <w:r w:rsidRPr="008F4A1B">
        <w:rPr>
          <w:rFonts w:ascii="Trebuchet MS" w:hAnsi="Trebuchet MS"/>
          <w:b/>
          <w:sz w:val="18"/>
          <w:szCs w:val="18"/>
        </w:rPr>
        <w:t xml:space="preserve">Výpověď části vkladu </w:t>
      </w:r>
      <w:r w:rsidRPr="008F4A1B">
        <w:rPr>
          <w:rFonts w:ascii="Trebuchet MS" w:hAnsi="Trebuchet MS"/>
          <w:sz w:val="18"/>
          <w:szCs w:val="18"/>
        </w:rPr>
        <w:t xml:space="preserve">znamená písemnou instrukci Klienta Bance, aby Banka převedla část Vkladu na bankovní účet uvedený ve Výpovědi části vkladu a/nebo aby Banka vyplatila část Vkladu osobě určené ve Výpovědi části vkladu. Za Výpověď části vkladu se zejména považuje příkaz k úhradě z Vkladového účtu znějící na částku nižší než Vklad. </w:t>
      </w:r>
      <w:r w:rsidRPr="008F4A1B">
        <w:rPr>
          <w:rFonts w:ascii="Trebuchet MS" w:hAnsi="Trebuchet MS"/>
          <w:spacing w:val="4"/>
          <w:sz w:val="18"/>
          <w:szCs w:val="18"/>
        </w:rPr>
        <w:t xml:space="preserve">Za den splatnosti takového příkazu k úhradě nebo jiné obdobné instrukce Klienta se považuje </w:t>
      </w:r>
      <w:r w:rsidRPr="008F4A1B">
        <w:rPr>
          <w:rFonts w:ascii="Trebuchet MS" w:hAnsi="Trebuchet MS"/>
          <w:spacing w:val="4"/>
          <w:sz w:val="18"/>
          <w:szCs w:val="18"/>
        </w:rPr>
        <w:lastRenderedPageBreak/>
        <w:t>následující Pracovní den po uplynutí Výpovědní lhůty.</w:t>
      </w:r>
    </w:p>
    <w:p w:rsidR="00FA73D3" w:rsidRPr="008F4A1B" w:rsidRDefault="00FA73D3" w:rsidP="00FA73D3">
      <w:pPr>
        <w:spacing w:before="60" w:line="264" w:lineRule="auto"/>
        <w:ind w:left="720"/>
        <w:rPr>
          <w:rFonts w:ascii="Trebuchet MS" w:hAnsi="Trebuchet MS"/>
          <w:sz w:val="18"/>
          <w:szCs w:val="18"/>
        </w:rPr>
      </w:pPr>
      <w:r w:rsidRPr="008F4A1B">
        <w:rPr>
          <w:rFonts w:ascii="Trebuchet MS" w:hAnsi="Trebuchet MS"/>
          <w:b/>
          <w:bCs/>
          <w:sz w:val="18"/>
          <w:szCs w:val="18"/>
        </w:rPr>
        <w:t>Výpovědní lhůta</w:t>
      </w:r>
      <w:r w:rsidRPr="008F4A1B">
        <w:rPr>
          <w:rFonts w:ascii="Trebuchet MS" w:hAnsi="Trebuchet MS"/>
          <w:bCs/>
          <w:sz w:val="18"/>
          <w:szCs w:val="18"/>
        </w:rPr>
        <w:t xml:space="preserve"> činí </w:t>
      </w:r>
      <w:r w:rsidRPr="008F4A1B">
        <w:rPr>
          <w:rFonts w:ascii="Trebuchet MS" w:hAnsi="Trebuchet MS"/>
          <w:spacing w:val="4"/>
          <w:sz w:val="18"/>
          <w:szCs w:val="18"/>
        </w:rPr>
        <w:t>tři měsíce</w:t>
      </w:r>
      <w:r w:rsidRPr="008F4A1B">
        <w:rPr>
          <w:rFonts w:ascii="Trebuchet MS" w:hAnsi="Trebuchet MS"/>
          <w:b/>
          <w:bCs/>
          <w:sz w:val="18"/>
          <w:szCs w:val="18"/>
        </w:rPr>
        <w:t xml:space="preserve"> </w:t>
      </w:r>
      <w:r w:rsidRPr="008F4A1B">
        <w:rPr>
          <w:rFonts w:ascii="Trebuchet MS" w:hAnsi="Trebuchet MS"/>
          <w:bCs/>
          <w:sz w:val="18"/>
          <w:szCs w:val="18"/>
        </w:rPr>
        <w:t>ode dne doručení Výpovědi a/nebo Výpovědi části vkladu Bance nebo Výpovědi Klientovi.</w:t>
      </w:r>
      <w:r w:rsidRPr="008F4A1B">
        <w:rPr>
          <w:rFonts w:ascii="Trebuchet MS" w:hAnsi="Trebuchet MS"/>
          <w:spacing w:val="4"/>
          <w:sz w:val="18"/>
          <w:szCs w:val="18"/>
        </w:rPr>
        <w:t xml:space="preserve"> Připadne-li poslední den Výpovědní lhůty na sobotu, neděli nebo den pracovního klidu, uplyne Výpovědní lhůta nejbližší následující Pracovní den.</w:t>
      </w:r>
    </w:p>
    <w:p w:rsidR="00FA73D3" w:rsidRPr="008F4A1B" w:rsidRDefault="00FA73D3" w:rsidP="00FA73D3">
      <w:pPr>
        <w:pStyle w:val="Odsttext"/>
        <w:tabs>
          <w:tab w:val="clear" w:pos="1701"/>
          <w:tab w:val="num" w:pos="-1985"/>
        </w:tabs>
        <w:spacing w:line="264" w:lineRule="auto"/>
        <w:rPr>
          <w:rFonts w:ascii="Trebuchet MS" w:hAnsi="Trebuchet MS"/>
          <w:sz w:val="18"/>
          <w:szCs w:val="18"/>
        </w:rPr>
      </w:pPr>
      <w:r w:rsidRPr="008F4A1B">
        <w:rPr>
          <w:rFonts w:ascii="Trebuchet MS" w:hAnsi="Trebuchet MS"/>
          <w:sz w:val="18"/>
          <w:szCs w:val="18"/>
        </w:rPr>
        <w:t>Členění této Smlouvy do článků a odstavců a zařazení nadpisů je prováděno pouze pro účely usnadnění orientace a nemá vliv na význam nebo výklad této Smlouvy. Slova vyjadřující pouze jednotné číslo zahrnují i množné číslo a naopak; slova vyjadřující mužský rod zahrnují i ženský a střední rod a naopak; výrazy vyjadřující osoby zahrnují fyzické i právnické osoby, pokud není uvedeno jinak. Všechny odkazy v této Smlouvě na zákony budou vykládány jako odkazy na zákony v platném a účinném znění.</w:t>
      </w:r>
    </w:p>
    <w:p w:rsidR="00FA73D3" w:rsidRPr="008F4A1B" w:rsidRDefault="00FA73D3" w:rsidP="00FA73D3">
      <w:pPr>
        <w:pStyle w:val="Nadpislnku"/>
        <w:numPr>
          <w:ilvl w:val="0"/>
          <w:numId w:val="9"/>
        </w:numPr>
        <w:spacing w:line="264" w:lineRule="auto"/>
        <w:rPr>
          <w:rFonts w:ascii="Trebuchet MS" w:hAnsi="Trebuchet MS"/>
          <w:sz w:val="18"/>
          <w:szCs w:val="18"/>
        </w:rPr>
      </w:pPr>
      <w:r w:rsidRPr="008F4A1B">
        <w:rPr>
          <w:rFonts w:ascii="Trebuchet MS" w:hAnsi="Trebuchet MS"/>
          <w:sz w:val="18"/>
          <w:szCs w:val="18"/>
        </w:rPr>
        <w:t>Předmět smlouvy</w:t>
      </w:r>
    </w:p>
    <w:p w:rsidR="00FA73D3" w:rsidRPr="008F4A1B" w:rsidRDefault="00FA73D3" w:rsidP="00FA73D3">
      <w:pPr>
        <w:pStyle w:val="Odsttext"/>
        <w:tabs>
          <w:tab w:val="clear" w:pos="1701"/>
          <w:tab w:val="num" w:pos="-5954"/>
        </w:tabs>
        <w:spacing w:line="264" w:lineRule="auto"/>
        <w:rPr>
          <w:rFonts w:ascii="Trebuchet MS" w:hAnsi="Trebuchet MS"/>
          <w:sz w:val="18"/>
          <w:szCs w:val="18"/>
        </w:rPr>
      </w:pPr>
      <w:r w:rsidRPr="008F4A1B">
        <w:rPr>
          <w:rFonts w:ascii="Trebuchet MS" w:hAnsi="Trebuchet MS"/>
          <w:sz w:val="18"/>
          <w:szCs w:val="18"/>
        </w:rPr>
        <w:t xml:space="preserve">Banka se tímto zavazuje zřídit a vést pro Klienta Vkladový účet a platit </w:t>
      </w:r>
      <w:r w:rsidRPr="008F4A1B">
        <w:rPr>
          <w:rFonts w:ascii="Trebuchet MS" w:hAnsi="Trebuchet MS"/>
          <w:spacing w:val="4"/>
          <w:sz w:val="18"/>
          <w:szCs w:val="18"/>
        </w:rPr>
        <w:t xml:space="preserve">Klientovi úrok z Vkladu a to ode dne připsání Vkladu na Vkladový účet a do doby, kdy bude Vklad nižší než Minimální Vklad. </w:t>
      </w:r>
      <w:r w:rsidRPr="008F4A1B">
        <w:rPr>
          <w:rFonts w:ascii="Trebuchet MS" w:hAnsi="Trebuchet MS"/>
          <w:sz w:val="18"/>
          <w:szCs w:val="18"/>
        </w:rPr>
        <w:t xml:space="preserve">Klient se tímto zavazuje složit na Vkladový účet a po dobu trvání této smlouvy na Vkladovém účtu udržovat Vklad, který je vyšší nebo roven Minimálnímu vkladu. </w:t>
      </w:r>
    </w:p>
    <w:p w:rsidR="00FA73D3" w:rsidRPr="008F4A1B" w:rsidRDefault="00FA73D3" w:rsidP="00FA73D3">
      <w:pPr>
        <w:pStyle w:val="Odsttext"/>
        <w:tabs>
          <w:tab w:val="clear" w:pos="1701"/>
          <w:tab w:val="num" w:pos="-5954"/>
        </w:tabs>
        <w:spacing w:line="264" w:lineRule="auto"/>
        <w:rPr>
          <w:rFonts w:ascii="Trebuchet MS" w:hAnsi="Trebuchet MS"/>
          <w:sz w:val="18"/>
          <w:szCs w:val="18"/>
        </w:rPr>
      </w:pPr>
      <w:r w:rsidRPr="008F4A1B">
        <w:rPr>
          <w:rFonts w:ascii="Trebuchet MS" w:hAnsi="Trebuchet MS"/>
          <w:sz w:val="18"/>
          <w:szCs w:val="18"/>
        </w:rPr>
        <w:t xml:space="preserve">Klient a Banka se tímto dohodli, že Klient je oprávněn kdykoli po dobu trvání této smlouvy Vklad navýšit. Klient a Banka se tímto dohodli, že Klient je oprávněn kdykoli po dobu trvání této smlouvy Vklad snížit Výpovědí části vkladu, a to i bez udání důvodu. Po uplynutí Výpovědní lhůty je Banka v souladu s Výpovědí části vkladu povinna část Vkladu, uvedenou ve Výpovědi části vkladu, vyplatit. </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 xml:space="preserve">Smluvní strany se tímto dohodly, že Banka je oprávněna jednostranně měnit výši </w:t>
      </w:r>
      <w:r w:rsidRPr="008F4A1B">
        <w:rPr>
          <w:rFonts w:ascii="Trebuchet MS" w:hAnsi="Trebuchet MS"/>
          <w:spacing w:val="4"/>
          <w:sz w:val="18"/>
          <w:szCs w:val="18"/>
        </w:rPr>
        <w:t>Úrokové sazby</w:t>
      </w:r>
      <w:r w:rsidRPr="008F4A1B">
        <w:rPr>
          <w:rFonts w:ascii="Trebuchet MS" w:hAnsi="Trebuchet MS"/>
          <w:sz w:val="18"/>
          <w:szCs w:val="18"/>
        </w:rPr>
        <w:t>.</w:t>
      </w:r>
      <w:r w:rsidRPr="008F4A1B">
        <w:rPr>
          <w:rFonts w:ascii="Trebuchet MS" w:hAnsi="Trebuchet MS"/>
          <w:kern w:val="1"/>
          <w:sz w:val="18"/>
          <w:szCs w:val="18"/>
          <w:lang w:eastAsia="ar-SA"/>
        </w:rPr>
        <w:t xml:space="preserve"> </w:t>
      </w:r>
      <w:r w:rsidRPr="008F4A1B">
        <w:rPr>
          <w:rFonts w:ascii="Trebuchet MS" w:hAnsi="Trebuchet MS"/>
          <w:sz w:val="18"/>
          <w:szCs w:val="18"/>
        </w:rPr>
        <w:t xml:space="preserve">Změnu výše </w:t>
      </w:r>
      <w:r w:rsidRPr="008F4A1B">
        <w:rPr>
          <w:rFonts w:ascii="Trebuchet MS" w:hAnsi="Trebuchet MS"/>
          <w:spacing w:val="4"/>
          <w:sz w:val="18"/>
          <w:szCs w:val="18"/>
        </w:rPr>
        <w:t xml:space="preserve">Úrokové sazby </w:t>
      </w:r>
      <w:r w:rsidRPr="008F4A1B">
        <w:rPr>
          <w:rFonts w:ascii="Trebuchet MS" w:hAnsi="Trebuchet MS"/>
          <w:sz w:val="18"/>
          <w:szCs w:val="18"/>
        </w:rPr>
        <w:t xml:space="preserve">jakož i datum účinnosti změny Banka zveřejňuje ve svých provozních prostorách a na internetové stránce </w:t>
      </w:r>
      <w:hyperlink r:id="rId8" w:history="1">
        <w:r w:rsidRPr="008F4A1B">
          <w:rPr>
            <w:rStyle w:val="Hypertextovodkaz"/>
            <w:rFonts w:ascii="Trebuchet MS" w:hAnsi="Trebuchet MS"/>
            <w:sz w:val="18"/>
            <w:szCs w:val="18"/>
          </w:rPr>
          <w:t>www.jtbank.cz</w:t>
        </w:r>
      </w:hyperlink>
      <w:r w:rsidRPr="008F4A1B">
        <w:rPr>
          <w:rFonts w:ascii="Trebuchet MS" w:hAnsi="Trebuchet MS"/>
          <w:sz w:val="18"/>
          <w:szCs w:val="18"/>
        </w:rPr>
        <w:t xml:space="preserve">. Ode dne účinnosti změny výše </w:t>
      </w:r>
      <w:r w:rsidRPr="008F4A1B">
        <w:rPr>
          <w:rFonts w:ascii="Trebuchet MS" w:hAnsi="Trebuchet MS"/>
          <w:spacing w:val="4"/>
          <w:sz w:val="18"/>
          <w:szCs w:val="18"/>
        </w:rPr>
        <w:t xml:space="preserve">Úrokové sazby </w:t>
      </w:r>
      <w:r w:rsidRPr="008F4A1B">
        <w:rPr>
          <w:rFonts w:ascii="Trebuchet MS" w:hAnsi="Trebuchet MS"/>
          <w:sz w:val="18"/>
          <w:szCs w:val="18"/>
        </w:rPr>
        <w:t xml:space="preserve">bude Vklad úročen aktuálně platnou </w:t>
      </w:r>
      <w:r w:rsidRPr="008F4A1B">
        <w:rPr>
          <w:rFonts w:ascii="Trebuchet MS" w:hAnsi="Trebuchet MS"/>
          <w:spacing w:val="4"/>
          <w:sz w:val="18"/>
          <w:szCs w:val="18"/>
        </w:rPr>
        <w:t>Úrokovou sazbou.</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bCs/>
          <w:sz w:val="18"/>
          <w:szCs w:val="18"/>
        </w:rPr>
        <w:t xml:space="preserve">Smluvní strany se tímto dohodly, že pokud je Klient majitelem běžného účtu vedeného u Banky, </w:t>
      </w:r>
      <w:proofErr w:type="gramStart"/>
      <w:r w:rsidRPr="008F4A1B">
        <w:rPr>
          <w:rFonts w:ascii="Trebuchet MS" w:hAnsi="Trebuchet MS"/>
          <w:bCs/>
          <w:sz w:val="18"/>
          <w:szCs w:val="18"/>
        </w:rPr>
        <w:t>platí</w:t>
      </w:r>
      <w:proofErr w:type="gramEnd"/>
      <w:r w:rsidRPr="008F4A1B">
        <w:rPr>
          <w:rFonts w:ascii="Trebuchet MS" w:hAnsi="Trebuchet MS"/>
          <w:bCs/>
          <w:sz w:val="18"/>
          <w:szCs w:val="18"/>
        </w:rPr>
        <w:t xml:space="preserve"> pro nakládání s Vkladem na Vkladovém účtu podpisové vzory k běžnému účtu číslo </w:t>
      </w:r>
      <w:proofErr w:type="gramStart"/>
      <w:r w:rsidRPr="008F4A1B">
        <w:rPr>
          <w:rFonts w:ascii="Trebuchet MS" w:hAnsi="Trebuchet MS"/>
          <w:b/>
          <w:bCs/>
          <w:sz w:val="18"/>
          <w:szCs w:val="18"/>
        </w:rPr>
        <w:t>nepoužívá</w:t>
      </w:r>
      <w:proofErr w:type="gramEnd"/>
      <w:r w:rsidRPr="008F4A1B">
        <w:rPr>
          <w:rFonts w:ascii="Trebuchet MS" w:hAnsi="Trebuchet MS"/>
          <w:b/>
          <w:bCs/>
          <w:sz w:val="18"/>
          <w:szCs w:val="18"/>
        </w:rPr>
        <w:t xml:space="preserve"> se</w:t>
      </w:r>
      <w:r w:rsidRPr="008F4A1B">
        <w:rPr>
          <w:rFonts w:ascii="Trebuchet MS" w:hAnsi="Trebuchet MS"/>
          <w:bCs/>
          <w:sz w:val="18"/>
          <w:szCs w:val="18"/>
        </w:rPr>
        <w:t>.</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Banka se tímto zavazuje vyplácet Klientovi úrok z Vkladu</w:t>
      </w:r>
      <w:r w:rsidRPr="008F4A1B">
        <w:rPr>
          <w:rFonts w:ascii="Trebuchet MS" w:hAnsi="Trebuchet MS"/>
          <w:kern w:val="1"/>
          <w:sz w:val="18"/>
          <w:szCs w:val="18"/>
          <w:lang w:eastAsia="ar-SA"/>
        </w:rPr>
        <w:t xml:space="preserve"> </w:t>
      </w:r>
      <w:r w:rsidRPr="008F4A1B">
        <w:rPr>
          <w:rFonts w:ascii="Trebuchet MS" w:hAnsi="Trebuchet MS"/>
          <w:sz w:val="18"/>
          <w:szCs w:val="18"/>
        </w:rPr>
        <w:t xml:space="preserve">vždy v první pracovní den Úrokového období následujícího po Úrokovém období, za které je úrok vyplácen, a to </w:t>
      </w:r>
      <w:proofErr w:type="gramStart"/>
      <w:r w:rsidRPr="008F4A1B">
        <w:rPr>
          <w:rFonts w:ascii="Trebuchet MS" w:hAnsi="Trebuchet MS"/>
          <w:sz w:val="18"/>
          <w:szCs w:val="18"/>
        </w:rPr>
        <w:t>na</w:t>
      </w:r>
      <w:proofErr w:type="gramEnd"/>
      <w:r w:rsidRPr="008F4A1B">
        <w:rPr>
          <w:rFonts w:ascii="Trebuchet MS" w:hAnsi="Trebuchet MS"/>
          <w:sz w:val="18"/>
          <w:szCs w:val="18"/>
        </w:rPr>
        <w:t>:</w:t>
      </w:r>
    </w:p>
    <w:p w:rsidR="00FA73D3" w:rsidRPr="008F4A1B" w:rsidRDefault="00FA73D3" w:rsidP="00FA73D3">
      <w:pPr>
        <w:spacing w:before="120"/>
        <w:ind w:left="1413" w:hanging="705"/>
        <w:rPr>
          <w:rFonts w:ascii="Trebuchet MS" w:hAnsi="Trebuchet MS"/>
          <w:sz w:val="18"/>
          <w:szCs w:val="18"/>
        </w:rPr>
      </w:pPr>
      <w:r w:rsidRPr="008F4A1B">
        <w:rPr>
          <w:rFonts w:ascii="Trebuchet MS" w:hAnsi="Trebuchet MS"/>
          <w:spacing w:val="4"/>
          <w:sz w:val="18"/>
          <w:szCs w:val="18"/>
        </w:rPr>
        <w:fldChar w:fldCharType="begin">
          <w:ffData>
            <w:name w:val="Zaškrtávací6"/>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ab/>
      </w:r>
      <w:r w:rsidRPr="008F4A1B">
        <w:rPr>
          <w:rFonts w:ascii="Trebuchet MS" w:hAnsi="Trebuchet MS"/>
          <w:sz w:val="18"/>
          <w:szCs w:val="18"/>
        </w:rPr>
        <w:t>Úrokový účet</w:t>
      </w:r>
    </w:p>
    <w:p w:rsidR="00FA73D3" w:rsidRPr="008F4A1B" w:rsidRDefault="00FA73D3" w:rsidP="00FA73D3">
      <w:pPr>
        <w:pStyle w:val="Odsttext"/>
        <w:numPr>
          <w:ilvl w:val="0"/>
          <w:numId w:val="0"/>
        </w:numPr>
        <w:spacing w:line="264" w:lineRule="auto"/>
        <w:ind w:left="1411" w:hanging="708"/>
        <w:rPr>
          <w:rFonts w:ascii="Trebuchet MS" w:hAnsi="Trebuchet MS"/>
          <w:sz w:val="18"/>
          <w:szCs w:val="18"/>
        </w:rPr>
      </w:pPr>
      <w:r w:rsidRPr="008F4A1B">
        <w:rPr>
          <w:rFonts w:ascii="Trebuchet MS" w:hAnsi="Trebuchet MS"/>
          <w:spacing w:val="4"/>
          <w:sz w:val="18"/>
          <w:szCs w:val="18"/>
        </w:rPr>
        <w:fldChar w:fldCharType="begin">
          <w:ffData>
            <w:name w:val="Zaškrtávací6"/>
            <w:enabled/>
            <w:calcOnExit w:val="0"/>
            <w:checkBox>
              <w:sizeAuto/>
              <w:default w:val="1"/>
            </w:checkBox>
          </w:ffData>
        </w:fldChar>
      </w:r>
      <w:bookmarkStart w:id="0" w:name="Zaškrtávací6"/>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0"/>
      <w:r w:rsidRPr="008F4A1B">
        <w:rPr>
          <w:rFonts w:ascii="Trebuchet MS" w:hAnsi="Trebuchet MS"/>
          <w:spacing w:val="4"/>
          <w:sz w:val="18"/>
          <w:szCs w:val="18"/>
        </w:rPr>
        <w:tab/>
        <w:t>V</w:t>
      </w:r>
      <w:r w:rsidRPr="008F4A1B">
        <w:rPr>
          <w:rFonts w:ascii="Trebuchet MS" w:hAnsi="Trebuchet MS"/>
          <w:sz w:val="18"/>
          <w:szCs w:val="18"/>
        </w:rPr>
        <w:t xml:space="preserve">kladový účet. O částku úroku vyplaceného na Vkladový účet se </w:t>
      </w:r>
      <w:r w:rsidRPr="008F4A1B">
        <w:rPr>
          <w:rFonts w:ascii="Trebuchet MS" w:hAnsi="Trebuchet MS"/>
          <w:sz w:val="18"/>
          <w:szCs w:val="18"/>
        </w:rPr>
        <w:br/>
        <w:t>zvyšuje Vklad a tím i základ pro výpočet úroku.</w:t>
      </w:r>
    </w:p>
    <w:p w:rsidR="00FA73D3" w:rsidRPr="008F4A1B" w:rsidRDefault="00FA73D3" w:rsidP="00FA73D3">
      <w:pPr>
        <w:pStyle w:val="Nadpislnku"/>
        <w:numPr>
          <w:ilvl w:val="0"/>
          <w:numId w:val="9"/>
        </w:numPr>
        <w:spacing w:line="264" w:lineRule="auto"/>
        <w:rPr>
          <w:rFonts w:ascii="Trebuchet MS" w:hAnsi="Trebuchet MS"/>
          <w:sz w:val="18"/>
          <w:szCs w:val="18"/>
        </w:rPr>
      </w:pPr>
      <w:r w:rsidRPr="008F4A1B">
        <w:rPr>
          <w:rFonts w:ascii="Trebuchet MS" w:hAnsi="Trebuchet MS"/>
          <w:sz w:val="18"/>
          <w:szCs w:val="18"/>
        </w:rPr>
        <w:t>Prohlášení Klienta</w:t>
      </w:r>
    </w:p>
    <w:p w:rsidR="00FA73D3" w:rsidRPr="008F4A1B" w:rsidRDefault="00FA73D3" w:rsidP="00FA73D3">
      <w:pPr>
        <w:pStyle w:val="Odsttext"/>
        <w:tabs>
          <w:tab w:val="clear" w:pos="1701"/>
          <w:tab w:val="num" w:pos="-1985"/>
        </w:tabs>
        <w:spacing w:line="264" w:lineRule="auto"/>
        <w:rPr>
          <w:rFonts w:ascii="Trebuchet MS" w:hAnsi="Trebuchet MS"/>
          <w:sz w:val="18"/>
          <w:szCs w:val="18"/>
        </w:rPr>
      </w:pPr>
      <w:r w:rsidRPr="008F4A1B">
        <w:rPr>
          <w:rFonts w:ascii="Trebuchet MS" w:hAnsi="Trebuchet MS"/>
          <w:sz w:val="18"/>
          <w:szCs w:val="18"/>
        </w:rPr>
        <w:t xml:space="preserve">Klient tímto prohlašuje a potvrzuje, že: </w:t>
      </w:r>
    </w:p>
    <w:p w:rsidR="00FA73D3" w:rsidRPr="008F4A1B" w:rsidRDefault="00FA73D3" w:rsidP="00FA73D3">
      <w:pPr>
        <w:pStyle w:val="Odstpsmeno"/>
        <w:numPr>
          <w:ilvl w:val="2"/>
          <w:numId w:val="9"/>
        </w:numPr>
        <w:tabs>
          <w:tab w:val="clear" w:pos="2268"/>
        </w:tabs>
        <w:spacing w:line="264" w:lineRule="auto"/>
        <w:rPr>
          <w:rFonts w:ascii="Trebuchet MS" w:hAnsi="Trebuchet MS"/>
          <w:sz w:val="18"/>
          <w:szCs w:val="18"/>
        </w:rPr>
      </w:pPr>
      <w:r w:rsidRPr="008F4A1B">
        <w:rPr>
          <w:rFonts w:ascii="Trebuchet MS" w:hAnsi="Trebuchet MS"/>
          <w:sz w:val="18"/>
          <w:szCs w:val="18"/>
        </w:rPr>
        <w:t xml:space="preserve">Banka mu poskytla informace o výši roční procentuální úrokové sazby obchodu platné ke dni uzavření této smlouvy, a že obdržel Informační přehled pro klienta o systému pojištění pohledávek z vkladů; </w:t>
      </w:r>
    </w:p>
    <w:p w:rsidR="00FA73D3" w:rsidRPr="008F4A1B" w:rsidRDefault="00FA73D3" w:rsidP="00FA73D3">
      <w:pPr>
        <w:pStyle w:val="Odstpsmeno"/>
        <w:numPr>
          <w:ilvl w:val="2"/>
          <w:numId w:val="9"/>
        </w:numPr>
        <w:tabs>
          <w:tab w:val="clear" w:pos="2268"/>
        </w:tabs>
        <w:spacing w:line="264" w:lineRule="auto"/>
        <w:rPr>
          <w:rFonts w:ascii="Trebuchet MS" w:hAnsi="Trebuchet MS"/>
          <w:sz w:val="18"/>
          <w:szCs w:val="18"/>
        </w:rPr>
      </w:pPr>
      <w:r w:rsidRPr="008F4A1B">
        <w:rPr>
          <w:rFonts w:ascii="Trebuchet MS" w:hAnsi="Trebuchet MS"/>
          <w:sz w:val="18"/>
          <w:szCs w:val="18"/>
        </w:rPr>
        <w:t>návrh této Smlouvy a Obchodní podmínky obdržel v odpovídajícím předstihu, že měl dostatečný časový prostor pro jejich prostudování a že s Obchodními podmínkami souhlasí</w:t>
      </w:r>
    </w:p>
    <w:p w:rsidR="00FA73D3" w:rsidRPr="008F4A1B" w:rsidRDefault="00FA73D3" w:rsidP="00FA73D3">
      <w:pPr>
        <w:pStyle w:val="Odstpsmeno"/>
        <w:numPr>
          <w:ilvl w:val="2"/>
          <w:numId w:val="9"/>
        </w:numPr>
        <w:tabs>
          <w:tab w:val="clear" w:pos="2268"/>
        </w:tabs>
        <w:rPr>
          <w:rFonts w:ascii="Trebuchet MS" w:hAnsi="Trebuchet MS"/>
          <w:sz w:val="18"/>
          <w:szCs w:val="18"/>
        </w:rPr>
      </w:pPr>
      <w:r w:rsidRPr="008F4A1B">
        <w:rPr>
          <w:rFonts w:ascii="Trebuchet MS" w:hAnsi="Trebuchet MS"/>
          <w:sz w:val="18"/>
          <w:szCs w:val="18"/>
        </w:rPr>
        <w:t>je daňovým rezidentem:</w:t>
      </w:r>
    </w:p>
    <w:p w:rsidR="00FA73D3" w:rsidRPr="008F4A1B" w:rsidRDefault="00FA73D3" w:rsidP="00FA73D3">
      <w:pPr>
        <w:spacing w:before="60"/>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Zaškrtávací7"/>
            <w:enabled/>
            <w:calcOnExit w:val="0"/>
            <w:checkBox>
              <w:sizeAuto/>
              <w:default w:val="1"/>
            </w:checkBox>
          </w:ffData>
        </w:fldChar>
      </w:r>
      <w:bookmarkStart w:id="1" w:name="Zaškrtávací7"/>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1"/>
      <w:r w:rsidRPr="008F4A1B">
        <w:rPr>
          <w:rFonts w:ascii="Trebuchet MS" w:hAnsi="Trebuchet MS"/>
          <w:spacing w:val="4"/>
          <w:sz w:val="18"/>
          <w:szCs w:val="18"/>
        </w:rPr>
        <w:t xml:space="preserve">  státu Česká republika,</w:t>
      </w:r>
    </w:p>
    <w:p w:rsidR="00FA73D3" w:rsidRPr="008F4A1B" w:rsidRDefault="00FA73D3" w:rsidP="00FA73D3">
      <w:pPr>
        <w:pStyle w:val="Odstpsmeno"/>
        <w:tabs>
          <w:tab w:val="clear" w:pos="2268"/>
        </w:tabs>
        <w:ind w:left="703" w:firstLine="715"/>
        <w:rPr>
          <w:rFonts w:ascii="Trebuchet MS" w:hAnsi="Trebuchet MS"/>
          <w:sz w:val="18"/>
          <w:szCs w:val="18"/>
        </w:rPr>
      </w:pPr>
      <w:r w:rsidRPr="008F4A1B">
        <w:rPr>
          <w:rFonts w:ascii="Trebuchet MS" w:hAnsi="Trebuchet MS"/>
          <w:spacing w:val="4"/>
          <w:sz w:val="18"/>
          <w:szCs w:val="18"/>
        </w:rPr>
        <w:fldChar w:fldCharType="begin">
          <w:ffData>
            <w:name w:val="Zaškrtávací8"/>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státu, </w:t>
      </w:r>
      <w:r w:rsidRPr="008F4A1B">
        <w:rPr>
          <w:rFonts w:ascii="Trebuchet MS" w:hAnsi="Trebuchet MS"/>
          <w:spacing w:val="4"/>
          <w:sz w:val="18"/>
          <w:szCs w:val="18"/>
        </w:rPr>
        <w:fldChar w:fldCharType="begin">
          <w:ffData>
            <w:name w:val="Text1"/>
            <w:enabled/>
            <w:calcOnExit w:val="0"/>
            <w:textInput/>
          </w:ffData>
        </w:fldChar>
      </w:r>
      <w:r w:rsidRPr="008F4A1B">
        <w:rPr>
          <w:rFonts w:ascii="Trebuchet MS" w:hAnsi="Trebuchet MS"/>
          <w:spacing w:val="4"/>
          <w:sz w:val="18"/>
          <w:szCs w:val="18"/>
        </w:rPr>
        <w:instrText xml:space="preserve"> FORMTEXT </w:instrText>
      </w:r>
      <w:r w:rsidRPr="008F4A1B">
        <w:rPr>
          <w:rFonts w:ascii="Trebuchet MS" w:hAnsi="Trebuchet MS"/>
          <w:spacing w:val="4"/>
          <w:sz w:val="18"/>
          <w:szCs w:val="18"/>
        </w:rPr>
      </w:r>
      <w:r w:rsidRPr="008F4A1B">
        <w:rPr>
          <w:rFonts w:ascii="Trebuchet MS" w:hAnsi="Trebuchet MS"/>
          <w:spacing w:val="4"/>
          <w:sz w:val="18"/>
          <w:szCs w:val="18"/>
        </w:rPr>
        <w:fldChar w:fldCharType="separate"/>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a jeho daňové identifikační číslo je </w:t>
      </w:r>
      <w:r w:rsidRPr="008F4A1B">
        <w:rPr>
          <w:rFonts w:ascii="Trebuchet MS" w:hAnsi="Trebuchet MS"/>
          <w:spacing w:val="4"/>
          <w:sz w:val="18"/>
          <w:szCs w:val="18"/>
        </w:rPr>
        <w:fldChar w:fldCharType="begin">
          <w:ffData>
            <w:name w:val="Text1"/>
            <w:enabled/>
            <w:calcOnExit w:val="0"/>
            <w:textInput/>
          </w:ffData>
        </w:fldChar>
      </w:r>
      <w:r w:rsidRPr="008F4A1B">
        <w:rPr>
          <w:rFonts w:ascii="Trebuchet MS" w:hAnsi="Trebuchet MS"/>
          <w:spacing w:val="4"/>
          <w:sz w:val="18"/>
          <w:szCs w:val="18"/>
        </w:rPr>
        <w:instrText xml:space="preserve"> FORMTEXT </w:instrText>
      </w:r>
      <w:r w:rsidRPr="008F4A1B">
        <w:rPr>
          <w:rFonts w:ascii="Trebuchet MS" w:hAnsi="Trebuchet MS"/>
          <w:spacing w:val="4"/>
          <w:sz w:val="18"/>
          <w:szCs w:val="18"/>
        </w:rPr>
      </w:r>
      <w:r w:rsidRPr="008F4A1B">
        <w:rPr>
          <w:rFonts w:ascii="Trebuchet MS" w:hAnsi="Trebuchet MS"/>
          <w:spacing w:val="4"/>
          <w:sz w:val="18"/>
          <w:szCs w:val="18"/>
        </w:rPr>
        <w:fldChar w:fldCharType="separate"/>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spacing w:val="4"/>
          <w:sz w:val="18"/>
          <w:szCs w:val="18"/>
        </w:rPr>
        <w:fldChar w:fldCharType="end"/>
      </w:r>
    </w:p>
    <w:p w:rsidR="00FA73D3" w:rsidRPr="008F4A1B" w:rsidRDefault="00FA73D3" w:rsidP="00FA73D3">
      <w:pPr>
        <w:pStyle w:val="Odstpsmeno"/>
        <w:numPr>
          <w:ilvl w:val="2"/>
          <w:numId w:val="9"/>
        </w:numPr>
        <w:tabs>
          <w:tab w:val="clear" w:pos="2268"/>
        </w:tabs>
        <w:rPr>
          <w:rFonts w:ascii="Trebuchet MS" w:hAnsi="Trebuchet MS"/>
          <w:sz w:val="18"/>
          <w:szCs w:val="18"/>
        </w:rPr>
      </w:pPr>
      <w:r w:rsidRPr="008F4A1B">
        <w:rPr>
          <w:rFonts w:ascii="Trebuchet MS" w:hAnsi="Trebuchet MS"/>
          <w:sz w:val="18"/>
          <w:szCs w:val="18"/>
        </w:rPr>
        <w:t xml:space="preserve">charakter jeho převažujících příjmů ho řadí </w:t>
      </w:r>
      <w:proofErr w:type="gramStart"/>
      <w:r w:rsidRPr="008F4A1B">
        <w:rPr>
          <w:rFonts w:ascii="Trebuchet MS" w:hAnsi="Trebuchet MS"/>
          <w:sz w:val="18"/>
          <w:szCs w:val="18"/>
        </w:rPr>
        <w:t>mezi</w:t>
      </w:r>
      <w:proofErr w:type="gramEnd"/>
      <w:r w:rsidRPr="008F4A1B">
        <w:rPr>
          <w:rFonts w:ascii="Trebuchet MS" w:hAnsi="Trebuchet MS"/>
          <w:sz w:val="18"/>
          <w:szCs w:val="18"/>
        </w:rPr>
        <w:t>:</w:t>
      </w:r>
    </w:p>
    <w:p w:rsidR="00FA73D3" w:rsidRPr="008F4A1B" w:rsidRDefault="00FA73D3" w:rsidP="00FA73D3">
      <w:pPr>
        <w:spacing w:before="60"/>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
            <w:enabled/>
            <w:calcOnExit w:val="0"/>
            <w:checkBox>
              <w:sizeAuto/>
              <w:default w:val="1"/>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aktivní entity,</w:t>
      </w:r>
    </w:p>
    <w:p w:rsidR="00FA73D3" w:rsidRPr="008F4A1B" w:rsidRDefault="00FA73D3" w:rsidP="00FA73D3">
      <w:pPr>
        <w:spacing w:before="60"/>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Zaškrtávací8"/>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pasivní entity</w:t>
      </w:r>
    </w:p>
    <w:p w:rsidR="00FA73D3" w:rsidRPr="008F4A1B" w:rsidRDefault="00FA73D3" w:rsidP="00FA73D3">
      <w:pPr>
        <w:spacing w:before="60"/>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Zaškrtávací7"/>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finanční instituce,</w:t>
      </w:r>
    </w:p>
    <w:p w:rsidR="00FA73D3" w:rsidRPr="008F4A1B" w:rsidRDefault="00FA73D3" w:rsidP="00FA73D3">
      <w:pPr>
        <w:spacing w:before="60"/>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Zaškrtávací8"/>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neoznamující finanční instituce</w:t>
      </w:r>
    </w:p>
    <w:p w:rsidR="00FA73D3" w:rsidRPr="008F4A1B" w:rsidRDefault="00FA73D3" w:rsidP="00FA73D3">
      <w:pPr>
        <w:pStyle w:val="Odstpsmeno"/>
        <w:numPr>
          <w:ilvl w:val="2"/>
          <w:numId w:val="9"/>
        </w:numPr>
        <w:tabs>
          <w:tab w:val="clear" w:pos="2268"/>
        </w:tabs>
        <w:spacing w:line="264" w:lineRule="auto"/>
        <w:rPr>
          <w:rFonts w:ascii="Trebuchet MS" w:hAnsi="Trebuchet MS"/>
          <w:sz w:val="18"/>
          <w:szCs w:val="18"/>
        </w:rPr>
      </w:pPr>
      <w:r w:rsidRPr="008F4A1B">
        <w:rPr>
          <w:rFonts w:ascii="Trebuchet MS" w:hAnsi="Trebuchet MS"/>
          <w:sz w:val="18"/>
          <w:szCs w:val="18"/>
        </w:rPr>
        <w:t>podle § 19 zákona č. 21/1992 Sb., o bankách:</w:t>
      </w:r>
    </w:p>
    <w:p w:rsidR="00FA73D3" w:rsidRPr="008F4A1B" w:rsidRDefault="00FA73D3" w:rsidP="00FA73D3">
      <w:pPr>
        <w:spacing w:before="60" w:line="264" w:lineRule="auto"/>
        <w:ind w:left="720" w:firstLine="698"/>
        <w:rPr>
          <w:rFonts w:ascii="Trebuchet MS" w:hAnsi="Trebuchet MS"/>
          <w:spacing w:val="4"/>
          <w:sz w:val="18"/>
          <w:szCs w:val="18"/>
        </w:rPr>
      </w:pPr>
      <w:r w:rsidRPr="008F4A1B">
        <w:rPr>
          <w:rFonts w:ascii="Trebuchet MS" w:hAnsi="Trebuchet MS"/>
          <w:spacing w:val="4"/>
          <w:sz w:val="18"/>
          <w:szCs w:val="18"/>
        </w:rPr>
        <w:fldChar w:fldCharType="begin">
          <w:ffData>
            <w:name w:val=""/>
            <w:enabled/>
            <w:calcOnExit w:val="0"/>
            <w:checkBox>
              <w:sizeAuto/>
              <w:default w:val="1"/>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nemá zvláštní vztah k Bance,</w:t>
      </w:r>
    </w:p>
    <w:p w:rsidR="00FA73D3" w:rsidRPr="008F4A1B" w:rsidRDefault="00FA73D3" w:rsidP="00FA73D3">
      <w:pPr>
        <w:spacing w:before="60" w:line="264" w:lineRule="auto"/>
        <w:ind w:left="720" w:firstLine="696"/>
        <w:rPr>
          <w:rFonts w:ascii="Trebuchet MS" w:hAnsi="Trebuchet MS"/>
          <w:spacing w:val="4"/>
          <w:sz w:val="18"/>
          <w:szCs w:val="18"/>
        </w:rPr>
      </w:pPr>
      <w:r w:rsidRPr="008F4A1B">
        <w:rPr>
          <w:rFonts w:ascii="Trebuchet MS" w:hAnsi="Trebuchet MS"/>
          <w:spacing w:val="4"/>
          <w:sz w:val="18"/>
          <w:szCs w:val="18"/>
        </w:rPr>
        <w:fldChar w:fldCharType="begin">
          <w:ffData>
            <w:name w:val="Zaškrtávací8"/>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má zvláštní vztah k Bance (uveďte specifikaci</w:t>
      </w:r>
      <w:r w:rsidRPr="008F4A1B">
        <w:rPr>
          <w:rFonts w:ascii="Trebuchet MS" w:hAnsi="Trebuchet MS"/>
          <w:spacing w:val="4"/>
          <w:sz w:val="18"/>
          <w:szCs w:val="18"/>
          <w:vertAlign w:val="superscript"/>
        </w:rPr>
        <w:t>1</w:t>
      </w:r>
      <w:r w:rsidRPr="008F4A1B">
        <w:rPr>
          <w:rFonts w:ascii="Trebuchet MS" w:hAnsi="Trebuchet MS"/>
          <w:spacing w:val="4"/>
          <w:sz w:val="18"/>
          <w:szCs w:val="18"/>
        </w:rPr>
        <w:t xml:space="preserve">): </w:t>
      </w:r>
      <w:bookmarkStart w:id="2" w:name="Rozevírací1"/>
      <w:r w:rsidRPr="008F4A1B">
        <w:rPr>
          <w:rFonts w:ascii="Trebuchet MS" w:hAnsi="Trebuchet MS"/>
          <w:spacing w:val="4"/>
          <w:sz w:val="18"/>
          <w:szCs w:val="18"/>
        </w:rPr>
        <w:fldChar w:fldCharType="begin">
          <w:ffData>
            <w:name w:val="Rozevírací1"/>
            <w:enabled/>
            <w:calcOnExit w:val="0"/>
            <w:ddList>
              <w:listEntry w:val=" "/>
              <w:listEntry w:val="A"/>
              <w:listEntry w:val="B"/>
              <w:listEntry w:val="C"/>
              <w:listEntry w:val="D"/>
              <w:listEntry w:val="E"/>
              <w:listEntry w:val="F"/>
              <w:listEntry w:val="G"/>
              <w:listEntry w:val="H"/>
              <w:listEntry w:val="I"/>
              <w:listEntry w:val="J"/>
              <w:listEntry w:val="K"/>
              <w:listEntry w:val="L"/>
            </w:ddList>
          </w:ffData>
        </w:fldChar>
      </w:r>
      <w:r w:rsidRPr="008F4A1B">
        <w:rPr>
          <w:rFonts w:ascii="Trebuchet MS" w:hAnsi="Trebuchet MS"/>
          <w:spacing w:val="4"/>
          <w:sz w:val="18"/>
          <w:szCs w:val="18"/>
        </w:rPr>
        <w:instrText xml:space="preserve"> FORMDROPDOWN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2"/>
      <w:r w:rsidRPr="008F4A1B">
        <w:rPr>
          <w:rFonts w:ascii="Trebuchet MS" w:hAnsi="Trebuchet MS"/>
          <w:spacing w:val="4"/>
          <w:sz w:val="18"/>
          <w:szCs w:val="18"/>
        </w:rPr>
        <w:t xml:space="preserve"> </w:t>
      </w:r>
    </w:p>
    <w:p w:rsidR="00FA73D3" w:rsidRPr="008F4A1B" w:rsidRDefault="00FA73D3" w:rsidP="00FA73D3">
      <w:pPr>
        <w:pStyle w:val="Odstpsmeno"/>
        <w:numPr>
          <w:ilvl w:val="2"/>
          <w:numId w:val="9"/>
        </w:numPr>
        <w:tabs>
          <w:tab w:val="clear" w:pos="2268"/>
        </w:tabs>
        <w:spacing w:line="264" w:lineRule="auto"/>
        <w:rPr>
          <w:rFonts w:ascii="Trebuchet MS" w:hAnsi="Trebuchet MS"/>
          <w:bCs/>
          <w:sz w:val="18"/>
          <w:szCs w:val="18"/>
        </w:rPr>
      </w:pPr>
      <w:r w:rsidRPr="008F4A1B">
        <w:rPr>
          <w:rFonts w:ascii="Trebuchet MS" w:hAnsi="Trebuchet MS"/>
          <w:sz w:val="18"/>
          <w:szCs w:val="18"/>
        </w:rPr>
        <w:t xml:space="preserve">Vklad </w:t>
      </w:r>
    </w:p>
    <w:p w:rsidR="00FA73D3" w:rsidRPr="008F4A1B" w:rsidRDefault="00FA73D3" w:rsidP="00FA73D3">
      <w:pPr>
        <w:spacing w:before="60" w:line="264" w:lineRule="auto"/>
        <w:ind w:left="720" w:firstLine="698"/>
        <w:rPr>
          <w:rFonts w:ascii="Trebuchet MS" w:hAnsi="Trebuchet MS"/>
          <w:spacing w:val="4"/>
          <w:sz w:val="18"/>
          <w:szCs w:val="18"/>
        </w:rPr>
      </w:pPr>
      <w:r w:rsidRPr="008F4A1B">
        <w:rPr>
          <w:rFonts w:ascii="Trebuchet MS" w:hAnsi="Trebuchet MS"/>
          <w:spacing w:val="4"/>
          <w:sz w:val="18"/>
          <w:szCs w:val="18"/>
        </w:rPr>
        <w:lastRenderedPageBreak/>
        <w:fldChar w:fldCharType="begin">
          <w:ffData>
            <w:name w:val=""/>
            <w:enabled/>
            <w:calcOnExit w:val="0"/>
            <w:checkBox>
              <w:sizeAuto/>
              <w:default w:val="1"/>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w:t>
      </w:r>
      <w:r w:rsidRPr="008F4A1B">
        <w:rPr>
          <w:rFonts w:ascii="Trebuchet MS" w:hAnsi="Trebuchet MS"/>
          <w:sz w:val="18"/>
          <w:szCs w:val="18"/>
        </w:rPr>
        <w:t>je tvořen jeho vlastními finančními prostředky</w:t>
      </w:r>
      <w:r w:rsidRPr="008F4A1B">
        <w:rPr>
          <w:rFonts w:ascii="Trebuchet MS" w:hAnsi="Trebuchet MS"/>
          <w:spacing w:val="4"/>
          <w:sz w:val="18"/>
          <w:szCs w:val="18"/>
        </w:rPr>
        <w:t>,</w:t>
      </w:r>
    </w:p>
    <w:p w:rsidR="00FA73D3" w:rsidRPr="008F4A1B" w:rsidRDefault="00FA73D3" w:rsidP="00FA73D3">
      <w:pPr>
        <w:spacing w:before="60" w:line="264" w:lineRule="auto"/>
        <w:ind w:left="720" w:firstLine="696"/>
        <w:rPr>
          <w:rFonts w:ascii="Trebuchet MS" w:hAnsi="Trebuchet MS"/>
          <w:sz w:val="18"/>
          <w:szCs w:val="18"/>
        </w:rPr>
      </w:pPr>
      <w:r w:rsidRPr="008F4A1B">
        <w:rPr>
          <w:rFonts w:ascii="Trebuchet MS" w:hAnsi="Trebuchet MS"/>
          <w:spacing w:val="4"/>
          <w:sz w:val="18"/>
          <w:szCs w:val="18"/>
        </w:rPr>
        <w:fldChar w:fldCharType="begin">
          <w:ffData>
            <w:name w:val="Zaškrtávací8"/>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 xml:space="preserve">  je </w:t>
      </w:r>
      <w:r w:rsidRPr="008F4A1B">
        <w:rPr>
          <w:rFonts w:ascii="Trebuchet MS" w:hAnsi="Trebuchet MS"/>
          <w:sz w:val="18"/>
          <w:szCs w:val="18"/>
        </w:rPr>
        <w:t>tvořen z části nebo zcela Cizím vkladem</w:t>
      </w:r>
    </w:p>
    <w:p w:rsidR="00FA73D3" w:rsidRPr="008F4A1B" w:rsidRDefault="00FA73D3" w:rsidP="00FA73D3">
      <w:pPr>
        <w:pStyle w:val="Odstpsmeno"/>
        <w:numPr>
          <w:ilvl w:val="2"/>
          <w:numId w:val="9"/>
        </w:numPr>
        <w:tabs>
          <w:tab w:val="clear" w:pos="2268"/>
          <w:tab w:val="num" w:pos="-1701"/>
        </w:tabs>
        <w:spacing w:line="264" w:lineRule="auto"/>
        <w:rPr>
          <w:rFonts w:ascii="Trebuchet MS" w:hAnsi="Trebuchet MS"/>
          <w:sz w:val="18"/>
          <w:szCs w:val="18"/>
        </w:rPr>
      </w:pPr>
      <w:r w:rsidRPr="008F4A1B">
        <w:rPr>
          <w:rFonts w:ascii="Trebuchet MS" w:hAnsi="Trebuchet MS"/>
          <w:sz w:val="18"/>
          <w:szCs w:val="18"/>
        </w:rPr>
        <w:t>podle § 4 odst. 5) zákona č. 253/2008 Sb., o některých opatřeních proti legalizaci výnosů z trestné činnosti a financování terorismu</w:t>
      </w:r>
    </w:p>
    <w:bookmarkStart w:id="3" w:name="Zaškrtávací9"/>
    <w:p w:rsidR="00FA73D3" w:rsidRPr="008F4A1B" w:rsidRDefault="00FA73D3" w:rsidP="00FA73D3">
      <w:pPr>
        <w:spacing w:before="60" w:line="264" w:lineRule="auto"/>
        <w:ind w:left="1416"/>
        <w:rPr>
          <w:rFonts w:ascii="Trebuchet MS" w:hAnsi="Trebuchet MS"/>
          <w:spacing w:val="4"/>
          <w:sz w:val="18"/>
          <w:szCs w:val="18"/>
        </w:rPr>
      </w:pPr>
      <w:r w:rsidRPr="008F4A1B">
        <w:rPr>
          <w:rFonts w:ascii="Trebuchet MS" w:hAnsi="Trebuchet MS"/>
          <w:spacing w:val="4"/>
          <w:sz w:val="18"/>
          <w:szCs w:val="18"/>
        </w:rPr>
        <w:fldChar w:fldCharType="begin">
          <w:ffData>
            <w:name w:val="Zaškrtávací9"/>
            <w:enabled/>
            <w:calcOnExit w:val="0"/>
            <w:checkBox>
              <w:sizeAuto/>
              <w:default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3"/>
      <w:r w:rsidRPr="008F4A1B">
        <w:rPr>
          <w:rFonts w:ascii="Trebuchet MS" w:hAnsi="Trebuchet MS"/>
          <w:spacing w:val="4"/>
          <w:sz w:val="18"/>
          <w:szCs w:val="18"/>
        </w:rPr>
        <w:t xml:space="preserve"> je politicky exponovanou osobou (uveďte specifikaci</w:t>
      </w:r>
      <w:r w:rsidRPr="008F4A1B">
        <w:rPr>
          <w:rFonts w:ascii="Trebuchet MS" w:hAnsi="Trebuchet MS"/>
          <w:spacing w:val="4"/>
          <w:sz w:val="18"/>
          <w:szCs w:val="18"/>
          <w:vertAlign w:val="superscript"/>
        </w:rPr>
        <w:t>2</w:t>
      </w:r>
      <w:r w:rsidRPr="008F4A1B">
        <w:rPr>
          <w:rFonts w:ascii="Trebuchet MS" w:hAnsi="Trebuchet MS"/>
          <w:spacing w:val="4"/>
          <w:sz w:val="18"/>
          <w:szCs w:val="18"/>
        </w:rPr>
        <w:t xml:space="preserve">): </w:t>
      </w:r>
      <w:r w:rsidRPr="008F4A1B">
        <w:rPr>
          <w:rFonts w:ascii="Trebuchet MS" w:hAnsi="Trebuchet MS"/>
          <w:spacing w:val="4"/>
          <w:sz w:val="18"/>
          <w:szCs w:val="18"/>
        </w:rPr>
        <w:fldChar w:fldCharType="begin">
          <w:ffData>
            <w:name w:val="Text1"/>
            <w:enabled/>
            <w:calcOnExit w:val="0"/>
            <w:textInput/>
          </w:ffData>
        </w:fldChar>
      </w:r>
      <w:r w:rsidRPr="008F4A1B">
        <w:rPr>
          <w:rFonts w:ascii="Trebuchet MS" w:hAnsi="Trebuchet MS"/>
          <w:spacing w:val="4"/>
          <w:sz w:val="18"/>
          <w:szCs w:val="18"/>
        </w:rPr>
        <w:instrText xml:space="preserve"> FORMTEXT </w:instrText>
      </w:r>
      <w:r w:rsidRPr="008F4A1B">
        <w:rPr>
          <w:rFonts w:ascii="Trebuchet MS" w:hAnsi="Trebuchet MS"/>
          <w:spacing w:val="4"/>
          <w:sz w:val="18"/>
          <w:szCs w:val="18"/>
        </w:rPr>
      </w:r>
      <w:r w:rsidRPr="008F4A1B">
        <w:rPr>
          <w:rFonts w:ascii="Trebuchet MS" w:hAnsi="Trebuchet MS"/>
          <w:spacing w:val="4"/>
          <w:sz w:val="18"/>
          <w:szCs w:val="18"/>
        </w:rPr>
        <w:fldChar w:fldCharType="separate"/>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noProof/>
          <w:spacing w:val="4"/>
          <w:sz w:val="18"/>
          <w:szCs w:val="18"/>
        </w:rPr>
        <w:t> </w:t>
      </w:r>
      <w:r w:rsidRPr="008F4A1B">
        <w:rPr>
          <w:rFonts w:ascii="Trebuchet MS" w:hAnsi="Trebuchet MS"/>
          <w:spacing w:val="4"/>
          <w:sz w:val="18"/>
          <w:szCs w:val="18"/>
        </w:rPr>
        <w:fldChar w:fldCharType="end"/>
      </w:r>
    </w:p>
    <w:p w:rsidR="00FA73D3" w:rsidRPr="008F4A1B" w:rsidRDefault="00FA73D3" w:rsidP="00FA73D3">
      <w:pPr>
        <w:spacing w:before="60" w:line="264" w:lineRule="auto"/>
        <w:ind w:left="1416"/>
        <w:rPr>
          <w:rFonts w:ascii="Trebuchet MS" w:hAnsi="Trebuchet MS"/>
          <w:spacing w:val="4"/>
          <w:sz w:val="18"/>
          <w:szCs w:val="18"/>
        </w:rPr>
      </w:pPr>
      <w:r w:rsidRPr="008F4A1B">
        <w:rPr>
          <w:rFonts w:ascii="Trebuchet MS" w:hAnsi="Trebuchet MS"/>
          <w:spacing w:val="4"/>
          <w:sz w:val="18"/>
          <w:szCs w:val="18"/>
        </w:rPr>
        <w:fldChar w:fldCharType="begin">
          <w:ffData>
            <w:name w:val="Zaškrtávací10"/>
            <w:enabled/>
            <w:calcOnExit w:val="0"/>
            <w:checkBox>
              <w:sizeAuto/>
              <w:default w:val="1"/>
            </w:checkBox>
          </w:ffData>
        </w:fldChar>
      </w:r>
      <w:bookmarkStart w:id="4" w:name="Zaškrtávací10"/>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4"/>
      <w:r w:rsidRPr="008F4A1B">
        <w:rPr>
          <w:rFonts w:ascii="Trebuchet MS" w:hAnsi="Trebuchet MS"/>
          <w:spacing w:val="4"/>
          <w:sz w:val="18"/>
          <w:szCs w:val="18"/>
        </w:rPr>
        <w:t xml:space="preserve"> není politicky exponovanou osobou</w:t>
      </w:r>
    </w:p>
    <w:p w:rsidR="00FA73D3" w:rsidRPr="008F4A1B" w:rsidRDefault="00FA73D3" w:rsidP="00FA73D3">
      <w:pPr>
        <w:pStyle w:val="Odsttext"/>
        <w:tabs>
          <w:tab w:val="clear" w:pos="1701"/>
          <w:tab w:val="num" w:pos="-5954"/>
        </w:tabs>
        <w:rPr>
          <w:rFonts w:ascii="Trebuchet MS" w:hAnsi="Trebuchet MS"/>
          <w:sz w:val="18"/>
          <w:szCs w:val="18"/>
        </w:rPr>
      </w:pPr>
      <w:r w:rsidRPr="008F4A1B">
        <w:rPr>
          <w:rFonts w:ascii="Trebuchet MS" w:hAnsi="Trebuchet MS"/>
          <w:sz w:val="18"/>
          <w:szCs w:val="18"/>
        </w:rPr>
        <w:t>Podpisem Smlouvy Klient prohlašuje, že není občan Spojených států amerických nebo fyzická osoba, která je rezidentem ve Spojených státech amerických, osobní společnost nebo obchodní společnost založená ve Spojených státech amerických nebo zřízená podle právních předpisů Spojených států amerických nebo některého z jejích států, a ani není osobní společnost nebo obchodní společnost ovládaná osobou, která je občanem nebo rezidentem Spojených států amerických.</w:t>
      </w:r>
    </w:p>
    <w:p w:rsidR="00FA73D3" w:rsidRPr="008F4A1B" w:rsidRDefault="00FA73D3" w:rsidP="00FA73D3">
      <w:pPr>
        <w:pStyle w:val="Odsttext"/>
        <w:tabs>
          <w:tab w:val="clear" w:pos="1701"/>
          <w:tab w:val="num" w:pos="-5954"/>
        </w:tabs>
        <w:rPr>
          <w:rFonts w:ascii="Trebuchet MS" w:hAnsi="Trebuchet MS"/>
          <w:sz w:val="18"/>
          <w:szCs w:val="18"/>
        </w:rPr>
      </w:pPr>
      <w:r w:rsidRPr="008F4A1B">
        <w:rPr>
          <w:rFonts w:ascii="Trebuchet MS" w:hAnsi="Trebuchet MS"/>
          <w:sz w:val="18"/>
          <w:szCs w:val="18"/>
        </w:rPr>
        <w:t xml:space="preserve">Smluvní strany se tímto dohodly, že pokud se prohlášení Klienta dle odst. 3.1 písm. c) a/nebo d) a/nebo e) nebo </w:t>
      </w:r>
      <w:proofErr w:type="gramStart"/>
      <w:r w:rsidRPr="008F4A1B">
        <w:rPr>
          <w:rFonts w:ascii="Trebuchet MS" w:hAnsi="Trebuchet MS"/>
          <w:sz w:val="18"/>
          <w:szCs w:val="18"/>
        </w:rPr>
        <w:t>odst.3.2</w:t>
      </w:r>
      <w:proofErr w:type="gramEnd"/>
      <w:r w:rsidRPr="008F4A1B">
        <w:rPr>
          <w:rFonts w:ascii="Trebuchet MS" w:hAnsi="Trebuchet MS"/>
          <w:sz w:val="18"/>
          <w:szCs w:val="18"/>
        </w:rPr>
        <w:t xml:space="preserve"> ukáže jako nepravdivé, zavazuje se Klient uhradit Bance veškerou škodu, která jí nepravdivým prohlášením vznikla. Ode dne, kdy se Banka o nepravdivosti prohlášení dověděla, zaniká povinnost Banky platit z Vkladu Úrok. Klient se tímto zavazuje neprodleně informovat Banku o jakékoliv změně v prohlášeních podle odst. 3.1 písm. c) a/nebo d) a/nebo e) nebo odst. 3.2.</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Smluvní strany se tímto dohodly, že pokud jakákoli část Vkladu bude tvořena Cizím vkladem, zavazuje se Klient o této skutečnosti Banku neprodleně informovat a sdělit Bance údaje o vlastníku Cizího vkladu v rozsahu, jak následuje:</w:t>
      </w:r>
    </w:p>
    <w:p w:rsidR="00FA73D3" w:rsidRPr="008F4A1B" w:rsidRDefault="00FA73D3" w:rsidP="00FA73D3">
      <w:pPr>
        <w:pStyle w:val="Odstpsmeno"/>
        <w:numPr>
          <w:ilvl w:val="2"/>
          <w:numId w:val="9"/>
        </w:numPr>
        <w:tabs>
          <w:tab w:val="clear" w:pos="2268"/>
        </w:tabs>
        <w:spacing w:line="264" w:lineRule="auto"/>
        <w:rPr>
          <w:rFonts w:ascii="Trebuchet MS" w:hAnsi="Trebuchet MS"/>
          <w:sz w:val="18"/>
          <w:szCs w:val="18"/>
        </w:rPr>
      </w:pPr>
      <w:r w:rsidRPr="008F4A1B">
        <w:rPr>
          <w:rFonts w:ascii="Trebuchet MS" w:hAnsi="Trebuchet MS"/>
          <w:sz w:val="18"/>
          <w:szCs w:val="18"/>
        </w:rPr>
        <w:t>pokud je vlastníkem Cizího vkladu fyzická osoba: jméno, příjmení, bydliště, rodné číslo, a nebylo-li přiděleno, datum narození, popřípadě identifikační číslo,</w:t>
      </w:r>
    </w:p>
    <w:p w:rsidR="00FA73D3" w:rsidRPr="008F4A1B" w:rsidRDefault="00FA73D3" w:rsidP="00FA73D3">
      <w:pPr>
        <w:pStyle w:val="Odstpsmeno"/>
        <w:numPr>
          <w:ilvl w:val="2"/>
          <w:numId w:val="9"/>
        </w:numPr>
        <w:tabs>
          <w:tab w:val="clear" w:pos="2268"/>
          <w:tab w:val="num" w:pos="-1985"/>
        </w:tabs>
        <w:spacing w:line="264" w:lineRule="auto"/>
        <w:rPr>
          <w:rFonts w:ascii="Trebuchet MS" w:hAnsi="Trebuchet MS"/>
          <w:sz w:val="18"/>
          <w:szCs w:val="18"/>
        </w:rPr>
      </w:pPr>
      <w:r w:rsidRPr="008F4A1B">
        <w:rPr>
          <w:rFonts w:ascii="Trebuchet MS" w:hAnsi="Trebuchet MS"/>
          <w:sz w:val="18"/>
          <w:szCs w:val="18"/>
        </w:rPr>
        <w:t>pokud je vlastníkem Cizího vkladu právnická osoba: obchodní firma nebo název právnické osoby, její sídlo a u tuzemských právnických osob též identifikační číslo.</w:t>
      </w:r>
    </w:p>
    <w:p w:rsidR="00FA73D3" w:rsidRPr="008F4A1B" w:rsidRDefault="00FA73D3" w:rsidP="00FA73D3">
      <w:pPr>
        <w:pStyle w:val="Nadpislnku"/>
        <w:keepNext/>
        <w:numPr>
          <w:ilvl w:val="0"/>
          <w:numId w:val="9"/>
        </w:numPr>
        <w:spacing w:line="264" w:lineRule="auto"/>
        <w:rPr>
          <w:rFonts w:ascii="Trebuchet MS" w:hAnsi="Trebuchet MS"/>
          <w:sz w:val="18"/>
          <w:szCs w:val="18"/>
        </w:rPr>
      </w:pPr>
      <w:r w:rsidRPr="008F4A1B">
        <w:rPr>
          <w:rFonts w:ascii="Trebuchet MS" w:hAnsi="Trebuchet MS"/>
          <w:sz w:val="18"/>
          <w:szCs w:val="18"/>
        </w:rPr>
        <w:t>Doručování a způsob komunikace</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 xml:space="preserve">Banka se zavazuje informovat Klienta o stavu a pohybech na Vkladovém účtu výpisy z účtu, a to vždy </w:t>
      </w:r>
      <w:r w:rsidRPr="008F4A1B">
        <w:rPr>
          <w:rFonts w:ascii="Trebuchet MS" w:hAnsi="Trebuchet MS"/>
          <w:spacing w:val="4"/>
          <w:sz w:val="18"/>
          <w:szCs w:val="18"/>
        </w:rPr>
        <w:t>při pohybu na účtu.</w:t>
      </w:r>
    </w:p>
    <w:p w:rsidR="00FA73D3" w:rsidRPr="008F4A1B" w:rsidRDefault="00FA73D3" w:rsidP="00FA73D3">
      <w:pPr>
        <w:spacing w:before="120" w:line="264" w:lineRule="auto"/>
        <w:ind w:left="720" w:hanging="12"/>
        <w:rPr>
          <w:rFonts w:ascii="Trebuchet MS" w:hAnsi="Trebuchet MS"/>
          <w:spacing w:val="4"/>
          <w:sz w:val="18"/>
          <w:szCs w:val="18"/>
        </w:rPr>
      </w:pPr>
      <w:r w:rsidRPr="008F4A1B">
        <w:rPr>
          <w:rFonts w:ascii="Trebuchet MS" w:hAnsi="Trebuchet MS"/>
          <w:spacing w:val="4"/>
          <w:sz w:val="18"/>
          <w:szCs w:val="18"/>
        </w:rPr>
        <w:t>Výpisy budou Klientovi předávány:</w:t>
      </w:r>
    </w:p>
    <w:bookmarkStart w:id="5" w:name="Za%25252525C5%25252525A1krt%25252525C3%2"/>
    <w:bookmarkEnd w:id="5"/>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spacing w:val="4"/>
          <w:sz w:val="18"/>
          <w:szCs w:val="18"/>
        </w:rPr>
        <w:fldChar w:fldCharType="begin">
          <w:ffData>
            <w:name w:val="Zaškrtávací5"/>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iCs/>
          <w:spacing w:val="4"/>
          <w:sz w:val="18"/>
          <w:szCs w:val="18"/>
        </w:rPr>
        <w:tab/>
      </w:r>
      <w:r w:rsidRPr="008F4A1B">
        <w:rPr>
          <w:rFonts w:ascii="Trebuchet MS" w:hAnsi="Trebuchet MS"/>
          <w:spacing w:val="4"/>
          <w:sz w:val="18"/>
          <w:szCs w:val="18"/>
        </w:rPr>
        <w:t>osobně</w:t>
      </w:r>
    </w:p>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spacing w:val="4"/>
          <w:sz w:val="18"/>
          <w:szCs w:val="18"/>
        </w:rPr>
        <w:fldChar w:fldCharType="begin">
          <w:ffData>
            <w:name w:val="Zaškrtávací5"/>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ab/>
        <w:t>poštou na adresu sídla Klienta uvedenou v záhlaví této smlouvy</w:t>
      </w:r>
    </w:p>
    <w:p w:rsidR="00FA73D3" w:rsidRPr="008F4A1B" w:rsidRDefault="00FA73D3" w:rsidP="00FA73D3">
      <w:pPr>
        <w:spacing w:before="60" w:line="264" w:lineRule="auto"/>
        <w:ind w:left="720"/>
        <w:rPr>
          <w:rFonts w:ascii="Trebuchet MS" w:hAnsi="Trebuchet MS"/>
          <w:spacing w:val="4"/>
          <w:sz w:val="18"/>
          <w:szCs w:val="18"/>
        </w:rPr>
      </w:pPr>
      <w:r w:rsidRPr="008F4A1B">
        <w:rPr>
          <w:rFonts w:ascii="Trebuchet MS" w:hAnsi="Trebuchet MS"/>
          <w:spacing w:val="4"/>
          <w:sz w:val="18"/>
          <w:szCs w:val="18"/>
        </w:rPr>
        <w:fldChar w:fldCharType="begin">
          <w:ffData>
            <w:name w:val="Zaškrtávací5"/>
            <w:enabled/>
            <w:calcOnExit w:val="0"/>
            <w:checkBox>
              <w:sizeAuto/>
              <w:default w:val="1"/>
            </w:checkBox>
          </w:ffData>
        </w:fldChar>
      </w:r>
      <w:bookmarkStart w:id="6" w:name="Zaškrtávací5"/>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bookmarkEnd w:id="6"/>
      <w:r w:rsidRPr="008F4A1B">
        <w:rPr>
          <w:rFonts w:ascii="Trebuchet MS" w:hAnsi="Trebuchet MS"/>
          <w:spacing w:val="4"/>
          <w:sz w:val="18"/>
          <w:szCs w:val="18"/>
        </w:rPr>
        <w:tab/>
        <w:t xml:space="preserve">poštou na </w:t>
      </w:r>
      <w:r w:rsidRPr="008F4A1B">
        <w:rPr>
          <w:rFonts w:ascii="Trebuchet MS" w:hAnsi="Trebuchet MS"/>
          <w:sz w:val="18"/>
          <w:szCs w:val="18"/>
        </w:rPr>
        <w:t xml:space="preserve">Kontaktní </w:t>
      </w:r>
      <w:r w:rsidRPr="008F4A1B">
        <w:rPr>
          <w:rFonts w:ascii="Trebuchet MS" w:hAnsi="Trebuchet MS"/>
          <w:spacing w:val="4"/>
          <w:sz w:val="18"/>
          <w:szCs w:val="18"/>
        </w:rPr>
        <w:t>adresu</w:t>
      </w:r>
    </w:p>
    <w:p w:rsidR="00FA73D3" w:rsidRPr="008F4A1B" w:rsidRDefault="00FA73D3" w:rsidP="00FA73D3">
      <w:pPr>
        <w:spacing w:before="60" w:line="264" w:lineRule="auto"/>
        <w:ind w:left="1410" w:hanging="690"/>
        <w:rPr>
          <w:rFonts w:ascii="Trebuchet MS" w:hAnsi="Trebuchet MS"/>
          <w:spacing w:val="4"/>
          <w:sz w:val="18"/>
          <w:szCs w:val="18"/>
        </w:rPr>
      </w:pPr>
      <w:r w:rsidRPr="008F4A1B">
        <w:rPr>
          <w:rFonts w:ascii="Trebuchet MS" w:hAnsi="Trebuchet MS"/>
          <w:spacing w:val="4"/>
          <w:sz w:val="18"/>
          <w:szCs w:val="18"/>
        </w:rPr>
        <w:fldChar w:fldCharType="begin">
          <w:ffData>
            <w:name w:val="Zaškrtávací5"/>
            <w:enabled/>
            <w:calcOnExit w:val="0"/>
            <w:checkBox>
              <w:sizeAuto/>
              <w:default w:val="0"/>
              <w:checked w:val="0"/>
            </w:checkBox>
          </w:ffData>
        </w:fldChar>
      </w:r>
      <w:r w:rsidRPr="008F4A1B">
        <w:rPr>
          <w:rFonts w:ascii="Trebuchet MS" w:hAnsi="Trebuchet MS"/>
          <w:spacing w:val="4"/>
          <w:sz w:val="18"/>
          <w:szCs w:val="18"/>
        </w:rPr>
        <w:instrText xml:space="preserve"> FORMCHECKBOX </w:instrText>
      </w:r>
      <w:r w:rsidR="008F4A1B" w:rsidRPr="008F4A1B">
        <w:rPr>
          <w:rFonts w:ascii="Trebuchet MS" w:hAnsi="Trebuchet MS"/>
          <w:spacing w:val="4"/>
          <w:sz w:val="18"/>
          <w:szCs w:val="18"/>
        </w:rPr>
      </w:r>
      <w:r w:rsidR="008F4A1B" w:rsidRPr="008F4A1B">
        <w:rPr>
          <w:rFonts w:ascii="Trebuchet MS" w:hAnsi="Trebuchet MS"/>
          <w:spacing w:val="4"/>
          <w:sz w:val="18"/>
          <w:szCs w:val="18"/>
        </w:rPr>
        <w:fldChar w:fldCharType="separate"/>
      </w:r>
      <w:r w:rsidRPr="008F4A1B">
        <w:rPr>
          <w:rFonts w:ascii="Trebuchet MS" w:hAnsi="Trebuchet MS"/>
          <w:spacing w:val="4"/>
          <w:sz w:val="18"/>
          <w:szCs w:val="18"/>
        </w:rPr>
        <w:fldChar w:fldCharType="end"/>
      </w:r>
      <w:r w:rsidRPr="008F4A1B">
        <w:rPr>
          <w:rFonts w:ascii="Trebuchet MS" w:hAnsi="Trebuchet MS"/>
          <w:spacing w:val="4"/>
          <w:sz w:val="18"/>
          <w:szCs w:val="18"/>
        </w:rPr>
        <w:tab/>
        <w:t>zasláním elektronického výpisu z Vkladového účtu prostřednictvím elektronického bankovnictví</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 xml:space="preserve">Veškerou korespondenci související s vedením Vkladového účtu bude Banka doručovat na Kontaktní adresu. V případě osobního odevzdávání výpisů použije Banka pro tyto účely adresu sídla Banky uvedenou v záhlaví smlouvy. </w:t>
      </w:r>
    </w:p>
    <w:p w:rsidR="00FA73D3" w:rsidRPr="008F4A1B" w:rsidRDefault="00FA73D3" w:rsidP="00FA73D3">
      <w:pPr>
        <w:pStyle w:val="Nadpislnku"/>
        <w:numPr>
          <w:ilvl w:val="0"/>
          <w:numId w:val="9"/>
        </w:numPr>
        <w:spacing w:line="264" w:lineRule="auto"/>
        <w:rPr>
          <w:rFonts w:ascii="Trebuchet MS" w:hAnsi="Trebuchet MS"/>
          <w:sz w:val="18"/>
          <w:szCs w:val="18"/>
        </w:rPr>
      </w:pPr>
      <w:r w:rsidRPr="008F4A1B">
        <w:rPr>
          <w:rFonts w:ascii="Trebuchet MS" w:hAnsi="Trebuchet MS"/>
          <w:sz w:val="18"/>
          <w:szCs w:val="18"/>
        </w:rPr>
        <w:t>Trvání smlouvy</w:t>
      </w:r>
    </w:p>
    <w:p w:rsidR="00FA73D3" w:rsidRPr="008F4A1B" w:rsidRDefault="00FA73D3" w:rsidP="00FA73D3">
      <w:pPr>
        <w:pStyle w:val="Odsttext"/>
        <w:tabs>
          <w:tab w:val="clear" w:pos="1701"/>
          <w:tab w:val="num" w:pos="-1985"/>
        </w:tabs>
        <w:spacing w:line="264" w:lineRule="auto"/>
        <w:rPr>
          <w:rFonts w:ascii="Trebuchet MS" w:hAnsi="Trebuchet MS"/>
          <w:sz w:val="18"/>
          <w:szCs w:val="18"/>
        </w:rPr>
      </w:pPr>
      <w:r w:rsidRPr="008F4A1B">
        <w:rPr>
          <w:rFonts w:ascii="Trebuchet MS" w:hAnsi="Trebuchet MS" w:cs="Calibri"/>
          <w:sz w:val="18"/>
          <w:szCs w:val="18"/>
        </w:rPr>
        <w:t>Tato Smlouva se uzavírá na dobu neurčitou. Tato smlouva nabývá platnosti okamžikem jejího podepsání oběma Smluvními stranami. Tato smlouva nabývá účinnosti okamžikem připsání Vkladu na Vkladový účet.</w:t>
      </w:r>
      <w:r w:rsidRPr="008F4A1B">
        <w:rPr>
          <w:rFonts w:ascii="Trebuchet MS" w:hAnsi="Trebuchet MS"/>
          <w:sz w:val="18"/>
          <w:szCs w:val="18"/>
        </w:rPr>
        <w:t xml:space="preserve"> </w:t>
      </w:r>
    </w:p>
    <w:p w:rsidR="00FA73D3" w:rsidRPr="008F4A1B" w:rsidRDefault="00FA73D3" w:rsidP="00FA73D3">
      <w:pPr>
        <w:pStyle w:val="Odsttext"/>
        <w:tabs>
          <w:tab w:val="clear" w:pos="1701"/>
          <w:tab w:val="num" w:pos="-1985"/>
        </w:tabs>
        <w:spacing w:line="264" w:lineRule="auto"/>
        <w:rPr>
          <w:rFonts w:ascii="Trebuchet MS" w:hAnsi="Trebuchet MS"/>
          <w:sz w:val="18"/>
          <w:szCs w:val="18"/>
        </w:rPr>
      </w:pPr>
      <w:r w:rsidRPr="008F4A1B">
        <w:rPr>
          <w:rFonts w:ascii="Trebuchet MS" w:hAnsi="Trebuchet MS"/>
          <w:sz w:val="18"/>
          <w:szCs w:val="18"/>
        </w:rPr>
        <w:t xml:space="preserve">Smluvní strany se dohodly, že tuto smlouvu je kterákoliv ze smluvních stran oprávněna kdykoliv vypovědět Výpovědí, a to i bez udání důvodu. Tato smlouva zaniká uplynutím Výpovědní lhůty. Po uplynutí Výpovědní lhůty je Klient </w:t>
      </w:r>
      <w:proofErr w:type="gramStart"/>
      <w:r w:rsidRPr="008F4A1B">
        <w:rPr>
          <w:rFonts w:ascii="Trebuchet MS" w:hAnsi="Trebuchet MS"/>
          <w:sz w:val="18"/>
          <w:szCs w:val="18"/>
        </w:rPr>
        <w:t>oprávněn s Vkladem</w:t>
      </w:r>
      <w:proofErr w:type="gramEnd"/>
      <w:r w:rsidRPr="008F4A1B">
        <w:rPr>
          <w:rFonts w:ascii="Trebuchet MS" w:hAnsi="Trebuchet MS"/>
          <w:sz w:val="18"/>
          <w:szCs w:val="18"/>
        </w:rPr>
        <w:t xml:space="preserve"> nakládat bez omezení. Nestanoví-li Klient ve Výpovědi jinak, převede Banka nejbližší následující Pracovní den po uplynutí Výpovědní lhůty Vklad na Úrokový účet. </w:t>
      </w:r>
    </w:p>
    <w:p w:rsidR="00FA73D3" w:rsidRPr="008F4A1B" w:rsidRDefault="00FA73D3" w:rsidP="00FA73D3">
      <w:pPr>
        <w:pStyle w:val="Odsttext"/>
        <w:tabs>
          <w:tab w:val="clear" w:pos="1701"/>
          <w:tab w:val="num" w:pos="-1985"/>
        </w:tabs>
        <w:spacing w:line="264" w:lineRule="auto"/>
        <w:rPr>
          <w:rFonts w:ascii="Trebuchet MS" w:hAnsi="Trebuchet MS"/>
          <w:sz w:val="18"/>
          <w:szCs w:val="18"/>
        </w:rPr>
      </w:pPr>
      <w:r w:rsidRPr="008F4A1B">
        <w:rPr>
          <w:rFonts w:ascii="Trebuchet MS" w:hAnsi="Trebuchet MS"/>
          <w:sz w:val="18"/>
          <w:szCs w:val="18"/>
        </w:rPr>
        <w:t xml:space="preserve">Smluvní strany se tímto dohodly, že Banka je oprávněna tuto smlouvu vypovědět s okamžitou účinností, pokud Klient doručí Bance takovou Výpověď části vkladu, na základě které bude Vklad nižší než Minimální vklad. </w:t>
      </w:r>
    </w:p>
    <w:p w:rsidR="00FA73D3" w:rsidRPr="008F4A1B" w:rsidRDefault="00FA73D3" w:rsidP="00FA73D3">
      <w:pPr>
        <w:pStyle w:val="Nadpislnku"/>
        <w:keepNext/>
        <w:numPr>
          <w:ilvl w:val="0"/>
          <w:numId w:val="9"/>
        </w:numPr>
        <w:spacing w:line="264" w:lineRule="auto"/>
        <w:rPr>
          <w:rFonts w:ascii="Trebuchet MS" w:hAnsi="Trebuchet MS"/>
          <w:sz w:val="18"/>
          <w:szCs w:val="18"/>
        </w:rPr>
      </w:pPr>
      <w:r w:rsidRPr="008F4A1B">
        <w:rPr>
          <w:rFonts w:ascii="Trebuchet MS" w:hAnsi="Trebuchet MS"/>
          <w:sz w:val="18"/>
          <w:szCs w:val="18"/>
        </w:rPr>
        <w:t>Závěrečná ustanovení</w:t>
      </w:r>
    </w:p>
    <w:p w:rsidR="00FA73D3" w:rsidRPr="008F4A1B" w:rsidRDefault="00FA73D3" w:rsidP="00FA73D3">
      <w:pPr>
        <w:pStyle w:val="Odsttext"/>
        <w:tabs>
          <w:tab w:val="clear" w:pos="1701"/>
          <w:tab w:val="num" w:pos="-1701"/>
        </w:tabs>
        <w:spacing w:line="264" w:lineRule="auto"/>
        <w:rPr>
          <w:rFonts w:ascii="Trebuchet MS" w:hAnsi="Trebuchet MS"/>
          <w:bCs/>
          <w:sz w:val="18"/>
          <w:szCs w:val="18"/>
        </w:rPr>
      </w:pPr>
      <w:r w:rsidRPr="008F4A1B">
        <w:rPr>
          <w:rFonts w:ascii="Trebuchet MS" w:hAnsi="Trebuchet MS"/>
          <w:snapToGrid w:val="0"/>
          <w:sz w:val="18"/>
          <w:szCs w:val="18"/>
        </w:rPr>
        <w:t xml:space="preserve">Jednotlivé způsoby a podmínky uzavření a ukončení smlouvy se řídí příslušnými ustanoveními Obchodních podmínek. Pojmy, které nejsou v této Smlouvě definovány, mají význam jak uvedeno v Obchodních podmínkách. </w:t>
      </w:r>
      <w:r w:rsidRPr="008F4A1B">
        <w:rPr>
          <w:rFonts w:ascii="Trebuchet MS" w:hAnsi="Trebuchet MS"/>
          <w:sz w:val="18"/>
          <w:szCs w:val="18"/>
        </w:rPr>
        <w:lastRenderedPageBreak/>
        <w:t>Obchodní p</w:t>
      </w:r>
      <w:r w:rsidRPr="008F4A1B">
        <w:rPr>
          <w:rFonts w:ascii="Trebuchet MS" w:hAnsi="Trebuchet MS"/>
          <w:snapToGrid w:val="0"/>
          <w:sz w:val="18"/>
          <w:szCs w:val="18"/>
        </w:rPr>
        <w:t xml:space="preserve">odmínky jsou pro Banku a pro Klienta právně závazné a jsou nedílnou součástí této smlouvy. Podpisem této smlouvy Klient souhlasí se zněním Obchodních podmínek a s touto smlouvou. </w:t>
      </w:r>
    </w:p>
    <w:p w:rsidR="00FA73D3" w:rsidRPr="008F4A1B" w:rsidRDefault="00FA73D3" w:rsidP="00FA73D3">
      <w:pPr>
        <w:pStyle w:val="Odsttext"/>
        <w:tabs>
          <w:tab w:val="clear" w:pos="1701"/>
          <w:tab w:val="num" w:pos="-1701"/>
        </w:tabs>
        <w:spacing w:line="264" w:lineRule="auto"/>
        <w:rPr>
          <w:rFonts w:ascii="Trebuchet MS" w:hAnsi="Trebuchet MS"/>
          <w:bCs/>
          <w:sz w:val="18"/>
          <w:szCs w:val="18"/>
        </w:rPr>
      </w:pPr>
      <w:r w:rsidRPr="008F4A1B">
        <w:rPr>
          <w:rFonts w:ascii="Trebuchet MS" w:hAnsi="Trebuchet MS"/>
          <w:snapToGrid w:val="0"/>
          <w:sz w:val="18"/>
          <w:szCs w:val="18"/>
        </w:rPr>
        <w:t>Je-li nebo stane-li se některé ustanovení této Smlouvy neplatným, nevymahatelným nebo neúčinným, nedotýká se tato neplatnost, nevymahatelnost či neúčinnost ostatních ustanovení Smlouvy, Smluvní strany se zavazují nahradit takové neplatné nebo neúčinné ustanovení ustanovením platným, vymahatelným a účinným se stejným obchodním a právním smyslem. Tuto Smlouvu je možné měnit písemnými dodatky podepsanými oběma Smluvními stranami s výjimkou Obchodních podmínek, které je možné měnit jednostranným úkonem ze strany Banky.</w:t>
      </w:r>
    </w:p>
    <w:p w:rsidR="00FA73D3" w:rsidRPr="008F4A1B" w:rsidRDefault="00FA73D3" w:rsidP="00FA73D3">
      <w:pPr>
        <w:pStyle w:val="Odsttext"/>
        <w:tabs>
          <w:tab w:val="clear" w:pos="1701"/>
        </w:tabs>
        <w:spacing w:line="264" w:lineRule="auto"/>
        <w:rPr>
          <w:rFonts w:ascii="Trebuchet MS" w:hAnsi="Trebuchet MS"/>
          <w:sz w:val="18"/>
          <w:szCs w:val="18"/>
        </w:rPr>
      </w:pPr>
      <w:r w:rsidRPr="008F4A1B">
        <w:rPr>
          <w:rFonts w:ascii="Trebuchet MS" w:hAnsi="Trebuchet MS"/>
          <w:sz w:val="18"/>
          <w:szCs w:val="18"/>
        </w:rPr>
        <w:t>Banka a Klient se zavazují učinit vše proto, aby veškeré spory mezi nimi vznikající byly vyřešeny smírnou cestou. Pro případ nemožnosti smírného urovnání bude spor rozhodnut s konečnou platností Rozhodčím soudem při Hospodářské komoře České republiky a Agrární komoře České republiky. Tato smlouva se řídí českým právem. Tato smlouva je sepsána ve dvou vyhotoveních, z nichž každé má platnost originálu. Jedno vyhotovení obdrží Banka a druhé Klient.</w:t>
      </w:r>
    </w:p>
    <w:p w:rsidR="00FA73D3" w:rsidRPr="008F4A1B" w:rsidRDefault="00FA73D3" w:rsidP="00FA73D3">
      <w:pPr>
        <w:pStyle w:val="Nadpislnku"/>
      </w:pPr>
    </w:p>
    <w:p w:rsidR="00FA73D3" w:rsidRPr="008F4A1B" w:rsidRDefault="00FA73D3" w:rsidP="00FA73D3">
      <w:pPr>
        <w:pStyle w:val="Nadpislnku"/>
      </w:pPr>
    </w:p>
    <w:p w:rsidR="00FA73D3" w:rsidRPr="008F4A1B" w:rsidRDefault="00FA73D3" w:rsidP="00FA73D3">
      <w:pPr>
        <w:pStyle w:val="Nadpislnku"/>
      </w:pPr>
    </w:p>
    <w:p w:rsidR="00FA73D3" w:rsidRPr="008F4A1B" w:rsidRDefault="00FA73D3" w:rsidP="00FA73D3">
      <w:pPr>
        <w:pStyle w:val="Nadpislnku"/>
      </w:pPr>
    </w:p>
    <w:p w:rsidR="00FA73D3" w:rsidRPr="008F4A1B" w:rsidRDefault="00FA73D3" w:rsidP="00FA73D3">
      <w:pPr>
        <w:rPr>
          <w:rFonts w:ascii="Trebuchet MS" w:hAnsi="Trebuchet MS"/>
          <w:b/>
          <w:bCs/>
          <w:sz w:val="18"/>
          <w:szCs w:val="18"/>
        </w:rPr>
      </w:pPr>
    </w:p>
    <w:p w:rsidR="00FA73D3" w:rsidRPr="008F4A1B" w:rsidRDefault="00FA73D3" w:rsidP="00FA73D3">
      <w:pPr>
        <w:rPr>
          <w:rFonts w:ascii="Trebuchet MS" w:hAnsi="Trebuchet MS"/>
          <w:b/>
          <w:bCs/>
          <w:sz w:val="18"/>
          <w:szCs w:val="18"/>
        </w:rPr>
      </w:pPr>
    </w:p>
    <w:p w:rsidR="00FA73D3" w:rsidRPr="008F4A1B" w:rsidRDefault="0090549F" w:rsidP="00FA73D3">
      <w:pPr>
        <w:widowControl w:val="0"/>
        <w:ind w:right="-10"/>
        <w:rPr>
          <w:rFonts w:ascii="Trebuchet MS" w:hAnsi="Trebuchet MS"/>
          <w:sz w:val="18"/>
          <w:szCs w:val="18"/>
          <w:lang w:eastAsia="en-US"/>
        </w:rPr>
      </w:pPr>
      <w:r w:rsidRPr="008F4A1B">
        <w:rPr>
          <w:rFonts w:ascii="Trebuchet MS" w:hAnsi="Trebuchet MS"/>
          <w:sz w:val="18"/>
          <w:szCs w:val="18"/>
          <w:lang w:eastAsia="en-US"/>
        </w:rPr>
        <w:t>Ve Zlíně</w:t>
      </w:r>
      <w:r w:rsidR="00FA73D3" w:rsidRPr="008F4A1B">
        <w:rPr>
          <w:rFonts w:ascii="Trebuchet MS" w:hAnsi="Trebuchet MS"/>
          <w:sz w:val="18"/>
          <w:szCs w:val="18"/>
          <w:lang w:eastAsia="en-US"/>
        </w:rPr>
        <w:t xml:space="preserve"> dne  </w:t>
      </w:r>
    </w:p>
    <w:p w:rsidR="00FA73D3" w:rsidRPr="008F4A1B" w:rsidRDefault="00FA73D3" w:rsidP="00FA73D3">
      <w:pPr>
        <w:widowControl w:val="0"/>
        <w:ind w:right="-10"/>
        <w:rPr>
          <w:rFonts w:ascii="Trebuchet MS" w:hAnsi="Trebuchet MS"/>
          <w:sz w:val="18"/>
          <w:szCs w:val="18"/>
          <w:lang w:eastAsia="en-US"/>
        </w:rPr>
      </w:pPr>
    </w:p>
    <w:p w:rsidR="00FA73D3" w:rsidRPr="008F4A1B" w:rsidRDefault="00FA73D3" w:rsidP="00FA73D3">
      <w:pPr>
        <w:widowControl w:val="0"/>
        <w:ind w:right="-10"/>
        <w:rPr>
          <w:rFonts w:ascii="Trebuchet MS" w:hAnsi="Trebuchet MS"/>
          <w:b/>
          <w:sz w:val="18"/>
          <w:szCs w:val="18"/>
          <w:lang w:eastAsia="en-US"/>
        </w:rPr>
      </w:pPr>
    </w:p>
    <w:p w:rsidR="00FA73D3" w:rsidRPr="008F4A1B" w:rsidRDefault="00FA73D3" w:rsidP="00FA73D3">
      <w:pPr>
        <w:widowControl w:val="0"/>
        <w:ind w:right="-10"/>
        <w:rPr>
          <w:rFonts w:ascii="Trebuchet MS" w:hAnsi="Trebuchet MS"/>
          <w:b/>
          <w:sz w:val="18"/>
          <w:szCs w:val="18"/>
          <w:lang w:eastAsia="en-US"/>
        </w:rPr>
      </w:pPr>
    </w:p>
    <w:tbl>
      <w:tblPr>
        <w:tblW w:w="8259" w:type="dxa"/>
        <w:tblLayout w:type="fixed"/>
        <w:tblLook w:val="0000" w:firstRow="0" w:lastRow="0" w:firstColumn="0" w:lastColumn="0" w:noHBand="0" w:noVBand="0"/>
      </w:tblPr>
      <w:tblGrid>
        <w:gridCol w:w="4941"/>
        <w:gridCol w:w="3318"/>
      </w:tblGrid>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sz w:val="20"/>
                <w:szCs w:val="20"/>
                <w:lang w:eastAsia="en-US"/>
              </w:rPr>
            </w:pPr>
            <w:r w:rsidRPr="008F4A1B">
              <w:rPr>
                <w:rFonts w:ascii="Trebuchet MS" w:hAnsi="Trebuchet MS"/>
                <w:sz w:val="20"/>
                <w:szCs w:val="20"/>
                <w:lang w:eastAsia="en-US"/>
              </w:rPr>
              <w:t>_______________________________</w:t>
            </w:r>
          </w:p>
        </w:tc>
        <w:tc>
          <w:tcPr>
            <w:tcW w:w="3318" w:type="dxa"/>
          </w:tcPr>
          <w:p w:rsidR="00FA73D3" w:rsidRPr="008F4A1B" w:rsidRDefault="00FA73D3" w:rsidP="00CC4481">
            <w:pPr>
              <w:widowControl w:val="0"/>
              <w:ind w:right="-10"/>
              <w:rPr>
                <w:rFonts w:ascii="Trebuchet MS" w:hAnsi="Trebuchet MS"/>
                <w:sz w:val="20"/>
                <w:szCs w:val="20"/>
                <w:lang w:eastAsia="en-US"/>
              </w:rPr>
            </w:pPr>
            <w:r w:rsidRPr="008F4A1B">
              <w:rPr>
                <w:rFonts w:ascii="Trebuchet MS" w:hAnsi="Trebuchet MS"/>
                <w:sz w:val="20"/>
                <w:szCs w:val="20"/>
                <w:lang w:eastAsia="en-US"/>
              </w:rPr>
              <w:t>_____________________________</w:t>
            </w:r>
          </w:p>
        </w:tc>
      </w:tr>
      <w:tr w:rsidR="00FA73D3" w:rsidRPr="008F4A1B" w:rsidTr="0090549F">
        <w:trPr>
          <w:trHeight w:val="213"/>
        </w:trPr>
        <w:tc>
          <w:tcPr>
            <w:tcW w:w="4941" w:type="dxa"/>
            <w:vAlign w:val="bottom"/>
          </w:tcPr>
          <w:p w:rsidR="00FA73D3" w:rsidRPr="008F4A1B" w:rsidRDefault="00FA73D3" w:rsidP="006E1019">
            <w:pPr>
              <w:widowControl w:val="0"/>
              <w:ind w:right="-10"/>
              <w:rPr>
                <w:rFonts w:ascii="Trebuchet MS" w:hAnsi="Trebuchet MS"/>
                <w:b/>
                <w:sz w:val="20"/>
                <w:szCs w:val="20"/>
                <w:lang w:eastAsia="en-US"/>
              </w:rPr>
            </w:pPr>
            <w:r w:rsidRPr="008F4A1B">
              <w:rPr>
                <w:rFonts w:ascii="Trebuchet MS" w:hAnsi="Trebuchet MS"/>
                <w:b/>
                <w:sz w:val="20"/>
                <w:szCs w:val="20"/>
                <w:lang w:eastAsia="en-US"/>
              </w:rPr>
              <w:t>Zlínský kraj</w:t>
            </w:r>
          </w:p>
        </w:tc>
        <w:tc>
          <w:tcPr>
            <w:tcW w:w="3318" w:type="dxa"/>
            <w:vAlign w:val="bottom"/>
          </w:tcPr>
          <w:p w:rsidR="00FA73D3" w:rsidRPr="008F4A1B" w:rsidRDefault="00FA73D3" w:rsidP="006E1019">
            <w:pPr>
              <w:widowControl w:val="0"/>
              <w:ind w:right="-10"/>
              <w:rPr>
                <w:rFonts w:ascii="Trebuchet MS" w:hAnsi="Trebuchet MS"/>
                <w:b/>
                <w:sz w:val="20"/>
                <w:szCs w:val="20"/>
                <w:lang w:eastAsia="en-US"/>
              </w:rPr>
            </w:pPr>
            <w:r w:rsidRPr="008F4A1B">
              <w:rPr>
                <w:rFonts w:ascii="Trebuchet MS" w:hAnsi="Trebuchet MS"/>
                <w:b/>
                <w:sz w:val="20"/>
                <w:szCs w:val="20"/>
                <w:lang w:eastAsia="en-US"/>
              </w:rPr>
              <w:t>J&amp;T BANKA, a.s.</w:t>
            </w:r>
          </w:p>
        </w:tc>
      </w:tr>
      <w:tr w:rsidR="00FA73D3" w:rsidRPr="008F4A1B" w:rsidTr="0090549F">
        <w:trPr>
          <w:trHeight w:val="213"/>
        </w:trPr>
        <w:tc>
          <w:tcPr>
            <w:tcW w:w="4941" w:type="dxa"/>
            <w:vAlign w:val="bottom"/>
          </w:tcPr>
          <w:p w:rsidR="00FA73D3" w:rsidRPr="008F4A1B" w:rsidRDefault="00FA73D3" w:rsidP="0090549F">
            <w:pPr>
              <w:widowControl w:val="0"/>
              <w:ind w:right="-10"/>
              <w:rPr>
                <w:rFonts w:ascii="Trebuchet MS" w:hAnsi="Trebuchet MS"/>
                <w:sz w:val="20"/>
                <w:szCs w:val="20"/>
                <w:lang w:eastAsia="en-US"/>
              </w:rPr>
            </w:pPr>
            <w:r w:rsidRPr="008F4A1B">
              <w:rPr>
                <w:rFonts w:ascii="Trebuchet MS" w:hAnsi="Trebuchet MS"/>
                <w:sz w:val="20"/>
                <w:szCs w:val="20"/>
                <w:lang w:eastAsia="en-US"/>
              </w:rPr>
              <w:t xml:space="preserve">Jméno: Jiří Čunek  </w:t>
            </w:r>
          </w:p>
        </w:tc>
        <w:tc>
          <w:tcPr>
            <w:tcW w:w="3318" w:type="dxa"/>
            <w:vAlign w:val="bottom"/>
          </w:tcPr>
          <w:p w:rsidR="00FA73D3" w:rsidRPr="008F4A1B" w:rsidRDefault="00FA73D3" w:rsidP="0090549F">
            <w:pPr>
              <w:widowControl w:val="0"/>
              <w:ind w:right="-10"/>
              <w:rPr>
                <w:rFonts w:ascii="Trebuchet MS" w:hAnsi="Trebuchet MS"/>
                <w:sz w:val="20"/>
                <w:szCs w:val="20"/>
                <w:lang w:eastAsia="en-US"/>
              </w:rPr>
            </w:pPr>
            <w:r w:rsidRPr="008F4A1B">
              <w:rPr>
                <w:rFonts w:ascii="Trebuchet MS" w:hAnsi="Trebuchet MS"/>
                <w:sz w:val="20"/>
                <w:szCs w:val="20"/>
                <w:lang w:eastAsia="en-US"/>
              </w:rPr>
              <w:t>Jméno:</w:t>
            </w:r>
            <w:r w:rsidRPr="008F4A1B">
              <w:rPr>
                <w:rFonts w:ascii="Trebuchet MS" w:hAnsi="Trebuchet MS"/>
                <w:sz w:val="20"/>
                <w:szCs w:val="20"/>
                <w:lang w:eastAsia="en-US"/>
              </w:rPr>
              <w:tab/>
            </w:r>
            <w:r w:rsidR="006E1019" w:rsidRPr="008F4A1B">
              <w:rPr>
                <w:rFonts w:ascii="Trebuchet MS" w:hAnsi="Trebuchet MS"/>
                <w:sz w:val="20"/>
                <w:szCs w:val="20"/>
                <w:lang w:eastAsia="en-US"/>
              </w:rPr>
              <w:t>XXXX XXXXXXXX</w:t>
            </w:r>
          </w:p>
        </w:tc>
      </w:tr>
      <w:tr w:rsidR="00FA73D3" w:rsidRPr="008F4A1B" w:rsidTr="0090549F">
        <w:trPr>
          <w:trHeight w:val="213"/>
        </w:trPr>
        <w:tc>
          <w:tcPr>
            <w:tcW w:w="4941" w:type="dxa"/>
            <w:vAlign w:val="bottom"/>
          </w:tcPr>
          <w:p w:rsidR="00FA73D3" w:rsidRPr="008F4A1B" w:rsidRDefault="00FA73D3" w:rsidP="006E1019">
            <w:pPr>
              <w:widowControl w:val="0"/>
              <w:ind w:right="-10"/>
              <w:rPr>
                <w:rFonts w:ascii="Trebuchet MS" w:hAnsi="Trebuchet MS"/>
                <w:sz w:val="20"/>
                <w:szCs w:val="20"/>
                <w:lang w:eastAsia="en-US"/>
              </w:rPr>
            </w:pPr>
            <w:r w:rsidRPr="008F4A1B">
              <w:rPr>
                <w:rFonts w:ascii="Trebuchet MS" w:hAnsi="Trebuchet MS"/>
                <w:sz w:val="20"/>
                <w:szCs w:val="20"/>
                <w:lang w:eastAsia="en-US"/>
              </w:rPr>
              <w:t xml:space="preserve">Funkce: hejtman </w:t>
            </w:r>
          </w:p>
        </w:tc>
        <w:tc>
          <w:tcPr>
            <w:tcW w:w="3318" w:type="dxa"/>
            <w:vAlign w:val="bottom"/>
          </w:tcPr>
          <w:p w:rsidR="00FA73D3" w:rsidRPr="008F4A1B" w:rsidRDefault="00FA73D3" w:rsidP="006E1019">
            <w:pPr>
              <w:widowControl w:val="0"/>
              <w:ind w:right="-10"/>
              <w:rPr>
                <w:rFonts w:ascii="Trebuchet MS" w:hAnsi="Trebuchet MS"/>
                <w:sz w:val="20"/>
                <w:szCs w:val="20"/>
                <w:lang w:eastAsia="en-US"/>
              </w:rPr>
            </w:pPr>
            <w:r w:rsidRPr="008F4A1B">
              <w:rPr>
                <w:rFonts w:ascii="Trebuchet MS" w:hAnsi="Trebuchet MS"/>
                <w:sz w:val="20"/>
                <w:szCs w:val="20"/>
                <w:lang w:eastAsia="en-US"/>
              </w:rPr>
              <w:t xml:space="preserve">Funkce: </w:t>
            </w:r>
            <w:r w:rsidRPr="008F4A1B">
              <w:rPr>
                <w:rFonts w:ascii="Trebuchet MS" w:hAnsi="Trebuchet MS"/>
                <w:noProof/>
                <w:sz w:val="20"/>
                <w:szCs w:val="20"/>
              </w:rPr>
              <w:t>Privátní bankéř</w:t>
            </w:r>
          </w:p>
        </w:tc>
      </w:tr>
      <w:tr w:rsidR="00FA73D3" w:rsidRPr="008F4A1B" w:rsidTr="0090549F">
        <w:trPr>
          <w:trHeight w:val="213"/>
        </w:trPr>
        <w:tc>
          <w:tcPr>
            <w:tcW w:w="4941" w:type="dxa"/>
            <w:vAlign w:val="bottom"/>
          </w:tcPr>
          <w:p w:rsidR="00FA73D3" w:rsidRPr="008F4A1B" w:rsidRDefault="00FA73D3" w:rsidP="006E1019">
            <w:pPr>
              <w:widowControl w:val="0"/>
              <w:ind w:right="-10"/>
              <w:rPr>
                <w:rFonts w:ascii="Trebuchet MS" w:hAnsi="Trebuchet MS"/>
                <w:b/>
                <w:sz w:val="20"/>
                <w:szCs w:val="20"/>
                <w:lang w:eastAsia="en-US"/>
              </w:rPr>
            </w:pPr>
          </w:p>
        </w:tc>
        <w:tc>
          <w:tcPr>
            <w:tcW w:w="3318" w:type="dxa"/>
            <w:vAlign w:val="bottom"/>
          </w:tcPr>
          <w:p w:rsidR="00FA73D3" w:rsidRPr="008F4A1B" w:rsidRDefault="00FA73D3" w:rsidP="006E1019">
            <w:pPr>
              <w:widowControl w:val="0"/>
              <w:ind w:right="-10"/>
              <w:rPr>
                <w:rFonts w:ascii="Trebuchet MS" w:hAnsi="Trebuchet MS"/>
                <w:b/>
                <w:sz w:val="20"/>
                <w:szCs w:val="20"/>
                <w:lang w:eastAsia="en-US"/>
              </w:rPr>
            </w:pPr>
          </w:p>
        </w:tc>
      </w:tr>
      <w:tr w:rsidR="00FA73D3" w:rsidRPr="008F4A1B" w:rsidTr="0090549F">
        <w:trPr>
          <w:trHeight w:val="539"/>
        </w:trPr>
        <w:tc>
          <w:tcPr>
            <w:tcW w:w="4941" w:type="dxa"/>
          </w:tcPr>
          <w:p w:rsidR="00FA73D3" w:rsidRPr="008F4A1B" w:rsidRDefault="00FA73D3" w:rsidP="00CC4481">
            <w:pPr>
              <w:widowControl w:val="0"/>
              <w:ind w:right="-10"/>
              <w:rPr>
                <w:rFonts w:ascii="Trebuchet MS" w:hAnsi="Trebuchet MS"/>
                <w:b/>
                <w:sz w:val="20"/>
                <w:szCs w:val="20"/>
                <w:lang w:eastAsia="en-US"/>
              </w:rPr>
            </w:pPr>
          </w:p>
        </w:tc>
        <w:tc>
          <w:tcPr>
            <w:tcW w:w="3318" w:type="dxa"/>
          </w:tcPr>
          <w:p w:rsidR="00FA73D3" w:rsidRPr="008F4A1B" w:rsidRDefault="00FA73D3" w:rsidP="00CC4481">
            <w:pPr>
              <w:widowControl w:val="0"/>
              <w:ind w:right="-10"/>
              <w:rPr>
                <w:rFonts w:ascii="Trebuchet MS" w:hAnsi="Trebuchet MS"/>
                <w:b/>
                <w:sz w:val="20"/>
                <w:szCs w:val="20"/>
                <w:lang w:eastAsia="en-US"/>
              </w:rPr>
            </w:pPr>
          </w:p>
        </w:tc>
      </w:tr>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b/>
                <w:sz w:val="20"/>
                <w:szCs w:val="20"/>
                <w:lang w:eastAsia="en-US"/>
              </w:rPr>
            </w:pPr>
          </w:p>
        </w:tc>
        <w:tc>
          <w:tcPr>
            <w:tcW w:w="3318" w:type="dxa"/>
          </w:tcPr>
          <w:p w:rsidR="00FA73D3" w:rsidRPr="008F4A1B" w:rsidRDefault="00FA73D3" w:rsidP="00CC4481">
            <w:pPr>
              <w:widowControl w:val="0"/>
              <w:ind w:right="-10"/>
              <w:rPr>
                <w:rFonts w:ascii="Trebuchet MS" w:hAnsi="Trebuchet MS"/>
                <w:b/>
                <w:sz w:val="20"/>
                <w:szCs w:val="20"/>
                <w:lang w:eastAsia="en-US"/>
              </w:rPr>
            </w:pPr>
          </w:p>
        </w:tc>
      </w:tr>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sz w:val="20"/>
                <w:szCs w:val="20"/>
                <w:lang w:eastAsia="en-US"/>
              </w:rPr>
            </w:pPr>
          </w:p>
        </w:tc>
        <w:tc>
          <w:tcPr>
            <w:tcW w:w="3318" w:type="dxa"/>
          </w:tcPr>
          <w:p w:rsidR="00FA73D3" w:rsidRPr="008F4A1B" w:rsidRDefault="00FA73D3" w:rsidP="00CC4481">
            <w:pPr>
              <w:widowControl w:val="0"/>
              <w:ind w:right="-10"/>
              <w:rPr>
                <w:rFonts w:ascii="Trebuchet MS" w:hAnsi="Trebuchet MS"/>
                <w:sz w:val="20"/>
                <w:szCs w:val="20"/>
                <w:lang w:eastAsia="en-US"/>
              </w:rPr>
            </w:pPr>
            <w:r w:rsidRPr="008F4A1B">
              <w:rPr>
                <w:rFonts w:ascii="Trebuchet MS" w:hAnsi="Trebuchet MS"/>
                <w:sz w:val="20"/>
                <w:szCs w:val="20"/>
                <w:lang w:eastAsia="en-US"/>
              </w:rPr>
              <w:t>_____________________________</w:t>
            </w:r>
          </w:p>
        </w:tc>
      </w:tr>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b/>
                <w:sz w:val="20"/>
                <w:szCs w:val="20"/>
                <w:lang w:eastAsia="en-US"/>
              </w:rPr>
            </w:pPr>
          </w:p>
        </w:tc>
        <w:tc>
          <w:tcPr>
            <w:tcW w:w="3318" w:type="dxa"/>
          </w:tcPr>
          <w:p w:rsidR="00FA73D3" w:rsidRPr="008F4A1B" w:rsidRDefault="00FA73D3" w:rsidP="00CC4481">
            <w:pPr>
              <w:widowControl w:val="0"/>
              <w:ind w:right="-10"/>
              <w:rPr>
                <w:rFonts w:ascii="Trebuchet MS" w:hAnsi="Trebuchet MS"/>
                <w:b/>
                <w:sz w:val="20"/>
                <w:szCs w:val="20"/>
                <w:lang w:eastAsia="en-US"/>
              </w:rPr>
            </w:pPr>
            <w:r w:rsidRPr="008F4A1B">
              <w:rPr>
                <w:rFonts w:ascii="Trebuchet MS" w:hAnsi="Trebuchet MS"/>
                <w:b/>
                <w:sz w:val="20"/>
                <w:szCs w:val="20"/>
                <w:lang w:eastAsia="en-US"/>
              </w:rPr>
              <w:t>J&amp;T BANKA, a.s.</w:t>
            </w:r>
          </w:p>
        </w:tc>
      </w:tr>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sz w:val="20"/>
                <w:szCs w:val="20"/>
                <w:lang w:eastAsia="en-US"/>
              </w:rPr>
            </w:pPr>
          </w:p>
        </w:tc>
        <w:tc>
          <w:tcPr>
            <w:tcW w:w="3318" w:type="dxa"/>
          </w:tcPr>
          <w:p w:rsidR="00FA73D3" w:rsidRPr="008F4A1B" w:rsidRDefault="00FA73D3" w:rsidP="006E1019">
            <w:pPr>
              <w:widowControl w:val="0"/>
              <w:ind w:right="-10"/>
              <w:rPr>
                <w:rFonts w:ascii="Trebuchet MS" w:hAnsi="Trebuchet MS"/>
                <w:sz w:val="20"/>
                <w:szCs w:val="20"/>
                <w:lang w:eastAsia="en-US"/>
              </w:rPr>
            </w:pPr>
            <w:r w:rsidRPr="008F4A1B">
              <w:rPr>
                <w:rFonts w:ascii="Trebuchet MS" w:hAnsi="Trebuchet MS"/>
                <w:sz w:val="20"/>
                <w:szCs w:val="20"/>
                <w:lang w:eastAsia="en-US"/>
              </w:rPr>
              <w:t>Jméno:</w:t>
            </w:r>
            <w:r w:rsidRPr="008F4A1B">
              <w:rPr>
                <w:rFonts w:ascii="Trebuchet MS" w:hAnsi="Trebuchet MS"/>
                <w:sz w:val="20"/>
                <w:szCs w:val="20"/>
                <w:lang w:eastAsia="en-US"/>
              </w:rPr>
              <w:tab/>
            </w:r>
            <w:r w:rsidR="006E1019" w:rsidRPr="008F4A1B">
              <w:rPr>
                <w:rFonts w:ascii="Trebuchet MS" w:hAnsi="Trebuchet MS"/>
                <w:sz w:val="20"/>
                <w:szCs w:val="20"/>
                <w:lang w:eastAsia="en-US"/>
              </w:rPr>
              <w:t>XXX XXXXXXXX</w:t>
            </w:r>
            <w:r w:rsidRPr="008F4A1B">
              <w:rPr>
                <w:rFonts w:ascii="Trebuchet MS" w:hAnsi="Trebuchet MS"/>
                <w:sz w:val="20"/>
                <w:szCs w:val="20"/>
                <w:lang w:eastAsia="en-US"/>
              </w:rPr>
              <w:tab/>
            </w:r>
          </w:p>
        </w:tc>
      </w:tr>
      <w:tr w:rsidR="00FA73D3" w:rsidRPr="008F4A1B" w:rsidTr="0090549F">
        <w:trPr>
          <w:trHeight w:val="213"/>
        </w:trPr>
        <w:tc>
          <w:tcPr>
            <w:tcW w:w="4941" w:type="dxa"/>
          </w:tcPr>
          <w:p w:rsidR="00FA73D3" w:rsidRPr="008F4A1B" w:rsidRDefault="00FA73D3" w:rsidP="00CC4481">
            <w:pPr>
              <w:widowControl w:val="0"/>
              <w:ind w:right="-10"/>
              <w:rPr>
                <w:rFonts w:ascii="Trebuchet MS" w:hAnsi="Trebuchet MS"/>
                <w:sz w:val="20"/>
                <w:szCs w:val="20"/>
                <w:lang w:eastAsia="en-US"/>
              </w:rPr>
            </w:pPr>
          </w:p>
        </w:tc>
        <w:tc>
          <w:tcPr>
            <w:tcW w:w="3318" w:type="dxa"/>
          </w:tcPr>
          <w:p w:rsidR="00FA73D3" w:rsidRPr="008F4A1B" w:rsidRDefault="00FA73D3" w:rsidP="00CC4481">
            <w:pPr>
              <w:widowControl w:val="0"/>
              <w:ind w:right="-10"/>
              <w:rPr>
                <w:rFonts w:ascii="Trebuchet MS" w:hAnsi="Trebuchet MS"/>
                <w:sz w:val="20"/>
                <w:szCs w:val="20"/>
                <w:lang w:eastAsia="en-US"/>
              </w:rPr>
            </w:pPr>
            <w:r w:rsidRPr="008F4A1B">
              <w:rPr>
                <w:rFonts w:ascii="Trebuchet MS" w:hAnsi="Trebuchet MS"/>
                <w:sz w:val="20"/>
                <w:szCs w:val="20"/>
                <w:lang w:eastAsia="en-US"/>
              </w:rPr>
              <w:t>Funkce: oddělení OBP</w:t>
            </w:r>
          </w:p>
        </w:tc>
      </w:tr>
    </w:tbl>
    <w:p w:rsidR="00FA73D3" w:rsidRPr="008F4A1B" w:rsidRDefault="00FA73D3" w:rsidP="00FA73D3">
      <w:pPr>
        <w:rPr>
          <w:rFonts w:ascii="Trebuchet MS" w:hAnsi="Trebuchet MS"/>
          <w:sz w:val="18"/>
          <w:szCs w:val="18"/>
          <w:lang w:eastAsia="en-US"/>
        </w:rPr>
      </w:pPr>
    </w:p>
    <w:p w:rsidR="00FA73D3" w:rsidRPr="008F4A1B" w:rsidRDefault="00FA73D3" w:rsidP="00FA73D3">
      <w:pPr>
        <w:tabs>
          <w:tab w:val="left" w:pos="5529"/>
        </w:tabs>
        <w:spacing w:before="120" w:line="240" w:lineRule="exact"/>
        <w:rPr>
          <w:rFonts w:ascii="Trebuchet MS" w:hAnsi="Trebuchet MS"/>
          <w:sz w:val="18"/>
          <w:szCs w:val="18"/>
        </w:rPr>
      </w:pPr>
    </w:p>
    <w:p w:rsidR="00FA73D3" w:rsidRPr="008F4A1B" w:rsidRDefault="00FA73D3" w:rsidP="00FA73D3">
      <w:pPr>
        <w:tabs>
          <w:tab w:val="left" w:pos="5529"/>
        </w:tabs>
        <w:spacing w:before="120" w:line="240" w:lineRule="exact"/>
        <w:rPr>
          <w:rFonts w:ascii="Trebuchet MS" w:hAnsi="Trebuchet MS"/>
          <w:sz w:val="18"/>
          <w:szCs w:val="18"/>
        </w:rPr>
      </w:pPr>
    </w:p>
    <w:p w:rsidR="00FA73D3" w:rsidRPr="008F4A1B" w:rsidRDefault="00FA73D3" w:rsidP="00FA73D3">
      <w:pPr>
        <w:pStyle w:val="Textsmlouvy"/>
        <w:rPr>
          <w:rStyle w:val="Siln"/>
          <w:rFonts w:ascii="Calibri" w:hAnsi="Calibri"/>
          <w:bCs w:val="0"/>
        </w:rPr>
      </w:pPr>
      <w:r w:rsidRPr="008F4A1B">
        <w:rPr>
          <w:rStyle w:val="Siln"/>
          <w:rFonts w:ascii="Calibri" w:hAnsi="Calibri"/>
          <w:bCs w:val="0"/>
        </w:rPr>
        <w:t>Záznam Banky:</w:t>
      </w:r>
    </w:p>
    <w:p w:rsidR="00FA73D3" w:rsidRPr="008F4A1B" w:rsidRDefault="00FA73D3" w:rsidP="00FA73D3">
      <w:pPr>
        <w:pStyle w:val="Textsmlouvy"/>
        <w:rPr>
          <w:rFonts w:ascii="Calibri" w:hAnsi="Calibri"/>
        </w:rPr>
      </w:pPr>
      <w:r w:rsidRPr="008F4A1B">
        <w:rPr>
          <w:rFonts w:ascii="Calibri" w:hAnsi="Calibri"/>
        </w:rPr>
        <w:t xml:space="preserve">Potvrzuji tímto, že (1) jsem provedl/a Identifikaci Klienta, a že (2) identifikační údaje Klienta uvedené v této listině souhlasí s identifikačními údaji Klienta podle Dokladu totožnosti, a že (3) podoba Klienta souhlasí s vyobrazením osoby v Dokladu totožnosti. Všechna slova a slovní spojení, která začínají velkými písmeny a která nejsou definována v tomto Záznamu banky, mají význam jako v </w:t>
      </w:r>
      <w:r w:rsidRPr="008F4A1B">
        <w:rPr>
          <w:rStyle w:val="Bezbarvy"/>
          <w:rFonts w:ascii="Calibri" w:hAnsi="Calibri"/>
        </w:rPr>
        <w:t xml:space="preserve">Obchodních podmínkách J&amp;T BANKY, a.s. pro bankovní služby, </w:t>
      </w:r>
      <w:r w:rsidRPr="008F4A1B">
        <w:rPr>
          <w:rFonts w:ascii="Calibri" w:hAnsi="Calibri"/>
        </w:rPr>
        <w:t>platných ke dni provedení tohoto záznamu</w:t>
      </w:r>
      <w:r w:rsidRPr="008F4A1B">
        <w:rPr>
          <w:rStyle w:val="Bezbarvy"/>
          <w:rFonts w:ascii="Calibri" w:hAnsi="Calibri"/>
        </w:rPr>
        <w:t>.</w:t>
      </w:r>
    </w:p>
    <w:p w:rsidR="00FA73D3" w:rsidRPr="008F4A1B" w:rsidRDefault="00FA73D3" w:rsidP="00FA73D3">
      <w:pPr>
        <w:tabs>
          <w:tab w:val="left" w:pos="454"/>
        </w:tabs>
        <w:suppressAutoHyphens/>
        <w:spacing w:line="240" w:lineRule="atLeast"/>
        <w:rPr>
          <w:rStyle w:val="Bezbarvy"/>
          <w:rFonts w:ascii="Calibri" w:hAnsi="Calibri"/>
          <w:sz w:val="20"/>
          <w:lang w:eastAsia="zh-CN"/>
        </w:rPr>
      </w:pPr>
      <w:r w:rsidRPr="008F4A1B">
        <w:rPr>
          <w:rStyle w:val="Bezbarvy"/>
          <w:rFonts w:ascii="Calibri" w:hAnsi="Calibri"/>
          <w:sz w:val="20"/>
          <w:lang w:eastAsia="zh-CN"/>
        </w:rPr>
        <w:t>V</w:t>
      </w:r>
      <w:r w:rsidR="0090549F" w:rsidRPr="008F4A1B">
        <w:rPr>
          <w:rStyle w:val="Bezbarvy"/>
          <w:rFonts w:ascii="Calibri" w:hAnsi="Calibri"/>
          <w:sz w:val="20"/>
          <w:lang w:eastAsia="zh-CN"/>
        </w:rPr>
        <w:t>e Zlíně</w:t>
      </w:r>
      <w:r w:rsidRPr="008F4A1B">
        <w:rPr>
          <w:rStyle w:val="Bezbarvy"/>
          <w:rFonts w:ascii="Calibri" w:hAnsi="Calibri"/>
          <w:sz w:val="20"/>
          <w:lang w:eastAsia="zh-CN"/>
        </w:rPr>
        <w:t xml:space="preserve"> dne  </w:t>
      </w:r>
    </w:p>
    <w:p w:rsidR="00FA73D3" w:rsidRPr="008F4A1B" w:rsidRDefault="00FA73D3" w:rsidP="00FA73D3">
      <w:pPr>
        <w:tabs>
          <w:tab w:val="left" w:pos="454"/>
        </w:tabs>
        <w:suppressAutoHyphens/>
        <w:spacing w:line="240" w:lineRule="atLeast"/>
        <w:rPr>
          <w:rStyle w:val="Bezbarvy"/>
          <w:rFonts w:ascii="Calibri" w:hAnsi="Calibri"/>
          <w:sz w:val="20"/>
          <w:lang w:eastAsia="zh-CN"/>
        </w:rPr>
      </w:pPr>
    </w:p>
    <w:p w:rsidR="00FA73D3" w:rsidRPr="008F4A1B" w:rsidRDefault="00FA73D3" w:rsidP="00FA73D3">
      <w:pPr>
        <w:tabs>
          <w:tab w:val="left" w:pos="454"/>
        </w:tabs>
        <w:suppressAutoHyphens/>
        <w:spacing w:line="240" w:lineRule="atLeast"/>
        <w:rPr>
          <w:rStyle w:val="Bezbarvy"/>
          <w:rFonts w:ascii="Calibri" w:hAnsi="Calibri"/>
          <w:sz w:val="20"/>
          <w:lang w:eastAsia="zh-CN"/>
        </w:rPr>
      </w:pPr>
    </w:p>
    <w:p w:rsidR="00FA73D3" w:rsidRPr="008F4A1B" w:rsidRDefault="0090549F" w:rsidP="00FA73D3">
      <w:pPr>
        <w:tabs>
          <w:tab w:val="left" w:pos="454"/>
        </w:tabs>
        <w:suppressAutoHyphens/>
        <w:spacing w:line="240" w:lineRule="atLeast"/>
        <w:rPr>
          <w:rStyle w:val="Bezbarvy"/>
          <w:rFonts w:ascii="Calibri" w:hAnsi="Calibri"/>
          <w:sz w:val="20"/>
          <w:lang w:eastAsia="zh-CN"/>
        </w:rPr>
      </w:pPr>
      <w:r w:rsidRPr="008F4A1B">
        <w:rPr>
          <w:rStyle w:val="Bezbarvy"/>
          <w:rFonts w:ascii="Calibri" w:hAnsi="Calibri"/>
          <w:sz w:val="20"/>
          <w:lang w:eastAsia="zh-CN"/>
        </w:rPr>
        <w:t>XXX XXXXXXXXXX</w:t>
      </w:r>
    </w:p>
    <w:p w:rsidR="00FA73D3" w:rsidRPr="008F4A1B" w:rsidRDefault="00FA73D3" w:rsidP="00FA73D3">
      <w:pPr>
        <w:pStyle w:val="Zpat"/>
        <w:tabs>
          <w:tab w:val="clear" w:pos="4536"/>
          <w:tab w:val="clear" w:pos="9072"/>
        </w:tabs>
        <w:spacing w:after="120"/>
        <w:ind w:left="357"/>
        <w:rPr>
          <w:rFonts w:ascii="Trebuchet MS" w:hAnsi="Trebuchet MS"/>
          <w:b/>
          <w:snapToGrid w:val="0"/>
          <w:szCs w:val="14"/>
        </w:rPr>
      </w:pPr>
      <w:r w:rsidRPr="008F4A1B">
        <w:rPr>
          <w:rFonts w:ascii="Trebuchet MS" w:hAnsi="Trebuchet MS"/>
          <w:sz w:val="18"/>
          <w:szCs w:val="18"/>
        </w:rPr>
        <w:br w:type="page"/>
      </w:r>
      <w:r w:rsidRPr="008F4A1B">
        <w:rPr>
          <w:rFonts w:ascii="Trebuchet MS" w:hAnsi="Trebuchet MS"/>
          <w:b/>
          <w:snapToGrid w:val="0"/>
          <w:szCs w:val="14"/>
        </w:rPr>
        <w:lastRenderedPageBreak/>
        <w:t>Specifikace zvláštního vztahu klienta k bance dle §19 zákona č. 21/1992 Sb. o bankách</w:t>
      </w:r>
    </w:p>
    <w:tbl>
      <w:tblPr>
        <w:tblW w:w="9889" w:type="dxa"/>
        <w:tblLook w:val="01E0" w:firstRow="1" w:lastRow="1" w:firstColumn="1" w:lastColumn="1" w:noHBand="0" w:noVBand="0"/>
      </w:tblPr>
      <w:tblGrid>
        <w:gridCol w:w="4503"/>
        <w:gridCol w:w="5386"/>
      </w:tblGrid>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A – člen statutárního orgánu banky</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G – člen vedení osoby podle F)</w:t>
            </w:r>
          </w:p>
        </w:tc>
      </w:tr>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B – člen dozorčí rady banky</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H – osoba blízká osob podle A) až D)</w:t>
            </w:r>
          </w:p>
        </w:tc>
      </w:tr>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C – vedoucí zaměstnanec banky</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 xml:space="preserve">I – právnická osoba, ve kterém osoba podle </w:t>
            </w:r>
            <w:r w:rsidRPr="008F4A1B">
              <w:rPr>
                <w:rFonts w:ascii="Trebuchet MS" w:hAnsi="Trebuchet MS"/>
                <w:snapToGrid w:val="0"/>
                <w:sz w:val="14"/>
                <w:szCs w:val="14"/>
              </w:rPr>
              <w:br/>
              <w:t>A) až G) má kvalifikovanou účast</w:t>
            </w:r>
          </w:p>
        </w:tc>
      </w:tr>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D – osoba, která má kontrolu nad bankou</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 xml:space="preserve">J – osoba s kvalifikovanou účastí na bance </w:t>
            </w:r>
            <w:r w:rsidRPr="008F4A1B">
              <w:rPr>
                <w:rFonts w:ascii="Trebuchet MS" w:hAnsi="Trebuchet MS"/>
                <w:snapToGrid w:val="0"/>
                <w:sz w:val="14"/>
                <w:szCs w:val="14"/>
              </w:rPr>
              <w:br/>
              <w:t>popř. je právnickou osobou pod její kontrolou</w:t>
            </w:r>
          </w:p>
        </w:tc>
      </w:tr>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E – člen vedení osoby mající kontrolu nad bankou</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K – člen bankovní rady ČNB</w:t>
            </w:r>
          </w:p>
        </w:tc>
      </w:tr>
      <w:tr w:rsidR="00FA73D3" w:rsidRPr="008F4A1B" w:rsidTr="00CC4481">
        <w:tc>
          <w:tcPr>
            <w:tcW w:w="4503"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F – osoba s kvalifikovanou účastí na osobách podle D)</w:t>
            </w:r>
          </w:p>
        </w:tc>
        <w:tc>
          <w:tcPr>
            <w:tcW w:w="5386" w:type="dxa"/>
          </w:tcPr>
          <w:p w:rsidR="00FA73D3" w:rsidRPr="008F4A1B" w:rsidRDefault="00FA73D3" w:rsidP="00CC4481">
            <w:pPr>
              <w:rPr>
                <w:rFonts w:ascii="Trebuchet MS" w:hAnsi="Trebuchet MS"/>
                <w:b/>
                <w:bCs/>
                <w:sz w:val="14"/>
                <w:szCs w:val="14"/>
              </w:rPr>
            </w:pPr>
            <w:r w:rsidRPr="008F4A1B">
              <w:rPr>
                <w:rFonts w:ascii="Trebuchet MS" w:hAnsi="Trebuchet MS"/>
                <w:snapToGrid w:val="0"/>
                <w:sz w:val="14"/>
                <w:szCs w:val="14"/>
              </w:rPr>
              <w:t xml:space="preserve">L – právnická osoba, nad kterou má banka </w:t>
            </w:r>
            <w:r w:rsidRPr="008F4A1B">
              <w:rPr>
                <w:rFonts w:ascii="Trebuchet MS" w:hAnsi="Trebuchet MS"/>
                <w:snapToGrid w:val="0"/>
                <w:sz w:val="14"/>
                <w:szCs w:val="14"/>
              </w:rPr>
              <w:br/>
              <w:t>kontrolu</w:t>
            </w:r>
          </w:p>
        </w:tc>
      </w:tr>
    </w:tbl>
    <w:p w:rsidR="00FA73D3" w:rsidRPr="008F4A1B" w:rsidRDefault="00FA73D3" w:rsidP="00FA73D3">
      <w:pPr>
        <w:pStyle w:val="Zpat"/>
        <w:rPr>
          <w:rFonts w:ascii="Trebuchet MS" w:hAnsi="Trebuchet MS"/>
          <w:szCs w:val="14"/>
        </w:rPr>
      </w:pPr>
    </w:p>
    <w:p w:rsidR="00FA73D3" w:rsidRPr="008F4A1B" w:rsidRDefault="00FA73D3" w:rsidP="00FA73D3">
      <w:pPr>
        <w:numPr>
          <w:ilvl w:val="0"/>
          <w:numId w:val="13"/>
        </w:numPr>
        <w:autoSpaceDE w:val="0"/>
        <w:autoSpaceDN w:val="0"/>
        <w:adjustRightInd w:val="0"/>
        <w:rPr>
          <w:rFonts w:ascii="Trebuchet MS" w:hAnsi="Trebuchet MS"/>
          <w:b/>
          <w:spacing w:val="4"/>
          <w:sz w:val="14"/>
          <w:szCs w:val="14"/>
        </w:rPr>
      </w:pPr>
      <w:r w:rsidRPr="008F4A1B">
        <w:rPr>
          <w:rFonts w:ascii="Trebuchet MS" w:hAnsi="Trebuchet MS"/>
          <w:b/>
          <w:spacing w:val="4"/>
          <w:sz w:val="14"/>
          <w:szCs w:val="14"/>
        </w:rPr>
        <w:t>Politicky exponovanou osobou se rozumí</w:t>
      </w:r>
    </w:p>
    <w:p w:rsidR="00FA73D3" w:rsidRPr="008F4A1B" w:rsidRDefault="00FA73D3" w:rsidP="00FA73D3">
      <w:pPr>
        <w:numPr>
          <w:ilvl w:val="0"/>
          <w:numId w:val="14"/>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fyzická osoba, která je ve významné veřejné funkci s celostátní působností, jako je například hlava státu nebo předseda vlády, ministr, náměstek nebo asistent ministra, člen parlamentu, člen nejvyššího soudu, ústavního soudu nebo jiného vyššího soudního orgánu, proti jehož rozhodnutí obecně až na výjimky nelze použít opravné prostředky, člen účetního dvora, člen vrcholného orgánu centrální banky, vysoký důstojník v ozbrojených silách nebo sborech, člen správního, řídicího nebo kontrolního orgánu podniku ve vlastnictví státu, velvyslanec nebo chargé d´affaires, nebo fyzická osoba, která obdobné funkce vykonává v orgánech Evropské unie nebo jiných mezinárodních organizací, a to po dobu výkonu této funkce a dále po dobu jednoho roku po ukončení výkonu této funkce, a která</w:t>
      </w:r>
    </w:p>
    <w:p w:rsidR="00FA73D3" w:rsidRPr="008F4A1B" w:rsidRDefault="00FA73D3" w:rsidP="00FA73D3">
      <w:pPr>
        <w:numPr>
          <w:ilvl w:val="0"/>
          <w:numId w:val="15"/>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má bydliště mimo Českou republiku, nebo</w:t>
      </w:r>
    </w:p>
    <w:p w:rsidR="00FA73D3" w:rsidRPr="008F4A1B" w:rsidRDefault="00FA73D3" w:rsidP="00FA73D3">
      <w:pPr>
        <w:numPr>
          <w:ilvl w:val="0"/>
          <w:numId w:val="15"/>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takovou významnou veřejnou funkci vykonává mimo Českou republiku,</w:t>
      </w:r>
    </w:p>
    <w:p w:rsidR="00FA73D3" w:rsidRPr="008F4A1B" w:rsidRDefault="00FA73D3" w:rsidP="00FA73D3">
      <w:pPr>
        <w:numPr>
          <w:ilvl w:val="0"/>
          <w:numId w:val="14"/>
        </w:numPr>
        <w:autoSpaceDE w:val="0"/>
        <w:autoSpaceDN w:val="0"/>
        <w:adjustRightInd w:val="0"/>
        <w:rPr>
          <w:rFonts w:ascii="Trebuchet MS" w:hAnsi="Trebuchet MS"/>
          <w:spacing w:val="4"/>
          <w:sz w:val="14"/>
          <w:szCs w:val="14"/>
        </w:rPr>
      </w:pPr>
      <w:proofErr w:type="gramStart"/>
      <w:r w:rsidRPr="008F4A1B">
        <w:rPr>
          <w:rFonts w:ascii="Trebuchet MS" w:hAnsi="Trebuchet MS"/>
          <w:spacing w:val="4"/>
          <w:sz w:val="14"/>
          <w:szCs w:val="14"/>
        </w:rPr>
        <w:t>fyzická</w:t>
      </w:r>
      <w:proofErr w:type="gramEnd"/>
      <w:r w:rsidRPr="008F4A1B">
        <w:rPr>
          <w:rFonts w:ascii="Trebuchet MS" w:hAnsi="Trebuchet MS"/>
          <w:spacing w:val="4"/>
          <w:sz w:val="14"/>
          <w:szCs w:val="14"/>
        </w:rPr>
        <w:t xml:space="preserve"> osoba, </w:t>
      </w:r>
      <w:proofErr w:type="gramStart"/>
      <w:r w:rsidRPr="008F4A1B">
        <w:rPr>
          <w:rFonts w:ascii="Trebuchet MS" w:hAnsi="Trebuchet MS"/>
          <w:spacing w:val="4"/>
          <w:sz w:val="14"/>
          <w:szCs w:val="14"/>
        </w:rPr>
        <w:t>která</w:t>
      </w:r>
      <w:proofErr w:type="gramEnd"/>
    </w:p>
    <w:p w:rsidR="00FA73D3" w:rsidRPr="008F4A1B" w:rsidRDefault="00FA73D3" w:rsidP="00FA73D3">
      <w:pPr>
        <w:numPr>
          <w:ilvl w:val="0"/>
          <w:numId w:val="16"/>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je k osobě uvedené v písmenu a) ve vztahu manželském, partnerském anebo v jiném obdobném vztahu nebo ve vztahu rodičovském,</w:t>
      </w:r>
    </w:p>
    <w:p w:rsidR="00FA73D3" w:rsidRPr="008F4A1B" w:rsidRDefault="00FA73D3" w:rsidP="00FA73D3">
      <w:pPr>
        <w:numPr>
          <w:ilvl w:val="0"/>
          <w:numId w:val="16"/>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je k osobě uvedené v písmenu a) ve vztahu syna nebo dcery nebo je k synovi nebo dceři osoby uvedené v písmenu a) osobou ve vztahu manželském (zeťové, snachy), partnerském nebo v jiném obdobném vztahu,</w:t>
      </w:r>
    </w:p>
    <w:p w:rsidR="00FA73D3" w:rsidRPr="008F4A1B" w:rsidRDefault="00FA73D3" w:rsidP="00FA73D3">
      <w:pPr>
        <w:numPr>
          <w:ilvl w:val="0"/>
          <w:numId w:val="16"/>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je společníkem nebo skutečným majitelem stejné právnické osoby, popřípadě svěřenectví nebo jiného obdobného právního uspořádání podle cizího právního řádu, jako osoba uvedená v písmenu a), nebo je o ní povinné osobě známo, že je v jakémkoli jiném blízkém podnikatelském vztahu s osobou uvedenou v písmenu a), nebo</w:t>
      </w:r>
    </w:p>
    <w:p w:rsidR="00FA73D3" w:rsidRPr="008F4A1B" w:rsidRDefault="00FA73D3" w:rsidP="00FA73D3">
      <w:pPr>
        <w:numPr>
          <w:ilvl w:val="0"/>
          <w:numId w:val="16"/>
        </w:numPr>
        <w:autoSpaceDE w:val="0"/>
        <w:autoSpaceDN w:val="0"/>
        <w:adjustRightInd w:val="0"/>
        <w:rPr>
          <w:rFonts w:ascii="Trebuchet MS" w:hAnsi="Trebuchet MS"/>
          <w:spacing w:val="4"/>
          <w:sz w:val="14"/>
          <w:szCs w:val="14"/>
        </w:rPr>
      </w:pPr>
      <w:r w:rsidRPr="008F4A1B">
        <w:rPr>
          <w:rFonts w:ascii="Trebuchet MS" w:hAnsi="Trebuchet MS"/>
          <w:spacing w:val="4"/>
          <w:sz w:val="14"/>
          <w:szCs w:val="14"/>
        </w:rPr>
        <w:t>je skutečným majitelem právnické osoby, popřípadě svěřenectví nebo jiného obdobného právního uspořádání podle cizího právního řádu, o kterém je známo, že bylo vytvořeno ve prospěch osoby uvedené v písmenu a).</w:t>
      </w:r>
    </w:p>
    <w:p w:rsidR="00FA73D3" w:rsidRDefault="00FA73D3" w:rsidP="00FA73D3">
      <w:pPr>
        <w:tabs>
          <w:tab w:val="left" w:pos="5529"/>
        </w:tabs>
        <w:spacing w:before="120" w:line="240" w:lineRule="exact"/>
        <w:rPr>
          <w:rFonts w:ascii="Trebuchet MS" w:hAnsi="Trebuchet MS"/>
          <w:sz w:val="14"/>
          <w:szCs w:val="14"/>
        </w:rPr>
      </w:pPr>
      <w:bookmarkStart w:id="7" w:name="_GoBack"/>
      <w:bookmarkEnd w:id="7"/>
    </w:p>
    <w:p w:rsidR="00FA73D3" w:rsidRDefault="00FA73D3" w:rsidP="00FA73D3">
      <w:pPr>
        <w:pStyle w:val="Nadpislnku"/>
        <w:ind w:firstLine="0"/>
        <w:rPr>
          <w:rFonts w:ascii="Trebuchet MS" w:hAnsi="Trebuchet MS"/>
          <w:sz w:val="18"/>
          <w:szCs w:val="18"/>
        </w:rPr>
      </w:pPr>
    </w:p>
    <w:p w:rsidR="00C53279" w:rsidRPr="0003551D" w:rsidRDefault="00C53279" w:rsidP="00210461">
      <w:pPr>
        <w:rPr>
          <w:rStyle w:val="Bezbarvy"/>
        </w:rPr>
      </w:pPr>
    </w:p>
    <w:sectPr w:rsidR="00C53279" w:rsidRPr="0003551D">
      <w:headerReference w:type="even" r:id="rId9"/>
      <w:footerReference w:type="default" r:id="rId10"/>
      <w:headerReference w:type="first" r:id="rId11"/>
      <w:footerReference w:type="first" r:id="rId12"/>
      <w:pgSz w:w="11906" w:h="16838" w:code="9"/>
      <w:pgMar w:top="964" w:right="851" w:bottom="1247" w:left="1134"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D3" w:rsidRDefault="00FA73D3">
      <w:r>
        <w:separator/>
      </w:r>
    </w:p>
    <w:p w:rsidR="00FA73D3" w:rsidRDefault="00FA73D3"/>
  </w:endnote>
  <w:endnote w:type="continuationSeparator" w:id="0">
    <w:p w:rsidR="00FA73D3" w:rsidRDefault="00FA73D3">
      <w:r>
        <w:continuationSeparator/>
      </w:r>
    </w:p>
    <w:p w:rsidR="00FA73D3" w:rsidRDefault="00FA7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9" w:rsidRDefault="003B3F1E">
    <w:pPr>
      <w:rPr>
        <w:sz w:val="14"/>
        <w:szCs w:val="14"/>
      </w:rPr>
    </w:pPr>
    <w:r>
      <w:rPr>
        <w:sz w:val="14"/>
        <w:szCs w:val="14"/>
      </w:rPr>
      <w:fldChar w:fldCharType="begin"/>
    </w:r>
    <w:r>
      <w:rPr>
        <w:sz w:val="14"/>
        <w:szCs w:val="14"/>
      </w:rPr>
      <w:instrText>PAGE</w:instrText>
    </w:r>
    <w:r>
      <w:rPr>
        <w:sz w:val="14"/>
        <w:szCs w:val="14"/>
      </w:rPr>
      <w:fldChar w:fldCharType="separate"/>
    </w:r>
    <w:r w:rsidR="008F4A1B">
      <w:rPr>
        <w:noProof/>
        <w:sz w:val="14"/>
        <w:szCs w:val="14"/>
      </w:rPr>
      <w:t>1</w:t>
    </w:r>
    <w:r>
      <w:rPr>
        <w:sz w:val="14"/>
        <w:szCs w:val="14"/>
      </w:rPr>
      <w:fldChar w:fldCharType="end"/>
    </w:r>
    <w:r>
      <w:rPr>
        <w:sz w:val="14"/>
        <w:szCs w:val="14"/>
      </w:rPr>
      <w:t>/</w:t>
    </w:r>
    <w:r>
      <w:rPr>
        <w:sz w:val="14"/>
        <w:szCs w:val="14"/>
      </w:rPr>
      <w:fldChar w:fldCharType="begin"/>
    </w:r>
    <w:r>
      <w:rPr>
        <w:sz w:val="14"/>
        <w:szCs w:val="14"/>
      </w:rPr>
      <w:instrText>NUMPAGES</w:instrText>
    </w:r>
    <w:r>
      <w:rPr>
        <w:sz w:val="14"/>
        <w:szCs w:val="14"/>
      </w:rPr>
      <w:fldChar w:fldCharType="separate"/>
    </w:r>
    <w:r w:rsidR="008F4A1B">
      <w:rPr>
        <w:noProof/>
        <w:sz w:val="14"/>
        <w:szCs w:val="14"/>
      </w:rPr>
      <w:t>5</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9" w:rsidRDefault="003B3F1E">
    <w:pPr>
      <w:pStyle w:val="Zpat"/>
      <w:pBdr>
        <w:top w:val="none" w:sz="0" w:space="0" w:color="auto"/>
      </w:pBdr>
    </w:pPr>
    <w:r>
      <w:rPr>
        <w:noProof/>
      </w:rPr>
      <mc:AlternateContent>
        <mc:Choice Requires="wps">
          <w:drawing>
            <wp:anchor distT="0" distB="0" distL="114300" distR="114300" simplePos="0" relativeHeight="251659264" behindDoc="0" locked="0" layoutInCell="1" allowOverlap="1" wp14:anchorId="7273CC0B" wp14:editId="5F67ABF1">
              <wp:simplePos x="0" y="0"/>
              <wp:positionH relativeFrom="page">
                <wp:posOffset>720090</wp:posOffset>
              </wp:positionH>
              <wp:positionV relativeFrom="page">
                <wp:posOffset>10081260</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3.8pt" to="552.7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" strokecolor="black [3213]" strokeweight=".25pt">
              <w10:wrap anchorx="page" anchory="page"/>
            </v:line>
          </w:pict>
        </mc:Fallback>
      </mc:AlternateContent>
    </w:r>
    <w:r>
      <w:t>J&amp;T Banka, a. s., Pobřežní 297/14, 186 00 Praha 8, Česká republika, tel.: +420 800 707 606, fax: +420 221 710 211, info@jtbank.cz, www.jtbank.cz</w:t>
    </w:r>
  </w:p>
  <w:p w:rsidR="00C53279" w:rsidRDefault="003B3F1E">
    <w:pPr>
      <w:pStyle w:val="Zpat"/>
      <w:pBdr>
        <w:top w:val="none" w:sz="0" w:space="0" w:color="auto"/>
      </w:pBdr>
    </w:pPr>
    <w:r>
      <w:t>IČ: 47115378, DIČ: CZ699000619, zapsaná v OR vedeném MS v Praze, oddíl B, vložka 1731, SWIFT: JTBPCZPP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D3" w:rsidRDefault="00FA73D3">
      <w:r>
        <w:separator/>
      </w:r>
    </w:p>
    <w:p w:rsidR="00FA73D3" w:rsidRDefault="00FA73D3"/>
  </w:footnote>
  <w:footnote w:type="continuationSeparator" w:id="0">
    <w:p w:rsidR="00FA73D3" w:rsidRDefault="00FA73D3">
      <w:r>
        <w:continuationSeparator/>
      </w:r>
    </w:p>
    <w:p w:rsidR="00FA73D3" w:rsidRDefault="00FA73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9" w:rsidRDefault="00C53279"/>
  <w:p w:rsidR="00C53279" w:rsidRDefault="00C53279"/>
  <w:p w:rsidR="00C53279" w:rsidRDefault="00C532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79" w:rsidRDefault="00C53279">
    <w:pPr>
      <w:pStyle w:val="Zhlav"/>
      <w:spacing w:after="1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5D"/>
    <w:multiLevelType w:val="hybridMultilevel"/>
    <w:tmpl w:val="443C27BA"/>
    <w:lvl w:ilvl="0" w:tplc="376A5CD8">
      <w:start w:val="1"/>
      <w:numFmt w:val="decimal"/>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pStyle w:val="Odsttexturoven1"/>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1">
    <w:nsid w:val="106E78C2"/>
    <w:multiLevelType w:val="hybridMultilevel"/>
    <w:tmpl w:val="D724431A"/>
    <w:lvl w:ilvl="0" w:tplc="30C2FE3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1632C53"/>
    <w:multiLevelType w:val="hybridMultilevel"/>
    <w:tmpl w:val="2CF4FE96"/>
    <w:lvl w:ilvl="0" w:tplc="74985D1A">
      <w:start w:val="1"/>
      <w:numFmt w:val="lowerLetter"/>
      <w:pStyle w:val="Seznama"/>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3A6F89"/>
    <w:multiLevelType w:val="hybridMultilevel"/>
    <w:tmpl w:val="6D723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D05165"/>
    <w:multiLevelType w:val="hybridMultilevel"/>
    <w:tmpl w:val="93D24EA4"/>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5">
    <w:nsid w:val="1CAE7E2A"/>
    <w:multiLevelType w:val="hybridMultilevel"/>
    <w:tmpl w:val="ED70A89A"/>
    <w:lvl w:ilvl="0" w:tplc="B5727262">
      <w:start w:val="1"/>
      <w:numFmt w:val="bullet"/>
      <w:pStyle w:val="Odrky3"/>
      <w:lvlText w:val=""/>
      <w:lvlJc w:val="left"/>
      <w:pPr>
        <w:tabs>
          <w:tab w:val="num" w:pos="1021"/>
        </w:tabs>
        <w:ind w:left="1021"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200B087F"/>
    <w:multiLevelType w:val="hybridMultilevel"/>
    <w:tmpl w:val="48FEC536"/>
    <w:lvl w:ilvl="0" w:tplc="5678C48A">
      <w:start w:val="1"/>
      <w:numFmt w:val="bullet"/>
      <w:pStyle w:val="Odrky4"/>
      <w:lvlText w:val=""/>
      <w:lvlJc w:val="left"/>
      <w:pPr>
        <w:tabs>
          <w:tab w:val="num" w:pos="1758"/>
        </w:tabs>
        <w:ind w:left="1758" w:hanging="73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9F1BAA"/>
    <w:multiLevelType w:val="hybridMultilevel"/>
    <w:tmpl w:val="BF30162C"/>
    <w:lvl w:ilvl="0" w:tplc="EAF2F386">
      <w:start w:val="1"/>
      <w:numFmt w:val="bullet"/>
      <w:pStyle w:val="Odrky5"/>
      <w:lvlText w:val=""/>
      <w:lvlJc w:val="left"/>
      <w:pPr>
        <w:tabs>
          <w:tab w:val="num" w:pos="2608"/>
        </w:tabs>
        <w:ind w:left="2608" w:hanging="85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CE3766D"/>
    <w:multiLevelType w:val="hybridMultilevel"/>
    <w:tmpl w:val="7DEC517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DA940D6C">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41D19BD"/>
    <w:multiLevelType w:val="hybridMultilevel"/>
    <w:tmpl w:val="4536A5BC"/>
    <w:lvl w:ilvl="0" w:tplc="376A5CD8">
      <w:start w:val="1"/>
      <w:numFmt w:val="decimal"/>
      <w:lvlText w:val="%1."/>
      <w:lvlJc w:val="left"/>
      <w:pPr>
        <w:tabs>
          <w:tab w:val="num" w:pos="1428"/>
        </w:tabs>
        <w:ind w:left="1428" w:hanging="360"/>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10">
    <w:nsid w:val="5D152E42"/>
    <w:multiLevelType w:val="hybridMultilevel"/>
    <w:tmpl w:val="45EE47E0"/>
    <w:lvl w:ilvl="0" w:tplc="B90CA69C">
      <w:start w:val="1"/>
      <w:numFmt w:val="bullet"/>
      <w:pStyle w:val="Odrky2"/>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64F606A6"/>
    <w:multiLevelType w:val="multilevel"/>
    <w:tmpl w:val="B5D091AA"/>
    <w:lvl w:ilvl="0">
      <w:start w:val="1"/>
      <w:numFmt w:val="decimal"/>
      <w:pStyle w:val="sl1"/>
      <w:lvlText w:val="%1."/>
      <w:lvlJc w:val="left"/>
      <w:pPr>
        <w:tabs>
          <w:tab w:val="num" w:pos="454"/>
        </w:tabs>
        <w:ind w:left="454" w:hanging="454"/>
      </w:pPr>
      <w:rPr>
        <w:rFonts w:hint="default"/>
        <w:b/>
      </w:rPr>
    </w:lvl>
    <w:lvl w:ilvl="1">
      <w:start w:val="1"/>
      <w:numFmt w:val="decimal"/>
      <w:pStyle w:val="sl2"/>
      <w:lvlText w:val="%1.%2"/>
      <w:lvlJc w:val="left"/>
      <w:pPr>
        <w:tabs>
          <w:tab w:val="num" w:pos="1021"/>
        </w:tabs>
        <w:ind w:left="1021" w:hanging="567"/>
      </w:pPr>
      <w:rPr>
        <w:rFonts w:hint="default"/>
      </w:rPr>
    </w:lvl>
    <w:lvl w:ilvl="2">
      <w:start w:val="1"/>
      <w:numFmt w:val="decimal"/>
      <w:pStyle w:val="sl3"/>
      <w:lvlText w:val="%1.%2.%3"/>
      <w:lvlJc w:val="left"/>
      <w:pPr>
        <w:tabs>
          <w:tab w:val="num" w:pos="1758"/>
        </w:tabs>
        <w:ind w:left="1758" w:hanging="737"/>
      </w:pPr>
      <w:rPr>
        <w:rFonts w:hint="default"/>
      </w:rPr>
    </w:lvl>
    <w:lvl w:ilvl="3">
      <w:start w:val="1"/>
      <w:numFmt w:val="decimal"/>
      <w:pStyle w:val="sl4"/>
      <w:lvlText w:val="%1.%2.%3.%4"/>
      <w:lvlJc w:val="left"/>
      <w:pPr>
        <w:tabs>
          <w:tab w:val="num" w:pos="2608"/>
        </w:tabs>
        <w:ind w:left="2608" w:hanging="850"/>
      </w:pPr>
      <w:rPr>
        <w:rFonts w:hint="default"/>
      </w:rPr>
    </w:lvl>
    <w:lvl w:ilvl="4">
      <w:start w:val="1"/>
      <w:numFmt w:val="decimal"/>
      <w:pStyle w:val="sl5"/>
      <w:lvlText w:val="%1.%2.%3.%4.%5"/>
      <w:lvlJc w:val="left"/>
      <w:pPr>
        <w:tabs>
          <w:tab w:val="num" w:pos="3629"/>
        </w:tabs>
        <w:ind w:left="3629"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3">
    <w:nsid w:val="75755A59"/>
    <w:multiLevelType w:val="hybridMultilevel"/>
    <w:tmpl w:val="9FC27940"/>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4B600E"/>
    <w:multiLevelType w:val="multilevel"/>
    <w:tmpl w:val="6B6CB0FA"/>
    <w:lvl w:ilvl="0">
      <w:start w:val="1"/>
      <w:numFmt w:val="decimal"/>
      <w:pStyle w:val="slovn1"/>
      <w:lvlText w:val="%1."/>
      <w:lvlJc w:val="left"/>
      <w:pPr>
        <w:tabs>
          <w:tab w:val="num" w:pos="454"/>
        </w:tabs>
        <w:ind w:left="454" w:hanging="454"/>
      </w:pPr>
      <w:rPr>
        <w:rFonts w:hint="default"/>
        <w:b/>
        <w:i w:val="0"/>
      </w:rPr>
    </w:lvl>
    <w:lvl w:ilvl="1">
      <w:start w:val="1"/>
      <w:numFmt w:val="decimal"/>
      <w:pStyle w:val="slovn2"/>
      <w:lvlText w:val="%1.%2"/>
      <w:lvlJc w:val="left"/>
      <w:pPr>
        <w:tabs>
          <w:tab w:val="num" w:pos="454"/>
        </w:tabs>
        <w:ind w:left="454" w:hanging="454"/>
      </w:pPr>
      <w:rPr>
        <w:rFonts w:hint="default"/>
        <w:b w:val="0"/>
        <w:i w:val="0"/>
        <w:strike w:val="0"/>
      </w:rPr>
    </w:lvl>
    <w:lvl w:ilvl="2">
      <w:start w:val="1"/>
      <w:numFmt w:val="decimal"/>
      <w:pStyle w:val="slovn3"/>
      <w:lvlText w:val="%1.%2.%3"/>
      <w:lvlJc w:val="left"/>
      <w:pPr>
        <w:tabs>
          <w:tab w:val="num" w:pos="1021"/>
        </w:tabs>
        <w:ind w:left="102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1.%2.%3.%4"/>
      <w:lvlJc w:val="left"/>
      <w:pPr>
        <w:tabs>
          <w:tab w:val="num" w:pos="1758"/>
        </w:tabs>
        <w:ind w:left="1758" w:hanging="737"/>
      </w:pPr>
      <w:rPr>
        <w:rFonts w:hint="default"/>
        <w:b w:val="0"/>
        <w:i w:val="0"/>
      </w:rPr>
    </w:lvl>
    <w:lvl w:ilvl="4">
      <w:start w:val="1"/>
      <w:numFmt w:val="decimal"/>
      <w:pStyle w:val="slovn5"/>
      <w:lvlText w:val="%1.%2.%3.%4.%5"/>
      <w:lvlJc w:val="left"/>
      <w:pPr>
        <w:tabs>
          <w:tab w:val="num" w:pos="2608"/>
        </w:tabs>
        <w:ind w:left="2608" w:hanging="85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7FEB3B64"/>
    <w:multiLevelType w:val="multilevel"/>
    <w:tmpl w:val="4586AC02"/>
    <w:name w:val="TAVEL"/>
    <w:lvl w:ilvl="0">
      <w:start w:val="1"/>
      <w:numFmt w:val="decimal"/>
      <w:lvlText w:val="%1."/>
      <w:lvlJc w:val="left"/>
      <w:pPr>
        <w:ind w:left="703" w:hanging="703"/>
      </w:pPr>
      <w:rPr>
        <w:rFonts w:cs="Times New Roman" w:hint="default"/>
      </w:rPr>
    </w:lvl>
    <w:lvl w:ilvl="1">
      <w:start w:val="1"/>
      <w:numFmt w:val="decimal"/>
      <w:pStyle w:val="Odsttext"/>
      <w:lvlText w:val="%1.%2"/>
      <w:lvlJc w:val="left"/>
      <w:pPr>
        <w:tabs>
          <w:tab w:val="num" w:pos="1701"/>
        </w:tabs>
        <w:ind w:left="703" w:hanging="703"/>
      </w:pPr>
      <w:rPr>
        <w:rFonts w:cs="Times New Roman" w:hint="default"/>
      </w:rPr>
    </w:lvl>
    <w:lvl w:ilvl="2">
      <w:start w:val="1"/>
      <w:numFmt w:val="lowerLetter"/>
      <w:lvlText w:val="%3)"/>
      <w:lvlJc w:val="left"/>
      <w:pPr>
        <w:tabs>
          <w:tab w:val="num" w:pos="2268"/>
        </w:tabs>
        <w:ind w:left="1406" w:hanging="703"/>
      </w:pPr>
      <w:rPr>
        <w:rFonts w:cs="Times New Roman" w:hint="default"/>
      </w:rPr>
    </w:lvl>
    <w:lvl w:ilvl="3">
      <w:start w:val="1"/>
      <w:numFmt w:val="lowerRoman"/>
      <w:lvlText w:val="(%4)"/>
      <w:lvlJc w:val="left"/>
      <w:pPr>
        <w:ind w:left="2245" w:hanging="83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2"/>
  </w:num>
  <w:num w:numId="2">
    <w:abstractNumId w:val="10"/>
  </w:num>
  <w:num w:numId="3">
    <w:abstractNumId w:val="5"/>
  </w:num>
  <w:num w:numId="4">
    <w:abstractNumId w:val="14"/>
  </w:num>
  <w:num w:numId="5">
    <w:abstractNumId w:val="2"/>
  </w:num>
  <w:num w:numId="6">
    <w:abstractNumId w:val="6"/>
  </w:num>
  <w:num w:numId="7">
    <w:abstractNumId w:val="7"/>
  </w:num>
  <w:num w:numId="8">
    <w:abstractNumId w:val="11"/>
  </w:num>
  <w:num w:numId="9">
    <w:abstractNumId w:val="15"/>
  </w:num>
  <w:num w:numId="10">
    <w:abstractNumId w:val="13"/>
  </w:num>
  <w:num w:numId="11">
    <w:abstractNumId w:val="3"/>
  </w:num>
  <w:num w:numId="12">
    <w:abstractNumId w:val="4"/>
  </w:num>
  <w:num w:numId="13">
    <w:abstractNumId w:val="1"/>
  </w:num>
  <w:num w:numId="14">
    <w:abstractNumId w:val="8"/>
  </w:num>
  <w:num w:numId="15">
    <w:abstractNumId w:val="0"/>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D3"/>
    <w:rsid w:val="00003983"/>
    <w:rsid w:val="00005B9B"/>
    <w:rsid w:val="00005EE3"/>
    <w:rsid w:val="0000686B"/>
    <w:rsid w:val="00012566"/>
    <w:rsid w:val="00012B42"/>
    <w:rsid w:val="000141DD"/>
    <w:rsid w:val="00014D66"/>
    <w:rsid w:val="000161B1"/>
    <w:rsid w:val="000167E0"/>
    <w:rsid w:val="0001702E"/>
    <w:rsid w:val="0001797D"/>
    <w:rsid w:val="00017BBA"/>
    <w:rsid w:val="00021539"/>
    <w:rsid w:val="0002187D"/>
    <w:rsid w:val="00022D29"/>
    <w:rsid w:val="00024C5D"/>
    <w:rsid w:val="00026A19"/>
    <w:rsid w:val="00030924"/>
    <w:rsid w:val="00031268"/>
    <w:rsid w:val="0003551D"/>
    <w:rsid w:val="00035D88"/>
    <w:rsid w:val="00036596"/>
    <w:rsid w:val="0003724A"/>
    <w:rsid w:val="00041A92"/>
    <w:rsid w:val="000438F1"/>
    <w:rsid w:val="0004470A"/>
    <w:rsid w:val="00044976"/>
    <w:rsid w:val="00044C16"/>
    <w:rsid w:val="00045F42"/>
    <w:rsid w:val="00052D8A"/>
    <w:rsid w:val="00053E54"/>
    <w:rsid w:val="00054B65"/>
    <w:rsid w:val="00055AD5"/>
    <w:rsid w:val="00056B1B"/>
    <w:rsid w:val="00056CFE"/>
    <w:rsid w:val="00057FE9"/>
    <w:rsid w:val="0006000F"/>
    <w:rsid w:val="000637C6"/>
    <w:rsid w:val="00071DD7"/>
    <w:rsid w:val="00072B92"/>
    <w:rsid w:val="00080178"/>
    <w:rsid w:val="00086587"/>
    <w:rsid w:val="000867C8"/>
    <w:rsid w:val="00087F59"/>
    <w:rsid w:val="0009015A"/>
    <w:rsid w:val="00091511"/>
    <w:rsid w:val="000934AD"/>
    <w:rsid w:val="00094C4E"/>
    <w:rsid w:val="000A15EB"/>
    <w:rsid w:val="000A3F0C"/>
    <w:rsid w:val="000A47F0"/>
    <w:rsid w:val="000A64A9"/>
    <w:rsid w:val="000B0DD1"/>
    <w:rsid w:val="000B0FB1"/>
    <w:rsid w:val="000B1587"/>
    <w:rsid w:val="000B1686"/>
    <w:rsid w:val="000B18EA"/>
    <w:rsid w:val="000B28D4"/>
    <w:rsid w:val="000B38EA"/>
    <w:rsid w:val="000B4561"/>
    <w:rsid w:val="000B4C35"/>
    <w:rsid w:val="000B5616"/>
    <w:rsid w:val="000B7DAA"/>
    <w:rsid w:val="000C2CFE"/>
    <w:rsid w:val="000C315C"/>
    <w:rsid w:val="000C3424"/>
    <w:rsid w:val="000C441F"/>
    <w:rsid w:val="000C5A72"/>
    <w:rsid w:val="000D30F8"/>
    <w:rsid w:val="000D553E"/>
    <w:rsid w:val="000D7F8B"/>
    <w:rsid w:val="000E7152"/>
    <w:rsid w:val="000E734F"/>
    <w:rsid w:val="000F2CD9"/>
    <w:rsid w:val="00101725"/>
    <w:rsid w:val="00102A38"/>
    <w:rsid w:val="00104C1C"/>
    <w:rsid w:val="00104F2A"/>
    <w:rsid w:val="00104FFB"/>
    <w:rsid w:val="00105DE5"/>
    <w:rsid w:val="00112D2D"/>
    <w:rsid w:val="00115390"/>
    <w:rsid w:val="00121558"/>
    <w:rsid w:val="00124B86"/>
    <w:rsid w:val="00124E96"/>
    <w:rsid w:val="00125E5E"/>
    <w:rsid w:val="001306BB"/>
    <w:rsid w:val="0013666C"/>
    <w:rsid w:val="00141153"/>
    <w:rsid w:val="00141A60"/>
    <w:rsid w:val="00141F1A"/>
    <w:rsid w:val="00144D00"/>
    <w:rsid w:val="001451F8"/>
    <w:rsid w:val="00145815"/>
    <w:rsid w:val="00146A7D"/>
    <w:rsid w:val="001472AC"/>
    <w:rsid w:val="00156015"/>
    <w:rsid w:val="00156963"/>
    <w:rsid w:val="00157811"/>
    <w:rsid w:val="00161951"/>
    <w:rsid w:val="001625FF"/>
    <w:rsid w:val="00162C2F"/>
    <w:rsid w:val="00163851"/>
    <w:rsid w:val="0017152D"/>
    <w:rsid w:val="001730B0"/>
    <w:rsid w:val="0017348D"/>
    <w:rsid w:val="0017371A"/>
    <w:rsid w:val="001749A2"/>
    <w:rsid w:val="001760AE"/>
    <w:rsid w:val="00177A5D"/>
    <w:rsid w:val="00182A6D"/>
    <w:rsid w:val="00183431"/>
    <w:rsid w:val="001872CF"/>
    <w:rsid w:val="00187F21"/>
    <w:rsid w:val="00190780"/>
    <w:rsid w:val="0019172E"/>
    <w:rsid w:val="00193AAB"/>
    <w:rsid w:val="00194309"/>
    <w:rsid w:val="0019493A"/>
    <w:rsid w:val="001A0A51"/>
    <w:rsid w:val="001A1442"/>
    <w:rsid w:val="001A1AE4"/>
    <w:rsid w:val="001A47FD"/>
    <w:rsid w:val="001A481A"/>
    <w:rsid w:val="001A4FFB"/>
    <w:rsid w:val="001A5355"/>
    <w:rsid w:val="001A7A5F"/>
    <w:rsid w:val="001B0569"/>
    <w:rsid w:val="001B08A6"/>
    <w:rsid w:val="001B22CA"/>
    <w:rsid w:val="001B6C67"/>
    <w:rsid w:val="001C2D33"/>
    <w:rsid w:val="001C3A61"/>
    <w:rsid w:val="001C58C5"/>
    <w:rsid w:val="001D0244"/>
    <w:rsid w:val="001D08B5"/>
    <w:rsid w:val="001D3FD6"/>
    <w:rsid w:val="001E57D0"/>
    <w:rsid w:val="001F0BD8"/>
    <w:rsid w:val="001F0C03"/>
    <w:rsid w:val="001F213F"/>
    <w:rsid w:val="001F28A5"/>
    <w:rsid w:val="001F3026"/>
    <w:rsid w:val="001F48A7"/>
    <w:rsid w:val="00201970"/>
    <w:rsid w:val="002037C2"/>
    <w:rsid w:val="00210461"/>
    <w:rsid w:val="0021597B"/>
    <w:rsid w:val="00215FDD"/>
    <w:rsid w:val="00216641"/>
    <w:rsid w:val="00217865"/>
    <w:rsid w:val="00217C8C"/>
    <w:rsid w:val="002201DF"/>
    <w:rsid w:val="002202DF"/>
    <w:rsid w:val="00220EFC"/>
    <w:rsid w:val="002235F5"/>
    <w:rsid w:val="002249F2"/>
    <w:rsid w:val="00225630"/>
    <w:rsid w:val="00225A0C"/>
    <w:rsid w:val="0022778A"/>
    <w:rsid w:val="00235DF7"/>
    <w:rsid w:val="00235EDF"/>
    <w:rsid w:val="00236298"/>
    <w:rsid w:val="00236CEE"/>
    <w:rsid w:val="002412F7"/>
    <w:rsid w:val="00242679"/>
    <w:rsid w:val="002429AC"/>
    <w:rsid w:val="00242E7F"/>
    <w:rsid w:val="0024339E"/>
    <w:rsid w:val="00243DAD"/>
    <w:rsid w:val="00244E71"/>
    <w:rsid w:val="00246112"/>
    <w:rsid w:val="00253E23"/>
    <w:rsid w:val="002562CC"/>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6105"/>
    <w:rsid w:val="00297086"/>
    <w:rsid w:val="002A2216"/>
    <w:rsid w:val="002A2394"/>
    <w:rsid w:val="002A2959"/>
    <w:rsid w:val="002A34A5"/>
    <w:rsid w:val="002A7D41"/>
    <w:rsid w:val="002B0D45"/>
    <w:rsid w:val="002B2998"/>
    <w:rsid w:val="002B7335"/>
    <w:rsid w:val="002C2B67"/>
    <w:rsid w:val="002C31C8"/>
    <w:rsid w:val="002C435F"/>
    <w:rsid w:val="002C451B"/>
    <w:rsid w:val="002C5583"/>
    <w:rsid w:val="002C653E"/>
    <w:rsid w:val="002C7602"/>
    <w:rsid w:val="002D1D26"/>
    <w:rsid w:val="002D2390"/>
    <w:rsid w:val="002D3294"/>
    <w:rsid w:val="002D48F9"/>
    <w:rsid w:val="002D57CE"/>
    <w:rsid w:val="002D5836"/>
    <w:rsid w:val="002D7403"/>
    <w:rsid w:val="002E0015"/>
    <w:rsid w:val="002E0D2C"/>
    <w:rsid w:val="002E2404"/>
    <w:rsid w:val="002E47F5"/>
    <w:rsid w:val="002E498E"/>
    <w:rsid w:val="002F3003"/>
    <w:rsid w:val="002F3D79"/>
    <w:rsid w:val="002F6929"/>
    <w:rsid w:val="00302A21"/>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36056"/>
    <w:rsid w:val="0034234E"/>
    <w:rsid w:val="003442D3"/>
    <w:rsid w:val="00350BCC"/>
    <w:rsid w:val="00351BC5"/>
    <w:rsid w:val="00351D23"/>
    <w:rsid w:val="003525C5"/>
    <w:rsid w:val="003540CA"/>
    <w:rsid w:val="00354C6D"/>
    <w:rsid w:val="00356FC8"/>
    <w:rsid w:val="00357AF9"/>
    <w:rsid w:val="00361AEE"/>
    <w:rsid w:val="00370E04"/>
    <w:rsid w:val="00376CE1"/>
    <w:rsid w:val="00377684"/>
    <w:rsid w:val="0038397F"/>
    <w:rsid w:val="00386A07"/>
    <w:rsid w:val="00387724"/>
    <w:rsid w:val="00392C05"/>
    <w:rsid w:val="00393013"/>
    <w:rsid w:val="003A0A01"/>
    <w:rsid w:val="003A4A60"/>
    <w:rsid w:val="003A62FB"/>
    <w:rsid w:val="003A6ADA"/>
    <w:rsid w:val="003A791F"/>
    <w:rsid w:val="003B04AB"/>
    <w:rsid w:val="003B05F0"/>
    <w:rsid w:val="003B077B"/>
    <w:rsid w:val="003B0C8E"/>
    <w:rsid w:val="003B1296"/>
    <w:rsid w:val="003B3F1E"/>
    <w:rsid w:val="003B4C0C"/>
    <w:rsid w:val="003B5DE4"/>
    <w:rsid w:val="003B772F"/>
    <w:rsid w:val="003C23C9"/>
    <w:rsid w:val="003C2E7B"/>
    <w:rsid w:val="003C36D6"/>
    <w:rsid w:val="003C3D53"/>
    <w:rsid w:val="003C7FB3"/>
    <w:rsid w:val="003D0025"/>
    <w:rsid w:val="003D0AD1"/>
    <w:rsid w:val="003D2E0E"/>
    <w:rsid w:val="003D36B7"/>
    <w:rsid w:val="003D45ED"/>
    <w:rsid w:val="003D4917"/>
    <w:rsid w:val="003E0A03"/>
    <w:rsid w:val="003E0CFD"/>
    <w:rsid w:val="003E2764"/>
    <w:rsid w:val="003E402D"/>
    <w:rsid w:val="003E702B"/>
    <w:rsid w:val="003F0FA2"/>
    <w:rsid w:val="003F2693"/>
    <w:rsid w:val="003F3846"/>
    <w:rsid w:val="003F4C91"/>
    <w:rsid w:val="003F64E5"/>
    <w:rsid w:val="004002B9"/>
    <w:rsid w:val="00403FCD"/>
    <w:rsid w:val="00404580"/>
    <w:rsid w:val="00404AFA"/>
    <w:rsid w:val="00405FDC"/>
    <w:rsid w:val="0041005E"/>
    <w:rsid w:val="004101CF"/>
    <w:rsid w:val="00413AD5"/>
    <w:rsid w:val="00413C29"/>
    <w:rsid w:val="004145B9"/>
    <w:rsid w:val="00415654"/>
    <w:rsid w:val="00416200"/>
    <w:rsid w:val="00416FB4"/>
    <w:rsid w:val="004240C1"/>
    <w:rsid w:val="004257B1"/>
    <w:rsid w:val="00427307"/>
    <w:rsid w:val="00431118"/>
    <w:rsid w:val="00432020"/>
    <w:rsid w:val="004330B5"/>
    <w:rsid w:val="004330CB"/>
    <w:rsid w:val="00433B35"/>
    <w:rsid w:val="00436D5D"/>
    <w:rsid w:val="00440571"/>
    <w:rsid w:val="00441549"/>
    <w:rsid w:val="0044165E"/>
    <w:rsid w:val="00443C37"/>
    <w:rsid w:val="00445AD3"/>
    <w:rsid w:val="00446B28"/>
    <w:rsid w:val="00447A2D"/>
    <w:rsid w:val="004502D0"/>
    <w:rsid w:val="0045115C"/>
    <w:rsid w:val="0045445E"/>
    <w:rsid w:val="00455ECD"/>
    <w:rsid w:val="00457FA4"/>
    <w:rsid w:val="004610C0"/>
    <w:rsid w:val="004622B6"/>
    <w:rsid w:val="004624A1"/>
    <w:rsid w:val="004637D1"/>
    <w:rsid w:val="004645F0"/>
    <w:rsid w:val="004650DA"/>
    <w:rsid w:val="00466C2C"/>
    <w:rsid w:val="00467ECD"/>
    <w:rsid w:val="0047062B"/>
    <w:rsid w:val="00470EA1"/>
    <w:rsid w:val="00471EF7"/>
    <w:rsid w:val="0047267A"/>
    <w:rsid w:val="00472E24"/>
    <w:rsid w:val="00473317"/>
    <w:rsid w:val="00473EDA"/>
    <w:rsid w:val="00474A42"/>
    <w:rsid w:val="00474C12"/>
    <w:rsid w:val="004754FE"/>
    <w:rsid w:val="004801B6"/>
    <w:rsid w:val="00480751"/>
    <w:rsid w:val="00480BC0"/>
    <w:rsid w:val="00483674"/>
    <w:rsid w:val="00484DF4"/>
    <w:rsid w:val="00487A77"/>
    <w:rsid w:val="0049054C"/>
    <w:rsid w:val="00491FC8"/>
    <w:rsid w:val="004920F3"/>
    <w:rsid w:val="00492EBC"/>
    <w:rsid w:val="00494F0A"/>
    <w:rsid w:val="00497A55"/>
    <w:rsid w:val="004A0B07"/>
    <w:rsid w:val="004A1D67"/>
    <w:rsid w:val="004A3575"/>
    <w:rsid w:val="004A7240"/>
    <w:rsid w:val="004B40C5"/>
    <w:rsid w:val="004B4A98"/>
    <w:rsid w:val="004B5496"/>
    <w:rsid w:val="004B78EC"/>
    <w:rsid w:val="004C2FF5"/>
    <w:rsid w:val="004C406B"/>
    <w:rsid w:val="004D1328"/>
    <w:rsid w:val="004D4945"/>
    <w:rsid w:val="004D59DB"/>
    <w:rsid w:val="004E7C11"/>
    <w:rsid w:val="004E7E98"/>
    <w:rsid w:val="004F20FF"/>
    <w:rsid w:val="004F32B3"/>
    <w:rsid w:val="004F387D"/>
    <w:rsid w:val="004F4995"/>
    <w:rsid w:val="004F538C"/>
    <w:rsid w:val="0050029F"/>
    <w:rsid w:val="00501D70"/>
    <w:rsid w:val="00501FEB"/>
    <w:rsid w:val="005033E6"/>
    <w:rsid w:val="00505EA7"/>
    <w:rsid w:val="005068FA"/>
    <w:rsid w:val="005074F9"/>
    <w:rsid w:val="005108B7"/>
    <w:rsid w:val="005115B2"/>
    <w:rsid w:val="005135A9"/>
    <w:rsid w:val="00514F83"/>
    <w:rsid w:val="005150E8"/>
    <w:rsid w:val="00517B54"/>
    <w:rsid w:val="00521822"/>
    <w:rsid w:val="005226A9"/>
    <w:rsid w:val="00522E76"/>
    <w:rsid w:val="0052699C"/>
    <w:rsid w:val="00526AB5"/>
    <w:rsid w:val="00527F20"/>
    <w:rsid w:val="0053227F"/>
    <w:rsid w:val="00533385"/>
    <w:rsid w:val="00533794"/>
    <w:rsid w:val="00534182"/>
    <w:rsid w:val="00534ACE"/>
    <w:rsid w:val="00534FC8"/>
    <w:rsid w:val="00541672"/>
    <w:rsid w:val="00550604"/>
    <w:rsid w:val="0055505D"/>
    <w:rsid w:val="00555D06"/>
    <w:rsid w:val="0055659B"/>
    <w:rsid w:val="00556AA8"/>
    <w:rsid w:val="005572EF"/>
    <w:rsid w:val="00560415"/>
    <w:rsid w:val="00562C6F"/>
    <w:rsid w:val="00563291"/>
    <w:rsid w:val="00563377"/>
    <w:rsid w:val="00564104"/>
    <w:rsid w:val="005651A2"/>
    <w:rsid w:val="00565597"/>
    <w:rsid w:val="0057059C"/>
    <w:rsid w:val="00574B44"/>
    <w:rsid w:val="00581767"/>
    <w:rsid w:val="00582B81"/>
    <w:rsid w:val="00586035"/>
    <w:rsid w:val="005875B6"/>
    <w:rsid w:val="00587C88"/>
    <w:rsid w:val="005907D8"/>
    <w:rsid w:val="005938A5"/>
    <w:rsid w:val="00594D90"/>
    <w:rsid w:val="005952E6"/>
    <w:rsid w:val="00596C73"/>
    <w:rsid w:val="005A19A4"/>
    <w:rsid w:val="005A1A3A"/>
    <w:rsid w:val="005A61AE"/>
    <w:rsid w:val="005A6E3E"/>
    <w:rsid w:val="005B160A"/>
    <w:rsid w:val="005B409F"/>
    <w:rsid w:val="005B4E15"/>
    <w:rsid w:val="005C1215"/>
    <w:rsid w:val="005C4905"/>
    <w:rsid w:val="005C53CF"/>
    <w:rsid w:val="005D21ED"/>
    <w:rsid w:val="005D2ECD"/>
    <w:rsid w:val="005D463C"/>
    <w:rsid w:val="005D5C0A"/>
    <w:rsid w:val="005D64E6"/>
    <w:rsid w:val="005D6719"/>
    <w:rsid w:val="005E6BA8"/>
    <w:rsid w:val="005F55BD"/>
    <w:rsid w:val="005F6417"/>
    <w:rsid w:val="005F6750"/>
    <w:rsid w:val="005F7A05"/>
    <w:rsid w:val="00600D37"/>
    <w:rsid w:val="00602B6B"/>
    <w:rsid w:val="00603F27"/>
    <w:rsid w:val="006102D6"/>
    <w:rsid w:val="00610510"/>
    <w:rsid w:val="00611BA0"/>
    <w:rsid w:val="006125E8"/>
    <w:rsid w:val="006136EC"/>
    <w:rsid w:val="0061604C"/>
    <w:rsid w:val="006170D7"/>
    <w:rsid w:val="006204FC"/>
    <w:rsid w:val="00621130"/>
    <w:rsid w:val="00622C04"/>
    <w:rsid w:val="00624CCB"/>
    <w:rsid w:val="006300AB"/>
    <w:rsid w:val="0063400C"/>
    <w:rsid w:val="00634315"/>
    <w:rsid w:val="00634EBE"/>
    <w:rsid w:val="00636E0D"/>
    <w:rsid w:val="00637AD0"/>
    <w:rsid w:val="006406CF"/>
    <w:rsid w:val="00647D47"/>
    <w:rsid w:val="00647D62"/>
    <w:rsid w:val="00652996"/>
    <w:rsid w:val="006564B3"/>
    <w:rsid w:val="00657B34"/>
    <w:rsid w:val="006629E2"/>
    <w:rsid w:val="006635D0"/>
    <w:rsid w:val="0067160F"/>
    <w:rsid w:val="006716A9"/>
    <w:rsid w:val="00673780"/>
    <w:rsid w:val="00673F09"/>
    <w:rsid w:val="006746E0"/>
    <w:rsid w:val="00674952"/>
    <w:rsid w:val="0067627C"/>
    <w:rsid w:val="00676A83"/>
    <w:rsid w:val="00677CFB"/>
    <w:rsid w:val="00680C24"/>
    <w:rsid w:val="00683ABE"/>
    <w:rsid w:val="00684938"/>
    <w:rsid w:val="00685104"/>
    <w:rsid w:val="00686178"/>
    <w:rsid w:val="00692E77"/>
    <w:rsid w:val="0069657B"/>
    <w:rsid w:val="00696F4A"/>
    <w:rsid w:val="006A109E"/>
    <w:rsid w:val="006A184A"/>
    <w:rsid w:val="006A1ABC"/>
    <w:rsid w:val="006A6D85"/>
    <w:rsid w:val="006A713D"/>
    <w:rsid w:val="006B010D"/>
    <w:rsid w:val="006B040F"/>
    <w:rsid w:val="006B06C1"/>
    <w:rsid w:val="006B0FE6"/>
    <w:rsid w:val="006B2E0D"/>
    <w:rsid w:val="006B35D1"/>
    <w:rsid w:val="006B379B"/>
    <w:rsid w:val="006B39F6"/>
    <w:rsid w:val="006B3A64"/>
    <w:rsid w:val="006B3FA7"/>
    <w:rsid w:val="006B4A87"/>
    <w:rsid w:val="006B62AA"/>
    <w:rsid w:val="006C0EB9"/>
    <w:rsid w:val="006C2601"/>
    <w:rsid w:val="006C3076"/>
    <w:rsid w:val="006C34B4"/>
    <w:rsid w:val="006D289B"/>
    <w:rsid w:val="006D38DC"/>
    <w:rsid w:val="006D6537"/>
    <w:rsid w:val="006D7F46"/>
    <w:rsid w:val="006E1019"/>
    <w:rsid w:val="006E323C"/>
    <w:rsid w:val="006E5271"/>
    <w:rsid w:val="006F2C7A"/>
    <w:rsid w:val="006F51A8"/>
    <w:rsid w:val="006F559D"/>
    <w:rsid w:val="006F74CA"/>
    <w:rsid w:val="006F7624"/>
    <w:rsid w:val="00703998"/>
    <w:rsid w:val="0070775C"/>
    <w:rsid w:val="0071118A"/>
    <w:rsid w:val="00711754"/>
    <w:rsid w:val="00711805"/>
    <w:rsid w:val="007126D2"/>
    <w:rsid w:val="0072250C"/>
    <w:rsid w:val="0072346A"/>
    <w:rsid w:val="00723496"/>
    <w:rsid w:val="00724F12"/>
    <w:rsid w:val="0072665C"/>
    <w:rsid w:val="00727567"/>
    <w:rsid w:val="0073322B"/>
    <w:rsid w:val="007337A4"/>
    <w:rsid w:val="00733BD2"/>
    <w:rsid w:val="00740132"/>
    <w:rsid w:val="00745477"/>
    <w:rsid w:val="00746C9C"/>
    <w:rsid w:val="00750300"/>
    <w:rsid w:val="0075294A"/>
    <w:rsid w:val="00752A14"/>
    <w:rsid w:val="0075528E"/>
    <w:rsid w:val="007554E1"/>
    <w:rsid w:val="00757095"/>
    <w:rsid w:val="007652D5"/>
    <w:rsid w:val="00765917"/>
    <w:rsid w:val="00767DB2"/>
    <w:rsid w:val="0077250E"/>
    <w:rsid w:val="00773933"/>
    <w:rsid w:val="00776BC8"/>
    <w:rsid w:val="0077752C"/>
    <w:rsid w:val="007824F3"/>
    <w:rsid w:val="0078534E"/>
    <w:rsid w:val="007905A1"/>
    <w:rsid w:val="00790A7E"/>
    <w:rsid w:val="007A1CD5"/>
    <w:rsid w:val="007A3635"/>
    <w:rsid w:val="007A515C"/>
    <w:rsid w:val="007A62A3"/>
    <w:rsid w:val="007A6CAD"/>
    <w:rsid w:val="007B1753"/>
    <w:rsid w:val="007B2753"/>
    <w:rsid w:val="007B281A"/>
    <w:rsid w:val="007B7786"/>
    <w:rsid w:val="007B7DFC"/>
    <w:rsid w:val="007C0A83"/>
    <w:rsid w:val="007C0F55"/>
    <w:rsid w:val="007C11E2"/>
    <w:rsid w:val="007C13C6"/>
    <w:rsid w:val="007C157C"/>
    <w:rsid w:val="007C1751"/>
    <w:rsid w:val="007C5028"/>
    <w:rsid w:val="007C577E"/>
    <w:rsid w:val="007C5B9C"/>
    <w:rsid w:val="007D165D"/>
    <w:rsid w:val="007D4EA4"/>
    <w:rsid w:val="007D5311"/>
    <w:rsid w:val="007D6221"/>
    <w:rsid w:val="007D75C3"/>
    <w:rsid w:val="007E04B4"/>
    <w:rsid w:val="007E4089"/>
    <w:rsid w:val="007E69F0"/>
    <w:rsid w:val="007F4CA2"/>
    <w:rsid w:val="007F7D7D"/>
    <w:rsid w:val="00800085"/>
    <w:rsid w:val="0080162C"/>
    <w:rsid w:val="00804CC4"/>
    <w:rsid w:val="00806671"/>
    <w:rsid w:val="00807991"/>
    <w:rsid w:val="00812C4B"/>
    <w:rsid w:val="008235EB"/>
    <w:rsid w:val="008258C5"/>
    <w:rsid w:val="00825C91"/>
    <w:rsid w:val="00831745"/>
    <w:rsid w:val="00832101"/>
    <w:rsid w:val="00837783"/>
    <w:rsid w:val="008468B6"/>
    <w:rsid w:val="00847C2F"/>
    <w:rsid w:val="00850D6B"/>
    <w:rsid w:val="00852AD8"/>
    <w:rsid w:val="00853DFD"/>
    <w:rsid w:val="008556D0"/>
    <w:rsid w:val="00857D1B"/>
    <w:rsid w:val="008609B5"/>
    <w:rsid w:val="00862398"/>
    <w:rsid w:val="008624C4"/>
    <w:rsid w:val="00863012"/>
    <w:rsid w:val="0086330D"/>
    <w:rsid w:val="00867AC8"/>
    <w:rsid w:val="008712AE"/>
    <w:rsid w:val="00873A03"/>
    <w:rsid w:val="00873E0D"/>
    <w:rsid w:val="00874674"/>
    <w:rsid w:val="00874983"/>
    <w:rsid w:val="00875308"/>
    <w:rsid w:val="008757EB"/>
    <w:rsid w:val="008759CA"/>
    <w:rsid w:val="00875D4D"/>
    <w:rsid w:val="00875EC6"/>
    <w:rsid w:val="00876004"/>
    <w:rsid w:val="00882F80"/>
    <w:rsid w:val="00883B4B"/>
    <w:rsid w:val="00884C78"/>
    <w:rsid w:val="00884F8B"/>
    <w:rsid w:val="008853FD"/>
    <w:rsid w:val="00887F89"/>
    <w:rsid w:val="00890EE4"/>
    <w:rsid w:val="00892E4B"/>
    <w:rsid w:val="008944D3"/>
    <w:rsid w:val="00894E60"/>
    <w:rsid w:val="00894FF9"/>
    <w:rsid w:val="008952C8"/>
    <w:rsid w:val="00897A86"/>
    <w:rsid w:val="008A0004"/>
    <w:rsid w:val="008A0B3E"/>
    <w:rsid w:val="008A2D1C"/>
    <w:rsid w:val="008A5E92"/>
    <w:rsid w:val="008B0FED"/>
    <w:rsid w:val="008B2BE4"/>
    <w:rsid w:val="008B43BD"/>
    <w:rsid w:val="008B4566"/>
    <w:rsid w:val="008B7601"/>
    <w:rsid w:val="008C045C"/>
    <w:rsid w:val="008C276E"/>
    <w:rsid w:val="008C3D4B"/>
    <w:rsid w:val="008C5188"/>
    <w:rsid w:val="008C6D23"/>
    <w:rsid w:val="008D3ECA"/>
    <w:rsid w:val="008D59E8"/>
    <w:rsid w:val="008E30B5"/>
    <w:rsid w:val="008E6E86"/>
    <w:rsid w:val="008F08F0"/>
    <w:rsid w:val="008F488C"/>
    <w:rsid w:val="008F4A1B"/>
    <w:rsid w:val="00902828"/>
    <w:rsid w:val="0090285F"/>
    <w:rsid w:val="00902886"/>
    <w:rsid w:val="00905238"/>
    <w:rsid w:val="0090549F"/>
    <w:rsid w:val="009059BE"/>
    <w:rsid w:val="00907992"/>
    <w:rsid w:val="00911309"/>
    <w:rsid w:val="00912786"/>
    <w:rsid w:val="00913EC4"/>
    <w:rsid w:val="00913FD2"/>
    <w:rsid w:val="00914C8E"/>
    <w:rsid w:val="00915350"/>
    <w:rsid w:val="009153BF"/>
    <w:rsid w:val="009202A1"/>
    <w:rsid w:val="009208B6"/>
    <w:rsid w:val="00920F18"/>
    <w:rsid w:val="00921474"/>
    <w:rsid w:val="00922B6A"/>
    <w:rsid w:val="0092498F"/>
    <w:rsid w:val="00924FED"/>
    <w:rsid w:val="009251B9"/>
    <w:rsid w:val="00927691"/>
    <w:rsid w:val="009304E4"/>
    <w:rsid w:val="009341B8"/>
    <w:rsid w:val="00936484"/>
    <w:rsid w:val="00936A59"/>
    <w:rsid w:val="00937F67"/>
    <w:rsid w:val="00943B89"/>
    <w:rsid w:val="00946F64"/>
    <w:rsid w:val="0095068D"/>
    <w:rsid w:val="00952C30"/>
    <w:rsid w:val="0095590E"/>
    <w:rsid w:val="0095648B"/>
    <w:rsid w:val="0095774E"/>
    <w:rsid w:val="00963D8D"/>
    <w:rsid w:val="0096708F"/>
    <w:rsid w:val="00976D02"/>
    <w:rsid w:val="00982557"/>
    <w:rsid w:val="00983072"/>
    <w:rsid w:val="00984B99"/>
    <w:rsid w:val="00985562"/>
    <w:rsid w:val="00986DE1"/>
    <w:rsid w:val="009879CE"/>
    <w:rsid w:val="00990C43"/>
    <w:rsid w:val="00991410"/>
    <w:rsid w:val="00991C02"/>
    <w:rsid w:val="00992BBA"/>
    <w:rsid w:val="009936A0"/>
    <w:rsid w:val="00997AE5"/>
    <w:rsid w:val="009A0A4D"/>
    <w:rsid w:val="009A3B99"/>
    <w:rsid w:val="009A7323"/>
    <w:rsid w:val="009B0014"/>
    <w:rsid w:val="009B0771"/>
    <w:rsid w:val="009B0925"/>
    <w:rsid w:val="009B274D"/>
    <w:rsid w:val="009B2D10"/>
    <w:rsid w:val="009B435B"/>
    <w:rsid w:val="009B4419"/>
    <w:rsid w:val="009B5058"/>
    <w:rsid w:val="009B59CD"/>
    <w:rsid w:val="009B63CC"/>
    <w:rsid w:val="009C0C62"/>
    <w:rsid w:val="009C0F3C"/>
    <w:rsid w:val="009C3304"/>
    <w:rsid w:val="009C4D6E"/>
    <w:rsid w:val="009D10AC"/>
    <w:rsid w:val="009D47CF"/>
    <w:rsid w:val="009D6092"/>
    <w:rsid w:val="009D6A11"/>
    <w:rsid w:val="009D7F43"/>
    <w:rsid w:val="009E3392"/>
    <w:rsid w:val="009E4618"/>
    <w:rsid w:val="009E5BC7"/>
    <w:rsid w:val="009E6AA1"/>
    <w:rsid w:val="009E7712"/>
    <w:rsid w:val="009F043F"/>
    <w:rsid w:val="009F0FFA"/>
    <w:rsid w:val="009F2A2E"/>
    <w:rsid w:val="009F2D1F"/>
    <w:rsid w:val="009F3894"/>
    <w:rsid w:val="009F4CA4"/>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4A5C"/>
    <w:rsid w:val="00A164A7"/>
    <w:rsid w:val="00A16F71"/>
    <w:rsid w:val="00A17851"/>
    <w:rsid w:val="00A17A68"/>
    <w:rsid w:val="00A211AD"/>
    <w:rsid w:val="00A21994"/>
    <w:rsid w:val="00A23205"/>
    <w:rsid w:val="00A25088"/>
    <w:rsid w:val="00A2642A"/>
    <w:rsid w:val="00A27D8D"/>
    <w:rsid w:val="00A3020E"/>
    <w:rsid w:val="00A30A56"/>
    <w:rsid w:val="00A31B5E"/>
    <w:rsid w:val="00A336CB"/>
    <w:rsid w:val="00A33D23"/>
    <w:rsid w:val="00A35CA9"/>
    <w:rsid w:val="00A36677"/>
    <w:rsid w:val="00A4176A"/>
    <w:rsid w:val="00A41CF3"/>
    <w:rsid w:val="00A4361B"/>
    <w:rsid w:val="00A444EC"/>
    <w:rsid w:val="00A4535F"/>
    <w:rsid w:val="00A45BFA"/>
    <w:rsid w:val="00A45C47"/>
    <w:rsid w:val="00A45DE0"/>
    <w:rsid w:val="00A45FBC"/>
    <w:rsid w:val="00A558AE"/>
    <w:rsid w:val="00A571E8"/>
    <w:rsid w:val="00A57672"/>
    <w:rsid w:val="00A62044"/>
    <w:rsid w:val="00A62F32"/>
    <w:rsid w:val="00A66E16"/>
    <w:rsid w:val="00A70CA2"/>
    <w:rsid w:val="00A71B5C"/>
    <w:rsid w:val="00A72461"/>
    <w:rsid w:val="00A72E51"/>
    <w:rsid w:val="00A73F0C"/>
    <w:rsid w:val="00A838B5"/>
    <w:rsid w:val="00A8606B"/>
    <w:rsid w:val="00A905B1"/>
    <w:rsid w:val="00A90BB0"/>
    <w:rsid w:val="00A92B76"/>
    <w:rsid w:val="00A9493C"/>
    <w:rsid w:val="00A94F5B"/>
    <w:rsid w:val="00A953D1"/>
    <w:rsid w:val="00A9635C"/>
    <w:rsid w:val="00A96A6C"/>
    <w:rsid w:val="00A97607"/>
    <w:rsid w:val="00A97DB7"/>
    <w:rsid w:val="00AA011D"/>
    <w:rsid w:val="00AA0E24"/>
    <w:rsid w:val="00AA16A5"/>
    <w:rsid w:val="00AA3922"/>
    <w:rsid w:val="00AA47F5"/>
    <w:rsid w:val="00AA5736"/>
    <w:rsid w:val="00AA64A0"/>
    <w:rsid w:val="00AB131D"/>
    <w:rsid w:val="00AB13CE"/>
    <w:rsid w:val="00AB1B16"/>
    <w:rsid w:val="00AB1BA0"/>
    <w:rsid w:val="00AB30BA"/>
    <w:rsid w:val="00AB3444"/>
    <w:rsid w:val="00AB5BC6"/>
    <w:rsid w:val="00AB5E29"/>
    <w:rsid w:val="00AB5E50"/>
    <w:rsid w:val="00AB6D45"/>
    <w:rsid w:val="00AB7674"/>
    <w:rsid w:val="00AB7B65"/>
    <w:rsid w:val="00AC0EA4"/>
    <w:rsid w:val="00AC3E55"/>
    <w:rsid w:val="00AC4F80"/>
    <w:rsid w:val="00AC54AC"/>
    <w:rsid w:val="00AC599D"/>
    <w:rsid w:val="00AC72AB"/>
    <w:rsid w:val="00AD2B60"/>
    <w:rsid w:val="00AD5C73"/>
    <w:rsid w:val="00AE00B4"/>
    <w:rsid w:val="00AE10D2"/>
    <w:rsid w:val="00AE1EED"/>
    <w:rsid w:val="00AE4707"/>
    <w:rsid w:val="00AE529A"/>
    <w:rsid w:val="00AE5DD0"/>
    <w:rsid w:val="00AE61E8"/>
    <w:rsid w:val="00AF0206"/>
    <w:rsid w:val="00AF478C"/>
    <w:rsid w:val="00AF5686"/>
    <w:rsid w:val="00AF6040"/>
    <w:rsid w:val="00B00F7B"/>
    <w:rsid w:val="00B0158F"/>
    <w:rsid w:val="00B01CFB"/>
    <w:rsid w:val="00B052B7"/>
    <w:rsid w:val="00B05922"/>
    <w:rsid w:val="00B10052"/>
    <w:rsid w:val="00B10CC4"/>
    <w:rsid w:val="00B11757"/>
    <w:rsid w:val="00B11CF3"/>
    <w:rsid w:val="00B15212"/>
    <w:rsid w:val="00B162BA"/>
    <w:rsid w:val="00B168CB"/>
    <w:rsid w:val="00B16961"/>
    <w:rsid w:val="00B171B2"/>
    <w:rsid w:val="00B217E0"/>
    <w:rsid w:val="00B21FEB"/>
    <w:rsid w:val="00B24C5C"/>
    <w:rsid w:val="00B2655A"/>
    <w:rsid w:val="00B26E8F"/>
    <w:rsid w:val="00B33291"/>
    <w:rsid w:val="00B371B6"/>
    <w:rsid w:val="00B4331E"/>
    <w:rsid w:val="00B45612"/>
    <w:rsid w:val="00B46B0B"/>
    <w:rsid w:val="00B46F5A"/>
    <w:rsid w:val="00B47492"/>
    <w:rsid w:val="00B47ECF"/>
    <w:rsid w:val="00B512DD"/>
    <w:rsid w:val="00B53E83"/>
    <w:rsid w:val="00B6009F"/>
    <w:rsid w:val="00B61668"/>
    <w:rsid w:val="00B636B6"/>
    <w:rsid w:val="00B666AE"/>
    <w:rsid w:val="00B6787A"/>
    <w:rsid w:val="00B70D60"/>
    <w:rsid w:val="00B734A8"/>
    <w:rsid w:val="00B74E2B"/>
    <w:rsid w:val="00B759BB"/>
    <w:rsid w:val="00B76667"/>
    <w:rsid w:val="00B76F93"/>
    <w:rsid w:val="00B80620"/>
    <w:rsid w:val="00B81F14"/>
    <w:rsid w:val="00B82245"/>
    <w:rsid w:val="00B85A6A"/>
    <w:rsid w:val="00B905F1"/>
    <w:rsid w:val="00B916C6"/>
    <w:rsid w:val="00B91FAD"/>
    <w:rsid w:val="00B9274B"/>
    <w:rsid w:val="00B9426F"/>
    <w:rsid w:val="00B95262"/>
    <w:rsid w:val="00B95278"/>
    <w:rsid w:val="00B95ECC"/>
    <w:rsid w:val="00BA2F24"/>
    <w:rsid w:val="00BA4F31"/>
    <w:rsid w:val="00BA7D4C"/>
    <w:rsid w:val="00BB0BB2"/>
    <w:rsid w:val="00BB1098"/>
    <w:rsid w:val="00BB715F"/>
    <w:rsid w:val="00BC165C"/>
    <w:rsid w:val="00BC3C5D"/>
    <w:rsid w:val="00BC6208"/>
    <w:rsid w:val="00BC69CA"/>
    <w:rsid w:val="00BC74BC"/>
    <w:rsid w:val="00BD0982"/>
    <w:rsid w:val="00BD3A5F"/>
    <w:rsid w:val="00BD41C2"/>
    <w:rsid w:val="00BD5135"/>
    <w:rsid w:val="00BD641E"/>
    <w:rsid w:val="00BE134A"/>
    <w:rsid w:val="00BE1E9B"/>
    <w:rsid w:val="00BE249A"/>
    <w:rsid w:val="00BE43A3"/>
    <w:rsid w:val="00BE4838"/>
    <w:rsid w:val="00BE5302"/>
    <w:rsid w:val="00BE6B07"/>
    <w:rsid w:val="00BF0889"/>
    <w:rsid w:val="00BF3149"/>
    <w:rsid w:val="00BF42A0"/>
    <w:rsid w:val="00BF5ED0"/>
    <w:rsid w:val="00BF780A"/>
    <w:rsid w:val="00BF7D60"/>
    <w:rsid w:val="00BF7EEF"/>
    <w:rsid w:val="00C0048B"/>
    <w:rsid w:val="00C0125D"/>
    <w:rsid w:val="00C0147E"/>
    <w:rsid w:val="00C01EBC"/>
    <w:rsid w:val="00C073B0"/>
    <w:rsid w:val="00C07DCE"/>
    <w:rsid w:val="00C1116F"/>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625C"/>
    <w:rsid w:val="00C51C7B"/>
    <w:rsid w:val="00C53279"/>
    <w:rsid w:val="00C54702"/>
    <w:rsid w:val="00C56156"/>
    <w:rsid w:val="00C5624B"/>
    <w:rsid w:val="00C602AF"/>
    <w:rsid w:val="00C6184B"/>
    <w:rsid w:val="00C62007"/>
    <w:rsid w:val="00C6292D"/>
    <w:rsid w:val="00C65B37"/>
    <w:rsid w:val="00C663BF"/>
    <w:rsid w:val="00C66A61"/>
    <w:rsid w:val="00C70A6A"/>
    <w:rsid w:val="00C713F4"/>
    <w:rsid w:val="00C72523"/>
    <w:rsid w:val="00C73F97"/>
    <w:rsid w:val="00C764C6"/>
    <w:rsid w:val="00C77638"/>
    <w:rsid w:val="00C854CA"/>
    <w:rsid w:val="00C85877"/>
    <w:rsid w:val="00C87041"/>
    <w:rsid w:val="00C90D1F"/>
    <w:rsid w:val="00C910B1"/>
    <w:rsid w:val="00C92596"/>
    <w:rsid w:val="00C929E6"/>
    <w:rsid w:val="00C948C2"/>
    <w:rsid w:val="00CA1102"/>
    <w:rsid w:val="00CA14B6"/>
    <w:rsid w:val="00CA1FAB"/>
    <w:rsid w:val="00CB1F1F"/>
    <w:rsid w:val="00CB648C"/>
    <w:rsid w:val="00CC1FAB"/>
    <w:rsid w:val="00CC2548"/>
    <w:rsid w:val="00CC5157"/>
    <w:rsid w:val="00CC55C7"/>
    <w:rsid w:val="00CD11C0"/>
    <w:rsid w:val="00CD2CD3"/>
    <w:rsid w:val="00CD4541"/>
    <w:rsid w:val="00CD65FD"/>
    <w:rsid w:val="00CE2C71"/>
    <w:rsid w:val="00CE3FAB"/>
    <w:rsid w:val="00CE6063"/>
    <w:rsid w:val="00CE66A9"/>
    <w:rsid w:val="00CE6B68"/>
    <w:rsid w:val="00CE6CE8"/>
    <w:rsid w:val="00CE7E54"/>
    <w:rsid w:val="00CF21B0"/>
    <w:rsid w:val="00CF23C9"/>
    <w:rsid w:val="00CF7C74"/>
    <w:rsid w:val="00D03B89"/>
    <w:rsid w:val="00D04119"/>
    <w:rsid w:val="00D04E51"/>
    <w:rsid w:val="00D12D4A"/>
    <w:rsid w:val="00D14D7C"/>
    <w:rsid w:val="00D20CD9"/>
    <w:rsid w:val="00D21F2A"/>
    <w:rsid w:val="00D22164"/>
    <w:rsid w:val="00D22C96"/>
    <w:rsid w:val="00D23C83"/>
    <w:rsid w:val="00D24EEB"/>
    <w:rsid w:val="00D2512A"/>
    <w:rsid w:val="00D25F6A"/>
    <w:rsid w:val="00D262E7"/>
    <w:rsid w:val="00D2773D"/>
    <w:rsid w:val="00D27D52"/>
    <w:rsid w:val="00D30398"/>
    <w:rsid w:val="00D320BD"/>
    <w:rsid w:val="00D33577"/>
    <w:rsid w:val="00D36ED7"/>
    <w:rsid w:val="00D37DA6"/>
    <w:rsid w:val="00D40434"/>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42EF"/>
    <w:rsid w:val="00DA6EA8"/>
    <w:rsid w:val="00DB2317"/>
    <w:rsid w:val="00DB2428"/>
    <w:rsid w:val="00DB3BD1"/>
    <w:rsid w:val="00DB3CBC"/>
    <w:rsid w:val="00DB71AB"/>
    <w:rsid w:val="00DB71EB"/>
    <w:rsid w:val="00DC0B5B"/>
    <w:rsid w:val="00DC3027"/>
    <w:rsid w:val="00DD0640"/>
    <w:rsid w:val="00DD2BEC"/>
    <w:rsid w:val="00DD3E36"/>
    <w:rsid w:val="00DD4F6B"/>
    <w:rsid w:val="00DD680F"/>
    <w:rsid w:val="00DD732A"/>
    <w:rsid w:val="00DE63C8"/>
    <w:rsid w:val="00DE6FEB"/>
    <w:rsid w:val="00DE7473"/>
    <w:rsid w:val="00DF50E4"/>
    <w:rsid w:val="00DF554A"/>
    <w:rsid w:val="00E01554"/>
    <w:rsid w:val="00E0451E"/>
    <w:rsid w:val="00E062B5"/>
    <w:rsid w:val="00E10127"/>
    <w:rsid w:val="00E109C4"/>
    <w:rsid w:val="00E11723"/>
    <w:rsid w:val="00E11746"/>
    <w:rsid w:val="00E1256E"/>
    <w:rsid w:val="00E1315F"/>
    <w:rsid w:val="00E14E82"/>
    <w:rsid w:val="00E15369"/>
    <w:rsid w:val="00E16546"/>
    <w:rsid w:val="00E20DDD"/>
    <w:rsid w:val="00E238B1"/>
    <w:rsid w:val="00E25940"/>
    <w:rsid w:val="00E26EF7"/>
    <w:rsid w:val="00E2745B"/>
    <w:rsid w:val="00E300CF"/>
    <w:rsid w:val="00E32698"/>
    <w:rsid w:val="00E36B4A"/>
    <w:rsid w:val="00E374EE"/>
    <w:rsid w:val="00E41567"/>
    <w:rsid w:val="00E41E05"/>
    <w:rsid w:val="00E4431F"/>
    <w:rsid w:val="00E476F4"/>
    <w:rsid w:val="00E52D65"/>
    <w:rsid w:val="00E53283"/>
    <w:rsid w:val="00E53EB3"/>
    <w:rsid w:val="00E56C07"/>
    <w:rsid w:val="00E620B6"/>
    <w:rsid w:val="00E63CF1"/>
    <w:rsid w:val="00E66AF3"/>
    <w:rsid w:val="00E71DC9"/>
    <w:rsid w:val="00E721E1"/>
    <w:rsid w:val="00E73865"/>
    <w:rsid w:val="00E738B8"/>
    <w:rsid w:val="00E7496E"/>
    <w:rsid w:val="00E75EA3"/>
    <w:rsid w:val="00E75F15"/>
    <w:rsid w:val="00E7644D"/>
    <w:rsid w:val="00E76F98"/>
    <w:rsid w:val="00E81577"/>
    <w:rsid w:val="00E81A4E"/>
    <w:rsid w:val="00E81BC9"/>
    <w:rsid w:val="00E86264"/>
    <w:rsid w:val="00E877CC"/>
    <w:rsid w:val="00E9125F"/>
    <w:rsid w:val="00E91A91"/>
    <w:rsid w:val="00E91DB1"/>
    <w:rsid w:val="00E9338E"/>
    <w:rsid w:val="00E94B65"/>
    <w:rsid w:val="00E967A5"/>
    <w:rsid w:val="00EA0ECF"/>
    <w:rsid w:val="00EA457D"/>
    <w:rsid w:val="00EB1CA1"/>
    <w:rsid w:val="00EB30C9"/>
    <w:rsid w:val="00EB4293"/>
    <w:rsid w:val="00EB453B"/>
    <w:rsid w:val="00EB4FE4"/>
    <w:rsid w:val="00EB6A4B"/>
    <w:rsid w:val="00EB6C21"/>
    <w:rsid w:val="00EB7548"/>
    <w:rsid w:val="00EC0C01"/>
    <w:rsid w:val="00EC30DF"/>
    <w:rsid w:val="00EC44DC"/>
    <w:rsid w:val="00EC4F53"/>
    <w:rsid w:val="00EC53DB"/>
    <w:rsid w:val="00EC6935"/>
    <w:rsid w:val="00ED6A08"/>
    <w:rsid w:val="00ED75F3"/>
    <w:rsid w:val="00EE0B68"/>
    <w:rsid w:val="00EE369C"/>
    <w:rsid w:val="00EE3AEC"/>
    <w:rsid w:val="00EE3E98"/>
    <w:rsid w:val="00EE6C42"/>
    <w:rsid w:val="00EF03CE"/>
    <w:rsid w:val="00EF2FFB"/>
    <w:rsid w:val="00EF7483"/>
    <w:rsid w:val="00EF77D1"/>
    <w:rsid w:val="00F02A5F"/>
    <w:rsid w:val="00F03996"/>
    <w:rsid w:val="00F03C68"/>
    <w:rsid w:val="00F04821"/>
    <w:rsid w:val="00F04F62"/>
    <w:rsid w:val="00F071D2"/>
    <w:rsid w:val="00F07248"/>
    <w:rsid w:val="00F13E52"/>
    <w:rsid w:val="00F13EFA"/>
    <w:rsid w:val="00F14F1D"/>
    <w:rsid w:val="00F164D7"/>
    <w:rsid w:val="00F2011F"/>
    <w:rsid w:val="00F210AD"/>
    <w:rsid w:val="00F213A9"/>
    <w:rsid w:val="00F25A31"/>
    <w:rsid w:val="00F25CC8"/>
    <w:rsid w:val="00F26D54"/>
    <w:rsid w:val="00F30002"/>
    <w:rsid w:val="00F30E70"/>
    <w:rsid w:val="00F32722"/>
    <w:rsid w:val="00F32DF1"/>
    <w:rsid w:val="00F3330B"/>
    <w:rsid w:val="00F34A14"/>
    <w:rsid w:val="00F35440"/>
    <w:rsid w:val="00F37077"/>
    <w:rsid w:val="00F4019C"/>
    <w:rsid w:val="00F40216"/>
    <w:rsid w:val="00F40331"/>
    <w:rsid w:val="00F42796"/>
    <w:rsid w:val="00F44742"/>
    <w:rsid w:val="00F478F3"/>
    <w:rsid w:val="00F5371E"/>
    <w:rsid w:val="00F54AE3"/>
    <w:rsid w:val="00F553FB"/>
    <w:rsid w:val="00F558DE"/>
    <w:rsid w:val="00F613F7"/>
    <w:rsid w:val="00F639F0"/>
    <w:rsid w:val="00F7037F"/>
    <w:rsid w:val="00F7276F"/>
    <w:rsid w:val="00F73014"/>
    <w:rsid w:val="00F74A7C"/>
    <w:rsid w:val="00F75E07"/>
    <w:rsid w:val="00F775C3"/>
    <w:rsid w:val="00F7792B"/>
    <w:rsid w:val="00F77CF3"/>
    <w:rsid w:val="00F80AA5"/>
    <w:rsid w:val="00F8736F"/>
    <w:rsid w:val="00F9156C"/>
    <w:rsid w:val="00F9206E"/>
    <w:rsid w:val="00F92F6A"/>
    <w:rsid w:val="00F94F5D"/>
    <w:rsid w:val="00F969A0"/>
    <w:rsid w:val="00F97B60"/>
    <w:rsid w:val="00FA1AFA"/>
    <w:rsid w:val="00FA3D30"/>
    <w:rsid w:val="00FA4991"/>
    <w:rsid w:val="00FA5094"/>
    <w:rsid w:val="00FA73D3"/>
    <w:rsid w:val="00FA7427"/>
    <w:rsid w:val="00FA77A3"/>
    <w:rsid w:val="00FB2815"/>
    <w:rsid w:val="00FB3713"/>
    <w:rsid w:val="00FB7E7E"/>
    <w:rsid w:val="00FC014F"/>
    <w:rsid w:val="00FC047B"/>
    <w:rsid w:val="00FC2A3C"/>
    <w:rsid w:val="00FD04E2"/>
    <w:rsid w:val="00FD20D3"/>
    <w:rsid w:val="00FD2661"/>
    <w:rsid w:val="00FD4E68"/>
    <w:rsid w:val="00FD540D"/>
    <w:rsid w:val="00FD6E92"/>
    <w:rsid w:val="00FE3E1B"/>
    <w:rsid w:val="00FE597D"/>
    <w:rsid w:val="00FE59EB"/>
    <w:rsid w:val="00FE5E06"/>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16" w:qFormat="1"/>
    <w:lsdException w:name="heading 7" w:semiHidden="0" w:uiPriority="9" w:unhideWhenUsed="0"/>
    <w:lsdException w:name="heading 8" w:semiHidden="0" w:uiPriority="0" w:unhideWhenUsed="0"/>
    <w:lsdException w:name="heading 9" w:uiPriority="0"/>
    <w:lsdException w:name="toc 1" w:uiPriority="56"/>
    <w:lsdException w:name="toc 2" w:uiPriority="56"/>
    <w:lsdException w:name="toc 3" w:uiPriority="56"/>
    <w:lsdException w:name="toc 4" w:uiPriority="56"/>
    <w:lsdException w:name="toc 5" w:uiPriority="56"/>
    <w:lsdException w:name="toc 6" w:uiPriority="56"/>
    <w:lsdException w:name="toc 7" w:uiPriority="56"/>
    <w:lsdException w:name="toc 8" w:uiPriority="56"/>
    <w:lsdException w:name="toc 9" w:uiPriority="56"/>
    <w:lsdException w:name="annotation text" w:uiPriority="0"/>
    <w:lsdException w:name="header" w:uiPriority="0"/>
    <w:lsdException w:name="caption" w:uiPriority="52" w:qFormat="1"/>
    <w:lsdException w:name="annotation reference" w:uiPriority="0"/>
    <w:lsdException w:name="Title" w:semiHidden="0" w:uiPriority="10" w:unhideWhenUsed="0" w:qFormat="1"/>
    <w:lsdException w:name="Default Paragraph Font" w:uiPriority="1"/>
    <w:lsdException w:name="Body Text" w:uiPriority="20"/>
    <w:lsdException w:name="Subtitle" w:semiHidden="0" w:uiPriority="8" w:unhideWhenUsed="0" w:qFormat="1"/>
    <w:lsdException w:name="Body Text 3" w:uiPriority="0"/>
    <w:lsdException w:name="Strong" w:semiHidden="0" w:uiPriority="1" w:unhideWhenUsed="0" w:qFormat="1"/>
    <w:lsdException w:name="Emphasis" w:semiHidden="0" w:uiPriority="20" w:unhideWhenUsed="0" w:qFormat="1"/>
    <w:lsdException w:name="Plain Text" w:uiPriority="20"/>
    <w:lsdException w:name="Table Grid" w:semiHidden="0" w:uiPriority="59" w:unhideWhenUsed="0"/>
    <w:lsdException w:name="Placeholder Text" w:unhideWhenUsed="0"/>
    <w:lsdException w:name="No Spacing" w:semiHidden="0" w:uiPriority="3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7" w:unhideWhenUsed="0"/>
    <w:lsdException w:name="Intense Quote" w:semiHidden="0" w:uiPriority="47"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6" w:unhideWhenUsed="0"/>
    <w:lsdException w:name="Intense Emphasis" w:semiHidden="0" w:uiPriority="38" w:unhideWhenUsed="0"/>
    <w:lsdException w:name="Subtle Reference" w:semiHidden="0" w:uiPriority="31" w:unhideWhenUsed="0"/>
    <w:lsdException w:name="Intense Reference" w:semiHidden="0" w:uiPriority="32" w:unhideWhenUsed="0"/>
    <w:lsdException w:name="Book Title" w:semiHidden="0" w:uiPriority="50" w:unhideWhenUsed="0"/>
    <w:lsdException w:name="Bibliography" w:uiPriority="54"/>
    <w:lsdException w:name="TOC Heading" w:uiPriority="56" w:qFormat="1"/>
  </w:latentStyles>
  <w:style w:type="paragraph" w:default="1" w:styleId="Normln">
    <w:name w:val="Normal"/>
    <w:qFormat/>
    <w:rsid w:val="00FA73D3"/>
    <w:rPr>
      <w:sz w:val="22"/>
      <w:szCs w:val="24"/>
    </w:rPr>
  </w:style>
  <w:style w:type="paragraph" w:styleId="Nadpis1">
    <w:name w:val="heading 1"/>
    <w:basedOn w:val="Normln"/>
    <w:next w:val="Normln"/>
    <w:uiPriority w:val="16"/>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16"/>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16"/>
    <w:qFormat/>
    <w:pPr>
      <w:keepNext/>
      <w:spacing w:before="240" w:after="120" w:line="260" w:lineRule="atLeast"/>
      <w:outlineLvl w:val="2"/>
    </w:pPr>
    <w:rPr>
      <w:rFonts w:asciiTheme="majorHAnsi" w:hAnsiTheme="majorHAnsi" w:cs="Arial"/>
      <w:b/>
      <w:bCs/>
    </w:rPr>
  </w:style>
  <w:style w:type="paragraph" w:styleId="Nadpis4">
    <w:name w:val="heading 4"/>
    <w:basedOn w:val="Normln"/>
    <w:next w:val="Normln"/>
    <w:uiPriority w:val="1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16"/>
    <w:pPr>
      <w:keepNext/>
      <w:spacing w:before="240" w:after="120"/>
      <w:outlineLvl w:val="4"/>
    </w:pPr>
    <w:rPr>
      <w:rFonts w:asciiTheme="majorHAnsi" w:hAnsiTheme="majorHAnsi"/>
      <w:b/>
      <w:bCs/>
    </w:rPr>
  </w:style>
  <w:style w:type="paragraph" w:styleId="Nadpis7">
    <w:name w:val="heading 7"/>
    <w:basedOn w:val="Normln"/>
    <w:next w:val="Normln"/>
    <w:uiPriority w:val="16"/>
    <w:pPr>
      <w:keepNext/>
      <w:tabs>
        <w:tab w:val="left" w:pos="284"/>
      </w:tabs>
      <w:spacing w:before="240" w:after="120"/>
      <w:outlineLvl w:val="6"/>
    </w:pPr>
  </w:style>
  <w:style w:type="paragraph" w:styleId="Nadpis8">
    <w:name w:val="heading 8"/>
    <w:basedOn w:val="Normln"/>
    <w:next w:val="Normln"/>
    <w:link w:val="Nadpis8Char"/>
    <w:uiPriority w:val="16"/>
    <w:pPr>
      <w:keepNext/>
      <w:ind w:left="709" w:hanging="709"/>
      <w:outlineLvl w:val="7"/>
    </w:pPr>
    <w:rPr>
      <w:rFonts w:ascii="Arial" w:hAnsi="Arial" w:cs="Arial"/>
      <w:b/>
      <w:u w:val="single"/>
    </w:rPr>
  </w:style>
  <w:style w:type="paragraph" w:styleId="Nadpis9">
    <w:name w:val="heading 9"/>
    <w:basedOn w:val="Normln"/>
    <w:next w:val="Normln"/>
    <w:link w:val="Nadpis9Char"/>
    <w:uiPriority w:val="16"/>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4"/>
    <w:qFormat/>
    <w:pPr>
      <w:spacing w:line="320" w:lineRule="atLeast"/>
    </w:pPr>
    <w:rPr>
      <w:rFonts w:asciiTheme="majorHAnsi" w:hAnsiTheme="majorHAnsi" w:cs="Arial"/>
      <w:b/>
      <w:bCs/>
      <w:sz w:val="32"/>
    </w:rPr>
  </w:style>
  <w:style w:type="character" w:styleId="Odkazjemn">
    <w:name w:val="Subtle Reference"/>
    <w:basedOn w:val="Standardnpsmoodstavce"/>
    <w:uiPriority w:val="48"/>
    <w:rPr>
      <w:smallCaps/>
      <w:color w:val="404040" w:themeColor="text1" w:themeTint="BF"/>
      <w:u w:val="single"/>
    </w:rPr>
  </w:style>
  <w:style w:type="paragraph" w:styleId="Zhlav">
    <w:name w:val="header"/>
    <w:basedOn w:val="Normln"/>
    <w:link w:val="ZhlavChar"/>
    <w:uiPriority w:val="34"/>
    <w:pPr>
      <w:tabs>
        <w:tab w:val="center" w:pos="4536"/>
        <w:tab w:val="right" w:pos="9072"/>
      </w:tabs>
      <w:spacing w:line="170" w:lineRule="atLeast"/>
    </w:pPr>
    <w:rPr>
      <w:rFonts w:cs="Arial"/>
      <w:sz w:val="14"/>
    </w:rPr>
  </w:style>
  <w:style w:type="character" w:styleId="slostrnky">
    <w:name w:val="page number"/>
    <w:uiPriority w:val="3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3"/>
    <w:qFormat/>
    <w:rPr>
      <w:i/>
      <w:iCs/>
    </w:rPr>
  </w:style>
  <w:style w:type="character" w:styleId="Hypertextovodkaz">
    <w:name w:val="Hyperlink"/>
    <w:uiPriority w:val="99"/>
    <w:rPr>
      <w:color w:val="0000FF"/>
      <w:u w:val="single"/>
    </w:rPr>
  </w:style>
  <w:style w:type="paragraph" w:styleId="Textbubliny">
    <w:name w:val="Balloon Text"/>
    <w:basedOn w:val="Normln"/>
    <w:uiPriority w:val="20"/>
    <w:semiHidden/>
    <w:rPr>
      <w:rFonts w:ascii="Tahoma" w:hAnsi="Tahoma" w:cs="Tahoma"/>
      <w:sz w:val="16"/>
      <w:szCs w:val="16"/>
    </w:rPr>
  </w:style>
  <w:style w:type="character" w:styleId="Odkaznakoment">
    <w:name w:val="annotation reference"/>
    <w:uiPriority w:val="20"/>
    <w:semiHidden/>
    <w:rPr>
      <w:sz w:val="16"/>
      <w:szCs w:val="16"/>
    </w:rPr>
  </w:style>
  <w:style w:type="paragraph" w:styleId="Textkomente">
    <w:name w:val="annotation text"/>
    <w:basedOn w:val="Normln"/>
    <w:link w:val="TextkomenteChar"/>
    <w:uiPriority w:val="20"/>
    <w:semiHidden/>
  </w:style>
  <w:style w:type="paragraph" w:styleId="Pedmtkomente">
    <w:name w:val="annotation subject"/>
    <w:basedOn w:val="Textkomente"/>
    <w:next w:val="Textkomente"/>
    <w:uiPriority w:val="20"/>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51"/>
    <w:pPr>
      <w:spacing w:after="240"/>
      <w:ind w:left="720"/>
    </w:pPr>
  </w:style>
  <w:style w:type="paragraph" w:styleId="Rozloendokumentu">
    <w:name w:val="Document Map"/>
    <w:basedOn w:val="Normln"/>
    <w:uiPriority w:val="20"/>
    <w:semiHidden/>
    <w:pPr>
      <w:shd w:val="clear" w:color="auto" w:fill="000080"/>
    </w:pPr>
    <w:rPr>
      <w:rFonts w:ascii="Tahoma" w:hAnsi="Tahoma" w:cs="Tahoma"/>
    </w:rPr>
  </w:style>
  <w:style w:type="character" w:customStyle="1" w:styleId="Nadpis5Char">
    <w:name w:val="Nadpis 5 Char"/>
    <w:link w:val="Nadpis5"/>
    <w:uiPriority w:val="16"/>
    <w:rsid w:val="00711754"/>
    <w:rPr>
      <w:rFonts w:asciiTheme="majorHAnsi" w:hAnsiTheme="majorHAnsi"/>
      <w:b/>
      <w:bCs/>
      <w:szCs w:val="24"/>
      <w:lang w:eastAsia="zh-CN"/>
    </w:rPr>
  </w:style>
  <w:style w:type="character" w:styleId="Odkazintenzivn">
    <w:name w:val="Intense Reference"/>
    <w:basedOn w:val="Standardnpsmoodstavce"/>
    <w:uiPriority w:val="49"/>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16"/>
    <w:rsid w:val="00711754"/>
    <w:rPr>
      <w:rFonts w:ascii="Arial" w:hAnsi="Arial" w:cs="Arial"/>
      <w:b/>
      <w:szCs w:val="24"/>
      <w:u w:val="single"/>
      <w:lang w:eastAsia="zh-CN"/>
    </w:rPr>
  </w:style>
  <w:style w:type="character" w:customStyle="1" w:styleId="ZhlavChar">
    <w:name w:val="Záhlaví Char"/>
    <w:link w:val="Zhlav"/>
    <w:uiPriority w:val="34"/>
    <w:rsid w:val="00711754"/>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20"/>
    <w:semiHidden/>
    <w:rsid w:val="00711754"/>
    <w:rPr>
      <w:rFonts w:asciiTheme="minorHAnsi" w:hAnsiTheme="minorHAnsi"/>
      <w:szCs w:val="24"/>
      <w:lang w:eastAsia="zh-CN"/>
    </w:rPr>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51"/>
    <w:rsid w:val="00711754"/>
    <w:rPr>
      <w:rFonts w:asciiTheme="minorHAnsi" w:hAnsiTheme="minorHAnsi"/>
      <w:szCs w:val="24"/>
      <w:lang w:eastAsia="zh-CN"/>
    </w:rPr>
  </w:style>
  <w:style w:type="paragraph" w:customStyle="1" w:styleId="slovn1">
    <w:name w:val="Číslování 1"/>
    <w:basedOn w:val="Odstavecseseznamem"/>
    <w:next w:val="slovn2"/>
    <w:link w:val="slovn1Char"/>
    <w:uiPriority w:val="6"/>
    <w:qFormat/>
    <w:pPr>
      <w:keepNext/>
      <w:numPr>
        <w:numId w:val="4"/>
      </w:numPr>
      <w:spacing w:before="240" w:after="0"/>
    </w:pPr>
    <w:rPr>
      <w:rFonts w:asciiTheme="majorHAnsi" w:hAnsiTheme="majorHAnsi"/>
      <w:b/>
      <w:szCs w:val="20"/>
    </w:rPr>
  </w:style>
  <w:style w:type="character" w:customStyle="1" w:styleId="slovn1Char">
    <w:name w:val="Číslování 1 Char"/>
    <w:link w:val="slovn1"/>
    <w:uiPriority w:val="6"/>
    <w:rsid w:val="00711754"/>
    <w:rPr>
      <w:rFonts w:asciiTheme="majorHAnsi" w:hAnsiTheme="majorHAnsi"/>
      <w:b/>
      <w:lang w:eastAsia="zh-CN"/>
    </w:rPr>
  </w:style>
  <w:style w:type="paragraph" w:customStyle="1" w:styleId="slovn2">
    <w:name w:val="Číslování 2"/>
    <w:basedOn w:val="Odstavecseseznamem"/>
    <w:link w:val="slovn2Char"/>
    <w:uiPriority w:val="6"/>
    <w:qFormat/>
    <w:pPr>
      <w:numPr>
        <w:ilvl w:val="1"/>
        <w:numId w:val="4"/>
      </w:numPr>
      <w:spacing w:before="60" w:after="60"/>
    </w:pPr>
  </w:style>
  <w:style w:type="character" w:customStyle="1" w:styleId="slovn2Char">
    <w:name w:val="Číslování 2 Char"/>
    <w:link w:val="slovn2"/>
    <w:uiPriority w:val="6"/>
    <w:rsid w:val="00711754"/>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sid w:val="00711754"/>
    <w:rPr>
      <w:rFonts w:asciiTheme="minorHAnsi" w:hAnsiTheme="minorHAnsi"/>
      <w:szCs w:val="24"/>
      <w:lang w:eastAsia="zh-CN"/>
    </w:rPr>
  </w:style>
  <w:style w:type="paragraph" w:customStyle="1" w:styleId="Odrky2">
    <w:name w:val="Odrážky 2"/>
    <w:basedOn w:val="Text2"/>
    <w:link w:val="Odrky2Char"/>
    <w:uiPriority w:val="8"/>
    <w:qFormat/>
    <w:pPr>
      <w:numPr>
        <w:numId w:val="2"/>
      </w:numPr>
      <w:ind w:left="454" w:hanging="454"/>
    </w:pPr>
  </w:style>
  <w:style w:type="character" w:customStyle="1" w:styleId="Odrky2Char">
    <w:name w:val="Odrážky 2 Char"/>
    <w:link w:val="Odrky2"/>
    <w:uiPriority w:val="8"/>
    <w:rsid w:val="00711754"/>
    <w:rPr>
      <w:rFonts w:asciiTheme="minorHAnsi" w:hAnsiTheme="minorHAnsi"/>
      <w:szCs w:val="24"/>
      <w:lang w:eastAsia="zh-CN"/>
    </w:rPr>
  </w:style>
  <w:style w:type="paragraph" w:customStyle="1" w:styleId="slovn3">
    <w:name w:val="Číslování 3"/>
    <w:basedOn w:val="Odstavecseseznamem"/>
    <w:link w:val="slovn3Char"/>
    <w:uiPriority w:val="6"/>
    <w:qFormat/>
    <w:pPr>
      <w:numPr>
        <w:ilvl w:val="2"/>
        <w:numId w:val="4"/>
      </w:numPr>
      <w:spacing w:before="60" w:after="60"/>
    </w:pPr>
  </w:style>
  <w:style w:type="character" w:customStyle="1" w:styleId="slovn3Char">
    <w:name w:val="Číslování 3 Char"/>
    <w:link w:val="slovn3"/>
    <w:uiPriority w:val="6"/>
    <w:rsid w:val="00711754"/>
    <w:rPr>
      <w:rFonts w:asciiTheme="minorHAnsi" w:hAnsiTheme="minorHAnsi"/>
      <w:szCs w:val="24"/>
      <w:lang w:eastAsia="zh-CN"/>
    </w:rPr>
  </w:style>
  <w:style w:type="paragraph" w:customStyle="1" w:styleId="Text3">
    <w:name w:val="Text 3"/>
    <w:basedOn w:val="Normln"/>
    <w:link w:val="Text3Char"/>
    <w:uiPriority w:val="7"/>
    <w:qFormat/>
    <w:pPr>
      <w:tabs>
        <w:tab w:val="left" w:pos="1474"/>
      </w:tabs>
      <w:spacing w:before="60" w:after="60"/>
      <w:ind w:left="1021"/>
    </w:pPr>
  </w:style>
  <w:style w:type="character" w:customStyle="1" w:styleId="Text3Char">
    <w:name w:val="Text 3 Char"/>
    <w:link w:val="Text3"/>
    <w:uiPriority w:val="7"/>
    <w:rsid w:val="00711754"/>
    <w:rPr>
      <w:rFonts w:asciiTheme="minorHAnsi" w:hAnsiTheme="minorHAnsi"/>
      <w:szCs w:val="24"/>
      <w:lang w:eastAsia="zh-CN"/>
    </w:rPr>
  </w:style>
  <w:style w:type="paragraph" w:customStyle="1" w:styleId="Odrky3">
    <w:name w:val="Odrážky 3"/>
    <w:basedOn w:val="Text3"/>
    <w:link w:val="Odrky3Char"/>
    <w:uiPriority w:val="8"/>
    <w:qFormat/>
    <w:pPr>
      <w:numPr>
        <w:numId w:val="3"/>
      </w:numPr>
    </w:pPr>
    <w:rPr>
      <w:lang w:bidi="en-US"/>
    </w:rPr>
  </w:style>
  <w:style w:type="character" w:customStyle="1" w:styleId="Odrky3Char">
    <w:name w:val="Odrážky 3 Char"/>
    <w:link w:val="Odrky3"/>
    <w:uiPriority w:val="8"/>
    <w:rsid w:val="00711754"/>
    <w:rPr>
      <w:rFonts w:asciiTheme="minorHAnsi" w:hAnsiTheme="minorHAnsi"/>
      <w:szCs w:val="24"/>
      <w:lang w:eastAsia="zh-CN" w:bidi="en-US"/>
    </w:rPr>
  </w:style>
  <w:style w:type="paragraph" w:customStyle="1" w:styleId="Text4">
    <w:name w:val="Text 4"/>
    <w:basedOn w:val="Normln"/>
    <w:link w:val="Text4Char"/>
    <w:uiPriority w:val="7"/>
    <w:qFormat/>
    <w:pPr>
      <w:tabs>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16"/>
    <w:rsid w:val="00711754"/>
    <w:rPr>
      <w:rFonts w:ascii="Arial" w:hAnsi="Arial" w:cs="Arial"/>
      <w:szCs w:val="22"/>
      <w:lang w:eastAsia="zh-CN"/>
    </w:rPr>
  </w:style>
  <w:style w:type="character" w:customStyle="1" w:styleId="Zkladntext3Char">
    <w:name w:val="Základní text 3 Char"/>
    <w:link w:val="Zkladntext3"/>
    <w:uiPriority w:val="20"/>
    <w:semiHidden/>
    <w:rsid w:val="00711754"/>
    <w:rPr>
      <w:sz w:val="16"/>
      <w:szCs w:val="16"/>
    </w:rPr>
  </w:style>
  <w:style w:type="paragraph" w:styleId="Podtitul">
    <w:name w:val="Subtitle"/>
    <w:basedOn w:val="Normln"/>
    <w:next w:val="Normln"/>
    <w:link w:val="PodtitulChar"/>
    <w:uiPriority w:val="15"/>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15"/>
    <w:rsid w:val="00711754"/>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uiPriority w:val="20"/>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uiPriority w:val="20"/>
    <w:semiHidden/>
    <w:unhideWhenUsed/>
    <w:pPr>
      <w:spacing w:after="120"/>
    </w:pPr>
    <w:rPr>
      <w:sz w:val="16"/>
      <w:szCs w:val="16"/>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6"/>
    <w:qFormat/>
    <w:pPr>
      <w:numPr>
        <w:ilvl w:val="3"/>
      </w:numPr>
    </w:pPr>
  </w:style>
  <w:style w:type="paragraph" w:customStyle="1" w:styleId="slovn5">
    <w:name w:val="Číslování 5"/>
    <w:basedOn w:val="slovn4"/>
    <w:link w:val="slovn5Char"/>
    <w:uiPriority w:val="6"/>
    <w:qFormat/>
    <w:pPr>
      <w:numPr>
        <w:ilvl w:val="4"/>
      </w:numPr>
      <w:ind w:left="2609" w:hanging="851"/>
    </w:pPr>
  </w:style>
  <w:style w:type="character" w:customStyle="1" w:styleId="slovn4Char">
    <w:name w:val="Číslování 4 Char"/>
    <w:basedOn w:val="slovn3Char"/>
    <w:link w:val="slovn4"/>
    <w:uiPriority w:val="6"/>
    <w:rsid w:val="00711754"/>
    <w:rPr>
      <w:rFonts w:asciiTheme="minorHAnsi" w:hAnsiTheme="minorHAnsi"/>
      <w:szCs w:val="24"/>
      <w:lang w:eastAsia="zh-CN"/>
    </w:rPr>
  </w:style>
  <w:style w:type="character" w:customStyle="1" w:styleId="slovn5Char">
    <w:name w:val="Číslování 5 Char"/>
    <w:basedOn w:val="slovn4Char"/>
    <w:link w:val="slovn5"/>
    <w:uiPriority w:val="6"/>
    <w:rsid w:val="00711754"/>
    <w:rPr>
      <w:rFonts w:asciiTheme="minorHAnsi" w:hAnsiTheme="minorHAnsi"/>
      <w:szCs w:val="24"/>
      <w:lang w:eastAsia="zh-CN"/>
    </w:rPr>
  </w:style>
  <w:style w:type="paragraph" w:customStyle="1" w:styleId="Seznama">
    <w:name w:val="Seznam a)"/>
    <w:basedOn w:val="Odstavecseseznamem"/>
    <w:link w:val="SeznamaChar"/>
    <w:uiPriority w:val="9"/>
    <w:qFormat/>
    <w:pPr>
      <w:numPr>
        <w:numId w:val="5"/>
      </w:numPr>
    </w:pPr>
  </w:style>
  <w:style w:type="character" w:customStyle="1" w:styleId="SeznamaChar">
    <w:name w:val="Seznam a) Char"/>
    <w:basedOn w:val="OdstavecseseznamemChar"/>
    <w:link w:val="Seznama"/>
    <w:uiPriority w:val="9"/>
    <w:rsid w:val="00711754"/>
    <w:rPr>
      <w:rFonts w:asciiTheme="minorHAnsi" w:hAnsiTheme="minorHAnsi"/>
      <w:szCs w:val="24"/>
      <w:lang w:eastAsia="zh-CN"/>
    </w:rPr>
  </w:style>
  <w:style w:type="paragraph" w:customStyle="1" w:styleId="Odrky4">
    <w:name w:val="Odrážky 4"/>
    <w:basedOn w:val="Normln"/>
    <w:link w:val="Odrky4Char"/>
    <w:uiPriority w:val="8"/>
    <w:qFormat/>
    <w:pPr>
      <w:numPr>
        <w:numId w:val="6"/>
      </w:numPr>
      <w:spacing w:before="60" w:after="60"/>
    </w:pPr>
  </w:style>
  <w:style w:type="character" w:customStyle="1" w:styleId="Text4Char">
    <w:name w:val="Text 4 Char"/>
    <w:basedOn w:val="Standardnpsmoodstavce"/>
    <w:link w:val="Text4"/>
    <w:uiPriority w:val="7"/>
    <w:rsid w:val="00711754"/>
    <w:rPr>
      <w:rFonts w:asciiTheme="minorHAnsi" w:hAnsiTheme="minorHAnsi"/>
      <w:szCs w:val="24"/>
      <w:lang w:eastAsia="zh-CN" w:bidi="en-US"/>
    </w:rPr>
  </w:style>
  <w:style w:type="character" w:customStyle="1" w:styleId="Odrky4Char">
    <w:name w:val="Odrážky 4 Char"/>
    <w:basedOn w:val="Odrky3Char"/>
    <w:link w:val="Odrky4"/>
    <w:uiPriority w:val="8"/>
    <w:rsid w:val="00711754"/>
    <w:rPr>
      <w:rFonts w:asciiTheme="minorHAnsi" w:hAnsiTheme="minorHAnsi"/>
      <w:szCs w:val="24"/>
      <w:lang w:eastAsia="zh-CN" w:bidi="en-US"/>
    </w:rPr>
  </w:style>
  <w:style w:type="paragraph" w:customStyle="1" w:styleId="Text5">
    <w:name w:val="Text 5"/>
    <w:basedOn w:val="Normln"/>
    <w:link w:val="Text5Char"/>
    <w:uiPriority w:val="7"/>
    <w:qFormat/>
    <w:pPr>
      <w:tabs>
        <w:tab w:val="left" w:pos="3062"/>
      </w:tabs>
      <w:spacing w:before="60" w:after="60"/>
      <w:ind w:left="2608"/>
    </w:pPr>
  </w:style>
  <w:style w:type="paragraph" w:customStyle="1" w:styleId="Odrky5">
    <w:name w:val="Odrážky 5"/>
    <w:basedOn w:val="Normln"/>
    <w:link w:val="Odrky5Char"/>
    <w:uiPriority w:val="8"/>
    <w:qFormat/>
    <w:pPr>
      <w:numPr>
        <w:numId w:val="7"/>
      </w:numPr>
      <w:spacing w:before="60" w:after="60"/>
    </w:pPr>
  </w:style>
  <w:style w:type="character" w:customStyle="1" w:styleId="Text5Char">
    <w:name w:val="Text 5 Char"/>
    <w:basedOn w:val="Standardnpsmoodstavce"/>
    <w:link w:val="Text5"/>
    <w:uiPriority w:val="7"/>
    <w:rsid w:val="00711754"/>
    <w:rPr>
      <w:rFonts w:asciiTheme="minorHAnsi" w:hAnsiTheme="minorHAnsi"/>
      <w:szCs w:val="24"/>
      <w:lang w:eastAsia="zh-CN"/>
    </w:rPr>
  </w:style>
  <w:style w:type="character" w:customStyle="1" w:styleId="Odrky5Char">
    <w:name w:val="Odrážky 5 Char"/>
    <w:basedOn w:val="Standardnpsmoodstavce"/>
    <w:link w:val="Odrky5"/>
    <w:uiPriority w:val="8"/>
    <w:rsid w:val="00711754"/>
    <w:rPr>
      <w:rFonts w:asciiTheme="minorHAnsi" w:hAnsiTheme="minorHAnsi"/>
      <w:szCs w:val="24"/>
      <w:lang w:eastAsia="zh-CN"/>
    </w:rPr>
  </w:style>
  <w:style w:type="paragraph" w:customStyle="1" w:styleId="Text">
    <w:name w:val="Text"/>
    <w:basedOn w:val="Normln"/>
    <w:link w:val="TextChar"/>
    <w:uiPriority w:val="1"/>
    <w:qFormat/>
    <w:pPr>
      <w:spacing w:before="60" w:after="60"/>
    </w:pPr>
  </w:style>
  <w:style w:type="character" w:customStyle="1" w:styleId="TextChar">
    <w:name w:val="Text Char"/>
    <w:basedOn w:val="Standardnpsmoodstavce"/>
    <w:link w:val="Text"/>
    <w:uiPriority w:val="1"/>
    <w:rsid w:val="00711754"/>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12"/>
    <w:qFormat/>
    <w:rPr>
      <w:bdr w:val="none" w:sz="0" w:space="0" w:color="auto"/>
      <w:shd w:val="clear" w:color="auto" w:fill="FF0000"/>
    </w:rPr>
  </w:style>
  <w:style w:type="character" w:customStyle="1" w:styleId="Tunakurzva">
    <w:name w:val="Tučně a kurzíva"/>
    <w:basedOn w:val="Standardnpsmoodstavce"/>
    <w:uiPriority w:val="4"/>
    <w:qFormat/>
    <w:rPr>
      <w:b/>
      <w:i/>
    </w:rPr>
  </w:style>
  <w:style w:type="character" w:customStyle="1" w:styleId="Zelen">
    <w:name w:val="Zeleně"/>
    <w:basedOn w:val="Standardnpsmoodstavce"/>
    <w:uiPriority w:val="11"/>
    <w:qFormat/>
    <w:rPr>
      <w:bdr w:val="none" w:sz="0" w:space="0" w:color="auto"/>
      <w:shd w:val="clear" w:color="auto" w:fill="92D050"/>
    </w:rPr>
  </w:style>
  <w:style w:type="character" w:customStyle="1" w:styleId="lut">
    <w:name w:val="Žlutě"/>
    <w:basedOn w:val="Standardnpsmoodstavce"/>
    <w:uiPriority w:val="10"/>
    <w:qFormat/>
    <w:rPr>
      <w:rFonts w:asciiTheme="minorHAnsi" w:hAnsiTheme="minorHAnsi"/>
      <w:bdr w:val="none" w:sz="0" w:space="0" w:color="auto"/>
      <w:shd w:val="clear" w:color="auto" w:fill="FFFF00"/>
    </w:rPr>
  </w:style>
  <w:style w:type="character" w:customStyle="1" w:styleId="Nadpis1Char">
    <w:name w:val="Nadpis 1 Char"/>
    <w:basedOn w:val="Standardnpsmoodstavce"/>
    <w:uiPriority w:val="16"/>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30"/>
    <w:locked/>
    <w:rPr>
      <w:rFonts w:asciiTheme="majorHAnsi" w:eastAsiaTheme="majorEastAsia" w:hAnsiTheme="majorHAnsi" w:cs="Times New Roman"/>
      <w:color w:val="17365D" w:themeColor="text2" w:themeShade="BF"/>
      <w:spacing w:val="5"/>
      <w:kern w:val="28"/>
      <w:sz w:val="52"/>
      <w:szCs w:val="52"/>
    </w:rPr>
  </w:style>
  <w:style w:type="paragraph" w:customStyle="1" w:styleId="Odsttext">
    <w:name w:val="Odst. text"/>
    <w:basedOn w:val="Normln"/>
    <w:link w:val="OdsttextChar"/>
    <w:qFormat/>
    <w:pPr>
      <w:numPr>
        <w:ilvl w:val="1"/>
        <w:numId w:val="9"/>
      </w:numPr>
      <w:spacing w:before="240"/>
    </w:pPr>
  </w:style>
  <w:style w:type="character" w:customStyle="1" w:styleId="OdsttextChar">
    <w:name w:val="Odst. text Char"/>
    <w:basedOn w:val="Standardnpsmoodstavce"/>
    <w:link w:val="Odsttext"/>
    <w:locked/>
    <w:rsid w:val="00711754"/>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uiPriority w:val="20"/>
    <w:rPr>
      <w:vanish/>
    </w:rPr>
  </w:style>
  <w:style w:type="character" w:customStyle="1" w:styleId="pozn1">
    <w:name w:val="pozn1"/>
    <w:uiPriority w:val="20"/>
    <w:rPr>
      <w:vanish/>
      <w:sz w:val="22"/>
    </w:rPr>
  </w:style>
  <w:style w:type="paragraph" w:customStyle="1" w:styleId="Odsttexturoven2">
    <w:name w:val="Odst. text uroven 2"/>
    <w:basedOn w:val="Normln"/>
    <w:qFormat/>
    <w:pPr>
      <w:keepNext/>
      <w:spacing w:before="80"/>
      <w:ind w:left="2245" w:hanging="839"/>
    </w:pPr>
    <w:rPr>
      <w:rFonts w:ascii="Calibri" w:hAnsi="Calibri"/>
      <w:kern w:val="16"/>
    </w:rPr>
  </w:style>
  <w:style w:type="paragraph" w:customStyle="1" w:styleId="sl1">
    <w:name w:val="Čísl 1"/>
    <w:basedOn w:val="Normln"/>
    <w:link w:val="sl1Char"/>
    <w:uiPriority w:val="5"/>
    <w:qFormat/>
    <w:rsid w:val="00711754"/>
    <w:pPr>
      <w:numPr>
        <w:numId w:val="8"/>
      </w:numPr>
      <w:spacing w:before="40"/>
    </w:pPr>
    <w:rPr>
      <w:szCs w:val="20"/>
    </w:rPr>
  </w:style>
  <w:style w:type="paragraph" w:customStyle="1" w:styleId="sl2">
    <w:name w:val="Čísl 2"/>
    <w:basedOn w:val="Normln"/>
    <w:link w:val="sl2Char"/>
    <w:uiPriority w:val="5"/>
    <w:qFormat/>
    <w:rsid w:val="004F4995"/>
    <w:pPr>
      <w:numPr>
        <w:ilvl w:val="1"/>
        <w:numId w:val="8"/>
      </w:numPr>
      <w:spacing w:before="60" w:after="60"/>
    </w:pPr>
  </w:style>
  <w:style w:type="character" w:customStyle="1" w:styleId="sl1Char">
    <w:name w:val="Čísl 1 Char"/>
    <w:basedOn w:val="Standardnpsmoodstavce"/>
    <w:link w:val="sl1"/>
    <w:uiPriority w:val="5"/>
    <w:rsid w:val="00711754"/>
    <w:rPr>
      <w:rFonts w:asciiTheme="minorHAnsi" w:hAnsiTheme="minorHAnsi"/>
      <w:szCs w:val="24"/>
      <w:lang w:eastAsia="zh-CN"/>
    </w:rPr>
  </w:style>
  <w:style w:type="paragraph" w:customStyle="1" w:styleId="sl3">
    <w:name w:val="Čísl 3"/>
    <w:basedOn w:val="Normln"/>
    <w:link w:val="sl3Char"/>
    <w:uiPriority w:val="5"/>
    <w:qFormat/>
    <w:rsid w:val="004F4995"/>
    <w:pPr>
      <w:numPr>
        <w:ilvl w:val="2"/>
        <w:numId w:val="8"/>
      </w:numPr>
      <w:spacing w:before="60" w:after="60"/>
    </w:pPr>
  </w:style>
  <w:style w:type="character" w:customStyle="1" w:styleId="sl2Char">
    <w:name w:val="Čísl 2 Char"/>
    <w:basedOn w:val="Standardnpsmoodstavce"/>
    <w:link w:val="sl2"/>
    <w:uiPriority w:val="5"/>
    <w:rsid w:val="00711754"/>
    <w:rPr>
      <w:rFonts w:asciiTheme="minorHAnsi" w:hAnsiTheme="minorHAnsi"/>
      <w:szCs w:val="24"/>
      <w:lang w:eastAsia="zh-CN"/>
    </w:rPr>
  </w:style>
  <w:style w:type="character" w:customStyle="1" w:styleId="sl3Char">
    <w:name w:val="Čísl 3 Char"/>
    <w:basedOn w:val="Standardnpsmoodstavce"/>
    <w:link w:val="sl3"/>
    <w:uiPriority w:val="5"/>
    <w:rsid w:val="00711754"/>
    <w:rPr>
      <w:rFonts w:asciiTheme="minorHAnsi" w:hAnsiTheme="minorHAnsi"/>
      <w:szCs w:val="24"/>
      <w:lang w:eastAsia="zh-CN"/>
    </w:rPr>
  </w:style>
  <w:style w:type="paragraph" w:customStyle="1" w:styleId="sl4">
    <w:name w:val="Čísl 4"/>
    <w:basedOn w:val="Normln"/>
    <w:link w:val="sl4Char"/>
    <w:uiPriority w:val="5"/>
    <w:qFormat/>
    <w:rsid w:val="00BC69CA"/>
    <w:pPr>
      <w:numPr>
        <w:ilvl w:val="3"/>
        <w:numId w:val="8"/>
      </w:numPr>
    </w:pPr>
  </w:style>
  <w:style w:type="paragraph" w:customStyle="1" w:styleId="sl5">
    <w:name w:val="Čísl 5"/>
    <w:basedOn w:val="Normln"/>
    <w:link w:val="sl5Char"/>
    <w:uiPriority w:val="5"/>
    <w:qFormat/>
    <w:rsid w:val="00BC69CA"/>
    <w:pPr>
      <w:numPr>
        <w:ilvl w:val="4"/>
        <w:numId w:val="8"/>
      </w:numPr>
    </w:pPr>
  </w:style>
  <w:style w:type="character" w:customStyle="1" w:styleId="sl4Char">
    <w:name w:val="Čísl 4 Char"/>
    <w:basedOn w:val="Standardnpsmoodstavce"/>
    <w:link w:val="sl4"/>
    <w:uiPriority w:val="5"/>
    <w:rsid w:val="00711754"/>
    <w:rPr>
      <w:rFonts w:asciiTheme="minorHAnsi" w:hAnsiTheme="minorHAnsi"/>
      <w:szCs w:val="24"/>
      <w:lang w:eastAsia="zh-CN"/>
    </w:rPr>
  </w:style>
  <w:style w:type="character" w:customStyle="1" w:styleId="sl5Char">
    <w:name w:val="Čísl 5 Char"/>
    <w:basedOn w:val="Standardnpsmoodstavce"/>
    <w:link w:val="sl5"/>
    <w:uiPriority w:val="5"/>
    <w:rsid w:val="00711754"/>
    <w:rPr>
      <w:rFonts w:asciiTheme="minorHAnsi" w:hAnsiTheme="minorHAnsi"/>
      <w:szCs w:val="24"/>
      <w:lang w:eastAsia="zh-CN"/>
    </w:rPr>
  </w:style>
  <w:style w:type="paragraph" w:customStyle="1" w:styleId="Nadpissmlouvy">
    <w:name w:val="Nadpis smlouvy"/>
    <w:basedOn w:val="Normln"/>
    <w:link w:val="NadpissmlouvyChar"/>
    <w:qFormat/>
    <w:rsid w:val="00FA73D3"/>
    <w:pPr>
      <w:spacing w:after="600"/>
      <w:jc w:val="center"/>
    </w:pPr>
    <w:rPr>
      <w:b/>
      <w:caps/>
      <w:sz w:val="24"/>
    </w:rPr>
  </w:style>
  <w:style w:type="character" w:customStyle="1" w:styleId="NadpissmlouvyChar">
    <w:name w:val="Nadpis smlouvy Char"/>
    <w:link w:val="Nadpissmlouvy"/>
    <w:locked/>
    <w:rsid w:val="00FA73D3"/>
    <w:rPr>
      <w:b/>
      <w:caps/>
      <w:sz w:val="24"/>
      <w:szCs w:val="24"/>
    </w:rPr>
  </w:style>
  <w:style w:type="paragraph" w:customStyle="1" w:styleId="Nadpislnku">
    <w:name w:val="Nadpis článku"/>
    <w:basedOn w:val="Normln"/>
    <w:link w:val="NadpislnkuChar"/>
    <w:qFormat/>
    <w:rsid w:val="00FA73D3"/>
    <w:pPr>
      <w:spacing w:before="440"/>
      <w:ind w:left="703" w:hanging="703"/>
    </w:pPr>
    <w:rPr>
      <w:b/>
    </w:rPr>
  </w:style>
  <w:style w:type="character" w:customStyle="1" w:styleId="NadpislnkuChar">
    <w:name w:val="Nadpis článku Char"/>
    <w:link w:val="Nadpislnku"/>
    <w:locked/>
    <w:rsid w:val="00FA73D3"/>
    <w:rPr>
      <w:b/>
      <w:sz w:val="22"/>
      <w:szCs w:val="24"/>
    </w:rPr>
  </w:style>
  <w:style w:type="paragraph" w:customStyle="1" w:styleId="Odstpsmeno">
    <w:name w:val="Odst. písmeno"/>
    <w:basedOn w:val="Normln"/>
    <w:link w:val="OdstpsmenoChar"/>
    <w:qFormat/>
    <w:rsid w:val="00FA73D3"/>
    <w:pPr>
      <w:tabs>
        <w:tab w:val="num" w:pos="2268"/>
      </w:tabs>
      <w:spacing w:before="60"/>
      <w:ind w:left="1406" w:hanging="703"/>
    </w:pPr>
  </w:style>
  <w:style w:type="paragraph" w:customStyle="1" w:styleId="Odstbod">
    <w:name w:val="Odst. bod"/>
    <w:basedOn w:val="Normln"/>
    <w:qFormat/>
    <w:rsid w:val="00FA73D3"/>
    <w:pPr>
      <w:spacing w:before="60"/>
      <w:ind w:left="2245" w:hanging="839"/>
    </w:pPr>
  </w:style>
  <w:style w:type="character" w:customStyle="1" w:styleId="OdstpsmenoChar">
    <w:name w:val="Odst. písmeno Char"/>
    <w:link w:val="Odstpsmeno"/>
    <w:locked/>
    <w:rsid w:val="00FA73D3"/>
    <w:rPr>
      <w:sz w:val="22"/>
      <w:szCs w:val="24"/>
    </w:rPr>
  </w:style>
  <w:style w:type="paragraph" w:customStyle="1" w:styleId="Odsttexturoven1">
    <w:name w:val="Odst. text uroven 1"/>
    <w:basedOn w:val="Normln"/>
    <w:next w:val="Zpat"/>
    <w:qFormat/>
    <w:rsid w:val="00FA73D3"/>
    <w:pPr>
      <w:numPr>
        <w:ilvl w:val="2"/>
        <w:numId w:val="15"/>
      </w:numPr>
      <w:spacing w:before="60"/>
      <w:ind w:left="1423" w:hanging="703"/>
    </w:pPr>
    <w:rPr>
      <w:rFonts w:ascii="Calibri" w:hAnsi="Calibri"/>
      <w:kern w:val="16"/>
      <w:sz w:val="20"/>
    </w:rPr>
  </w:style>
  <w:style w:type="paragraph" w:customStyle="1" w:styleId="Textsmlouvy">
    <w:name w:val="Text smlouvy"/>
    <w:basedOn w:val="Normln"/>
    <w:link w:val="TextsmlouvyChar"/>
    <w:uiPriority w:val="6"/>
    <w:qFormat/>
    <w:rsid w:val="00FA73D3"/>
    <w:pPr>
      <w:tabs>
        <w:tab w:val="left" w:pos="454"/>
      </w:tabs>
      <w:suppressAutoHyphens/>
      <w:spacing w:before="60" w:after="60" w:line="240" w:lineRule="atLeast"/>
    </w:pPr>
    <w:rPr>
      <w:rFonts w:asciiTheme="minorHAnsi" w:hAnsiTheme="minorHAnsi"/>
      <w:sz w:val="20"/>
      <w:lang w:eastAsia="zh-CN"/>
    </w:rPr>
  </w:style>
  <w:style w:type="character" w:customStyle="1" w:styleId="TextsmlouvyChar">
    <w:name w:val="Text smlouvy Char"/>
    <w:basedOn w:val="Standardnpsmoodstavce"/>
    <w:link w:val="Textsmlouvy"/>
    <w:uiPriority w:val="6"/>
    <w:locked/>
    <w:rsid w:val="00FA73D3"/>
    <w:rPr>
      <w:rFonts w:asciiTheme="minorHAnsi" w:hAnsiTheme="minorHAns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16" w:qFormat="1"/>
    <w:lsdException w:name="heading 7" w:semiHidden="0" w:uiPriority="9" w:unhideWhenUsed="0"/>
    <w:lsdException w:name="heading 8" w:semiHidden="0" w:uiPriority="0" w:unhideWhenUsed="0"/>
    <w:lsdException w:name="heading 9" w:uiPriority="0"/>
    <w:lsdException w:name="toc 1" w:uiPriority="56"/>
    <w:lsdException w:name="toc 2" w:uiPriority="56"/>
    <w:lsdException w:name="toc 3" w:uiPriority="56"/>
    <w:lsdException w:name="toc 4" w:uiPriority="56"/>
    <w:lsdException w:name="toc 5" w:uiPriority="56"/>
    <w:lsdException w:name="toc 6" w:uiPriority="56"/>
    <w:lsdException w:name="toc 7" w:uiPriority="56"/>
    <w:lsdException w:name="toc 8" w:uiPriority="56"/>
    <w:lsdException w:name="toc 9" w:uiPriority="56"/>
    <w:lsdException w:name="annotation text" w:uiPriority="0"/>
    <w:lsdException w:name="header" w:uiPriority="0"/>
    <w:lsdException w:name="caption" w:uiPriority="52" w:qFormat="1"/>
    <w:lsdException w:name="annotation reference" w:uiPriority="0"/>
    <w:lsdException w:name="Title" w:semiHidden="0" w:uiPriority="10" w:unhideWhenUsed="0" w:qFormat="1"/>
    <w:lsdException w:name="Default Paragraph Font" w:uiPriority="1"/>
    <w:lsdException w:name="Body Text" w:uiPriority="20"/>
    <w:lsdException w:name="Subtitle" w:semiHidden="0" w:uiPriority="8" w:unhideWhenUsed="0" w:qFormat="1"/>
    <w:lsdException w:name="Body Text 3" w:uiPriority="0"/>
    <w:lsdException w:name="Strong" w:semiHidden="0" w:uiPriority="1" w:unhideWhenUsed="0" w:qFormat="1"/>
    <w:lsdException w:name="Emphasis" w:semiHidden="0" w:uiPriority="20" w:unhideWhenUsed="0" w:qFormat="1"/>
    <w:lsdException w:name="Plain Text" w:uiPriority="20"/>
    <w:lsdException w:name="Table Grid" w:semiHidden="0" w:uiPriority="59" w:unhideWhenUsed="0"/>
    <w:lsdException w:name="Placeholder Text" w:unhideWhenUsed="0"/>
    <w:lsdException w:name="No Spacing" w:semiHidden="0" w:uiPriority="3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7" w:unhideWhenUsed="0"/>
    <w:lsdException w:name="Intense Quote" w:semiHidden="0" w:uiPriority="47"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6" w:unhideWhenUsed="0"/>
    <w:lsdException w:name="Intense Emphasis" w:semiHidden="0" w:uiPriority="38" w:unhideWhenUsed="0"/>
    <w:lsdException w:name="Subtle Reference" w:semiHidden="0" w:uiPriority="31" w:unhideWhenUsed="0"/>
    <w:lsdException w:name="Intense Reference" w:semiHidden="0" w:uiPriority="32" w:unhideWhenUsed="0"/>
    <w:lsdException w:name="Book Title" w:semiHidden="0" w:uiPriority="50" w:unhideWhenUsed="0"/>
    <w:lsdException w:name="Bibliography" w:uiPriority="54"/>
    <w:lsdException w:name="TOC Heading" w:uiPriority="56" w:qFormat="1"/>
  </w:latentStyles>
  <w:style w:type="paragraph" w:default="1" w:styleId="Normln">
    <w:name w:val="Normal"/>
    <w:qFormat/>
    <w:rsid w:val="00FA73D3"/>
    <w:rPr>
      <w:sz w:val="22"/>
      <w:szCs w:val="24"/>
    </w:rPr>
  </w:style>
  <w:style w:type="paragraph" w:styleId="Nadpis1">
    <w:name w:val="heading 1"/>
    <w:basedOn w:val="Normln"/>
    <w:next w:val="Normln"/>
    <w:uiPriority w:val="16"/>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16"/>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16"/>
    <w:qFormat/>
    <w:pPr>
      <w:keepNext/>
      <w:spacing w:before="240" w:after="120" w:line="260" w:lineRule="atLeast"/>
      <w:outlineLvl w:val="2"/>
    </w:pPr>
    <w:rPr>
      <w:rFonts w:asciiTheme="majorHAnsi" w:hAnsiTheme="majorHAnsi" w:cs="Arial"/>
      <w:b/>
      <w:bCs/>
    </w:rPr>
  </w:style>
  <w:style w:type="paragraph" w:styleId="Nadpis4">
    <w:name w:val="heading 4"/>
    <w:basedOn w:val="Normln"/>
    <w:next w:val="Normln"/>
    <w:uiPriority w:val="1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16"/>
    <w:pPr>
      <w:keepNext/>
      <w:spacing w:before="240" w:after="120"/>
      <w:outlineLvl w:val="4"/>
    </w:pPr>
    <w:rPr>
      <w:rFonts w:asciiTheme="majorHAnsi" w:hAnsiTheme="majorHAnsi"/>
      <w:b/>
      <w:bCs/>
    </w:rPr>
  </w:style>
  <w:style w:type="paragraph" w:styleId="Nadpis7">
    <w:name w:val="heading 7"/>
    <w:basedOn w:val="Normln"/>
    <w:next w:val="Normln"/>
    <w:uiPriority w:val="16"/>
    <w:pPr>
      <w:keepNext/>
      <w:tabs>
        <w:tab w:val="left" w:pos="284"/>
      </w:tabs>
      <w:spacing w:before="240" w:after="120"/>
      <w:outlineLvl w:val="6"/>
    </w:pPr>
  </w:style>
  <w:style w:type="paragraph" w:styleId="Nadpis8">
    <w:name w:val="heading 8"/>
    <w:basedOn w:val="Normln"/>
    <w:next w:val="Normln"/>
    <w:link w:val="Nadpis8Char"/>
    <w:uiPriority w:val="16"/>
    <w:pPr>
      <w:keepNext/>
      <w:ind w:left="709" w:hanging="709"/>
      <w:outlineLvl w:val="7"/>
    </w:pPr>
    <w:rPr>
      <w:rFonts w:ascii="Arial" w:hAnsi="Arial" w:cs="Arial"/>
      <w:b/>
      <w:u w:val="single"/>
    </w:rPr>
  </w:style>
  <w:style w:type="paragraph" w:styleId="Nadpis9">
    <w:name w:val="heading 9"/>
    <w:basedOn w:val="Normln"/>
    <w:next w:val="Normln"/>
    <w:link w:val="Nadpis9Char"/>
    <w:uiPriority w:val="16"/>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4"/>
    <w:qFormat/>
    <w:pPr>
      <w:spacing w:line="320" w:lineRule="atLeast"/>
    </w:pPr>
    <w:rPr>
      <w:rFonts w:asciiTheme="majorHAnsi" w:hAnsiTheme="majorHAnsi" w:cs="Arial"/>
      <w:b/>
      <w:bCs/>
      <w:sz w:val="32"/>
    </w:rPr>
  </w:style>
  <w:style w:type="character" w:styleId="Odkazjemn">
    <w:name w:val="Subtle Reference"/>
    <w:basedOn w:val="Standardnpsmoodstavce"/>
    <w:uiPriority w:val="48"/>
    <w:rPr>
      <w:smallCaps/>
      <w:color w:val="404040" w:themeColor="text1" w:themeTint="BF"/>
      <w:u w:val="single"/>
    </w:rPr>
  </w:style>
  <w:style w:type="paragraph" w:styleId="Zhlav">
    <w:name w:val="header"/>
    <w:basedOn w:val="Normln"/>
    <w:link w:val="ZhlavChar"/>
    <w:uiPriority w:val="34"/>
    <w:pPr>
      <w:tabs>
        <w:tab w:val="center" w:pos="4536"/>
        <w:tab w:val="right" w:pos="9072"/>
      </w:tabs>
      <w:spacing w:line="170" w:lineRule="atLeast"/>
    </w:pPr>
    <w:rPr>
      <w:rFonts w:cs="Arial"/>
      <w:sz w:val="14"/>
    </w:rPr>
  </w:style>
  <w:style w:type="character" w:styleId="slostrnky">
    <w:name w:val="page number"/>
    <w:uiPriority w:val="3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3"/>
    <w:qFormat/>
    <w:rPr>
      <w:i/>
      <w:iCs/>
    </w:rPr>
  </w:style>
  <w:style w:type="character" w:styleId="Hypertextovodkaz">
    <w:name w:val="Hyperlink"/>
    <w:uiPriority w:val="99"/>
    <w:rPr>
      <w:color w:val="0000FF"/>
      <w:u w:val="single"/>
    </w:rPr>
  </w:style>
  <w:style w:type="paragraph" w:styleId="Textbubliny">
    <w:name w:val="Balloon Text"/>
    <w:basedOn w:val="Normln"/>
    <w:uiPriority w:val="20"/>
    <w:semiHidden/>
    <w:rPr>
      <w:rFonts w:ascii="Tahoma" w:hAnsi="Tahoma" w:cs="Tahoma"/>
      <w:sz w:val="16"/>
      <w:szCs w:val="16"/>
    </w:rPr>
  </w:style>
  <w:style w:type="character" w:styleId="Odkaznakoment">
    <w:name w:val="annotation reference"/>
    <w:uiPriority w:val="20"/>
    <w:semiHidden/>
    <w:rPr>
      <w:sz w:val="16"/>
      <w:szCs w:val="16"/>
    </w:rPr>
  </w:style>
  <w:style w:type="paragraph" w:styleId="Textkomente">
    <w:name w:val="annotation text"/>
    <w:basedOn w:val="Normln"/>
    <w:link w:val="TextkomenteChar"/>
    <w:uiPriority w:val="20"/>
    <w:semiHidden/>
  </w:style>
  <w:style w:type="paragraph" w:styleId="Pedmtkomente">
    <w:name w:val="annotation subject"/>
    <w:basedOn w:val="Textkomente"/>
    <w:next w:val="Textkomente"/>
    <w:uiPriority w:val="20"/>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51"/>
    <w:pPr>
      <w:spacing w:after="240"/>
      <w:ind w:left="720"/>
    </w:pPr>
  </w:style>
  <w:style w:type="paragraph" w:styleId="Rozloendokumentu">
    <w:name w:val="Document Map"/>
    <w:basedOn w:val="Normln"/>
    <w:uiPriority w:val="20"/>
    <w:semiHidden/>
    <w:pPr>
      <w:shd w:val="clear" w:color="auto" w:fill="000080"/>
    </w:pPr>
    <w:rPr>
      <w:rFonts w:ascii="Tahoma" w:hAnsi="Tahoma" w:cs="Tahoma"/>
    </w:rPr>
  </w:style>
  <w:style w:type="character" w:customStyle="1" w:styleId="Nadpis5Char">
    <w:name w:val="Nadpis 5 Char"/>
    <w:link w:val="Nadpis5"/>
    <w:uiPriority w:val="16"/>
    <w:rsid w:val="00711754"/>
    <w:rPr>
      <w:rFonts w:asciiTheme="majorHAnsi" w:hAnsiTheme="majorHAnsi"/>
      <w:b/>
      <w:bCs/>
      <w:szCs w:val="24"/>
      <w:lang w:eastAsia="zh-CN"/>
    </w:rPr>
  </w:style>
  <w:style w:type="character" w:styleId="Odkazintenzivn">
    <w:name w:val="Intense Reference"/>
    <w:basedOn w:val="Standardnpsmoodstavce"/>
    <w:uiPriority w:val="49"/>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16"/>
    <w:rsid w:val="00711754"/>
    <w:rPr>
      <w:rFonts w:ascii="Arial" w:hAnsi="Arial" w:cs="Arial"/>
      <w:b/>
      <w:szCs w:val="24"/>
      <w:u w:val="single"/>
      <w:lang w:eastAsia="zh-CN"/>
    </w:rPr>
  </w:style>
  <w:style w:type="character" w:customStyle="1" w:styleId="ZhlavChar">
    <w:name w:val="Záhlaví Char"/>
    <w:link w:val="Zhlav"/>
    <w:uiPriority w:val="34"/>
    <w:rsid w:val="00711754"/>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20"/>
    <w:semiHidden/>
    <w:rsid w:val="00711754"/>
    <w:rPr>
      <w:rFonts w:asciiTheme="minorHAnsi" w:hAnsiTheme="minorHAnsi"/>
      <w:szCs w:val="24"/>
      <w:lang w:eastAsia="zh-CN"/>
    </w:rPr>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51"/>
    <w:rsid w:val="00711754"/>
    <w:rPr>
      <w:rFonts w:asciiTheme="minorHAnsi" w:hAnsiTheme="minorHAnsi"/>
      <w:szCs w:val="24"/>
      <w:lang w:eastAsia="zh-CN"/>
    </w:rPr>
  </w:style>
  <w:style w:type="paragraph" w:customStyle="1" w:styleId="slovn1">
    <w:name w:val="Číslování 1"/>
    <w:basedOn w:val="Odstavecseseznamem"/>
    <w:next w:val="slovn2"/>
    <w:link w:val="slovn1Char"/>
    <w:uiPriority w:val="6"/>
    <w:qFormat/>
    <w:pPr>
      <w:keepNext/>
      <w:numPr>
        <w:numId w:val="4"/>
      </w:numPr>
      <w:spacing w:before="240" w:after="0"/>
    </w:pPr>
    <w:rPr>
      <w:rFonts w:asciiTheme="majorHAnsi" w:hAnsiTheme="majorHAnsi"/>
      <w:b/>
      <w:szCs w:val="20"/>
    </w:rPr>
  </w:style>
  <w:style w:type="character" w:customStyle="1" w:styleId="slovn1Char">
    <w:name w:val="Číslování 1 Char"/>
    <w:link w:val="slovn1"/>
    <w:uiPriority w:val="6"/>
    <w:rsid w:val="00711754"/>
    <w:rPr>
      <w:rFonts w:asciiTheme="majorHAnsi" w:hAnsiTheme="majorHAnsi"/>
      <w:b/>
      <w:lang w:eastAsia="zh-CN"/>
    </w:rPr>
  </w:style>
  <w:style w:type="paragraph" w:customStyle="1" w:styleId="slovn2">
    <w:name w:val="Číslování 2"/>
    <w:basedOn w:val="Odstavecseseznamem"/>
    <w:link w:val="slovn2Char"/>
    <w:uiPriority w:val="6"/>
    <w:qFormat/>
    <w:pPr>
      <w:numPr>
        <w:ilvl w:val="1"/>
        <w:numId w:val="4"/>
      </w:numPr>
      <w:spacing w:before="60" w:after="60"/>
    </w:pPr>
  </w:style>
  <w:style w:type="character" w:customStyle="1" w:styleId="slovn2Char">
    <w:name w:val="Číslování 2 Char"/>
    <w:link w:val="slovn2"/>
    <w:uiPriority w:val="6"/>
    <w:rsid w:val="00711754"/>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sid w:val="00711754"/>
    <w:rPr>
      <w:rFonts w:asciiTheme="minorHAnsi" w:hAnsiTheme="minorHAnsi"/>
      <w:szCs w:val="24"/>
      <w:lang w:eastAsia="zh-CN"/>
    </w:rPr>
  </w:style>
  <w:style w:type="paragraph" w:customStyle="1" w:styleId="Odrky2">
    <w:name w:val="Odrážky 2"/>
    <w:basedOn w:val="Text2"/>
    <w:link w:val="Odrky2Char"/>
    <w:uiPriority w:val="8"/>
    <w:qFormat/>
    <w:pPr>
      <w:numPr>
        <w:numId w:val="2"/>
      </w:numPr>
      <w:ind w:left="454" w:hanging="454"/>
    </w:pPr>
  </w:style>
  <w:style w:type="character" w:customStyle="1" w:styleId="Odrky2Char">
    <w:name w:val="Odrážky 2 Char"/>
    <w:link w:val="Odrky2"/>
    <w:uiPriority w:val="8"/>
    <w:rsid w:val="00711754"/>
    <w:rPr>
      <w:rFonts w:asciiTheme="minorHAnsi" w:hAnsiTheme="minorHAnsi"/>
      <w:szCs w:val="24"/>
      <w:lang w:eastAsia="zh-CN"/>
    </w:rPr>
  </w:style>
  <w:style w:type="paragraph" w:customStyle="1" w:styleId="slovn3">
    <w:name w:val="Číslování 3"/>
    <w:basedOn w:val="Odstavecseseznamem"/>
    <w:link w:val="slovn3Char"/>
    <w:uiPriority w:val="6"/>
    <w:qFormat/>
    <w:pPr>
      <w:numPr>
        <w:ilvl w:val="2"/>
        <w:numId w:val="4"/>
      </w:numPr>
      <w:spacing w:before="60" w:after="60"/>
    </w:pPr>
  </w:style>
  <w:style w:type="character" w:customStyle="1" w:styleId="slovn3Char">
    <w:name w:val="Číslování 3 Char"/>
    <w:link w:val="slovn3"/>
    <w:uiPriority w:val="6"/>
    <w:rsid w:val="00711754"/>
    <w:rPr>
      <w:rFonts w:asciiTheme="minorHAnsi" w:hAnsiTheme="minorHAnsi"/>
      <w:szCs w:val="24"/>
      <w:lang w:eastAsia="zh-CN"/>
    </w:rPr>
  </w:style>
  <w:style w:type="paragraph" w:customStyle="1" w:styleId="Text3">
    <w:name w:val="Text 3"/>
    <w:basedOn w:val="Normln"/>
    <w:link w:val="Text3Char"/>
    <w:uiPriority w:val="7"/>
    <w:qFormat/>
    <w:pPr>
      <w:tabs>
        <w:tab w:val="left" w:pos="1474"/>
      </w:tabs>
      <w:spacing w:before="60" w:after="60"/>
      <w:ind w:left="1021"/>
    </w:pPr>
  </w:style>
  <w:style w:type="character" w:customStyle="1" w:styleId="Text3Char">
    <w:name w:val="Text 3 Char"/>
    <w:link w:val="Text3"/>
    <w:uiPriority w:val="7"/>
    <w:rsid w:val="00711754"/>
    <w:rPr>
      <w:rFonts w:asciiTheme="minorHAnsi" w:hAnsiTheme="minorHAnsi"/>
      <w:szCs w:val="24"/>
      <w:lang w:eastAsia="zh-CN"/>
    </w:rPr>
  </w:style>
  <w:style w:type="paragraph" w:customStyle="1" w:styleId="Odrky3">
    <w:name w:val="Odrážky 3"/>
    <w:basedOn w:val="Text3"/>
    <w:link w:val="Odrky3Char"/>
    <w:uiPriority w:val="8"/>
    <w:qFormat/>
    <w:pPr>
      <w:numPr>
        <w:numId w:val="3"/>
      </w:numPr>
    </w:pPr>
    <w:rPr>
      <w:lang w:bidi="en-US"/>
    </w:rPr>
  </w:style>
  <w:style w:type="character" w:customStyle="1" w:styleId="Odrky3Char">
    <w:name w:val="Odrážky 3 Char"/>
    <w:link w:val="Odrky3"/>
    <w:uiPriority w:val="8"/>
    <w:rsid w:val="00711754"/>
    <w:rPr>
      <w:rFonts w:asciiTheme="minorHAnsi" w:hAnsiTheme="minorHAnsi"/>
      <w:szCs w:val="24"/>
      <w:lang w:eastAsia="zh-CN" w:bidi="en-US"/>
    </w:rPr>
  </w:style>
  <w:style w:type="paragraph" w:customStyle="1" w:styleId="Text4">
    <w:name w:val="Text 4"/>
    <w:basedOn w:val="Normln"/>
    <w:link w:val="Text4Char"/>
    <w:uiPriority w:val="7"/>
    <w:qFormat/>
    <w:pPr>
      <w:tabs>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16"/>
    <w:rsid w:val="00711754"/>
    <w:rPr>
      <w:rFonts w:ascii="Arial" w:hAnsi="Arial" w:cs="Arial"/>
      <w:szCs w:val="22"/>
      <w:lang w:eastAsia="zh-CN"/>
    </w:rPr>
  </w:style>
  <w:style w:type="character" w:customStyle="1" w:styleId="Zkladntext3Char">
    <w:name w:val="Základní text 3 Char"/>
    <w:link w:val="Zkladntext3"/>
    <w:uiPriority w:val="20"/>
    <w:semiHidden/>
    <w:rsid w:val="00711754"/>
    <w:rPr>
      <w:sz w:val="16"/>
      <w:szCs w:val="16"/>
    </w:rPr>
  </w:style>
  <w:style w:type="paragraph" w:styleId="Podtitul">
    <w:name w:val="Subtitle"/>
    <w:basedOn w:val="Normln"/>
    <w:next w:val="Normln"/>
    <w:link w:val="PodtitulChar"/>
    <w:uiPriority w:val="15"/>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15"/>
    <w:rsid w:val="00711754"/>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uiPriority w:val="20"/>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uiPriority w:val="20"/>
    <w:semiHidden/>
    <w:unhideWhenUsed/>
    <w:pPr>
      <w:spacing w:after="120"/>
    </w:pPr>
    <w:rPr>
      <w:sz w:val="16"/>
      <w:szCs w:val="16"/>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6"/>
    <w:qFormat/>
    <w:pPr>
      <w:numPr>
        <w:ilvl w:val="3"/>
      </w:numPr>
    </w:pPr>
  </w:style>
  <w:style w:type="paragraph" w:customStyle="1" w:styleId="slovn5">
    <w:name w:val="Číslování 5"/>
    <w:basedOn w:val="slovn4"/>
    <w:link w:val="slovn5Char"/>
    <w:uiPriority w:val="6"/>
    <w:qFormat/>
    <w:pPr>
      <w:numPr>
        <w:ilvl w:val="4"/>
      </w:numPr>
      <w:ind w:left="2609" w:hanging="851"/>
    </w:pPr>
  </w:style>
  <w:style w:type="character" w:customStyle="1" w:styleId="slovn4Char">
    <w:name w:val="Číslování 4 Char"/>
    <w:basedOn w:val="slovn3Char"/>
    <w:link w:val="slovn4"/>
    <w:uiPriority w:val="6"/>
    <w:rsid w:val="00711754"/>
    <w:rPr>
      <w:rFonts w:asciiTheme="minorHAnsi" w:hAnsiTheme="minorHAnsi"/>
      <w:szCs w:val="24"/>
      <w:lang w:eastAsia="zh-CN"/>
    </w:rPr>
  </w:style>
  <w:style w:type="character" w:customStyle="1" w:styleId="slovn5Char">
    <w:name w:val="Číslování 5 Char"/>
    <w:basedOn w:val="slovn4Char"/>
    <w:link w:val="slovn5"/>
    <w:uiPriority w:val="6"/>
    <w:rsid w:val="00711754"/>
    <w:rPr>
      <w:rFonts w:asciiTheme="minorHAnsi" w:hAnsiTheme="minorHAnsi"/>
      <w:szCs w:val="24"/>
      <w:lang w:eastAsia="zh-CN"/>
    </w:rPr>
  </w:style>
  <w:style w:type="paragraph" w:customStyle="1" w:styleId="Seznama">
    <w:name w:val="Seznam a)"/>
    <w:basedOn w:val="Odstavecseseznamem"/>
    <w:link w:val="SeznamaChar"/>
    <w:uiPriority w:val="9"/>
    <w:qFormat/>
    <w:pPr>
      <w:numPr>
        <w:numId w:val="5"/>
      </w:numPr>
    </w:pPr>
  </w:style>
  <w:style w:type="character" w:customStyle="1" w:styleId="SeznamaChar">
    <w:name w:val="Seznam a) Char"/>
    <w:basedOn w:val="OdstavecseseznamemChar"/>
    <w:link w:val="Seznama"/>
    <w:uiPriority w:val="9"/>
    <w:rsid w:val="00711754"/>
    <w:rPr>
      <w:rFonts w:asciiTheme="minorHAnsi" w:hAnsiTheme="minorHAnsi"/>
      <w:szCs w:val="24"/>
      <w:lang w:eastAsia="zh-CN"/>
    </w:rPr>
  </w:style>
  <w:style w:type="paragraph" w:customStyle="1" w:styleId="Odrky4">
    <w:name w:val="Odrážky 4"/>
    <w:basedOn w:val="Normln"/>
    <w:link w:val="Odrky4Char"/>
    <w:uiPriority w:val="8"/>
    <w:qFormat/>
    <w:pPr>
      <w:numPr>
        <w:numId w:val="6"/>
      </w:numPr>
      <w:spacing w:before="60" w:after="60"/>
    </w:pPr>
  </w:style>
  <w:style w:type="character" w:customStyle="1" w:styleId="Text4Char">
    <w:name w:val="Text 4 Char"/>
    <w:basedOn w:val="Standardnpsmoodstavce"/>
    <w:link w:val="Text4"/>
    <w:uiPriority w:val="7"/>
    <w:rsid w:val="00711754"/>
    <w:rPr>
      <w:rFonts w:asciiTheme="minorHAnsi" w:hAnsiTheme="minorHAnsi"/>
      <w:szCs w:val="24"/>
      <w:lang w:eastAsia="zh-CN" w:bidi="en-US"/>
    </w:rPr>
  </w:style>
  <w:style w:type="character" w:customStyle="1" w:styleId="Odrky4Char">
    <w:name w:val="Odrážky 4 Char"/>
    <w:basedOn w:val="Odrky3Char"/>
    <w:link w:val="Odrky4"/>
    <w:uiPriority w:val="8"/>
    <w:rsid w:val="00711754"/>
    <w:rPr>
      <w:rFonts w:asciiTheme="minorHAnsi" w:hAnsiTheme="minorHAnsi"/>
      <w:szCs w:val="24"/>
      <w:lang w:eastAsia="zh-CN" w:bidi="en-US"/>
    </w:rPr>
  </w:style>
  <w:style w:type="paragraph" w:customStyle="1" w:styleId="Text5">
    <w:name w:val="Text 5"/>
    <w:basedOn w:val="Normln"/>
    <w:link w:val="Text5Char"/>
    <w:uiPriority w:val="7"/>
    <w:qFormat/>
    <w:pPr>
      <w:tabs>
        <w:tab w:val="left" w:pos="3062"/>
      </w:tabs>
      <w:spacing w:before="60" w:after="60"/>
      <w:ind w:left="2608"/>
    </w:pPr>
  </w:style>
  <w:style w:type="paragraph" w:customStyle="1" w:styleId="Odrky5">
    <w:name w:val="Odrážky 5"/>
    <w:basedOn w:val="Normln"/>
    <w:link w:val="Odrky5Char"/>
    <w:uiPriority w:val="8"/>
    <w:qFormat/>
    <w:pPr>
      <w:numPr>
        <w:numId w:val="7"/>
      </w:numPr>
      <w:spacing w:before="60" w:after="60"/>
    </w:pPr>
  </w:style>
  <w:style w:type="character" w:customStyle="1" w:styleId="Text5Char">
    <w:name w:val="Text 5 Char"/>
    <w:basedOn w:val="Standardnpsmoodstavce"/>
    <w:link w:val="Text5"/>
    <w:uiPriority w:val="7"/>
    <w:rsid w:val="00711754"/>
    <w:rPr>
      <w:rFonts w:asciiTheme="minorHAnsi" w:hAnsiTheme="minorHAnsi"/>
      <w:szCs w:val="24"/>
      <w:lang w:eastAsia="zh-CN"/>
    </w:rPr>
  </w:style>
  <w:style w:type="character" w:customStyle="1" w:styleId="Odrky5Char">
    <w:name w:val="Odrážky 5 Char"/>
    <w:basedOn w:val="Standardnpsmoodstavce"/>
    <w:link w:val="Odrky5"/>
    <w:uiPriority w:val="8"/>
    <w:rsid w:val="00711754"/>
    <w:rPr>
      <w:rFonts w:asciiTheme="minorHAnsi" w:hAnsiTheme="minorHAnsi"/>
      <w:szCs w:val="24"/>
      <w:lang w:eastAsia="zh-CN"/>
    </w:rPr>
  </w:style>
  <w:style w:type="paragraph" w:customStyle="1" w:styleId="Text">
    <w:name w:val="Text"/>
    <w:basedOn w:val="Normln"/>
    <w:link w:val="TextChar"/>
    <w:uiPriority w:val="1"/>
    <w:qFormat/>
    <w:pPr>
      <w:spacing w:before="60" w:after="60"/>
    </w:pPr>
  </w:style>
  <w:style w:type="character" w:customStyle="1" w:styleId="TextChar">
    <w:name w:val="Text Char"/>
    <w:basedOn w:val="Standardnpsmoodstavce"/>
    <w:link w:val="Text"/>
    <w:uiPriority w:val="1"/>
    <w:rsid w:val="00711754"/>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12"/>
    <w:qFormat/>
    <w:rPr>
      <w:bdr w:val="none" w:sz="0" w:space="0" w:color="auto"/>
      <w:shd w:val="clear" w:color="auto" w:fill="FF0000"/>
    </w:rPr>
  </w:style>
  <w:style w:type="character" w:customStyle="1" w:styleId="Tunakurzva">
    <w:name w:val="Tučně a kurzíva"/>
    <w:basedOn w:val="Standardnpsmoodstavce"/>
    <w:uiPriority w:val="4"/>
    <w:qFormat/>
    <w:rPr>
      <w:b/>
      <w:i/>
    </w:rPr>
  </w:style>
  <w:style w:type="character" w:customStyle="1" w:styleId="Zelen">
    <w:name w:val="Zeleně"/>
    <w:basedOn w:val="Standardnpsmoodstavce"/>
    <w:uiPriority w:val="11"/>
    <w:qFormat/>
    <w:rPr>
      <w:bdr w:val="none" w:sz="0" w:space="0" w:color="auto"/>
      <w:shd w:val="clear" w:color="auto" w:fill="92D050"/>
    </w:rPr>
  </w:style>
  <w:style w:type="character" w:customStyle="1" w:styleId="lut">
    <w:name w:val="Žlutě"/>
    <w:basedOn w:val="Standardnpsmoodstavce"/>
    <w:uiPriority w:val="10"/>
    <w:qFormat/>
    <w:rPr>
      <w:rFonts w:asciiTheme="minorHAnsi" w:hAnsiTheme="minorHAnsi"/>
      <w:bdr w:val="none" w:sz="0" w:space="0" w:color="auto"/>
      <w:shd w:val="clear" w:color="auto" w:fill="FFFF00"/>
    </w:rPr>
  </w:style>
  <w:style w:type="character" w:customStyle="1" w:styleId="Nadpis1Char">
    <w:name w:val="Nadpis 1 Char"/>
    <w:basedOn w:val="Standardnpsmoodstavce"/>
    <w:uiPriority w:val="16"/>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30"/>
    <w:locked/>
    <w:rPr>
      <w:rFonts w:asciiTheme="majorHAnsi" w:eastAsiaTheme="majorEastAsia" w:hAnsiTheme="majorHAnsi" w:cs="Times New Roman"/>
      <w:color w:val="17365D" w:themeColor="text2" w:themeShade="BF"/>
      <w:spacing w:val="5"/>
      <w:kern w:val="28"/>
      <w:sz w:val="52"/>
      <w:szCs w:val="52"/>
    </w:rPr>
  </w:style>
  <w:style w:type="paragraph" w:customStyle="1" w:styleId="Odsttext">
    <w:name w:val="Odst. text"/>
    <w:basedOn w:val="Normln"/>
    <w:link w:val="OdsttextChar"/>
    <w:qFormat/>
    <w:pPr>
      <w:numPr>
        <w:ilvl w:val="1"/>
        <w:numId w:val="9"/>
      </w:numPr>
      <w:spacing w:before="240"/>
    </w:pPr>
  </w:style>
  <w:style w:type="character" w:customStyle="1" w:styleId="OdsttextChar">
    <w:name w:val="Odst. text Char"/>
    <w:basedOn w:val="Standardnpsmoodstavce"/>
    <w:link w:val="Odsttext"/>
    <w:locked/>
    <w:rsid w:val="00711754"/>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uiPriority w:val="20"/>
    <w:rPr>
      <w:vanish/>
    </w:rPr>
  </w:style>
  <w:style w:type="character" w:customStyle="1" w:styleId="pozn1">
    <w:name w:val="pozn1"/>
    <w:uiPriority w:val="20"/>
    <w:rPr>
      <w:vanish/>
      <w:sz w:val="22"/>
    </w:rPr>
  </w:style>
  <w:style w:type="paragraph" w:customStyle="1" w:styleId="Odsttexturoven2">
    <w:name w:val="Odst. text uroven 2"/>
    <w:basedOn w:val="Normln"/>
    <w:qFormat/>
    <w:pPr>
      <w:keepNext/>
      <w:spacing w:before="80"/>
      <w:ind w:left="2245" w:hanging="839"/>
    </w:pPr>
    <w:rPr>
      <w:rFonts w:ascii="Calibri" w:hAnsi="Calibri"/>
      <w:kern w:val="16"/>
    </w:rPr>
  </w:style>
  <w:style w:type="paragraph" w:customStyle="1" w:styleId="sl1">
    <w:name w:val="Čísl 1"/>
    <w:basedOn w:val="Normln"/>
    <w:link w:val="sl1Char"/>
    <w:uiPriority w:val="5"/>
    <w:qFormat/>
    <w:rsid w:val="00711754"/>
    <w:pPr>
      <w:numPr>
        <w:numId w:val="8"/>
      </w:numPr>
      <w:spacing w:before="40"/>
    </w:pPr>
    <w:rPr>
      <w:szCs w:val="20"/>
    </w:rPr>
  </w:style>
  <w:style w:type="paragraph" w:customStyle="1" w:styleId="sl2">
    <w:name w:val="Čísl 2"/>
    <w:basedOn w:val="Normln"/>
    <w:link w:val="sl2Char"/>
    <w:uiPriority w:val="5"/>
    <w:qFormat/>
    <w:rsid w:val="004F4995"/>
    <w:pPr>
      <w:numPr>
        <w:ilvl w:val="1"/>
        <w:numId w:val="8"/>
      </w:numPr>
      <w:spacing w:before="60" w:after="60"/>
    </w:pPr>
  </w:style>
  <w:style w:type="character" w:customStyle="1" w:styleId="sl1Char">
    <w:name w:val="Čísl 1 Char"/>
    <w:basedOn w:val="Standardnpsmoodstavce"/>
    <w:link w:val="sl1"/>
    <w:uiPriority w:val="5"/>
    <w:rsid w:val="00711754"/>
    <w:rPr>
      <w:rFonts w:asciiTheme="minorHAnsi" w:hAnsiTheme="minorHAnsi"/>
      <w:szCs w:val="24"/>
      <w:lang w:eastAsia="zh-CN"/>
    </w:rPr>
  </w:style>
  <w:style w:type="paragraph" w:customStyle="1" w:styleId="sl3">
    <w:name w:val="Čísl 3"/>
    <w:basedOn w:val="Normln"/>
    <w:link w:val="sl3Char"/>
    <w:uiPriority w:val="5"/>
    <w:qFormat/>
    <w:rsid w:val="004F4995"/>
    <w:pPr>
      <w:numPr>
        <w:ilvl w:val="2"/>
        <w:numId w:val="8"/>
      </w:numPr>
      <w:spacing w:before="60" w:after="60"/>
    </w:pPr>
  </w:style>
  <w:style w:type="character" w:customStyle="1" w:styleId="sl2Char">
    <w:name w:val="Čísl 2 Char"/>
    <w:basedOn w:val="Standardnpsmoodstavce"/>
    <w:link w:val="sl2"/>
    <w:uiPriority w:val="5"/>
    <w:rsid w:val="00711754"/>
    <w:rPr>
      <w:rFonts w:asciiTheme="minorHAnsi" w:hAnsiTheme="minorHAnsi"/>
      <w:szCs w:val="24"/>
      <w:lang w:eastAsia="zh-CN"/>
    </w:rPr>
  </w:style>
  <w:style w:type="character" w:customStyle="1" w:styleId="sl3Char">
    <w:name w:val="Čísl 3 Char"/>
    <w:basedOn w:val="Standardnpsmoodstavce"/>
    <w:link w:val="sl3"/>
    <w:uiPriority w:val="5"/>
    <w:rsid w:val="00711754"/>
    <w:rPr>
      <w:rFonts w:asciiTheme="minorHAnsi" w:hAnsiTheme="minorHAnsi"/>
      <w:szCs w:val="24"/>
      <w:lang w:eastAsia="zh-CN"/>
    </w:rPr>
  </w:style>
  <w:style w:type="paragraph" w:customStyle="1" w:styleId="sl4">
    <w:name w:val="Čísl 4"/>
    <w:basedOn w:val="Normln"/>
    <w:link w:val="sl4Char"/>
    <w:uiPriority w:val="5"/>
    <w:qFormat/>
    <w:rsid w:val="00BC69CA"/>
    <w:pPr>
      <w:numPr>
        <w:ilvl w:val="3"/>
        <w:numId w:val="8"/>
      </w:numPr>
    </w:pPr>
  </w:style>
  <w:style w:type="paragraph" w:customStyle="1" w:styleId="sl5">
    <w:name w:val="Čísl 5"/>
    <w:basedOn w:val="Normln"/>
    <w:link w:val="sl5Char"/>
    <w:uiPriority w:val="5"/>
    <w:qFormat/>
    <w:rsid w:val="00BC69CA"/>
    <w:pPr>
      <w:numPr>
        <w:ilvl w:val="4"/>
        <w:numId w:val="8"/>
      </w:numPr>
    </w:pPr>
  </w:style>
  <w:style w:type="character" w:customStyle="1" w:styleId="sl4Char">
    <w:name w:val="Čísl 4 Char"/>
    <w:basedOn w:val="Standardnpsmoodstavce"/>
    <w:link w:val="sl4"/>
    <w:uiPriority w:val="5"/>
    <w:rsid w:val="00711754"/>
    <w:rPr>
      <w:rFonts w:asciiTheme="minorHAnsi" w:hAnsiTheme="minorHAnsi"/>
      <w:szCs w:val="24"/>
      <w:lang w:eastAsia="zh-CN"/>
    </w:rPr>
  </w:style>
  <w:style w:type="character" w:customStyle="1" w:styleId="sl5Char">
    <w:name w:val="Čísl 5 Char"/>
    <w:basedOn w:val="Standardnpsmoodstavce"/>
    <w:link w:val="sl5"/>
    <w:uiPriority w:val="5"/>
    <w:rsid w:val="00711754"/>
    <w:rPr>
      <w:rFonts w:asciiTheme="minorHAnsi" w:hAnsiTheme="minorHAnsi"/>
      <w:szCs w:val="24"/>
      <w:lang w:eastAsia="zh-CN"/>
    </w:rPr>
  </w:style>
  <w:style w:type="paragraph" w:customStyle="1" w:styleId="Nadpissmlouvy">
    <w:name w:val="Nadpis smlouvy"/>
    <w:basedOn w:val="Normln"/>
    <w:link w:val="NadpissmlouvyChar"/>
    <w:qFormat/>
    <w:rsid w:val="00FA73D3"/>
    <w:pPr>
      <w:spacing w:after="600"/>
      <w:jc w:val="center"/>
    </w:pPr>
    <w:rPr>
      <w:b/>
      <w:caps/>
      <w:sz w:val="24"/>
    </w:rPr>
  </w:style>
  <w:style w:type="character" w:customStyle="1" w:styleId="NadpissmlouvyChar">
    <w:name w:val="Nadpis smlouvy Char"/>
    <w:link w:val="Nadpissmlouvy"/>
    <w:locked/>
    <w:rsid w:val="00FA73D3"/>
    <w:rPr>
      <w:b/>
      <w:caps/>
      <w:sz w:val="24"/>
      <w:szCs w:val="24"/>
    </w:rPr>
  </w:style>
  <w:style w:type="paragraph" w:customStyle="1" w:styleId="Nadpislnku">
    <w:name w:val="Nadpis článku"/>
    <w:basedOn w:val="Normln"/>
    <w:link w:val="NadpislnkuChar"/>
    <w:qFormat/>
    <w:rsid w:val="00FA73D3"/>
    <w:pPr>
      <w:spacing w:before="440"/>
      <w:ind w:left="703" w:hanging="703"/>
    </w:pPr>
    <w:rPr>
      <w:b/>
    </w:rPr>
  </w:style>
  <w:style w:type="character" w:customStyle="1" w:styleId="NadpislnkuChar">
    <w:name w:val="Nadpis článku Char"/>
    <w:link w:val="Nadpislnku"/>
    <w:locked/>
    <w:rsid w:val="00FA73D3"/>
    <w:rPr>
      <w:b/>
      <w:sz w:val="22"/>
      <w:szCs w:val="24"/>
    </w:rPr>
  </w:style>
  <w:style w:type="paragraph" w:customStyle="1" w:styleId="Odstpsmeno">
    <w:name w:val="Odst. písmeno"/>
    <w:basedOn w:val="Normln"/>
    <w:link w:val="OdstpsmenoChar"/>
    <w:qFormat/>
    <w:rsid w:val="00FA73D3"/>
    <w:pPr>
      <w:tabs>
        <w:tab w:val="num" w:pos="2268"/>
      </w:tabs>
      <w:spacing w:before="60"/>
      <w:ind w:left="1406" w:hanging="703"/>
    </w:pPr>
  </w:style>
  <w:style w:type="paragraph" w:customStyle="1" w:styleId="Odstbod">
    <w:name w:val="Odst. bod"/>
    <w:basedOn w:val="Normln"/>
    <w:qFormat/>
    <w:rsid w:val="00FA73D3"/>
    <w:pPr>
      <w:spacing w:before="60"/>
      <w:ind w:left="2245" w:hanging="839"/>
    </w:pPr>
  </w:style>
  <w:style w:type="character" w:customStyle="1" w:styleId="OdstpsmenoChar">
    <w:name w:val="Odst. písmeno Char"/>
    <w:link w:val="Odstpsmeno"/>
    <w:locked/>
    <w:rsid w:val="00FA73D3"/>
    <w:rPr>
      <w:sz w:val="22"/>
      <w:szCs w:val="24"/>
    </w:rPr>
  </w:style>
  <w:style w:type="paragraph" w:customStyle="1" w:styleId="Odsttexturoven1">
    <w:name w:val="Odst. text uroven 1"/>
    <w:basedOn w:val="Normln"/>
    <w:next w:val="Zpat"/>
    <w:qFormat/>
    <w:rsid w:val="00FA73D3"/>
    <w:pPr>
      <w:numPr>
        <w:ilvl w:val="2"/>
        <w:numId w:val="15"/>
      </w:numPr>
      <w:spacing w:before="60"/>
      <w:ind w:left="1423" w:hanging="703"/>
    </w:pPr>
    <w:rPr>
      <w:rFonts w:ascii="Calibri" w:hAnsi="Calibri"/>
      <w:kern w:val="16"/>
      <w:sz w:val="20"/>
    </w:rPr>
  </w:style>
  <w:style w:type="paragraph" w:customStyle="1" w:styleId="Textsmlouvy">
    <w:name w:val="Text smlouvy"/>
    <w:basedOn w:val="Normln"/>
    <w:link w:val="TextsmlouvyChar"/>
    <w:uiPriority w:val="6"/>
    <w:qFormat/>
    <w:rsid w:val="00FA73D3"/>
    <w:pPr>
      <w:tabs>
        <w:tab w:val="left" w:pos="454"/>
      </w:tabs>
      <w:suppressAutoHyphens/>
      <w:spacing w:before="60" w:after="60" w:line="240" w:lineRule="atLeast"/>
    </w:pPr>
    <w:rPr>
      <w:rFonts w:asciiTheme="minorHAnsi" w:hAnsiTheme="minorHAnsi"/>
      <w:sz w:val="20"/>
      <w:lang w:eastAsia="zh-CN"/>
    </w:rPr>
  </w:style>
  <w:style w:type="character" w:customStyle="1" w:styleId="TextsmlouvyChar">
    <w:name w:val="Text smlouvy Char"/>
    <w:basedOn w:val="Standardnpsmoodstavce"/>
    <w:link w:val="Textsmlouvy"/>
    <w:uiPriority w:val="6"/>
    <w:locked/>
    <w:rsid w:val="00FA73D3"/>
    <w:rPr>
      <w:rFonts w:asciiTheme="minorHAnsi" w:hAnsiTheme="minorHAns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ban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12823</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2018-09-04T14:19:00Z</dcterms:created>
  <dcterms:modified xsi:type="dcterms:W3CDTF">2018-09-05T13:27:00Z</dcterms:modified>
</cp:coreProperties>
</file>