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2BE2C" w14:textId="60D6D5E8" w:rsidR="00B17E20" w:rsidRDefault="00B17E20" w:rsidP="00B17E20">
      <w:pPr>
        <w:widowControl w:val="0"/>
        <w:spacing w:before="120"/>
        <w:jc w:val="center"/>
        <w:rPr>
          <w:b/>
          <w:bCs/>
          <w:sz w:val="72"/>
        </w:rPr>
      </w:pPr>
      <w:r>
        <w:rPr>
          <w:b/>
          <w:bCs/>
          <w:sz w:val="72"/>
        </w:rPr>
        <w:t xml:space="preserve">                              201</w:t>
      </w:r>
      <w:r w:rsidR="0030782B">
        <w:rPr>
          <w:b/>
          <w:bCs/>
          <w:sz w:val="72"/>
        </w:rPr>
        <w:t>8</w:t>
      </w:r>
      <w:r>
        <w:rPr>
          <w:b/>
          <w:bCs/>
          <w:sz w:val="72"/>
        </w:rPr>
        <w:t>-00</w:t>
      </w:r>
      <w:r w:rsidR="00C54DB6">
        <w:rPr>
          <w:b/>
          <w:bCs/>
          <w:sz w:val="72"/>
        </w:rPr>
        <w:t>413</w:t>
      </w:r>
    </w:p>
    <w:p w14:paraId="6E666431" w14:textId="77777777" w:rsidR="00B17E20" w:rsidRDefault="00B17E20" w:rsidP="00B17E20">
      <w:pPr>
        <w:widowControl w:val="0"/>
        <w:spacing w:before="120"/>
        <w:jc w:val="center"/>
        <w:rPr>
          <w:b/>
          <w:bCs/>
          <w:sz w:val="48"/>
          <w:szCs w:val="48"/>
        </w:rPr>
      </w:pPr>
      <w:r w:rsidRPr="00D32754">
        <w:rPr>
          <w:sz w:val="20"/>
        </w:rPr>
        <w:object w:dxaOrig="1529" w:dyaOrig="1770" w14:anchorId="778456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pt" o:ole="">
            <v:imagedata r:id="rId7" o:title=""/>
          </v:shape>
          <o:OLEObject Type="Embed" ProgID="MS_ClipArt_Gallery.5" ShapeID="_x0000_i1025" DrawAspect="Content" ObjectID="_1597652647" r:id="rId8"/>
        </w:object>
      </w:r>
    </w:p>
    <w:p w14:paraId="691E8D35" w14:textId="77777777" w:rsidR="00B17E20" w:rsidRDefault="00B17E20" w:rsidP="00B17E20">
      <w:pPr>
        <w:widowControl w:val="0"/>
        <w:spacing w:before="120"/>
        <w:jc w:val="center"/>
        <w:rPr>
          <w:snapToGrid w:val="0"/>
          <w:sz w:val="40"/>
        </w:rPr>
      </w:pPr>
      <w:r>
        <w:rPr>
          <w:snapToGrid w:val="0"/>
          <w:sz w:val="40"/>
        </w:rPr>
        <w:t>______________________________________</w:t>
      </w:r>
    </w:p>
    <w:p w14:paraId="541C0930" w14:textId="77777777" w:rsidR="00B17E20" w:rsidRDefault="00B17E20" w:rsidP="00B17E20">
      <w:pPr>
        <w:pStyle w:val="Nadpis3"/>
        <w:rPr>
          <w:snapToGrid w:val="0"/>
          <w:sz w:val="72"/>
          <w:szCs w:val="72"/>
        </w:rPr>
      </w:pPr>
      <w:r>
        <w:rPr>
          <w:sz w:val="72"/>
          <w:szCs w:val="72"/>
        </w:rPr>
        <w:t xml:space="preserve">             Kupní  smlouva</w:t>
      </w:r>
    </w:p>
    <w:p w14:paraId="52995598" w14:textId="77777777" w:rsidR="00B17E20" w:rsidRDefault="00B17E20" w:rsidP="00B17E20">
      <w:pPr>
        <w:widowControl w:val="0"/>
        <w:spacing w:before="120"/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t>uzavřená níže uvedeného dne, měsíce a roku</w:t>
      </w:r>
    </w:p>
    <w:p w14:paraId="5F759C48" w14:textId="77777777" w:rsidR="00B17E20" w:rsidRDefault="00B17E20" w:rsidP="00B17E20">
      <w:pPr>
        <w:widowControl w:val="0"/>
        <w:spacing w:before="120"/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t>mezi těmito smluvními stranami:</w:t>
      </w:r>
    </w:p>
    <w:p w14:paraId="3DF95DDC" w14:textId="77777777" w:rsidR="00826D21" w:rsidRPr="00056057" w:rsidRDefault="00826D21">
      <w:pPr>
        <w:pStyle w:val="Normln0"/>
        <w:jc w:val="center"/>
        <w:rPr>
          <w:rFonts w:ascii="Times New Roman" w:hAnsi="Times New Roman"/>
          <w:b/>
          <w:bCs/>
          <w:color w:val="000000"/>
        </w:rPr>
      </w:pPr>
    </w:p>
    <w:p w14:paraId="22928363" w14:textId="77777777" w:rsidR="00056057" w:rsidRPr="00056057" w:rsidRDefault="00056057" w:rsidP="00FE7251">
      <w:pPr>
        <w:pStyle w:val="Normln0"/>
        <w:outlineLvl w:val="0"/>
        <w:rPr>
          <w:rFonts w:ascii="Times New Roman" w:hAnsi="Times New Roman"/>
          <w:b/>
          <w:bCs/>
          <w:color w:val="000000"/>
        </w:rPr>
      </w:pPr>
    </w:p>
    <w:p w14:paraId="69C724DC" w14:textId="77777777" w:rsidR="007E3E5F" w:rsidRPr="007E3E5F" w:rsidRDefault="00B17E20" w:rsidP="00FE7251">
      <w:pPr>
        <w:pStyle w:val="Normln0"/>
        <w:outlineLvl w:val="0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7E3E5F">
        <w:rPr>
          <w:rFonts w:ascii="Times New Roman" w:hAnsi="Times New Roman"/>
          <w:b/>
          <w:bCs/>
          <w:color w:val="000000"/>
          <w:sz w:val="40"/>
          <w:szCs w:val="40"/>
        </w:rPr>
        <w:t>m</w:t>
      </w:r>
      <w:r w:rsidR="00826D21" w:rsidRPr="007E3E5F">
        <w:rPr>
          <w:rFonts w:ascii="Times New Roman" w:hAnsi="Times New Roman"/>
          <w:b/>
          <w:bCs/>
          <w:color w:val="000000"/>
          <w:sz w:val="40"/>
          <w:szCs w:val="40"/>
        </w:rPr>
        <w:t>ěsto Strakonice</w:t>
      </w:r>
    </w:p>
    <w:p w14:paraId="17DDF918" w14:textId="77777777" w:rsidR="00883E4B" w:rsidRDefault="00826D21" w:rsidP="00FE7251">
      <w:pPr>
        <w:pStyle w:val="Normln0"/>
        <w:outlineLvl w:val="0"/>
        <w:rPr>
          <w:rFonts w:ascii="Times New Roman" w:hAnsi="Times New Roman"/>
          <w:color w:val="000000"/>
        </w:rPr>
      </w:pPr>
      <w:r w:rsidRPr="00FE7251">
        <w:rPr>
          <w:rFonts w:ascii="Times New Roman" w:hAnsi="Times New Roman"/>
          <w:color w:val="000000"/>
        </w:rPr>
        <w:t>s</w:t>
      </w:r>
      <w:r w:rsidR="00FE7251" w:rsidRPr="00FE7251">
        <w:rPr>
          <w:rFonts w:ascii="Times New Roman" w:hAnsi="Times New Roman"/>
          <w:color w:val="000000"/>
        </w:rPr>
        <w:t xml:space="preserve">e sídlem </w:t>
      </w:r>
      <w:r w:rsidR="00FE7251">
        <w:rPr>
          <w:rFonts w:ascii="Times New Roman" w:hAnsi="Times New Roman"/>
          <w:color w:val="000000"/>
        </w:rPr>
        <w:t>ve</w:t>
      </w:r>
      <w:r w:rsidRPr="00FE7251">
        <w:rPr>
          <w:rFonts w:ascii="Times New Roman" w:hAnsi="Times New Roman"/>
          <w:color w:val="000000"/>
        </w:rPr>
        <w:t xml:space="preserve"> Strakonic</w:t>
      </w:r>
      <w:r w:rsidR="00FE7251">
        <w:rPr>
          <w:rFonts w:ascii="Times New Roman" w:hAnsi="Times New Roman"/>
          <w:color w:val="000000"/>
        </w:rPr>
        <w:t>ích</w:t>
      </w:r>
      <w:r w:rsidRPr="00FE7251">
        <w:rPr>
          <w:rFonts w:ascii="Times New Roman" w:hAnsi="Times New Roman"/>
          <w:color w:val="000000"/>
        </w:rPr>
        <w:t>, Velké náměstí 2</w:t>
      </w:r>
      <w:r w:rsidR="00FE7251">
        <w:rPr>
          <w:rFonts w:ascii="Times New Roman" w:hAnsi="Times New Roman"/>
          <w:color w:val="000000"/>
        </w:rPr>
        <w:t>, PSČ: 38601,</w:t>
      </w:r>
    </w:p>
    <w:p w14:paraId="39A9DA25" w14:textId="77777777" w:rsidR="00883E4B" w:rsidRDefault="00FE7251" w:rsidP="00FE7251">
      <w:pPr>
        <w:pStyle w:val="Normln0"/>
        <w:outlineLvl w:val="0"/>
        <w:rPr>
          <w:rFonts w:ascii="Times New Roman" w:hAnsi="Times New Roman"/>
          <w:color w:val="000000"/>
        </w:rPr>
      </w:pPr>
      <w:r w:rsidRPr="00FE7251">
        <w:rPr>
          <w:rFonts w:ascii="Times New Roman" w:hAnsi="Times New Roman"/>
          <w:color w:val="000000"/>
        </w:rPr>
        <w:t>IČ: 251810</w:t>
      </w:r>
      <w:r>
        <w:rPr>
          <w:rFonts w:ascii="Times New Roman" w:hAnsi="Times New Roman"/>
          <w:color w:val="000000"/>
        </w:rPr>
        <w:t xml:space="preserve">, </w:t>
      </w:r>
      <w:r w:rsidR="00883E4B">
        <w:rPr>
          <w:rFonts w:ascii="Times New Roman" w:hAnsi="Times New Roman"/>
          <w:color w:val="000000"/>
        </w:rPr>
        <w:t xml:space="preserve">DIČ: </w:t>
      </w:r>
      <w:r w:rsidR="00883E4B" w:rsidRPr="00883E4B">
        <w:rPr>
          <w:rFonts w:ascii="Times New Roman" w:hAnsi="Times New Roman"/>
          <w:color w:val="000000"/>
        </w:rPr>
        <w:t>CZ00251810</w:t>
      </w:r>
    </w:p>
    <w:p w14:paraId="4422A1C5" w14:textId="77777777" w:rsidR="00826D21" w:rsidRPr="00FE7251" w:rsidRDefault="00FE7251" w:rsidP="00FE7251">
      <w:pPr>
        <w:pStyle w:val="Normln0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zastoupené</w:t>
      </w:r>
      <w:r w:rsidR="005A49E2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</w:t>
      </w:r>
      <w:r w:rsidR="00826D21" w:rsidRPr="00FE7251">
        <w:rPr>
          <w:rFonts w:ascii="Times New Roman" w:hAnsi="Times New Roman"/>
          <w:color w:val="000000"/>
        </w:rPr>
        <w:t>starostou Mgr. Břetislavem Hrdličkou</w:t>
      </w:r>
      <w:r w:rsidRPr="00FE7251">
        <w:rPr>
          <w:rFonts w:ascii="Times New Roman" w:hAnsi="Times New Roman"/>
          <w:color w:val="000000"/>
        </w:rPr>
        <w:t xml:space="preserve"> </w:t>
      </w:r>
    </w:p>
    <w:p w14:paraId="7FA4E4B8" w14:textId="77777777" w:rsidR="00826D21" w:rsidRPr="00FE7251" w:rsidRDefault="00826D21">
      <w:pPr>
        <w:pStyle w:val="Normln0"/>
        <w:rPr>
          <w:rFonts w:ascii="Times New Roman" w:hAnsi="Times New Roman"/>
          <w:color w:val="000000"/>
        </w:rPr>
      </w:pPr>
      <w:r w:rsidRPr="00FE7251">
        <w:rPr>
          <w:rFonts w:ascii="Times New Roman" w:hAnsi="Times New Roman"/>
          <w:color w:val="000000"/>
        </w:rPr>
        <w:t>bank. spojení: ČSOB a.s., pobočka Strakonice</w:t>
      </w:r>
    </w:p>
    <w:p w14:paraId="73E76518" w14:textId="17361756" w:rsidR="00826D21" w:rsidRDefault="00826D21">
      <w:pPr>
        <w:pStyle w:val="Normln0"/>
        <w:rPr>
          <w:rFonts w:ascii="Times New Roman" w:hAnsi="Times New Roman"/>
          <w:color w:val="000000"/>
        </w:rPr>
      </w:pPr>
      <w:r w:rsidRPr="00FE7251">
        <w:rPr>
          <w:rFonts w:ascii="Times New Roman" w:hAnsi="Times New Roman"/>
          <w:color w:val="000000"/>
        </w:rPr>
        <w:t xml:space="preserve">číslo účtu: </w:t>
      </w:r>
      <w:r w:rsidR="009D655B">
        <w:rPr>
          <w:rFonts w:ascii="Times New Roman" w:hAnsi="Times New Roman"/>
          <w:color w:val="000000"/>
        </w:rPr>
        <w:t>xxxxxxx</w:t>
      </w:r>
      <w:r w:rsidRPr="00FE7251">
        <w:rPr>
          <w:rFonts w:ascii="Times New Roman" w:hAnsi="Times New Roman"/>
          <w:color w:val="000000"/>
        </w:rPr>
        <w:t>/</w:t>
      </w:r>
      <w:r w:rsidR="009D655B">
        <w:rPr>
          <w:rFonts w:ascii="Times New Roman" w:hAnsi="Times New Roman"/>
          <w:color w:val="000000"/>
        </w:rPr>
        <w:t>xxxx</w:t>
      </w:r>
      <w:r w:rsidRPr="00FE7251">
        <w:rPr>
          <w:rFonts w:ascii="Times New Roman" w:hAnsi="Times New Roman"/>
          <w:color w:val="000000"/>
        </w:rPr>
        <w:t xml:space="preserve"> var. symbol</w:t>
      </w:r>
      <w:r w:rsidR="00FE7251">
        <w:rPr>
          <w:rFonts w:ascii="Times New Roman" w:hAnsi="Times New Roman"/>
          <w:color w:val="000000"/>
        </w:rPr>
        <w:t xml:space="preserve">: </w:t>
      </w:r>
      <w:r w:rsidR="009D655B">
        <w:rPr>
          <w:rFonts w:ascii="Times New Roman" w:hAnsi="Times New Roman"/>
          <w:color w:val="000000"/>
        </w:rPr>
        <w:t>xxxxxxxxxx</w:t>
      </w:r>
      <w:bookmarkStart w:id="0" w:name="_GoBack"/>
      <w:bookmarkEnd w:id="0"/>
    </w:p>
    <w:p w14:paraId="0F1E4C79" w14:textId="77777777" w:rsidR="00FE7251" w:rsidRDefault="00FE7251" w:rsidP="00FE7251">
      <w:pPr>
        <w:spacing w:line="240" w:lineRule="atLeast"/>
      </w:pPr>
      <w:r w:rsidRPr="007E3E5F">
        <w:rPr>
          <w:b/>
          <w:sz w:val="28"/>
          <w:szCs w:val="28"/>
        </w:rPr>
        <w:t>jako prodávající</w:t>
      </w:r>
      <w:r>
        <w:t xml:space="preserve"> (dále </w:t>
      </w:r>
      <w:r w:rsidR="007238EC">
        <w:t xml:space="preserve">i </w:t>
      </w:r>
      <w:r>
        <w:t>jen „prodávající“</w:t>
      </w:r>
      <w:r w:rsidR="00B17E20">
        <w:t xml:space="preserve"> nebo „město“</w:t>
      </w:r>
      <w:r>
        <w:t>)</w:t>
      </w:r>
    </w:p>
    <w:p w14:paraId="18687016" w14:textId="77777777" w:rsidR="00B17E20" w:rsidRDefault="00B17E20">
      <w:pPr>
        <w:pStyle w:val="Normln0"/>
        <w:rPr>
          <w:rFonts w:ascii="Times New Roman" w:hAnsi="Times New Roman"/>
          <w:b/>
          <w:bCs/>
          <w:color w:val="000000"/>
        </w:rPr>
      </w:pPr>
    </w:p>
    <w:p w14:paraId="79A0C352" w14:textId="77777777" w:rsidR="00826D21" w:rsidRPr="0027096A" w:rsidRDefault="00826D21">
      <w:pPr>
        <w:pStyle w:val="Normln0"/>
        <w:rPr>
          <w:rFonts w:ascii="Times New Roman" w:hAnsi="Times New Roman"/>
          <w:b/>
          <w:bCs/>
          <w:color w:val="000000"/>
        </w:rPr>
      </w:pPr>
      <w:r w:rsidRPr="0027096A">
        <w:rPr>
          <w:rFonts w:ascii="Times New Roman" w:hAnsi="Times New Roman"/>
          <w:b/>
          <w:bCs/>
          <w:color w:val="000000"/>
        </w:rPr>
        <w:t>a</w:t>
      </w:r>
    </w:p>
    <w:p w14:paraId="27721DFF" w14:textId="77777777" w:rsidR="00826D21" w:rsidRDefault="00826D21">
      <w:pPr>
        <w:pStyle w:val="Normln0"/>
        <w:rPr>
          <w:rFonts w:ascii="Times New Roman" w:hAnsi="Times New Roman"/>
          <w:b/>
          <w:bCs/>
          <w:color w:val="000000"/>
          <w:sz w:val="28"/>
        </w:rPr>
      </w:pPr>
    </w:p>
    <w:p w14:paraId="5FF58731" w14:textId="77777777" w:rsidR="00883E4B" w:rsidRPr="007E3E5F" w:rsidRDefault="007238EC" w:rsidP="005A49E2">
      <w:pPr>
        <w:pStyle w:val="Normln0"/>
        <w:jc w:val="both"/>
        <w:outlineLvl w:val="0"/>
        <w:rPr>
          <w:rFonts w:ascii="Times New Roman" w:hAnsi="Times New Roman"/>
          <w:b/>
          <w:color w:val="000000"/>
          <w:sz w:val="40"/>
          <w:szCs w:val="40"/>
        </w:rPr>
      </w:pPr>
      <w:r w:rsidRPr="007E3E5F">
        <w:rPr>
          <w:rFonts w:ascii="Times New Roman" w:hAnsi="Times New Roman"/>
          <w:b/>
          <w:bCs/>
          <w:color w:val="000000"/>
          <w:sz w:val="40"/>
          <w:szCs w:val="40"/>
        </w:rPr>
        <w:t>Ing. Václava Vlasáková</w:t>
      </w:r>
      <w:r w:rsidR="00FE7251" w:rsidRPr="007E3E5F">
        <w:rPr>
          <w:rFonts w:ascii="Times New Roman" w:hAnsi="Times New Roman"/>
          <w:b/>
          <w:color w:val="000000"/>
          <w:sz w:val="40"/>
          <w:szCs w:val="40"/>
        </w:rPr>
        <w:t xml:space="preserve"> </w:t>
      </w:r>
    </w:p>
    <w:p w14:paraId="69504E8C" w14:textId="240B6334" w:rsidR="00883E4B" w:rsidRDefault="007238EC" w:rsidP="005A49E2">
      <w:pPr>
        <w:pStyle w:val="Normln0"/>
        <w:jc w:val="both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r.č. </w:t>
      </w:r>
      <w:r w:rsidR="00B510EF">
        <w:rPr>
          <w:rFonts w:ascii="Times New Roman" w:hAnsi="Times New Roman"/>
          <w:color w:val="000000"/>
        </w:rPr>
        <w:t>xxxxxx</w:t>
      </w:r>
      <w:r w:rsidR="00B561E2">
        <w:rPr>
          <w:rFonts w:ascii="Times New Roman" w:hAnsi="Times New Roman"/>
          <w:color w:val="000000"/>
        </w:rPr>
        <w:t>/</w:t>
      </w:r>
      <w:r w:rsidR="00B510EF">
        <w:rPr>
          <w:rFonts w:ascii="Times New Roman" w:hAnsi="Times New Roman"/>
          <w:color w:val="000000"/>
        </w:rPr>
        <w:t>xxxx</w:t>
      </w:r>
      <w:r w:rsidR="00B561E2">
        <w:rPr>
          <w:rFonts w:ascii="Times New Roman" w:hAnsi="Times New Roman"/>
          <w:color w:val="000000"/>
        </w:rPr>
        <w:t xml:space="preserve">, nar. </w:t>
      </w:r>
      <w:r w:rsidR="00B510EF">
        <w:rPr>
          <w:rFonts w:ascii="Times New Roman" w:hAnsi="Times New Roman"/>
          <w:color w:val="000000"/>
        </w:rPr>
        <w:t>xx</w:t>
      </w:r>
      <w:r w:rsidR="00B561E2">
        <w:rPr>
          <w:rFonts w:ascii="Times New Roman" w:hAnsi="Times New Roman"/>
          <w:color w:val="000000"/>
        </w:rPr>
        <w:t>.</w:t>
      </w:r>
      <w:r w:rsidR="00B510EF">
        <w:rPr>
          <w:rFonts w:ascii="Times New Roman" w:hAnsi="Times New Roman"/>
          <w:color w:val="000000"/>
        </w:rPr>
        <w:t>x</w:t>
      </w:r>
      <w:r w:rsidR="00B561E2">
        <w:rPr>
          <w:rFonts w:ascii="Times New Roman" w:hAnsi="Times New Roman"/>
          <w:color w:val="000000"/>
        </w:rPr>
        <w:t xml:space="preserve">.1975, </w:t>
      </w:r>
      <w:r>
        <w:rPr>
          <w:rFonts w:ascii="Times New Roman" w:hAnsi="Times New Roman"/>
          <w:color w:val="000000"/>
        </w:rPr>
        <w:t xml:space="preserve">bytem </w:t>
      </w:r>
      <w:r w:rsidR="00B510EF">
        <w:rPr>
          <w:rFonts w:ascii="Times New Roman" w:hAnsi="Times New Roman"/>
          <w:color w:val="000000"/>
        </w:rPr>
        <w:t>xxxxxxxx</w:t>
      </w:r>
      <w:r>
        <w:rPr>
          <w:rFonts w:ascii="Times New Roman" w:hAnsi="Times New Roman"/>
          <w:color w:val="000000"/>
        </w:rPr>
        <w:t xml:space="preserve"> </w:t>
      </w:r>
      <w:r w:rsidR="00B510EF">
        <w:rPr>
          <w:rFonts w:ascii="Times New Roman" w:hAnsi="Times New Roman"/>
          <w:color w:val="000000"/>
        </w:rPr>
        <w:t>xxx</w:t>
      </w:r>
      <w:r>
        <w:rPr>
          <w:rFonts w:ascii="Times New Roman" w:hAnsi="Times New Roman"/>
          <w:color w:val="000000"/>
        </w:rPr>
        <w:t xml:space="preserve">, </w:t>
      </w:r>
      <w:r w:rsidR="00B510EF">
        <w:rPr>
          <w:rFonts w:ascii="Times New Roman" w:hAnsi="Times New Roman"/>
          <w:color w:val="000000"/>
        </w:rPr>
        <w:t>xxx</w:t>
      </w:r>
      <w:r>
        <w:rPr>
          <w:rFonts w:ascii="Times New Roman" w:hAnsi="Times New Roman"/>
          <w:color w:val="000000"/>
        </w:rPr>
        <w:t xml:space="preserve"> </w:t>
      </w:r>
      <w:r w:rsidR="00B510EF">
        <w:rPr>
          <w:rFonts w:ascii="Times New Roman" w:hAnsi="Times New Roman"/>
          <w:color w:val="000000"/>
        </w:rPr>
        <w:t>xx</w:t>
      </w:r>
      <w:r>
        <w:rPr>
          <w:rFonts w:ascii="Times New Roman" w:hAnsi="Times New Roman"/>
          <w:color w:val="000000"/>
        </w:rPr>
        <w:t xml:space="preserve"> Strakonice</w:t>
      </w:r>
    </w:p>
    <w:p w14:paraId="48E23257" w14:textId="77777777" w:rsidR="00056057" w:rsidRDefault="00056057" w:rsidP="00056057">
      <w:pPr>
        <w:spacing w:line="240" w:lineRule="atLeast"/>
      </w:pPr>
      <w:r w:rsidRPr="007E3E5F">
        <w:rPr>
          <w:b/>
          <w:sz w:val="28"/>
          <w:szCs w:val="28"/>
        </w:rPr>
        <w:t>jako kupující</w:t>
      </w:r>
      <w:r>
        <w:t xml:space="preserve"> (dále</w:t>
      </w:r>
      <w:r w:rsidR="007238EC">
        <w:t xml:space="preserve"> i</w:t>
      </w:r>
      <w:r>
        <w:t xml:space="preserve"> jen „kupující“) </w:t>
      </w:r>
    </w:p>
    <w:p w14:paraId="28B21982" w14:textId="77777777" w:rsidR="00826D21" w:rsidRDefault="00826D21">
      <w:pPr>
        <w:pStyle w:val="Normln0"/>
        <w:rPr>
          <w:rFonts w:ascii="Times New Roman" w:hAnsi="Times New Roman"/>
          <w:color w:val="000000"/>
        </w:rPr>
      </w:pPr>
    </w:p>
    <w:p w14:paraId="53896B43" w14:textId="77777777" w:rsidR="00FE7251" w:rsidRDefault="00FE7251" w:rsidP="008353C7">
      <w:pPr>
        <w:spacing w:before="120" w:line="240" w:lineRule="atLeast"/>
        <w:jc w:val="center"/>
        <w:rPr>
          <w:b/>
        </w:rPr>
      </w:pPr>
      <w:r w:rsidRPr="008353C7">
        <w:rPr>
          <w:b/>
        </w:rPr>
        <w:t>I.</w:t>
      </w:r>
    </w:p>
    <w:p w14:paraId="59E4DDC7" w14:textId="77777777" w:rsidR="007666CB" w:rsidRPr="008353C7" w:rsidRDefault="007666CB" w:rsidP="008353C7">
      <w:pPr>
        <w:spacing w:before="120" w:line="240" w:lineRule="atLeast"/>
        <w:jc w:val="center"/>
        <w:rPr>
          <w:b/>
        </w:rPr>
      </w:pPr>
      <w:r>
        <w:rPr>
          <w:b/>
        </w:rPr>
        <w:t>Předmět prodeje a projev vůle</w:t>
      </w:r>
    </w:p>
    <w:p w14:paraId="3C1CFF79" w14:textId="77777777" w:rsidR="00826D21" w:rsidRDefault="00FE7251">
      <w:pPr>
        <w:pStyle w:val="Normln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</w:t>
      </w:r>
    </w:p>
    <w:p w14:paraId="3F81992D" w14:textId="77777777" w:rsidR="00826D21" w:rsidRDefault="00826D21" w:rsidP="00D43CA5">
      <w:pPr>
        <w:pStyle w:val="Normln0"/>
        <w:numPr>
          <w:ilvl w:val="0"/>
          <w:numId w:val="3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Prodávající město Strakonice je dle svého prohlášení a v souladu s</w:t>
      </w:r>
      <w:r w:rsidR="009B21BC">
        <w:rPr>
          <w:rFonts w:ascii="Times New Roman" w:hAnsi="Times New Roman"/>
          <w:color w:val="000000"/>
        </w:rPr>
        <w:t xml:space="preserve"> údaji vedenými v </w:t>
      </w:r>
      <w:r>
        <w:rPr>
          <w:rFonts w:ascii="Times New Roman" w:hAnsi="Times New Roman"/>
          <w:color w:val="000000"/>
        </w:rPr>
        <w:t>katastru nemovitostí výlučným vlastníkem mimo jiných nemovit</w:t>
      </w:r>
      <w:r w:rsidR="00D23A58">
        <w:rPr>
          <w:rFonts w:ascii="Times New Roman" w:hAnsi="Times New Roman"/>
          <w:color w:val="000000"/>
        </w:rPr>
        <w:t xml:space="preserve">ých věcí </w:t>
      </w:r>
      <w:r>
        <w:rPr>
          <w:rFonts w:ascii="Times New Roman" w:hAnsi="Times New Roman"/>
          <w:color w:val="000000"/>
        </w:rPr>
        <w:t>také pozemku KN parc.</w:t>
      </w:r>
      <w:r w:rsidR="009B21B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č. </w:t>
      </w:r>
      <w:r w:rsidR="007238EC">
        <w:rPr>
          <w:rFonts w:ascii="Times New Roman" w:hAnsi="Times New Roman"/>
          <w:color w:val="000000"/>
        </w:rPr>
        <w:t>402/2 –</w:t>
      </w:r>
      <w:r w:rsidR="00AF2125">
        <w:rPr>
          <w:rFonts w:ascii="Times New Roman" w:hAnsi="Times New Roman"/>
          <w:color w:val="000000"/>
        </w:rPr>
        <w:t xml:space="preserve"> </w:t>
      </w:r>
      <w:r w:rsidR="007238EC">
        <w:rPr>
          <w:rFonts w:ascii="Times New Roman" w:hAnsi="Times New Roman"/>
          <w:color w:val="000000"/>
        </w:rPr>
        <w:t xml:space="preserve">ostatní </w:t>
      </w:r>
      <w:r w:rsidR="00AF2125">
        <w:rPr>
          <w:rFonts w:ascii="Times New Roman" w:hAnsi="Times New Roman"/>
          <w:color w:val="000000"/>
        </w:rPr>
        <w:t>plocha</w:t>
      </w:r>
      <w:r w:rsidR="007238EC">
        <w:rPr>
          <w:rFonts w:ascii="Times New Roman" w:hAnsi="Times New Roman"/>
          <w:color w:val="000000"/>
        </w:rPr>
        <w:t>, ostatní komunikace,</w:t>
      </w:r>
      <w:r w:rsidR="00AF2125">
        <w:rPr>
          <w:rFonts w:ascii="Times New Roman" w:hAnsi="Times New Roman"/>
          <w:color w:val="000000"/>
        </w:rPr>
        <w:t xml:space="preserve"> o výměře </w:t>
      </w:r>
      <w:r w:rsidR="00B561E2">
        <w:rPr>
          <w:rFonts w:ascii="Times New Roman" w:hAnsi="Times New Roman"/>
          <w:color w:val="000000"/>
        </w:rPr>
        <w:t>863</w:t>
      </w:r>
      <w:r w:rsidR="00AF2125">
        <w:rPr>
          <w:rFonts w:ascii="Times New Roman" w:hAnsi="Times New Roman"/>
          <w:color w:val="000000"/>
        </w:rPr>
        <w:t xml:space="preserve"> m</w:t>
      </w:r>
      <w:r w:rsidR="00AF2125">
        <w:rPr>
          <w:rFonts w:ascii="Times New Roman" w:hAnsi="Times New Roman"/>
          <w:color w:val="000000"/>
          <w:vertAlign w:val="superscript"/>
        </w:rPr>
        <w:t>2</w:t>
      </w:r>
      <w:r w:rsidR="00AF2125">
        <w:rPr>
          <w:rFonts w:ascii="Times New Roman" w:hAnsi="Times New Roman"/>
          <w:color w:val="000000"/>
        </w:rPr>
        <w:t xml:space="preserve"> </w:t>
      </w:r>
      <w:r w:rsidR="005C404F">
        <w:rPr>
          <w:rFonts w:ascii="Times New Roman" w:hAnsi="Times New Roman"/>
          <w:color w:val="000000"/>
        </w:rPr>
        <w:t xml:space="preserve">a pozemku KN parc. č. 402/11 – </w:t>
      </w:r>
      <w:r w:rsidR="00B561E2">
        <w:rPr>
          <w:rFonts w:ascii="Times New Roman" w:hAnsi="Times New Roman"/>
          <w:color w:val="000000"/>
        </w:rPr>
        <w:t>ostatní plocha, ostatní komunikace</w:t>
      </w:r>
      <w:r w:rsidR="005C404F">
        <w:rPr>
          <w:rFonts w:ascii="Times New Roman" w:hAnsi="Times New Roman"/>
          <w:color w:val="000000"/>
        </w:rPr>
        <w:t>, o výměře 690 m</w:t>
      </w:r>
      <w:r w:rsidR="005C404F">
        <w:rPr>
          <w:rFonts w:ascii="Times New Roman" w:hAnsi="Times New Roman"/>
          <w:color w:val="000000"/>
          <w:vertAlign w:val="superscript"/>
        </w:rPr>
        <w:t>2</w:t>
      </w:r>
      <w:r w:rsidR="005C404F">
        <w:rPr>
          <w:rFonts w:ascii="Times New Roman" w:hAnsi="Times New Roman"/>
          <w:color w:val="000000"/>
        </w:rPr>
        <w:t>,</w:t>
      </w:r>
      <w:r w:rsidR="009768DC">
        <w:rPr>
          <w:rFonts w:ascii="Times New Roman" w:hAnsi="Times New Roman"/>
          <w:color w:val="000000"/>
        </w:rPr>
        <w:t xml:space="preserve"> </w:t>
      </w:r>
      <w:r w:rsidR="005C404F">
        <w:rPr>
          <w:rFonts w:ascii="Times New Roman" w:hAnsi="Times New Roman"/>
          <w:color w:val="000000"/>
        </w:rPr>
        <w:t xml:space="preserve">v </w:t>
      </w:r>
      <w:r w:rsidR="009768DC">
        <w:rPr>
          <w:rFonts w:ascii="Times New Roman" w:hAnsi="Times New Roman"/>
          <w:color w:val="000000"/>
        </w:rPr>
        <w:t xml:space="preserve">obci Strakonice a </w:t>
      </w:r>
      <w:r w:rsidR="009B21BC">
        <w:rPr>
          <w:rFonts w:ascii="Times New Roman" w:hAnsi="Times New Roman"/>
          <w:color w:val="000000"/>
        </w:rPr>
        <w:t xml:space="preserve">kat. území </w:t>
      </w:r>
      <w:r>
        <w:rPr>
          <w:rFonts w:ascii="Times New Roman" w:hAnsi="Times New Roman"/>
          <w:color w:val="000000"/>
        </w:rPr>
        <w:t>Strakonice.</w:t>
      </w:r>
    </w:p>
    <w:p w14:paraId="69DE337A" w14:textId="77777777" w:rsidR="00826D21" w:rsidRDefault="005C404F" w:rsidP="00D43CA5">
      <w:pPr>
        <w:pStyle w:val="Normln0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Výše uvedené n</w:t>
      </w:r>
      <w:r w:rsidR="009768DC">
        <w:rPr>
          <w:rFonts w:ascii="Times New Roman" w:hAnsi="Times New Roman"/>
          <w:color w:val="000000"/>
        </w:rPr>
        <w:t>emovi</w:t>
      </w:r>
      <w:r w:rsidR="00826D21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>é</w:t>
      </w:r>
      <w:r w:rsidR="009768DC">
        <w:rPr>
          <w:rFonts w:ascii="Times New Roman" w:hAnsi="Times New Roman"/>
          <w:color w:val="000000"/>
        </w:rPr>
        <w:t xml:space="preserve"> věc</w:t>
      </w:r>
      <w:r>
        <w:rPr>
          <w:rFonts w:ascii="Times New Roman" w:hAnsi="Times New Roman"/>
          <w:color w:val="000000"/>
        </w:rPr>
        <w:t>i</w:t>
      </w:r>
      <w:r w:rsidR="00826D21">
        <w:rPr>
          <w:rFonts w:ascii="Times New Roman" w:hAnsi="Times New Roman"/>
          <w:color w:val="000000"/>
        </w:rPr>
        <w:t xml:space="preserve"> j</w:t>
      </w:r>
      <w:r>
        <w:rPr>
          <w:rFonts w:ascii="Times New Roman" w:hAnsi="Times New Roman"/>
          <w:color w:val="000000"/>
        </w:rPr>
        <w:t>sou</w:t>
      </w:r>
      <w:r w:rsidR="00826D21">
        <w:rPr>
          <w:rFonts w:ascii="Times New Roman" w:hAnsi="Times New Roman"/>
          <w:color w:val="000000"/>
        </w:rPr>
        <w:t xml:space="preserve"> veden</w:t>
      </w:r>
      <w:r>
        <w:rPr>
          <w:rFonts w:ascii="Times New Roman" w:hAnsi="Times New Roman"/>
          <w:color w:val="000000"/>
        </w:rPr>
        <w:t>y</w:t>
      </w:r>
      <w:r w:rsidR="00826D21">
        <w:rPr>
          <w:rFonts w:ascii="Times New Roman" w:hAnsi="Times New Roman"/>
          <w:color w:val="000000"/>
        </w:rPr>
        <w:t xml:space="preserve"> u Katastrálního úřadu pro Jihočeský kraj, </w:t>
      </w:r>
      <w:r>
        <w:rPr>
          <w:rFonts w:ascii="Times New Roman" w:hAnsi="Times New Roman"/>
          <w:color w:val="000000"/>
        </w:rPr>
        <w:t>K</w:t>
      </w:r>
      <w:r w:rsidR="00826D21">
        <w:rPr>
          <w:rFonts w:ascii="Times New Roman" w:hAnsi="Times New Roman"/>
          <w:color w:val="000000"/>
        </w:rPr>
        <w:t xml:space="preserve">atastrální pracoviště Strakonice, na LV č. 1 </w:t>
      </w:r>
      <w:r w:rsidR="00AF2125">
        <w:rPr>
          <w:rFonts w:ascii="Times New Roman" w:hAnsi="Times New Roman"/>
          <w:color w:val="000000"/>
        </w:rPr>
        <w:t xml:space="preserve">pro obec Strakonice a </w:t>
      </w:r>
      <w:r w:rsidR="00826D21">
        <w:rPr>
          <w:rFonts w:ascii="Times New Roman" w:hAnsi="Times New Roman"/>
          <w:color w:val="000000"/>
        </w:rPr>
        <w:t>kat. území Strakonice.</w:t>
      </w:r>
    </w:p>
    <w:p w14:paraId="0C69D140" w14:textId="77777777" w:rsidR="00826D21" w:rsidRDefault="00826D21">
      <w:pPr>
        <w:pStyle w:val="Normln0"/>
        <w:ind w:left="360"/>
        <w:jc w:val="both"/>
        <w:rPr>
          <w:rFonts w:ascii="Times New Roman" w:hAnsi="Times New Roman"/>
          <w:color w:val="000000"/>
        </w:rPr>
      </w:pPr>
    </w:p>
    <w:p w14:paraId="528D3660" w14:textId="77777777" w:rsidR="007666CB" w:rsidRPr="00BA62C6" w:rsidRDefault="0027096A" w:rsidP="00820F76">
      <w:pPr>
        <w:pStyle w:val="Normln0"/>
        <w:numPr>
          <w:ilvl w:val="0"/>
          <w:numId w:val="3"/>
        </w:numPr>
        <w:jc w:val="both"/>
        <w:rPr>
          <w:rFonts w:ascii="Times New Roman" w:hAnsi="Times New Roman"/>
          <w:color w:val="000000"/>
        </w:rPr>
      </w:pPr>
      <w:r w:rsidRPr="00BA62C6">
        <w:rPr>
          <w:rFonts w:ascii="Times New Roman" w:hAnsi="Times New Roman"/>
          <w:color w:val="000000"/>
        </w:rPr>
        <w:t>Geometrickým plánem č</w:t>
      </w:r>
      <w:r w:rsidR="00826D21" w:rsidRPr="00BA62C6">
        <w:rPr>
          <w:rFonts w:ascii="Times New Roman" w:hAnsi="Times New Roman"/>
          <w:color w:val="000000"/>
        </w:rPr>
        <w:t>.</w:t>
      </w:r>
      <w:r w:rsidRPr="00BA62C6">
        <w:rPr>
          <w:rFonts w:ascii="Times New Roman" w:hAnsi="Times New Roman"/>
          <w:color w:val="000000"/>
        </w:rPr>
        <w:t xml:space="preserve"> </w:t>
      </w:r>
      <w:r w:rsidR="005C404F" w:rsidRPr="00BA62C6">
        <w:rPr>
          <w:rFonts w:ascii="Times New Roman" w:hAnsi="Times New Roman"/>
          <w:color w:val="000000"/>
        </w:rPr>
        <w:t>3720-81</w:t>
      </w:r>
      <w:r w:rsidRPr="00BA62C6">
        <w:rPr>
          <w:rFonts w:ascii="Times New Roman" w:hAnsi="Times New Roman"/>
          <w:color w:val="000000"/>
        </w:rPr>
        <w:t>/2017</w:t>
      </w:r>
      <w:r w:rsidR="00826D21" w:rsidRPr="00BA62C6">
        <w:rPr>
          <w:rFonts w:ascii="Times New Roman" w:hAnsi="Times New Roman"/>
          <w:color w:val="000000"/>
        </w:rPr>
        <w:t xml:space="preserve">, vyhotoveným </w:t>
      </w:r>
      <w:r w:rsidRPr="00BA62C6">
        <w:rPr>
          <w:rFonts w:ascii="Times New Roman" w:hAnsi="Times New Roman"/>
          <w:color w:val="000000"/>
        </w:rPr>
        <w:t>Geoteka</w:t>
      </w:r>
      <w:r w:rsidR="00D32DE3" w:rsidRPr="00BA62C6">
        <w:rPr>
          <w:rFonts w:ascii="Times New Roman" w:hAnsi="Times New Roman"/>
          <w:color w:val="000000"/>
        </w:rPr>
        <w:t xml:space="preserve"> </w:t>
      </w:r>
      <w:r w:rsidRPr="00BA62C6">
        <w:rPr>
          <w:rFonts w:ascii="Times New Roman" w:hAnsi="Times New Roman"/>
          <w:color w:val="000000"/>
        </w:rPr>
        <w:t xml:space="preserve"> s.r.o.</w:t>
      </w:r>
      <w:r w:rsidR="005C404F" w:rsidRPr="00BA62C6">
        <w:rPr>
          <w:rFonts w:ascii="Times New Roman" w:hAnsi="Times New Roman"/>
          <w:color w:val="000000"/>
        </w:rPr>
        <w:t>, Bavorova 318,</w:t>
      </w:r>
      <w:r w:rsidR="009768DC" w:rsidRPr="00BA62C6">
        <w:rPr>
          <w:rFonts w:ascii="Times New Roman" w:hAnsi="Times New Roman"/>
          <w:color w:val="000000"/>
        </w:rPr>
        <w:t xml:space="preserve"> </w:t>
      </w:r>
      <w:r w:rsidR="0051360D" w:rsidRPr="00BA62C6">
        <w:rPr>
          <w:rFonts w:ascii="Times New Roman" w:hAnsi="Times New Roman"/>
          <w:color w:val="000000"/>
        </w:rPr>
        <w:t xml:space="preserve"> </w:t>
      </w:r>
      <w:r w:rsidR="005C404F" w:rsidRPr="00BA62C6">
        <w:rPr>
          <w:rFonts w:ascii="Times New Roman" w:hAnsi="Times New Roman"/>
          <w:color w:val="000000"/>
        </w:rPr>
        <w:t xml:space="preserve">386 01 </w:t>
      </w:r>
      <w:r w:rsidR="0051360D" w:rsidRPr="00BA62C6">
        <w:rPr>
          <w:rFonts w:ascii="Times New Roman" w:hAnsi="Times New Roman"/>
          <w:color w:val="000000"/>
        </w:rPr>
        <w:t>Strakonic</w:t>
      </w:r>
      <w:r w:rsidR="005C404F" w:rsidRPr="00BA62C6">
        <w:rPr>
          <w:rFonts w:ascii="Times New Roman" w:hAnsi="Times New Roman"/>
          <w:color w:val="000000"/>
        </w:rPr>
        <w:t>e</w:t>
      </w:r>
      <w:r w:rsidR="0051360D" w:rsidRPr="00BA62C6">
        <w:rPr>
          <w:rFonts w:ascii="Times New Roman" w:hAnsi="Times New Roman"/>
          <w:color w:val="000000"/>
        </w:rPr>
        <w:t xml:space="preserve">, </w:t>
      </w:r>
      <w:r w:rsidR="005C404F" w:rsidRPr="00BA62C6">
        <w:rPr>
          <w:rFonts w:ascii="Times New Roman" w:hAnsi="Times New Roman"/>
          <w:color w:val="000000"/>
        </w:rPr>
        <w:t>ověřeným úředně oprávněným zeměměřickým inženýrem Ing. K</w:t>
      </w:r>
      <w:r w:rsidR="00E51194" w:rsidRPr="00BA62C6">
        <w:rPr>
          <w:rFonts w:ascii="Times New Roman" w:hAnsi="Times New Roman"/>
          <w:color w:val="000000"/>
        </w:rPr>
        <w:t>a</w:t>
      </w:r>
      <w:r w:rsidR="005C404F" w:rsidRPr="00BA62C6">
        <w:rPr>
          <w:rFonts w:ascii="Times New Roman" w:hAnsi="Times New Roman"/>
          <w:color w:val="000000"/>
        </w:rPr>
        <w:t>rlem Vlasáke</w:t>
      </w:r>
      <w:r w:rsidR="00E51194" w:rsidRPr="00BA62C6">
        <w:rPr>
          <w:rFonts w:ascii="Times New Roman" w:hAnsi="Times New Roman"/>
          <w:color w:val="000000"/>
        </w:rPr>
        <w:t>m</w:t>
      </w:r>
      <w:r w:rsidR="005C404F" w:rsidRPr="00BA62C6">
        <w:rPr>
          <w:rFonts w:ascii="Times New Roman" w:hAnsi="Times New Roman"/>
          <w:color w:val="000000"/>
        </w:rPr>
        <w:t xml:space="preserve"> pod č. 81/2017, potvrzený</w:t>
      </w:r>
      <w:r w:rsidR="00826D21" w:rsidRPr="00BA62C6">
        <w:rPr>
          <w:rFonts w:ascii="Times New Roman" w:hAnsi="Times New Roman"/>
          <w:color w:val="000000"/>
        </w:rPr>
        <w:t xml:space="preserve">m dne </w:t>
      </w:r>
      <w:r w:rsidR="00B561E2" w:rsidRPr="00BA62C6">
        <w:rPr>
          <w:rFonts w:ascii="Times New Roman" w:hAnsi="Times New Roman"/>
          <w:color w:val="000000"/>
        </w:rPr>
        <w:t>11.7.2018</w:t>
      </w:r>
      <w:r w:rsidR="00065625" w:rsidRPr="00BA62C6">
        <w:rPr>
          <w:rFonts w:ascii="Times New Roman" w:hAnsi="Times New Roman"/>
          <w:color w:val="000000"/>
        </w:rPr>
        <w:t xml:space="preserve"> </w:t>
      </w:r>
      <w:r w:rsidR="00826D21" w:rsidRPr="00BA62C6">
        <w:rPr>
          <w:rFonts w:ascii="Times New Roman" w:hAnsi="Times New Roman"/>
          <w:color w:val="000000"/>
        </w:rPr>
        <w:t xml:space="preserve">pod č. </w:t>
      </w:r>
      <w:r w:rsidR="00065625" w:rsidRPr="00BA62C6">
        <w:rPr>
          <w:rFonts w:ascii="Times New Roman" w:hAnsi="Times New Roman"/>
          <w:color w:val="000000"/>
        </w:rPr>
        <w:t xml:space="preserve">PGP </w:t>
      </w:r>
      <w:r w:rsidR="00B561E2" w:rsidRPr="00BA62C6">
        <w:rPr>
          <w:rFonts w:ascii="Times New Roman" w:hAnsi="Times New Roman"/>
          <w:color w:val="000000"/>
        </w:rPr>
        <w:t>670</w:t>
      </w:r>
      <w:r w:rsidR="00065625" w:rsidRPr="00BA62C6">
        <w:rPr>
          <w:rFonts w:ascii="Times New Roman" w:hAnsi="Times New Roman"/>
          <w:color w:val="000000"/>
        </w:rPr>
        <w:t>/201</w:t>
      </w:r>
      <w:r w:rsidR="00B561E2" w:rsidRPr="00BA62C6">
        <w:rPr>
          <w:rFonts w:ascii="Times New Roman" w:hAnsi="Times New Roman"/>
          <w:color w:val="000000"/>
        </w:rPr>
        <w:t>8</w:t>
      </w:r>
      <w:r w:rsidR="00065625" w:rsidRPr="00BA62C6">
        <w:rPr>
          <w:rFonts w:ascii="Times New Roman" w:hAnsi="Times New Roman"/>
          <w:color w:val="000000"/>
        </w:rPr>
        <w:t>-307</w:t>
      </w:r>
      <w:r w:rsidR="00826D21" w:rsidRPr="00BA62C6">
        <w:rPr>
          <w:rFonts w:ascii="Times New Roman" w:hAnsi="Times New Roman"/>
          <w:color w:val="000000"/>
        </w:rPr>
        <w:t xml:space="preserve"> Katastrálním úřadem </w:t>
      </w:r>
      <w:r w:rsidR="00D66DA8" w:rsidRPr="00BA62C6">
        <w:rPr>
          <w:rFonts w:ascii="Times New Roman" w:hAnsi="Times New Roman"/>
          <w:color w:val="000000"/>
        </w:rPr>
        <w:t xml:space="preserve">pro Jihočeský kraj, </w:t>
      </w:r>
      <w:r w:rsidR="005C404F" w:rsidRPr="00BA62C6">
        <w:rPr>
          <w:rFonts w:ascii="Times New Roman" w:hAnsi="Times New Roman"/>
          <w:color w:val="000000"/>
        </w:rPr>
        <w:t>K</w:t>
      </w:r>
      <w:r w:rsidR="00D66DA8" w:rsidRPr="00BA62C6">
        <w:rPr>
          <w:rFonts w:ascii="Times New Roman" w:hAnsi="Times New Roman"/>
          <w:color w:val="000000"/>
        </w:rPr>
        <w:t xml:space="preserve">atastrální pracoviště </w:t>
      </w:r>
      <w:r w:rsidR="00826D21" w:rsidRPr="00BA62C6">
        <w:rPr>
          <w:rFonts w:ascii="Times New Roman" w:hAnsi="Times New Roman"/>
          <w:color w:val="000000"/>
        </w:rPr>
        <w:t>ve Strakonicích, byl</w:t>
      </w:r>
      <w:r w:rsidR="005C404F" w:rsidRPr="00BA62C6">
        <w:rPr>
          <w:rFonts w:ascii="Times New Roman" w:hAnsi="Times New Roman"/>
          <w:color w:val="000000"/>
        </w:rPr>
        <w:t xml:space="preserve">y </w:t>
      </w:r>
      <w:r w:rsidR="005A49E2" w:rsidRPr="00BA62C6">
        <w:rPr>
          <w:rFonts w:ascii="Times New Roman" w:hAnsi="Times New Roman"/>
          <w:color w:val="000000"/>
        </w:rPr>
        <w:t>výše uveden</w:t>
      </w:r>
      <w:r w:rsidR="005C404F" w:rsidRPr="00BA62C6">
        <w:rPr>
          <w:rFonts w:ascii="Times New Roman" w:hAnsi="Times New Roman"/>
          <w:color w:val="000000"/>
        </w:rPr>
        <w:t xml:space="preserve">é pozemky rozděleny </w:t>
      </w:r>
      <w:r w:rsidR="00F9281A" w:rsidRPr="00BA62C6">
        <w:rPr>
          <w:rFonts w:ascii="Times New Roman" w:hAnsi="Times New Roman"/>
          <w:color w:val="000000"/>
        </w:rPr>
        <w:t>za účelem vybudování řadových garáží</w:t>
      </w:r>
      <w:r w:rsidR="00BA62C6">
        <w:rPr>
          <w:rFonts w:ascii="Times New Roman" w:hAnsi="Times New Roman"/>
          <w:color w:val="000000"/>
        </w:rPr>
        <w:t>.</w:t>
      </w:r>
    </w:p>
    <w:p w14:paraId="0E6BEE93" w14:textId="77777777" w:rsidR="00826D21" w:rsidRDefault="00826D21">
      <w:pPr>
        <w:pStyle w:val="Normln0"/>
        <w:jc w:val="both"/>
        <w:rPr>
          <w:rFonts w:ascii="Times New Roman" w:hAnsi="Times New Roman"/>
          <w:color w:val="000000"/>
        </w:rPr>
      </w:pPr>
    </w:p>
    <w:p w14:paraId="5DAC2DE1" w14:textId="77777777" w:rsidR="00CF0056" w:rsidRDefault="00826D21" w:rsidP="00CF0056">
      <w:pPr>
        <w:pStyle w:val="Normln0"/>
        <w:numPr>
          <w:ilvl w:val="0"/>
          <w:numId w:val="3"/>
        </w:numPr>
        <w:jc w:val="both"/>
        <w:rPr>
          <w:rFonts w:ascii="Times New Roman" w:hAnsi="Times New Roman"/>
          <w:color w:val="000000"/>
        </w:rPr>
      </w:pPr>
      <w:r w:rsidRPr="007666CB">
        <w:rPr>
          <w:rFonts w:ascii="Times New Roman" w:hAnsi="Times New Roman"/>
          <w:color w:val="000000"/>
        </w:rPr>
        <w:t>Po splnění zákonných podmínek stanovených zákonem č. 1</w:t>
      </w:r>
      <w:r w:rsidR="00065625" w:rsidRPr="007666CB">
        <w:rPr>
          <w:rFonts w:ascii="Times New Roman" w:hAnsi="Times New Roman"/>
          <w:color w:val="000000"/>
        </w:rPr>
        <w:t>28/2000 Sb., o obcích, v</w:t>
      </w:r>
      <w:r w:rsidRPr="007666CB">
        <w:rPr>
          <w:rFonts w:ascii="Times New Roman" w:hAnsi="Times New Roman"/>
          <w:color w:val="000000"/>
        </w:rPr>
        <w:t xml:space="preserve"> platném znění, prodávající město Strakonice touto smlouvou prodává kupující </w:t>
      </w:r>
      <w:r w:rsidR="00D01565" w:rsidRPr="007666CB">
        <w:rPr>
          <w:rFonts w:ascii="Times New Roman" w:hAnsi="Times New Roman"/>
          <w:color w:val="000000"/>
        </w:rPr>
        <w:t>Ing. Václavě Vlasákové</w:t>
      </w:r>
      <w:r w:rsidRPr="007666CB">
        <w:rPr>
          <w:rFonts w:ascii="Times New Roman" w:hAnsi="Times New Roman"/>
          <w:color w:val="000000"/>
        </w:rPr>
        <w:t xml:space="preserve"> do </w:t>
      </w:r>
      <w:r w:rsidR="00D01565" w:rsidRPr="007666CB">
        <w:rPr>
          <w:rFonts w:ascii="Times New Roman" w:hAnsi="Times New Roman"/>
          <w:color w:val="000000"/>
        </w:rPr>
        <w:t xml:space="preserve">jejího </w:t>
      </w:r>
      <w:r w:rsidRPr="007666CB">
        <w:rPr>
          <w:rFonts w:ascii="Times New Roman" w:hAnsi="Times New Roman"/>
          <w:color w:val="000000"/>
        </w:rPr>
        <w:t xml:space="preserve">výlučného vlastnictví </w:t>
      </w:r>
      <w:r w:rsidR="00D01565" w:rsidRPr="007666CB">
        <w:rPr>
          <w:rFonts w:ascii="Times New Roman" w:hAnsi="Times New Roman"/>
          <w:color w:val="000000"/>
        </w:rPr>
        <w:t xml:space="preserve">následující </w:t>
      </w:r>
      <w:r w:rsidRPr="007666CB">
        <w:rPr>
          <w:rFonts w:ascii="Times New Roman" w:hAnsi="Times New Roman"/>
          <w:color w:val="000000"/>
        </w:rPr>
        <w:t>pozemk</w:t>
      </w:r>
      <w:r w:rsidR="00D01565" w:rsidRPr="007666CB">
        <w:rPr>
          <w:rFonts w:ascii="Times New Roman" w:hAnsi="Times New Roman"/>
          <w:color w:val="000000"/>
        </w:rPr>
        <w:t>y</w:t>
      </w:r>
      <w:r w:rsidRPr="007666CB">
        <w:rPr>
          <w:rFonts w:ascii="Times New Roman" w:hAnsi="Times New Roman"/>
          <w:color w:val="000000"/>
        </w:rPr>
        <w:t xml:space="preserve"> </w:t>
      </w:r>
      <w:r w:rsidR="00D01565" w:rsidRPr="007666CB">
        <w:rPr>
          <w:rFonts w:ascii="Times New Roman" w:hAnsi="Times New Roman"/>
          <w:color w:val="000000"/>
        </w:rPr>
        <w:t xml:space="preserve">nově vytvořené dle </w:t>
      </w:r>
      <w:r w:rsidR="00B561E2">
        <w:rPr>
          <w:rFonts w:ascii="Times New Roman" w:hAnsi="Times New Roman"/>
          <w:color w:val="000000"/>
        </w:rPr>
        <w:t xml:space="preserve">geometrického plánu uvedeného v </w:t>
      </w:r>
      <w:r w:rsidR="00D01565" w:rsidRPr="007666CB">
        <w:rPr>
          <w:rFonts w:ascii="Times New Roman" w:hAnsi="Times New Roman"/>
          <w:color w:val="000000"/>
        </w:rPr>
        <w:t>předchozí</w:t>
      </w:r>
      <w:r w:rsidR="00B561E2">
        <w:rPr>
          <w:rFonts w:ascii="Times New Roman" w:hAnsi="Times New Roman"/>
          <w:color w:val="000000"/>
        </w:rPr>
        <w:t>m</w:t>
      </w:r>
      <w:r w:rsidR="00D01565" w:rsidRPr="007666CB">
        <w:rPr>
          <w:rFonts w:ascii="Times New Roman" w:hAnsi="Times New Roman"/>
          <w:color w:val="000000"/>
        </w:rPr>
        <w:t xml:space="preserve"> odstavc</w:t>
      </w:r>
      <w:r w:rsidR="00B561E2">
        <w:rPr>
          <w:rFonts w:ascii="Times New Roman" w:hAnsi="Times New Roman"/>
          <w:color w:val="000000"/>
        </w:rPr>
        <w:t>i</w:t>
      </w:r>
      <w:r w:rsidR="00D01565" w:rsidRPr="007666CB">
        <w:rPr>
          <w:rFonts w:ascii="Times New Roman" w:hAnsi="Times New Roman"/>
          <w:color w:val="000000"/>
        </w:rPr>
        <w:t xml:space="preserve"> tohoto článku, a to</w:t>
      </w:r>
      <w:r w:rsidR="00CF0056">
        <w:rPr>
          <w:rFonts w:ascii="Times New Roman" w:hAnsi="Times New Roman"/>
          <w:color w:val="000000"/>
        </w:rPr>
        <w:t>:</w:t>
      </w:r>
    </w:p>
    <w:p w14:paraId="3168FE96" w14:textId="77777777" w:rsidR="005F5F97" w:rsidRDefault="005F5F97" w:rsidP="00CF0056">
      <w:pPr>
        <w:pStyle w:val="Normln0"/>
        <w:jc w:val="both"/>
        <w:rPr>
          <w:rFonts w:ascii="Times New Roman" w:hAnsi="Times New Roman"/>
          <w:color w:val="00B050"/>
        </w:rPr>
      </w:pPr>
    </w:p>
    <w:p w14:paraId="23FB7EE9" w14:textId="77777777" w:rsidR="005F5F97" w:rsidRPr="003045FD" w:rsidRDefault="005F5F97" w:rsidP="005F5F97">
      <w:pPr>
        <w:pStyle w:val="Normln0"/>
        <w:jc w:val="both"/>
        <w:rPr>
          <w:rFonts w:ascii="Times New Roman" w:hAnsi="Times New Roman"/>
        </w:rPr>
      </w:pPr>
      <w:r w:rsidRPr="003045FD">
        <w:rPr>
          <w:rFonts w:ascii="Times New Roman" w:hAnsi="Times New Roman"/>
        </w:rPr>
        <w:t xml:space="preserve">  - díl parcely č. 402/2 označený písm. „b“ o výměře 6 m</w:t>
      </w:r>
      <w:r w:rsidRPr="003045FD">
        <w:rPr>
          <w:rFonts w:ascii="Times New Roman" w:hAnsi="Times New Roman"/>
          <w:vertAlign w:val="superscript"/>
        </w:rPr>
        <w:t>2</w:t>
      </w:r>
      <w:r w:rsidRPr="003045FD">
        <w:rPr>
          <w:rFonts w:ascii="Times New Roman" w:hAnsi="Times New Roman"/>
        </w:rPr>
        <w:t>,</w:t>
      </w:r>
    </w:p>
    <w:p w14:paraId="02406FE3" w14:textId="77777777" w:rsidR="005F5F97" w:rsidRPr="003045FD" w:rsidRDefault="005F5F97" w:rsidP="005F5F97">
      <w:pPr>
        <w:pStyle w:val="Normln0"/>
        <w:jc w:val="both"/>
        <w:rPr>
          <w:rFonts w:ascii="Times New Roman" w:hAnsi="Times New Roman"/>
        </w:rPr>
      </w:pPr>
      <w:r w:rsidRPr="003045FD">
        <w:rPr>
          <w:rFonts w:ascii="Times New Roman" w:hAnsi="Times New Roman"/>
        </w:rPr>
        <w:t xml:space="preserve">  - díl parcely č. 402/2 označený písm. „d“ o výměře 7 m</w:t>
      </w:r>
      <w:r w:rsidRPr="003045FD">
        <w:rPr>
          <w:rFonts w:ascii="Times New Roman" w:hAnsi="Times New Roman"/>
          <w:vertAlign w:val="superscript"/>
        </w:rPr>
        <w:t>2</w:t>
      </w:r>
      <w:r w:rsidRPr="003045FD">
        <w:rPr>
          <w:rFonts w:ascii="Times New Roman" w:hAnsi="Times New Roman"/>
        </w:rPr>
        <w:t>,</w:t>
      </w:r>
    </w:p>
    <w:p w14:paraId="7D1116A0" w14:textId="77777777" w:rsidR="005F5F97" w:rsidRPr="003045FD" w:rsidRDefault="005F5F97" w:rsidP="005F5F97">
      <w:pPr>
        <w:pStyle w:val="Normln0"/>
        <w:jc w:val="both"/>
        <w:rPr>
          <w:rFonts w:ascii="Times New Roman" w:hAnsi="Times New Roman"/>
        </w:rPr>
      </w:pPr>
      <w:r w:rsidRPr="003045FD">
        <w:rPr>
          <w:rFonts w:ascii="Times New Roman" w:hAnsi="Times New Roman"/>
        </w:rPr>
        <w:t xml:space="preserve">  - díl parcely č. 402/11 označený písm. „e“ o výměře 3 m</w:t>
      </w:r>
      <w:r w:rsidRPr="003045FD">
        <w:rPr>
          <w:rFonts w:ascii="Times New Roman" w:hAnsi="Times New Roman"/>
          <w:vertAlign w:val="superscript"/>
        </w:rPr>
        <w:t>2</w:t>
      </w:r>
      <w:r w:rsidRPr="003045FD">
        <w:rPr>
          <w:rFonts w:ascii="Times New Roman" w:hAnsi="Times New Roman"/>
        </w:rPr>
        <w:t>,</w:t>
      </w:r>
    </w:p>
    <w:p w14:paraId="139DFD0E" w14:textId="77777777" w:rsidR="005F5F97" w:rsidRPr="003045FD" w:rsidRDefault="005F5F97" w:rsidP="005F5F97">
      <w:pPr>
        <w:pStyle w:val="Normln0"/>
        <w:jc w:val="both"/>
        <w:rPr>
          <w:rFonts w:ascii="Times New Roman" w:hAnsi="Times New Roman"/>
        </w:rPr>
      </w:pPr>
      <w:r w:rsidRPr="003045FD">
        <w:rPr>
          <w:rFonts w:ascii="Times New Roman" w:hAnsi="Times New Roman"/>
        </w:rPr>
        <w:t xml:space="preserve">  - díl parcely č. 402/2 označený písm. „g“ o výměře 7 m</w:t>
      </w:r>
      <w:r w:rsidRPr="003045FD">
        <w:rPr>
          <w:rFonts w:ascii="Times New Roman" w:hAnsi="Times New Roman"/>
          <w:vertAlign w:val="superscript"/>
        </w:rPr>
        <w:t>2</w:t>
      </w:r>
      <w:r w:rsidRPr="003045FD">
        <w:rPr>
          <w:rFonts w:ascii="Times New Roman" w:hAnsi="Times New Roman"/>
        </w:rPr>
        <w:t>,</w:t>
      </w:r>
    </w:p>
    <w:p w14:paraId="2F01AF1F" w14:textId="77777777" w:rsidR="005F5F97" w:rsidRPr="003045FD" w:rsidRDefault="005F5F97" w:rsidP="005F5F97">
      <w:pPr>
        <w:pStyle w:val="Normln0"/>
        <w:jc w:val="both"/>
        <w:rPr>
          <w:rFonts w:ascii="Times New Roman" w:hAnsi="Times New Roman"/>
        </w:rPr>
      </w:pPr>
      <w:r w:rsidRPr="003045FD">
        <w:rPr>
          <w:rFonts w:ascii="Times New Roman" w:hAnsi="Times New Roman"/>
        </w:rPr>
        <w:t xml:space="preserve">  - díl parcely č. 402/11 označený písm. „h“ o výměře 0,10 m</w:t>
      </w:r>
      <w:r w:rsidRPr="003045FD">
        <w:rPr>
          <w:rFonts w:ascii="Times New Roman" w:hAnsi="Times New Roman"/>
          <w:vertAlign w:val="superscript"/>
        </w:rPr>
        <w:t>2</w:t>
      </w:r>
      <w:r w:rsidRPr="003045FD">
        <w:rPr>
          <w:rFonts w:ascii="Times New Roman" w:hAnsi="Times New Roman"/>
        </w:rPr>
        <w:t>,</w:t>
      </w:r>
    </w:p>
    <w:p w14:paraId="6EA7F21B" w14:textId="77777777" w:rsidR="005F5F97" w:rsidRPr="003045FD" w:rsidRDefault="005F5F97" w:rsidP="005F5F97">
      <w:pPr>
        <w:pStyle w:val="Normln0"/>
        <w:jc w:val="both"/>
        <w:rPr>
          <w:rFonts w:ascii="Times New Roman" w:hAnsi="Times New Roman"/>
        </w:rPr>
      </w:pPr>
      <w:r w:rsidRPr="003045FD">
        <w:rPr>
          <w:rFonts w:ascii="Times New Roman" w:hAnsi="Times New Roman"/>
        </w:rPr>
        <w:t xml:space="preserve">  - díl parcely č. 402/2 označený písm. „</w:t>
      </w:r>
      <w:r w:rsidR="002305F7" w:rsidRPr="003045FD">
        <w:rPr>
          <w:rFonts w:ascii="Times New Roman" w:hAnsi="Times New Roman"/>
        </w:rPr>
        <w:t>i</w:t>
      </w:r>
      <w:r w:rsidRPr="003045FD">
        <w:rPr>
          <w:rFonts w:ascii="Times New Roman" w:hAnsi="Times New Roman"/>
        </w:rPr>
        <w:t>“ o výměře 6 m</w:t>
      </w:r>
      <w:r w:rsidRPr="003045FD">
        <w:rPr>
          <w:rFonts w:ascii="Times New Roman" w:hAnsi="Times New Roman"/>
          <w:vertAlign w:val="superscript"/>
        </w:rPr>
        <w:t>2</w:t>
      </w:r>
      <w:r w:rsidRPr="003045FD">
        <w:rPr>
          <w:rFonts w:ascii="Times New Roman" w:hAnsi="Times New Roman"/>
        </w:rPr>
        <w:t>,</w:t>
      </w:r>
    </w:p>
    <w:p w14:paraId="3BFFD857" w14:textId="77777777" w:rsidR="005F5F97" w:rsidRPr="003045FD" w:rsidRDefault="005F5F97" w:rsidP="005F5F97">
      <w:pPr>
        <w:pStyle w:val="Normln0"/>
        <w:jc w:val="both"/>
        <w:rPr>
          <w:rFonts w:ascii="Times New Roman" w:hAnsi="Times New Roman"/>
        </w:rPr>
      </w:pPr>
      <w:r w:rsidRPr="003045FD">
        <w:rPr>
          <w:rFonts w:ascii="Times New Roman" w:hAnsi="Times New Roman"/>
        </w:rPr>
        <w:t xml:space="preserve">  - díl parcely č. 402/2 označený písm. „</w:t>
      </w:r>
      <w:r w:rsidR="002305F7" w:rsidRPr="003045FD">
        <w:rPr>
          <w:rFonts w:ascii="Times New Roman" w:hAnsi="Times New Roman"/>
        </w:rPr>
        <w:t>k</w:t>
      </w:r>
      <w:r w:rsidRPr="003045FD">
        <w:rPr>
          <w:rFonts w:ascii="Times New Roman" w:hAnsi="Times New Roman"/>
        </w:rPr>
        <w:t>“ o výměře 6 m</w:t>
      </w:r>
      <w:r w:rsidRPr="003045FD">
        <w:rPr>
          <w:rFonts w:ascii="Times New Roman" w:hAnsi="Times New Roman"/>
          <w:vertAlign w:val="superscript"/>
        </w:rPr>
        <w:t>2</w:t>
      </w:r>
      <w:r w:rsidRPr="003045FD">
        <w:rPr>
          <w:rFonts w:ascii="Times New Roman" w:hAnsi="Times New Roman"/>
        </w:rPr>
        <w:t>,</w:t>
      </w:r>
    </w:p>
    <w:p w14:paraId="611B560C" w14:textId="77777777" w:rsidR="005F5F97" w:rsidRPr="003045FD" w:rsidRDefault="005F5F97" w:rsidP="005F5F97">
      <w:pPr>
        <w:pStyle w:val="Normln0"/>
        <w:jc w:val="both"/>
        <w:rPr>
          <w:rFonts w:ascii="Times New Roman" w:hAnsi="Times New Roman"/>
        </w:rPr>
      </w:pPr>
      <w:r w:rsidRPr="003045FD">
        <w:rPr>
          <w:rFonts w:ascii="Times New Roman" w:hAnsi="Times New Roman"/>
        </w:rPr>
        <w:t xml:space="preserve">  - díl parcely č. 402/2 označený písm. „</w:t>
      </w:r>
      <w:r w:rsidR="002305F7" w:rsidRPr="003045FD">
        <w:rPr>
          <w:rFonts w:ascii="Times New Roman" w:hAnsi="Times New Roman"/>
        </w:rPr>
        <w:t>m</w:t>
      </w:r>
      <w:r w:rsidRPr="003045FD">
        <w:rPr>
          <w:rFonts w:ascii="Times New Roman" w:hAnsi="Times New Roman"/>
        </w:rPr>
        <w:t>“ o výměře 6 m</w:t>
      </w:r>
      <w:r w:rsidRPr="003045FD">
        <w:rPr>
          <w:rFonts w:ascii="Times New Roman" w:hAnsi="Times New Roman"/>
          <w:vertAlign w:val="superscript"/>
        </w:rPr>
        <w:t>2</w:t>
      </w:r>
      <w:r w:rsidRPr="003045FD">
        <w:rPr>
          <w:rFonts w:ascii="Times New Roman" w:hAnsi="Times New Roman"/>
        </w:rPr>
        <w:t>,</w:t>
      </w:r>
    </w:p>
    <w:p w14:paraId="70C0FF65" w14:textId="77777777" w:rsidR="00CF0056" w:rsidRPr="003045FD" w:rsidRDefault="00CF0056" w:rsidP="00CF0056">
      <w:pPr>
        <w:pStyle w:val="Normln0"/>
        <w:jc w:val="both"/>
        <w:rPr>
          <w:rFonts w:ascii="Times New Roman" w:hAnsi="Times New Roman"/>
        </w:rPr>
      </w:pPr>
      <w:r w:rsidRPr="003045FD">
        <w:rPr>
          <w:rFonts w:ascii="Times New Roman" w:hAnsi="Times New Roman"/>
        </w:rPr>
        <w:t xml:space="preserve">  -</w:t>
      </w:r>
      <w:r w:rsidR="00D01565" w:rsidRPr="003045FD">
        <w:rPr>
          <w:rFonts w:ascii="Times New Roman" w:hAnsi="Times New Roman"/>
        </w:rPr>
        <w:t xml:space="preserve"> </w:t>
      </w:r>
      <w:r w:rsidR="00B561E2" w:rsidRPr="003045FD">
        <w:rPr>
          <w:rFonts w:ascii="Times New Roman" w:hAnsi="Times New Roman"/>
        </w:rPr>
        <w:t xml:space="preserve">díl </w:t>
      </w:r>
      <w:r w:rsidRPr="003045FD">
        <w:rPr>
          <w:rFonts w:ascii="Times New Roman" w:hAnsi="Times New Roman"/>
        </w:rPr>
        <w:t xml:space="preserve">parcely č. 402/2 </w:t>
      </w:r>
      <w:r w:rsidR="00B561E2" w:rsidRPr="003045FD">
        <w:rPr>
          <w:rFonts w:ascii="Times New Roman" w:hAnsi="Times New Roman"/>
        </w:rPr>
        <w:t>označený písm. „o“ o výměře 7</w:t>
      </w:r>
      <w:r w:rsidRPr="003045FD">
        <w:rPr>
          <w:rFonts w:ascii="Times New Roman" w:hAnsi="Times New Roman"/>
        </w:rPr>
        <w:t xml:space="preserve"> </w:t>
      </w:r>
      <w:r w:rsidR="00B561E2" w:rsidRPr="003045FD">
        <w:rPr>
          <w:rFonts w:ascii="Times New Roman" w:hAnsi="Times New Roman"/>
        </w:rPr>
        <w:t>m</w:t>
      </w:r>
      <w:r w:rsidR="00B561E2" w:rsidRPr="003045FD">
        <w:rPr>
          <w:rFonts w:ascii="Times New Roman" w:hAnsi="Times New Roman"/>
          <w:vertAlign w:val="superscript"/>
        </w:rPr>
        <w:t>2</w:t>
      </w:r>
      <w:r w:rsidRPr="003045FD">
        <w:rPr>
          <w:rFonts w:ascii="Times New Roman" w:hAnsi="Times New Roman"/>
        </w:rPr>
        <w:t>,</w:t>
      </w:r>
    </w:p>
    <w:p w14:paraId="3712BB41" w14:textId="77777777" w:rsidR="00CF0056" w:rsidRPr="003045FD" w:rsidRDefault="00CF0056" w:rsidP="00CF0056">
      <w:pPr>
        <w:pStyle w:val="Normln0"/>
        <w:jc w:val="both"/>
        <w:rPr>
          <w:rFonts w:ascii="Times New Roman" w:hAnsi="Times New Roman"/>
        </w:rPr>
      </w:pPr>
      <w:r w:rsidRPr="003045FD">
        <w:rPr>
          <w:rFonts w:ascii="Times New Roman" w:hAnsi="Times New Roman"/>
        </w:rPr>
        <w:t xml:space="preserve">  - díl parcely č. 402/11 označený písm. „p“ o výměře 7 m</w:t>
      </w:r>
      <w:r w:rsidRPr="003045FD">
        <w:rPr>
          <w:rFonts w:ascii="Times New Roman" w:hAnsi="Times New Roman"/>
          <w:vertAlign w:val="superscript"/>
        </w:rPr>
        <w:t>2</w:t>
      </w:r>
      <w:r w:rsidRPr="003045FD">
        <w:rPr>
          <w:rFonts w:ascii="Times New Roman" w:hAnsi="Times New Roman"/>
        </w:rPr>
        <w:t>,</w:t>
      </w:r>
    </w:p>
    <w:p w14:paraId="64A6864D" w14:textId="77777777" w:rsidR="00CF0056" w:rsidRPr="003045FD" w:rsidRDefault="00CF0056" w:rsidP="00CF0056">
      <w:pPr>
        <w:pStyle w:val="Normln0"/>
        <w:jc w:val="both"/>
        <w:rPr>
          <w:rFonts w:ascii="Times New Roman" w:hAnsi="Times New Roman"/>
        </w:rPr>
      </w:pPr>
      <w:r w:rsidRPr="003045FD">
        <w:rPr>
          <w:rFonts w:ascii="Times New Roman" w:hAnsi="Times New Roman"/>
        </w:rPr>
        <w:t xml:space="preserve">  - díl parcely č. 402/2 označený písm. „r“ o výměře 7 m</w:t>
      </w:r>
      <w:r w:rsidRPr="003045FD">
        <w:rPr>
          <w:rFonts w:ascii="Times New Roman" w:hAnsi="Times New Roman"/>
          <w:vertAlign w:val="superscript"/>
        </w:rPr>
        <w:t>2</w:t>
      </w:r>
      <w:r w:rsidRPr="003045FD">
        <w:rPr>
          <w:rFonts w:ascii="Times New Roman" w:hAnsi="Times New Roman"/>
        </w:rPr>
        <w:t>,</w:t>
      </w:r>
    </w:p>
    <w:p w14:paraId="637B2212" w14:textId="77777777" w:rsidR="00CF0056" w:rsidRPr="003045FD" w:rsidRDefault="00CF0056" w:rsidP="00CF0056">
      <w:pPr>
        <w:pStyle w:val="Normln0"/>
        <w:jc w:val="both"/>
        <w:rPr>
          <w:rFonts w:ascii="Times New Roman" w:hAnsi="Times New Roman"/>
        </w:rPr>
      </w:pPr>
      <w:r w:rsidRPr="003045FD">
        <w:rPr>
          <w:rFonts w:ascii="Times New Roman" w:hAnsi="Times New Roman"/>
        </w:rPr>
        <w:t xml:space="preserve">  - díl parcely č. 402/11 označený písm. „s“ o výměře 10 m</w:t>
      </w:r>
      <w:r w:rsidRPr="003045FD">
        <w:rPr>
          <w:rFonts w:ascii="Times New Roman" w:hAnsi="Times New Roman"/>
          <w:vertAlign w:val="superscript"/>
        </w:rPr>
        <w:t>2</w:t>
      </w:r>
      <w:r w:rsidRPr="003045FD">
        <w:rPr>
          <w:rFonts w:ascii="Times New Roman" w:hAnsi="Times New Roman"/>
        </w:rPr>
        <w:t>,</w:t>
      </w:r>
    </w:p>
    <w:p w14:paraId="05D6EE2D" w14:textId="77777777" w:rsidR="00CF0056" w:rsidRPr="003045FD" w:rsidRDefault="00CF0056" w:rsidP="00CF0056">
      <w:pPr>
        <w:pStyle w:val="Normln0"/>
        <w:jc w:val="both"/>
        <w:rPr>
          <w:rFonts w:ascii="Times New Roman" w:hAnsi="Times New Roman"/>
        </w:rPr>
      </w:pPr>
      <w:r w:rsidRPr="003045FD">
        <w:rPr>
          <w:rFonts w:ascii="Times New Roman" w:hAnsi="Times New Roman"/>
        </w:rPr>
        <w:t xml:space="preserve">  - díl parcely č. 402/2 označený písm. „t“ o výměře 6 m</w:t>
      </w:r>
      <w:r w:rsidRPr="003045FD">
        <w:rPr>
          <w:rFonts w:ascii="Times New Roman" w:hAnsi="Times New Roman"/>
          <w:vertAlign w:val="superscript"/>
        </w:rPr>
        <w:t>2</w:t>
      </w:r>
      <w:r w:rsidRPr="003045FD">
        <w:rPr>
          <w:rFonts w:ascii="Times New Roman" w:hAnsi="Times New Roman"/>
        </w:rPr>
        <w:t>,</w:t>
      </w:r>
    </w:p>
    <w:p w14:paraId="217BDB76" w14:textId="77777777" w:rsidR="00CF0056" w:rsidRPr="003045FD" w:rsidRDefault="00CF0056" w:rsidP="00CF0056">
      <w:pPr>
        <w:pStyle w:val="Normln0"/>
        <w:jc w:val="both"/>
        <w:rPr>
          <w:rFonts w:ascii="Times New Roman" w:hAnsi="Times New Roman"/>
        </w:rPr>
      </w:pPr>
      <w:r w:rsidRPr="003045FD">
        <w:rPr>
          <w:rFonts w:ascii="Times New Roman" w:hAnsi="Times New Roman"/>
        </w:rPr>
        <w:t xml:space="preserve">  - díl parcely č. 402/11 označený písm. „u“ o výměře 12 m</w:t>
      </w:r>
      <w:r w:rsidRPr="003045FD">
        <w:rPr>
          <w:rFonts w:ascii="Times New Roman" w:hAnsi="Times New Roman"/>
          <w:vertAlign w:val="superscript"/>
        </w:rPr>
        <w:t>2</w:t>
      </w:r>
      <w:r w:rsidRPr="003045FD">
        <w:rPr>
          <w:rFonts w:ascii="Times New Roman" w:hAnsi="Times New Roman"/>
        </w:rPr>
        <w:t>,</w:t>
      </w:r>
    </w:p>
    <w:p w14:paraId="279F10AA" w14:textId="77777777" w:rsidR="00CF0056" w:rsidRPr="003045FD" w:rsidRDefault="00CF0056" w:rsidP="00CF0056">
      <w:pPr>
        <w:pStyle w:val="Normln0"/>
        <w:jc w:val="both"/>
        <w:rPr>
          <w:rFonts w:ascii="Times New Roman" w:hAnsi="Times New Roman"/>
        </w:rPr>
      </w:pPr>
      <w:r w:rsidRPr="003045FD">
        <w:rPr>
          <w:rFonts w:ascii="Times New Roman" w:hAnsi="Times New Roman"/>
        </w:rPr>
        <w:t xml:space="preserve">  - díl parcely č. 402/2 označený písm. „v“ o výměře 6 m</w:t>
      </w:r>
      <w:r w:rsidRPr="003045FD">
        <w:rPr>
          <w:rFonts w:ascii="Times New Roman" w:hAnsi="Times New Roman"/>
          <w:vertAlign w:val="superscript"/>
        </w:rPr>
        <w:t>2</w:t>
      </w:r>
      <w:r w:rsidRPr="003045FD">
        <w:rPr>
          <w:rFonts w:ascii="Times New Roman" w:hAnsi="Times New Roman"/>
        </w:rPr>
        <w:t>,</w:t>
      </w:r>
    </w:p>
    <w:p w14:paraId="1C4F1896" w14:textId="77777777" w:rsidR="00CF0056" w:rsidRPr="00CF0056" w:rsidRDefault="00CF0056" w:rsidP="00CF0056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 díl parcely č. 402/11 označený písm. „w“ o výměře 12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 w:rsidRPr="00CF0056">
        <w:rPr>
          <w:rFonts w:ascii="Times New Roman" w:hAnsi="Times New Roman"/>
          <w:color w:val="000000"/>
        </w:rPr>
        <w:t>,</w:t>
      </w:r>
    </w:p>
    <w:p w14:paraId="216EE944" w14:textId="77777777" w:rsidR="00CF0056" w:rsidRDefault="00CF0056" w:rsidP="00CF0056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</w:t>
      </w:r>
      <w:r w:rsidRPr="007666C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díl parcely č. 402/2 označený písm. „x“ o výměře 6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>,</w:t>
      </w:r>
    </w:p>
    <w:p w14:paraId="36F7A713" w14:textId="77777777" w:rsidR="00CF0056" w:rsidRPr="00CF0056" w:rsidRDefault="00CF0056" w:rsidP="00CF0056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 díl parcely č. 402/11 označený písm. „y“ o výměře 12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 w:rsidRPr="00CF0056">
        <w:rPr>
          <w:rFonts w:ascii="Times New Roman" w:hAnsi="Times New Roman"/>
          <w:color w:val="000000"/>
        </w:rPr>
        <w:t>,</w:t>
      </w:r>
    </w:p>
    <w:p w14:paraId="55D167C8" w14:textId="77777777" w:rsidR="00CF0056" w:rsidRDefault="00CF0056" w:rsidP="00CF0056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</w:t>
      </w:r>
      <w:r w:rsidRPr="007666C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díl parcely č. 402/2 označený písm. „z“ o výměře 6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>,</w:t>
      </w:r>
    </w:p>
    <w:p w14:paraId="5D87425D" w14:textId="77777777" w:rsidR="00CF0056" w:rsidRPr="00CF0056" w:rsidRDefault="00CF0056" w:rsidP="00CF0056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 díl parcely č. 402/11 označený písm. „a1“ o výměře 1</w:t>
      </w:r>
      <w:r w:rsidR="006D4BCE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 w:rsidRPr="00CF0056">
        <w:rPr>
          <w:rFonts w:ascii="Times New Roman" w:hAnsi="Times New Roman"/>
          <w:color w:val="000000"/>
        </w:rPr>
        <w:t>,</w:t>
      </w:r>
    </w:p>
    <w:p w14:paraId="2909DA67" w14:textId="77777777" w:rsidR="00CF0056" w:rsidRDefault="00CF0056" w:rsidP="00CF0056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</w:t>
      </w:r>
      <w:r w:rsidRPr="007666C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díl parcely č. 402/2 označený písm. „b1“ o výměře 6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>,</w:t>
      </w:r>
    </w:p>
    <w:p w14:paraId="7A0C7B7B" w14:textId="77777777" w:rsidR="00CF0056" w:rsidRPr="00CF0056" w:rsidRDefault="00CF0056" w:rsidP="00CF0056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 díl parcely č. 402/11 označený písm. „c1“ o výměře </w:t>
      </w:r>
      <w:r w:rsidR="003304E9">
        <w:rPr>
          <w:rFonts w:ascii="Times New Roman" w:hAnsi="Times New Roman"/>
          <w:color w:val="000000"/>
        </w:rPr>
        <w:t>12</w:t>
      </w:r>
      <w:r>
        <w:rPr>
          <w:rFonts w:ascii="Times New Roman" w:hAnsi="Times New Roman"/>
          <w:color w:val="000000"/>
        </w:rPr>
        <w:t xml:space="preserve">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 w:rsidRPr="00CF0056">
        <w:rPr>
          <w:rFonts w:ascii="Times New Roman" w:hAnsi="Times New Roman"/>
          <w:color w:val="000000"/>
        </w:rPr>
        <w:t>,</w:t>
      </w:r>
    </w:p>
    <w:p w14:paraId="4BEA0443" w14:textId="77777777" w:rsidR="00CF0056" w:rsidRDefault="00CF0056" w:rsidP="00CF0056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</w:t>
      </w:r>
      <w:r w:rsidRPr="007666C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díl parcely č. 402/2 označený písm. „</w:t>
      </w:r>
      <w:r w:rsidR="003304E9">
        <w:rPr>
          <w:rFonts w:ascii="Times New Roman" w:hAnsi="Times New Roman"/>
          <w:color w:val="000000"/>
        </w:rPr>
        <w:t>d1</w:t>
      </w:r>
      <w:r>
        <w:rPr>
          <w:rFonts w:ascii="Times New Roman" w:hAnsi="Times New Roman"/>
          <w:color w:val="000000"/>
        </w:rPr>
        <w:t xml:space="preserve">“ o výměře </w:t>
      </w:r>
      <w:r w:rsidR="003304E9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 xml:space="preserve">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>,</w:t>
      </w:r>
    </w:p>
    <w:p w14:paraId="6BB24B70" w14:textId="77777777" w:rsidR="00CF0056" w:rsidRPr="00CF0056" w:rsidRDefault="00CF0056" w:rsidP="00CF0056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 díl parcely č. 402/11 označený písm. „</w:t>
      </w:r>
      <w:r w:rsidR="003304E9">
        <w:rPr>
          <w:rFonts w:ascii="Times New Roman" w:hAnsi="Times New Roman"/>
          <w:color w:val="000000"/>
        </w:rPr>
        <w:t>e1</w:t>
      </w:r>
      <w:r>
        <w:rPr>
          <w:rFonts w:ascii="Times New Roman" w:hAnsi="Times New Roman"/>
          <w:color w:val="000000"/>
        </w:rPr>
        <w:t xml:space="preserve">“ o výměře </w:t>
      </w:r>
      <w:r w:rsidR="003304E9">
        <w:rPr>
          <w:rFonts w:ascii="Times New Roman" w:hAnsi="Times New Roman"/>
          <w:color w:val="000000"/>
        </w:rPr>
        <w:t>12</w:t>
      </w:r>
      <w:r>
        <w:rPr>
          <w:rFonts w:ascii="Times New Roman" w:hAnsi="Times New Roman"/>
          <w:color w:val="000000"/>
        </w:rPr>
        <w:t xml:space="preserve">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 w:rsidRPr="00CF0056">
        <w:rPr>
          <w:rFonts w:ascii="Times New Roman" w:hAnsi="Times New Roman"/>
          <w:color w:val="000000"/>
        </w:rPr>
        <w:t>,</w:t>
      </w:r>
    </w:p>
    <w:p w14:paraId="3205045F" w14:textId="77777777" w:rsidR="00CF0056" w:rsidRDefault="00CF0056" w:rsidP="00CF0056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</w:t>
      </w:r>
      <w:r w:rsidRPr="007666C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díl parcely č. 402/2 označený písm. „</w:t>
      </w:r>
      <w:r w:rsidR="003304E9">
        <w:rPr>
          <w:rFonts w:ascii="Times New Roman" w:hAnsi="Times New Roman"/>
          <w:color w:val="000000"/>
        </w:rPr>
        <w:t>f1</w:t>
      </w:r>
      <w:r>
        <w:rPr>
          <w:rFonts w:ascii="Times New Roman" w:hAnsi="Times New Roman"/>
          <w:color w:val="000000"/>
        </w:rPr>
        <w:t xml:space="preserve">“ o výměře </w:t>
      </w:r>
      <w:r w:rsidR="003304E9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 xml:space="preserve">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>,</w:t>
      </w:r>
    </w:p>
    <w:p w14:paraId="05856D95" w14:textId="77777777" w:rsidR="00CF0056" w:rsidRPr="00CF0056" w:rsidRDefault="00CF0056" w:rsidP="00CF0056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 díl parcely č. 402/11 označený písm. „</w:t>
      </w:r>
      <w:r w:rsidR="003304E9">
        <w:rPr>
          <w:rFonts w:ascii="Times New Roman" w:hAnsi="Times New Roman"/>
          <w:color w:val="000000"/>
        </w:rPr>
        <w:t>g1</w:t>
      </w:r>
      <w:r>
        <w:rPr>
          <w:rFonts w:ascii="Times New Roman" w:hAnsi="Times New Roman"/>
          <w:color w:val="000000"/>
        </w:rPr>
        <w:t xml:space="preserve">“ o výměře </w:t>
      </w:r>
      <w:r w:rsidR="003304E9">
        <w:rPr>
          <w:rFonts w:ascii="Times New Roman" w:hAnsi="Times New Roman"/>
          <w:color w:val="000000"/>
        </w:rPr>
        <w:t>12</w:t>
      </w:r>
      <w:r>
        <w:rPr>
          <w:rFonts w:ascii="Times New Roman" w:hAnsi="Times New Roman"/>
          <w:color w:val="000000"/>
        </w:rPr>
        <w:t xml:space="preserve">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 w:rsidRPr="00CF0056">
        <w:rPr>
          <w:rFonts w:ascii="Times New Roman" w:hAnsi="Times New Roman"/>
          <w:color w:val="000000"/>
        </w:rPr>
        <w:t>,</w:t>
      </w:r>
    </w:p>
    <w:p w14:paraId="6AC9A207" w14:textId="77777777" w:rsidR="00CF0056" w:rsidRDefault="00CF0056" w:rsidP="00CF0056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</w:t>
      </w:r>
      <w:r w:rsidRPr="007666C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díl parcely č. 402/2 označený písm. „</w:t>
      </w:r>
      <w:r w:rsidR="003304E9">
        <w:rPr>
          <w:rFonts w:ascii="Times New Roman" w:hAnsi="Times New Roman"/>
          <w:color w:val="000000"/>
        </w:rPr>
        <w:t>h1</w:t>
      </w:r>
      <w:r>
        <w:rPr>
          <w:rFonts w:ascii="Times New Roman" w:hAnsi="Times New Roman"/>
          <w:color w:val="000000"/>
        </w:rPr>
        <w:t xml:space="preserve">“ o výměře </w:t>
      </w:r>
      <w:r w:rsidR="003304E9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 xml:space="preserve">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>,</w:t>
      </w:r>
    </w:p>
    <w:p w14:paraId="5459C986" w14:textId="77777777" w:rsidR="00CF0056" w:rsidRPr="00CF0056" w:rsidRDefault="00CF0056" w:rsidP="00CF0056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 díl parcely č. 402/11 označený písm. „</w:t>
      </w:r>
      <w:r w:rsidR="003304E9">
        <w:rPr>
          <w:rFonts w:ascii="Times New Roman" w:hAnsi="Times New Roman"/>
          <w:color w:val="000000"/>
        </w:rPr>
        <w:t>ch1</w:t>
      </w:r>
      <w:r>
        <w:rPr>
          <w:rFonts w:ascii="Times New Roman" w:hAnsi="Times New Roman"/>
          <w:color w:val="000000"/>
        </w:rPr>
        <w:t xml:space="preserve">“ o výměře </w:t>
      </w:r>
      <w:r w:rsidR="003304E9">
        <w:rPr>
          <w:rFonts w:ascii="Times New Roman" w:hAnsi="Times New Roman"/>
          <w:color w:val="000000"/>
        </w:rPr>
        <w:t>12</w:t>
      </w:r>
      <w:r>
        <w:rPr>
          <w:rFonts w:ascii="Times New Roman" w:hAnsi="Times New Roman"/>
          <w:color w:val="000000"/>
        </w:rPr>
        <w:t xml:space="preserve">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 w:rsidRPr="00CF0056">
        <w:rPr>
          <w:rFonts w:ascii="Times New Roman" w:hAnsi="Times New Roman"/>
          <w:color w:val="000000"/>
        </w:rPr>
        <w:t>,</w:t>
      </w:r>
    </w:p>
    <w:p w14:paraId="1394F193" w14:textId="77777777" w:rsidR="00CF0056" w:rsidRDefault="00CF0056" w:rsidP="00CF0056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</w:t>
      </w:r>
      <w:r w:rsidRPr="007666C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díl parcely č. 402/2 označený písm. „</w:t>
      </w:r>
      <w:r w:rsidR="003304E9">
        <w:rPr>
          <w:rFonts w:ascii="Times New Roman" w:hAnsi="Times New Roman"/>
          <w:color w:val="000000"/>
        </w:rPr>
        <w:t>i1</w:t>
      </w:r>
      <w:r>
        <w:rPr>
          <w:rFonts w:ascii="Times New Roman" w:hAnsi="Times New Roman"/>
          <w:color w:val="000000"/>
        </w:rPr>
        <w:t xml:space="preserve">“ o výměře </w:t>
      </w:r>
      <w:r w:rsidR="003304E9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 xml:space="preserve">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>,</w:t>
      </w:r>
    </w:p>
    <w:p w14:paraId="54044A5A" w14:textId="77777777" w:rsidR="00CF0056" w:rsidRPr="00CF0056" w:rsidRDefault="00CF0056" w:rsidP="00CF0056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 díl parcely č. 402/11 označený písm. „</w:t>
      </w:r>
      <w:r w:rsidR="003304E9">
        <w:rPr>
          <w:rFonts w:ascii="Times New Roman" w:hAnsi="Times New Roman"/>
          <w:color w:val="000000"/>
        </w:rPr>
        <w:t>j1</w:t>
      </w:r>
      <w:r>
        <w:rPr>
          <w:rFonts w:ascii="Times New Roman" w:hAnsi="Times New Roman"/>
          <w:color w:val="000000"/>
        </w:rPr>
        <w:t xml:space="preserve">“ o výměře </w:t>
      </w:r>
      <w:r w:rsidR="003304E9">
        <w:rPr>
          <w:rFonts w:ascii="Times New Roman" w:hAnsi="Times New Roman"/>
          <w:color w:val="000000"/>
        </w:rPr>
        <w:t>12</w:t>
      </w:r>
      <w:r>
        <w:rPr>
          <w:rFonts w:ascii="Times New Roman" w:hAnsi="Times New Roman"/>
          <w:color w:val="000000"/>
        </w:rPr>
        <w:t xml:space="preserve">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 w:rsidRPr="00CF0056">
        <w:rPr>
          <w:rFonts w:ascii="Times New Roman" w:hAnsi="Times New Roman"/>
          <w:color w:val="000000"/>
        </w:rPr>
        <w:t>,</w:t>
      </w:r>
    </w:p>
    <w:p w14:paraId="43A53024" w14:textId="77777777" w:rsidR="00CF0056" w:rsidRDefault="00CF0056" w:rsidP="00CF0056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</w:t>
      </w:r>
      <w:r w:rsidRPr="007666C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díl parcely č. 402/2 označený písm. „</w:t>
      </w:r>
      <w:r w:rsidR="003304E9">
        <w:rPr>
          <w:rFonts w:ascii="Times New Roman" w:hAnsi="Times New Roman"/>
          <w:color w:val="000000"/>
        </w:rPr>
        <w:t>k1</w:t>
      </w:r>
      <w:r>
        <w:rPr>
          <w:rFonts w:ascii="Times New Roman" w:hAnsi="Times New Roman"/>
          <w:color w:val="000000"/>
        </w:rPr>
        <w:t xml:space="preserve">“ o výměře </w:t>
      </w:r>
      <w:r w:rsidR="003304E9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 xml:space="preserve">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>,</w:t>
      </w:r>
    </w:p>
    <w:p w14:paraId="3334BFED" w14:textId="77777777" w:rsidR="00CF0056" w:rsidRPr="00CF0056" w:rsidRDefault="00CF0056" w:rsidP="00CF0056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 díl parcely č. 402/11 označený písm. „</w:t>
      </w:r>
      <w:r w:rsidR="003304E9">
        <w:rPr>
          <w:rFonts w:ascii="Times New Roman" w:hAnsi="Times New Roman"/>
          <w:color w:val="000000"/>
        </w:rPr>
        <w:t>l1</w:t>
      </w:r>
      <w:r>
        <w:rPr>
          <w:rFonts w:ascii="Times New Roman" w:hAnsi="Times New Roman"/>
          <w:color w:val="000000"/>
        </w:rPr>
        <w:t xml:space="preserve">“ o výměře </w:t>
      </w:r>
      <w:r w:rsidR="003304E9">
        <w:rPr>
          <w:rFonts w:ascii="Times New Roman" w:hAnsi="Times New Roman"/>
          <w:color w:val="000000"/>
        </w:rPr>
        <w:t>12</w:t>
      </w:r>
      <w:r>
        <w:rPr>
          <w:rFonts w:ascii="Times New Roman" w:hAnsi="Times New Roman"/>
          <w:color w:val="000000"/>
        </w:rPr>
        <w:t xml:space="preserve">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 w:rsidRPr="00CF0056">
        <w:rPr>
          <w:rFonts w:ascii="Times New Roman" w:hAnsi="Times New Roman"/>
          <w:color w:val="000000"/>
        </w:rPr>
        <w:t>,</w:t>
      </w:r>
    </w:p>
    <w:p w14:paraId="09B3C1B1" w14:textId="77777777" w:rsidR="00CF0056" w:rsidRDefault="00CF0056" w:rsidP="00CF0056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</w:t>
      </w:r>
      <w:r w:rsidRPr="007666C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díl parcely č. 402/2 označený písm. „</w:t>
      </w:r>
      <w:r w:rsidR="003304E9">
        <w:rPr>
          <w:rFonts w:ascii="Times New Roman" w:hAnsi="Times New Roman"/>
          <w:color w:val="000000"/>
        </w:rPr>
        <w:t>m1</w:t>
      </w:r>
      <w:r>
        <w:rPr>
          <w:rFonts w:ascii="Times New Roman" w:hAnsi="Times New Roman"/>
          <w:color w:val="000000"/>
        </w:rPr>
        <w:t xml:space="preserve">“ o výměře </w:t>
      </w:r>
      <w:r w:rsidR="003304E9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 xml:space="preserve">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>,</w:t>
      </w:r>
    </w:p>
    <w:p w14:paraId="501A4791" w14:textId="77777777" w:rsidR="00CF0056" w:rsidRPr="00CF0056" w:rsidRDefault="00CF0056" w:rsidP="00CF0056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 díl parcely č. 402/11 označený písm. „</w:t>
      </w:r>
      <w:r w:rsidR="003304E9">
        <w:rPr>
          <w:rFonts w:ascii="Times New Roman" w:hAnsi="Times New Roman"/>
          <w:color w:val="000000"/>
        </w:rPr>
        <w:t>n1</w:t>
      </w:r>
      <w:r>
        <w:rPr>
          <w:rFonts w:ascii="Times New Roman" w:hAnsi="Times New Roman"/>
          <w:color w:val="000000"/>
        </w:rPr>
        <w:t xml:space="preserve">“ o výměře </w:t>
      </w:r>
      <w:r w:rsidR="003304E9">
        <w:rPr>
          <w:rFonts w:ascii="Times New Roman" w:hAnsi="Times New Roman"/>
          <w:color w:val="000000"/>
        </w:rPr>
        <w:t>12</w:t>
      </w:r>
      <w:r>
        <w:rPr>
          <w:rFonts w:ascii="Times New Roman" w:hAnsi="Times New Roman"/>
          <w:color w:val="000000"/>
        </w:rPr>
        <w:t xml:space="preserve">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 w:rsidRPr="00CF0056">
        <w:rPr>
          <w:rFonts w:ascii="Times New Roman" w:hAnsi="Times New Roman"/>
          <w:color w:val="000000"/>
        </w:rPr>
        <w:t>,</w:t>
      </w:r>
    </w:p>
    <w:p w14:paraId="1B385C38" w14:textId="77777777" w:rsidR="00CF0056" w:rsidRDefault="00CF0056" w:rsidP="00CF0056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</w:t>
      </w:r>
      <w:r w:rsidRPr="007666C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díl parcely č. 402/2 označený písm. „</w:t>
      </w:r>
      <w:r w:rsidR="003304E9">
        <w:rPr>
          <w:rFonts w:ascii="Times New Roman" w:hAnsi="Times New Roman"/>
          <w:color w:val="000000"/>
        </w:rPr>
        <w:t>o1</w:t>
      </w:r>
      <w:r>
        <w:rPr>
          <w:rFonts w:ascii="Times New Roman" w:hAnsi="Times New Roman"/>
          <w:color w:val="000000"/>
        </w:rPr>
        <w:t xml:space="preserve">“ o výměře </w:t>
      </w:r>
      <w:r w:rsidR="003304E9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 xml:space="preserve">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>,</w:t>
      </w:r>
    </w:p>
    <w:p w14:paraId="5C36A250" w14:textId="77777777" w:rsidR="00CF0056" w:rsidRPr="00CF0056" w:rsidRDefault="00CF0056" w:rsidP="00CF0056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 díl parcely č. 402/11 označený písm. „</w:t>
      </w:r>
      <w:r w:rsidR="003304E9">
        <w:rPr>
          <w:rFonts w:ascii="Times New Roman" w:hAnsi="Times New Roman"/>
          <w:color w:val="000000"/>
        </w:rPr>
        <w:t>p1</w:t>
      </w:r>
      <w:r>
        <w:rPr>
          <w:rFonts w:ascii="Times New Roman" w:hAnsi="Times New Roman"/>
          <w:color w:val="000000"/>
        </w:rPr>
        <w:t xml:space="preserve">“ o výměře </w:t>
      </w:r>
      <w:r w:rsidR="003304E9">
        <w:rPr>
          <w:rFonts w:ascii="Times New Roman" w:hAnsi="Times New Roman"/>
          <w:color w:val="000000"/>
        </w:rPr>
        <w:t>12</w:t>
      </w:r>
      <w:r>
        <w:rPr>
          <w:rFonts w:ascii="Times New Roman" w:hAnsi="Times New Roman"/>
          <w:color w:val="000000"/>
        </w:rPr>
        <w:t xml:space="preserve">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 w:rsidRPr="00CF0056">
        <w:rPr>
          <w:rFonts w:ascii="Times New Roman" w:hAnsi="Times New Roman"/>
          <w:color w:val="000000"/>
        </w:rPr>
        <w:t>,</w:t>
      </w:r>
    </w:p>
    <w:p w14:paraId="36FDCC53" w14:textId="77777777" w:rsidR="00CF0056" w:rsidRDefault="00CF0056" w:rsidP="00CF0056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</w:t>
      </w:r>
      <w:r w:rsidRPr="007666C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díl parcely č. 402/2 označený písm. „</w:t>
      </w:r>
      <w:r w:rsidR="003304E9">
        <w:rPr>
          <w:rFonts w:ascii="Times New Roman" w:hAnsi="Times New Roman"/>
          <w:color w:val="000000"/>
        </w:rPr>
        <w:t>q1</w:t>
      </w:r>
      <w:r>
        <w:rPr>
          <w:rFonts w:ascii="Times New Roman" w:hAnsi="Times New Roman"/>
          <w:color w:val="000000"/>
        </w:rPr>
        <w:t xml:space="preserve">“ o výměře </w:t>
      </w:r>
      <w:r w:rsidR="003304E9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 xml:space="preserve">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>,</w:t>
      </w:r>
    </w:p>
    <w:p w14:paraId="41947042" w14:textId="77777777" w:rsidR="00CF0056" w:rsidRPr="00CF0056" w:rsidRDefault="00CF0056" w:rsidP="00CF0056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 díl parcely č. 402/11 označený písm. „</w:t>
      </w:r>
      <w:r w:rsidR="003304E9">
        <w:rPr>
          <w:rFonts w:ascii="Times New Roman" w:hAnsi="Times New Roman"/>
          <w:color w:val="000000"/>
        </w:rPr>
        <w:t>r1</w:t>
      </w:r>
      <w:r>
        <w:rPr>
          <w:rFonts w:ascii="Times New Roman" w:hAnsi="Times New Roman"/>
          <w:color w:val="000000"/>
        </w:rPr>
        <w:t xml:space="preserve">“ o výměře </w:t>
      </w:r>
      <w:r w:rsidR="003304E9">
        <w:rPr>
          <w:rFonts w:ascii="Times New Roman" w:hAnsi="Times New Roman"/>
          <w:color w:val="000000"/>
        </w:rPr>
        <w:t>12</w:t>
      </w:r>
      <w:r>
        <w:rPr>
          <w:rFonts w:ascii="Times New Roman" w:hAnsi="Times New Roman"/>
          <w:color w:val="000000"/>
        </w:rPr>
        <w:t xml:space="preserve">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 w:rsidRPr="00CF0056">
        <w:rPr>
          <w:rFonts w:ascii="Times New Roman" w:hAnsi="Times New Roman"/>
          <w:color w:val="000000"/>
        </w:rPr>
        <w:t>,</w:t>
      </w:r>
    </w:p>
    <w:p w14:paraId="76A3613A" w14:textId="77777777" w:rsidR="00CF0056" w:rsidRDefault="00CF0056" w:rsidP="00CF0056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</w:t>
      </w:r>
      <w:r w:rsidRPr="007666C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díl parcely č. 402/2 označený písm. „</w:t>
      </w:r>
      <w:r w:rsidR="003304E9">
        <w:rPr>
          <w:rFonts w:ascii="Times New Roman" w:hAnsi="Times New Roman"/>
          <w:color w:val="000000"/>
        </w:rPr>
        <w:t>s1</w:t>
      </w:r>
      <w:r>
        <w:rPr>
          <w:rFonts w:ascii="Times New Roman" w:hAnsi="Times New Roman"/>
          <w:color w:val="000000"/>
        </w:rPr>
        <w:t xml:space="preserve">“ o výměře </w:t>
      </w:r>
      <w:r w:rsidR="003304E9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 xml:space="preserve">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>,</w:t>
      </w:r>
    </w:p>
    <w:p w14:paraId="74D5D252" w14:textId="77777777" w:rsidR="00CF0056" w:rsidRPr="00CF0056" w:rsidRDefault="00CF0056" w:rsidP="00CF0056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 díl parcely č. 402/11 označený písm. „</w:t>
      </w:r>
      <w:r w:rsidR="003304E9">
        <w:rPr>
          <w:rFonts w:ascii="Times New Roman" w:hAnsi="Times New Roman"/>
          <w:color w:val="000000"/>
        </w:rPr>
        <w:t>t1</w:t>
      </w:r>
      <w:r>
        <w:rPr>
          <w:rFonts w:ascii="Times New Roman" w:hAnsi="Times New Roman"/>
          <w:color w:val="000000"/>
        </w:rPr>
        <w:t xml:space="preserve">“ o výměře </w:t>
      </w:r>
      <w:r w:rsidR="003304E9">
        <w:rPr>
          <w:rFonts w:ascii="Times New Roman" w:hAnsi="Times New Roman"/>
          <w:color w:val="000000"/>
        </w:rPr>
        <w:t>12</w:t>
      </w:r>
      <w:r>
        <w:rPr>
          <w:rFonts w:ascii="Times New Roman" w:hAnsi="Times New Roman"/>
          <w:color w:val="000000"/>
        </w:rPr>
        <w:t xml:space="preserve">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 w:rsidRPr="00CF0056">
        <w:rPr>
          <w:rFonts w:ascii="Times New Roman" w:hAnsi="Times New Roman"/>
          <w:color w:val="000000"/>
        </w:rPr>
        <w:t>,</w:t>
      </w:r>
    </w:p>
    <w:p w14:paraId="49F2957D" w14:textId="77777777" w:rsidR="00CF0056" w:rsidRDefault="00CF0056" w:rsidP="00CF0056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</w:t>
      </w:r>
      <w:r w:rsidRPr="007666C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díl parcely č. 402/2 označený písm. „</w:t>
      </w:r>
      <w:r w:rsidR="003304E9">
        <w:rPr>
          <w:rFonts w:ascii="Times New Roman" w:hAnsi="Times New Roman"/>
          <w:color w:val="000000"/>
        </w:rPr>
        <w:t>u1</w:t>
      </w:r>
      <w:r>
        <w:rPr>
          <w:rFonts w:ascii="Times New Roman" w:hAnsi="Times New Roman"/>
          <w:color w:val="000000"/>
        </w:rPr>
        <w:t xml:space="preserve">“ o výměře </w:t>
      </w:r>
      <w:r w:rsidR="003304E9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 xml:space="preserve">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>,</w:t>
      </w:r>
    </w:p>
    <w:p w14:paraId="7A5DC66E" w14:textId="77777777" w:rsidR="00CF0056" w:rsidRPr="00CF0056" w:rsidRDefault="00CF0056" w:rsidP="00CF0056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 díl parcely č. 402/11 označený písm. „</w:t>
      </w:r>
      <w:r w:rsidR="003304E9">
        <w:rPr>
          <w:rFonts w:ascii="Times New Roman" w:hAnsi="Times New Roman"/>
          <w:color w:val="000000"/>
        </w:rPr>
        <w:t>v1</w:t>
      </w:r>
      <w:r>
        <w:rPr>
          <w:rFonts w:ascii="Times New Roman" w:hAnsi="Times New Roman"/>
          <w:color w:val="000000"/>
        </w:rPr>
        <w:t xml:space="preserve">“ o výměře </w:t>
      </w:r>
      <w:r w:rsidR="003304E9">
        <w:rPr>
          <w:rFonts w:ascii="Times New Roman" w:hAnsi="Times New Roman"/>
          <w:color w:val="000000"/>
        </w:rPr>
        <w:t>12</w:t>
      </w:r>
      <w:r>
        <w:rPr>
          <w:rFonts w:ascii="Times New Roman" w:hAnsi="Times New Roman"/>
          <w:color w:val="000000"/>
        </w:rPr>
        <w:t xml:space="preserve">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 w:rsidRPr="00CF0056">
        <w:rPr>
          <w:rFonts w:ascii="Times New Roman" w:hAnsi="Times New Roman"/>
          <w:color w:val="000000"/>
        </w:rPr>
        <w:t>,</w:t>
      </w:r>
    </w:p>
    <w:p w14:paraId="7A926AFC" w14:textId="77777777" w:rsidR="00CF0056" w:rsidRDefault="00CF0056" w:rsidP="00CF0056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</w:t>
      </w:r>
      <w:r w:rsidRPr="007666C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díl parcely č. 402/2 označený písm. „</w:t>
      </w:r>
      <w:r w:rsidR="003304E9">
        <w:rPr>
          <w:rFonts w:ascii="Times New Roman" w:hAnsi="Times New Roman"/>
          <w:color w:val="000000"/>
        </w:rPr>
        <w:t>w1</w:t>
      </w:r>
      <w:r>
        <w:rPr>
          <w:rFonts w:ascii="Times New Roman" w:hAnsi="Times New Roman"/>
          <w:color w:val="000000"/>
        </w:rPr>
        <w:t xml:space="preserve">“ o výměře </w:t>
      </w:r>
      <w:r w:rsidR="003304E9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 xml:space="preserve">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>,</w:t>
      </w:r>
    </w:p>
    <w:p w14:paraId="5E1F3DA8" w14:textId="77777777" w:rsidR="00CF0056" w:rsidRPr="00CF0056" w:rsidRDefault="00CF0056" w:rsidP="00CF0056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 díl parcely č. 402/11 označený písm. „</w:t>
      </w:r>
      <w:r w:rsidR="003304E9">
        <w:rPr>
          <w:rFonts w:ascii="Times New Roman" w:hAnsi="Times New Roman"/>
          <w:color w:val="000000"/>
        </w:rPr>
        <w:t>x1</w:t>
      </w:r>
      <w:r>
        <w:rPr>
          <w:rFonts w:ascii="Times New Roman" w:hAnsi="Times New Roman"/>
          <w:color w:val="000000"/>
        </w:rPr>
        <w:t xml:space="preserve">“ o výměře </w:t>
      </w:r>
      <w:r w:rsidR="003304E9">
        <w:rPr>
          <w:rFonts w:ascii="Times New Roman" w:hAnsi="Times New Roman"/>
          <w:color w:val="000000"/>
        </w:rPr>
        <w:t>12</w:t>
      </w:r>
      <w:r>
        <w:rPr>
          <w:rFonts w:ascii="Times New Roman" w:hAnsi="Times New Roman"/>
          <w:color w:val="000000"/>
        </w:rPr>
        <w:t xml:space="preserve">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 w:rsidRPr="00CF0056">
        <w:rPr>
          <w:rFonts w:ascii="Times New Roman" w:hAnsi="Times New Roman"/>
          <w:color w:val="000000"/>
        </w:rPr>
        <w:t>,</w:t>
      </w:r>
    </w:p>
    <w:p w14:paraId="6F8D3676" w14:textId="77777777" w:rsidR="00CF0056" w:rsidRDefault="00CF0056" w:rsidP="00CF0056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-</w:t>
      </w:r>
      <w:r w:rsidRPr="007666C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díl parcely č. 402/2 označený písm. „</w:t>
      </w:r>
      <w:r w:rsidR="003304E9">
        <w:rPr>
          <w:rFonts w:ascii="Times New Roman" w:hAnsi="Times New Roman"/>
          <w:color w:val="000000"/>
        </w:rPr>
        <w:t>y1</w:t>
      </w:r>
      <w:r>
        <w:rPr>
          <w:rFonts w:ascii="Times New Roman" w:hAnsi="Times New Roman"/>
          <w:color w:val="000000"/>
        </w:rPr>
        <w:t xml:space="preserve">“ o výměře </w:t>
      </w:r>
      <w:r w:rsidR="003304E9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 xml:space="preserve">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>,</w:t>
      </w:r>
    </w:p>
    <w:p w14:paraId="176F444E" w14:textId="77777777" w:rsidR="00CF0056" w:rsidRPr="00CF0056" w:rsidRDefault="00CF0056" w:rsidP="00CF0056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 díl parcely č. 402/11 označený písm. „</w:t>
      </w:r>
      <w:r w:rsidR="003304E9">
        <w:rPr>
          <w:rFonts w:ascii="Times New Roman" w:hAnsi="Times New Roman"/>
          <w:color w:val="000000"/>
        </w:rPr>
        <w:t>z1</w:t>
      </w:r>
      <w:r>
        <w:rPr>
          <w:rFonts w:ascii="Times New Roman" w:hAnsi="Times New Roman"/>
          <w:color w:val="000000"/>
        </w:rPr>
        <w:t xml:space="preserve">“ o výměře </w:t>
      </w:r>
      <w:r w:rsidR="003304E9">
        <w:rPr>
          <w:rFonts w:ascii="Times New Roman" w:hAnsi="Times New Roman"/>
          <w:color w:val="000000"/>
        </w:rPr>
        <w:t>14</w:t>
      </w:r>
      <w:r>
        <w:rPr>
          <w:rFonts w:ascii="Times New Roman" w:hAnsi="Times New Roman"/>
          <w:color w:val="000000"/>
        </w:rPr>
        <w:t xml:space="preserve">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 w:rsidRPr="00CF0056">
        <w:rPr>
          <w:rFonts w:ascii="Times New Roman" w:hAnsi="Times New Roman"/>
          <w:color w:val="000000"/>
        </w:rPr>
        <w:t>,</w:t>
      </w:r>
    </w:p>
    <w:p w14:paraId="229C2C7E" w14:textId="77777777" w:rsidR="00FD7D43" w:rsidRPr="00CF0056" w:rsidRDefault="00FD7D43" w:rsidP="00FD7D43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 parcelu č. 402/11 o nové výměře 1</w:t>
      </w:r>
      <w:r w:rsidR="006D4BCE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 xml:space="preserve">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 w:rsidRPr="00CF0056">
        <w:rPr>
          <w:rFonts w:ascii="Times New Roman" w:hAnsi="Times New Roman"/>
          <w:color w:val="000000"/>
        </w:rPr>
        <w:t>,</w:t>
      </w:r>
    </w:p>
    <w:p w14:paraId="5C63B48A" w14:textId="77777777" w:rsidR="00FD7D43" w:rsidRDefault="00FD7D43" w:rsidP="00FD7D43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 parcelu č. 402/31 o výměře 18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 w:rsidRPr="00CF0056">
        <w:rPr>
          <w:rFonts w:ascii="Times New Roman" w:hAnsi="Times New Roman"/>
          <w:color w:val="000000"/>
        </w:rPr>
        <w:t>,</w:t>
      </w:r>
      <w:r w:rsidRPr="00FD7D43">
        <w:rPr>
          <w:rFonts w:ascii="Times New Roman" w:hAnsi="Times New Roman"/>
          <w:color w:val="000000"/>
        </w:rPr>
        <w:t xml:space="preserve"> </w:t>
      </w:r>
    </w:p>
    <w:p w14:paraId="7811F902" w14:textId="77777777" w:rsidR="00FD7D43" w:rsidRDefault="00FD7D43" w:rsidP="00FD7D43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 parcelu č. 402/32 o výměře 18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 w:rsidRPr="00CF0056">
        <w:rPr>
          <w:rFonts w:ascii="Times New Roman" w:hAnsi="Times New Roman"/>
          <w:color w:val="000000"/>
        </w:rPr>
        <w:t>,</w:t>
      </w:r>
    </w:p>
    <w:p w14:paraId="648AAAA0" w14:textId="77777777" w:rsidR="002305F7" w:rsidRDefault="00FD7D43" w:rsidP="002305F7">
      <w:pPr>
        <w:pStyle w:val="Normln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- parcelu č. 402/33 o výměře 18 m</w:t>
      </w:r>
      <w:r w:rsidRPr="00CF0056">
        <w:rPr>
          <w:rFonts w:ascii="Times New Roman" w:hAnsi="Times New Roman"/>
          <w:color w:val="000000"/>
          <w:vertAlign w:val="superscript"/>
        </w:rPr>
        <w:t>2</w:t>
      </w:r>
      <w:r w:rsidRPr="00CF0056">
        <w:rPr>
          <w:rFonts w:ascii="Times New Roman" w:hAnsi="Times New Roman"/>
          <w:color w:val="000000"/>
        </w:rPr>
        <w:t>,</w:t>
      </w:r>
    </w:p>
    <w:p w14:paraId="36C0A15B" w14:textId="77777777" w:rsidR="007E3E5F" w:rsidRDefault="00840DF0" w:rsidP="002305F7">
      <w:pPr>
        <w:pStyle w:val="Normln0"/>
        <w:jc w:val="both"/>
        <w:rPr>
          <w:rFonts w:ascii="Times New Roman" w:hAnsi="Times New Roman"/>
          <w:color w:val="000000"/>
        </w:rPr>
      </w:pPr>
      <w:r w:rsidRPr="007666CB">
        <w:rPr>
          <w:rFonts w:ascii="Times New Roman" w:hAnsi="Times New Roman"/>
          <w:color w:val="000000"/>
        </w:rPr>
        <w:t>vše v kat. území Strakonice</w:t>
      </w:r>
      <w:r w:rsidR="003203D2">
        <w:rPr>
          <w:rFonts w:ascii="Times New Roman" w:hAnsi="Times New Roman"/>
          <w:color w:val="000000"/>
        </w:rPr>
        <w:t xml:space="preserve"> (dále i jen předmět převodu)</w:t>
      </w:r>
      <w:r w:rsidRPr="007666CB">
        <w:rPr>
          <w:rFonts w:ascii="Times New Roman" w:hAnsi="Times New Roman"/>
          <w:color w:val="000000"/>
        </w:rPr>
        <w:t xml:space="preserve">. </w:t>
      </w:r>
    </w:p>
    <w:p w14:paraId="16FAE2BF" w14:textId="77777777" w:rsidR="00C4131D" w:rsidRDefault="00C4131D" w:rsidP="002305F7">
      <w:pPr>
        <w:pStyle w:val="Normln0"/>
        <w:jc w:val="both"/>
        <w:rPr>
          <w:rFonts w:ascii="Times New Roman" w:hAnsi="Times New Roman"/>
          <w:color w:val="000000"/>
        </w:rPr>
      </w:pPr>
    </w:p>
    <w:p w14:paraId="31D98630" w14:textId="77777777" w:rsidR="00C707EF" w:rsidRDefault="00C707EF" w:rsidP="002305F7">
      <w:pPr>
        <w:pStyle w:val="Normln0"/>
        <w:jc w:val="both"/>
        <w:rPr>
          <w:rFonts w:ascii="Times New Roman" w:hAnsi="Times New Roman"/>
          <w:color w:val="000000"/>
        </w:rPr>
      </w:pPr>
    </w:p>
    <w:p w14:paraId="00FDC040" w14:textId="77777777" w:rsidR="00826D21" w:rsidRDefault="007666CB" w:rsidP="002305F7">
      <w:pPr>
        <w:pStyle w:val="Normln0"/>
        <w:jc w:val="both"/>
        <w:rPr>
          <w:rFonts w:ascii="Times New Roman" w:hAnsi="Times New Roman"/>
          <w:color w:val="000000"/>
        </w:rPr>
      </w:pPr>
      <w:r w:rsidRPr="007666CB">
        <w:rPr>
          <w:rFonts w:ascii="Times New Roman" w:hAnsi="Times New Roman"/>
          <w:color w:val="000000"/>
        </w:rPr>
        <w:t>Kupující paní Ing. Václava Vlasáková prohlašuje, že předmět</w:t>
      </w:r>
      <w:r w:rsidR="003203D2">
        <w:rPr>
          <w:rFonts w:ascii="Times New Roman" w:hAnsi="Times New Roman"/>
          <w:color w:val="000000"/>
        </w:rPr>
        <w:t xml:space="preserve"> převodu</w:t>
      </w:r>
      <w:r w:rsidRPr="007666CB">
        <w:rPr>
          <w:rFonts w:ascii="Times New Roman" w:hAnsi="Times New Roman"/>
          <w:color w:val="000000"/>
        </w:rPr>
        <w:t xml:space="preserve">  do svého výlučného vlastnictví přijímá.</w:t>
      </w:r>
    </w:p>
    <w:p w14:paraId="21C4FE71" w14:textId="77777777" w:rsidR="007666CB" w:rsidRDefault="007666CB" w:rsidP="007666CB">
      <w:pPr>
        <w:pStyle w:val="Normln0"/>
        <w:jc w:val="both"/>
        <w:rPr>
          <w:rFonts w:ascii="Times New Roman" w:hAnsi="Times New Roman"/>
          <w:color w:val="000000"/>
        </w:rPr>
      </w:pPr>
    </w:p>
    <w:p w14:paraId="1D61E875" w14:textId="77777777" w:rsidR="00826D21" w:rsidRDefault="00826D21">
      <w:pPr>
        <w:pStyle w:val="Normln0"/>
        <w:jc w:val="center"/>
        <w:outlineLvl w:val="0"/>
        <w:rPr>
          <w:rFonts w:ascii="Times New Roman" w:hAnsi="Times New Roman"/>
          <w:b/>
          <w:bCs/>
          <w:iCs/>
          <w:color w:val="000000"/>
        </w:rPr>
      </w:pPr>
      <w:r w:rsidRPr="00270478">
        <w:rPr>
          <w:rFonts w:ascii="Times New Roman" w:hAnsi="Times New Roman"/>
          <w:b/>
          <w:bCs/>
          <w:iCs/>
          <w:color w:val="000000"/>
        </w:rPr>
        <w:t>II.</w:t>
      </w:r>
    </w:p>
    <w:p w14:paraId="501F8058" w14:textId="77777777" w:rsidR="007666CB" w:rsidRPr="00270478" w:rsidRDefault="007666CB">
      <w:pPr>
        <w:pStyle w:val="Normln0"/>
        <w:jc w:val="center"/>
        <w:outlineLvl w:val="0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b/>
          <w:bCs/>
          <w:iCs/>
          <w:color w:val="000000"/>
        </w:rPr>
        <w:t>Kupní cena</w:t>
      </w:r>
    </w:p>
    <w:p w14:paraId="638B9C20" w14:textId="77777777" w:rsidR="00826D21" w:rsidRDefault="00826D21">
      <w:pPr>
        <w:pStyle w:val="Normln0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14:paraId="7DF16C36" w14:textId="77777777" w:rsidR="001504DD" w:rsidRDefault="00826D21" w:rsidP="001504DD">
      <w:pPr>
        <w:pStyle w:val="Normln0"/>
        <w:numPr>
          <w:ilvl w:val="0"/>
          <w:numId w:val="5"/>
        </w:numPr>
        <w:jc w:val="both"/>
        <w:rPr>
          <w:rFonts w:ascii="Times New Roman" w:hAnsi="Times New Roman"/>
          <w:color w:val="000000"/>
        </w:rPr>
      </w:pPr>
      <w:r w:rsidRPr="001504DD">
        <w:rPr>
          <w:rFonts w:ascii="Times New Roman" w:hAnsi="Times New Roman"/>
          <w:color w:val="000000"/>
        </w:rPr>
        <w:t>Prodávající touto smlouvou prodává kupující</w:t>
      </w:r>
      <w:r w:rsidR="003203D2">
        <w:rPr>
          <w:rFonts w:ascii="Times New Roman" w:hAnsi="Times New Roman"/>
          <w:color w:val="000000"/>
        </w:rPr>
        <w:t xml:space="preserve"> předmět převodu za vzájemně ujednanou kupní cenu </w:t>
      </w:r>
      <w:r w:rsidRPr="001504DD">
        <w:rPr>
          <w:rFonts w:ascii="Times New Roman" w:hAnsi="Times New Roman"/>
          <w:color w:val="000000"/>
        </w:rPr>
        <w:t xml:space="preserve"> </w:t>
      </w:r>
      <w:r w:rsidR="003203D2">
        <w:rPr>
          <w:rFonts w:ascii="Times New Roman" w:hAnsi="Times New Roman"/>
          <w:color w:val="000000"/>
        </w:rPr>
        <w:t xml:space="preserve">ve výši </w:t>
      </w:r>
      <w:r w:rsidR="008443D7">
        <w:rPr>
          <w:rFonts w:ascii="Times New Roman" w:hAnsi="Times New Roman"/>
          <w:color w:val="000000"/>
        </w:rPr>
        <w:t>54</w:t>
      </w:r>
      <w:r w:rsidR="003045FD">
        <w:rPr>
          <w:rFonts w:ascii="Times New Roman" w:hAnsi="Times New Roman"/>
          <w:color w:val="000000"/>
        </w:rPr>
        <w:t>0</w:t>
      </w:r>
      <w:r w:rsidR="008443D7">
        <w:rPr>
          <w:rFonts w:ascii="Times New Roman" w:hAnsi="Times New Roman"/>
          <w:color w:val="000000"/>
        </w:rPr>
        <w:t>.</w:t>
      </w:r>
      <w:r w:rsidR="003045FD">
        <w:rPr>
          <w:rFonts w:ascii="Times New Roman" w:hAnsi="Times New Roman"/>
          <w:color w:val="000000"/>
        </w:rPr>
        <w:t>0</w:t>
      </w:r>
      <w:r w:rsidR="008443D7">
        <w:rPr>
          <w:rFonts w:ascii="Times New Roman" w:hAnsi="Times New Roman"/>
          <w:color w:val="000000"/>
        </w:rPr>
        <w:t>00, slovy: pětsetčtyřicettisíc korun českých</w:t>
      </w:r>
      <w:r w:rsidRPr="001504DD">
        <w:rPr>
          <w:rFonts w:ascii="Times New Roman" w:hAnsi="Times New Roman"/>
          <w:color w:val="000000"/>
        </w:rPr>
        <w:t xml:space="preserve"> </w:t>
      </w:r>
      <w:r w:rsidR="00EF72D8">
        <w:rPr>
          <w:rFonts w:ascii="Times New Roman" w:hAnsi="Times New Roman"/>
          <w:color w:val="000000"/>
        </w:rPr>
        <w:t>(</w:t>
      </w:r>
      <w:r w:rsidR="003045FD">
        <w:rPr>
          <w:rFonts w:ascii="Times New Roman" w:hAnsi="Times New Roman"/>
          <w:color w:val="000000"/>
        </w:rPr>
        <w:t>4</w:t>
      </w:r>
      <w:r w:rsidR="00904BCB">
        <w:rPr>
          <w:rFonts w:ascii="Times New Roman" w:hAnsi="Times New Roman"/>
          <w:color w:val="000000"/>
        </w:rPr>
        <w:t>5</w:t>
      </w:r>
      <w:r w:rsidR="003045FD">
        <w:rPr>
          <w:rFonts w:ascii="Times New Roman" w:hAnsi="Times New Roman"/>
          <w:color w:val="000000"/>
        </w:rPr>
        <w:t>0 m</w:t>
      </w:r>
      <w:r w:rsidR="003045FD" w:rsidRPr="003045FD">
        <w:rPr>
          <w:rFonts w:ascii="Times New Roman" w:hAnsi="Times New Roman"/>
          <w:color w:val="000000"/>
          <w:vertAlign w:val="superscript"/>
        </w:rPr>
        <w:t>2</w:t>
      </w:r>
      <w:r w:rsidR="003045FD">
        <w:rPr>
          <w:rFonts w:ascii="Times New Roman" w:hAnsi="Times New Roman"/>
          <w:color w:val="000000"/>
        </w:rPr>
        <w:t xml:space="preserve"> x</w:t>
      </w:r>
      <w:r w:rsidR="00EF72D8">
        <w:rPr>
          <w:rFonts w:ascii="Times New Roman" w:hAnsi="Times New Roman"/>
          <w:color w:val="000000"/>
        </w:rPr>
        <w:t xml:space="preserve"> 1200,- Kč/m</w:t>
      </w:r>
      <w:r w:rsidR="00EF72D8" w:rsidRPr="00EF72D8">
        <w:rPr>
          <w:rFonts w:ascii="Times New Roman" w:hAnsi="Times New Roman"/>
          <w:color w:val="000000"/>
          <w:vertAlign w:val="superscript"/>
        </w:rPr>
        <w:t>2</w:t>
      </w:r>
      <w:r w:rsidR="00EF72D8">
        <w:rPr>
          <w:rFonts w:ascii="Times New Roman" w:hAnsi="Times New Roman"/>
          <w:color w:val="000000"/>
        </w:rPr>
        <w:t xml:space="preserve">). </w:t>
      </w:r>
    </w:p>
    <w:p w14:paraId="31D145BC" w14:textId="77777777" w:rsidR="00C4131D" w:rsidRDefault="00C4131D" w:rsidP="00C4131D">
      <w:pPr>
        <w:pStyle w:val="Normln0"/>
        <w:jc w:val="both"/>
        <w:rPr>
          <w:rFonts w:ascii="Times New Roman" w:hAnsi="Times New Roman"/>
          <w:color w:val="000000"/>
        </w:rPr>
      </w:pPr>
    </w:p>
    <w:p w14:paraId="446D0959" w14:textId="5FC81936" w:rsidR="00826D21" w:rsidRDefault="003203D2" w:rsidP="001504DD">
      <w:pPr>
        <w:pStyle w:val="Normln0"/>
        <w:numPr>
          <w:ilvl w:val="0"/>
          <w:numId w:val="5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Kupní cenu v plné výši se kupující zavazuje uhradit </w:t>
      </w:r>
      <w:r w:rsidR="005046BC">
        <w:rPr>
          <w:rFonts w:ascii="Times New Roman" w:hAnsi="Times New Roman"/>
          <w:color w:val="000000"/>
        </w:rPr>
        <w:t>před podpisem této kupní smlouvy</w:t>
      </w:r>
      <w:r w:rsidR="001504DD">
        <w:rPr>
          <w:rFonts w:ascii="Times New Roman" w:hAnsi="Times New Roman"/>
          <w:color w:val="000000"/>
        </w:rPr>
        <w:t xml:space="preserve"> na účet </w:t>
      </w:r>
      <w:r>
        <w:rPr>
          <w:rFonts w:ascii="Times New Roman" w:hAnsi="Times New Roman"/>
          <w:color w:val="000000"/>
        </w:rPr>
        <w:t xml:space="preserve">prodávajícího uvedený v záhlaví této </w:t>
      </w:r>
      <w:r w:rsidR="00826D21" w:rsidRPr="001504DD">
        <w:rPr>
          <w:rFonts w:ascii="Times New Roman" w:hAnsi="Times New Roman"/>
          <w:color w:val="000000"/>
        </w:rPr>
        <w:t>smlouvy</w:t>
      </w:r>
      <w:r w:rsidR="00D23A58" w:rsidRPr="001504DD">
        <w:rPr>
          <w:rFonts w:ascii="Times New Roman" w:hAnsi="Times New Roman"/>
          <w:color w:val="000000"/>
        </w:rPr>
        <w:t>.</w:t>
      </w:r>
    </w:p>
    <w:p w14:paraId="260C832F" w14:textId="77777777" w:rsidR="00C4131D" w:rsidRDefault="00C4131D" w:rsidP="00C4131D">
      <w:pPr>
        <w:pStyle w:val="Odstavecseseznamem"/>
        <w:rPr>
          <w:color w:val="000000"/>
        </w:rPr>
      </w:pPr>
    </w:p>
    <w:p w14:paraId="49117279" w14:textId="77777777" w:rsidR="00C4131D" w:rsidRPr="001504DD" w:rsidRDefault="00C4131D" w:rsidP="001504DD">
      <w:pPr>
        <w:pStyle w:val="Normln0"/>
        <w:numPr>
          <w:ilvl w:val="0"/>
          <w:numId w:val="5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Současně s kupní cenou uhradí kupující prodávajícímu  i částku za vyhotovení znaleckého posudku ve výši 2.500,- Kč</w:t>
      </w:r>
      <w:r w:rsidR="005D7A1C">
        <w:rPr>
          <w:rFonts w:ascii="Times New Roman" w:hAnsi="Times New Roman"/>
          <w:color w:val="000000"/>
        </w:rPr>
        <w:t>, jehož stejnopis prodávající předal kupujícímu před podpisem této smlouvy</w:t>
      </w:r>
      <w:r>
        <w:rPr>
          <w:rFonts w:ascii="Times New Roman" w:hAnsi="Times New Roman"/>
          <w:color w:val="000000"/>
        </w:rPr>
        <w:t xml:space="preserve">. </w:t>
      </w:r>
    </w:p>
    <w:p w14:paraId="3D6161FA" w14:textId="77777777" w:rsidR="00826D21" w:rsidRDefault="00826D21">
      <w:pPr>
        <w:pStyle w:val="Normln0"/>
        <w:jc w:val="both"/>
        <w:rPr>
          <w:rFonts w:ascii="Times New Roman" w:hAnsi="Times New Roman"/>
          <w:color w:val="000000"/>
        </w:rPr>
      </w:pPr>
    </w:p>
    <w:p w14:paraId="5BF87B60" w14:textId="77777777" w:rsidR="007666CB" w:rsidRDefault="00826D21">
      <w:pPr>
        <w:pStyle w:val="Normln0"/>
        <w:jc w:val="center"/>
        <w:outlineLvl w:val="0"/>
        <w:rPr>
          <w:rFonts w:ascii="Times New Roman" w:hAnsi="Times New Roman"/>
          <w:b/>
          <w:bCs/>
          <w:iCs/>
          <w:color w:val="000000"/>
        </w:rPr>
      </w:pPr>
      <w:r w:rsidRPr="00270478">
        <w:rPr>
          <w:rFonts w:ascii="Times New Roman" w:hAnsi="Times New Roman"/>
          <w:b/>
          <w:bCs/>
          <w:iCs/>
          <w:color w:val="000000"/>
        </w:rPr>
        <w:t>III.</w:t>
      </w:r>
    </w:p>
    <w:p w14:paraId="66A1FD9F" w14:textId="77777777" w:rsidR="00826D21" w:rsidRDefault="007666CB">
      <w:pPr>
        <w:pStyle w:val="Normln0"/>
        <w:jc w:val="center"/>
        <w:outlineLvl w:val="0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b/>
          <w:bCs/>
          <w:iCs/>
          <w:color w:val="000000"/>
        </w:rPr>
        <w:t xml:space="preserve">Ostatní ujednání </w:t>
      </w:r>
    </w:p>
    <w:p w14:paraId="6F8B9E3E" w14:textId="77777777" w:rsidR="008E546F" w:rsidRPr="00270478" w:rsidRDefault="008E546F">
      <w:pPr>
        <w:pStyle w:val="Normln0"/>
        <w:jc w:val="center"/>
        <w:outlineLvl w:val="0"/>
        <w:rPr>
          <w:rFonts w:ascii="Times New Roman" w:hAnsi="Times New Roman"/>
          <w:b/>
          <w:bCs/>
          <w:iCs/>
          <w:color w:val="000000"/>
        </w:rPr>
      </w:pPr>
    </w:p>
    <w:p w14:paraId="5A42966D" w14:textId="77777777" w:rsidR="003E6CEF" w:rsidRDefault="00270478" w:rsidP="001504DD">
      <w:pPr>
        <w:numPr>
          <w:ilvl w:val="0"/>
          <w:numId w:val="6"/>
        </w:numPr>
        <w:spacing w:before="120" w:line="240" w:lineRule="atLeast"/>
        <w:ind w:left="360"/>
        <w:jc w:val="both"/>
      </w:pPr>
      <w:r>
        <w:t>Prodávající seznámil kupující se stavem převáděných nemovit</w:t>
      </w:r>
      <w:r w:rsidR="003203D2">
        <w:t xml:space="preserve">ých věcí </w:t>
      </w:r>
      <w:r>
        <w:t>a prohlašuj</w:t>
      </w:r>
      <w:r w:rsidR="003203D2">
        <w:t>e</w:t>
      </w:r>
      <w:r>
        <w:t>, že na ní</w:t>
      </w:r>
      <w:r w:rsidR="00D32DE3">
        <w:t xml:space="preserve">  </w:t>
      </w:r>
      <w:r>
        <w:t xml:space="preserve"> neváznou </w:t>
      </w:r>
      <w:r w:rsidR="003E6CEF">
        <w:t xml:space="preserve">dluhy, věcná břemena, ani jiné </w:t>
      </w:r>
      <w:r>
        <w:t>právní závady jakož i jiná práva třetích osob</w:t>
      </w:r>
      <w:r w:rsidR="00371FB3">
        <w:t>, s výjimkou uložení inženýrských sítí,</w:t>
      </w:r>
      <w:r>
        <w:t xml:space="preserve"> a že jsou si vědomi odpovědnosti za škodu způsobenou nepravdivostí tohoto prohlášení.</w:t>
      </w:r>
      <w:r w:rsidRPr="001F5A7F">
        <w:t xml:space="preserve"> </w:t>
      </w:r>
    </w:p>
    <w:p w14:paraId="4791AEA3" w14:textId="77777777" w:rsidR="003E6CEF" w:rsidRDefault="003E6CEF" w:rsidP="001504DD">
      <w:pPr>
        <w:widowControl w:val="0"/>
        <w:jc w:val="both"/>
        <w:rPr>
          <w:snapToGrid w:val="0"/>
        </w:rPr>
      </w:pPr>
    </w:p>
    <w:p w14:paraId="3AE5714A" w14:textId="77E23F51" w:rsidR="00826D21" w:rsidRDefault="00826D21" w:rsidP="001504DD">
      <w:pPr>
        <w:pStyle w:val="Normln0"/>
        <w:numPr>
          <w:ilvl w:val="0"/>
          <w:numId w:val="6"/>
        </w:numPr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Kupující prohlašuje, že je mu stav </w:t>
      </w:r>
      <w:r w:rsidR="001504DD">
        <w:rPr>
          <w:rFonts w:ascii="Times New Roman" w:hAnsi="Times New Roman"/>
          <w:color w:val="000000"/>
        </w:rPr>
        <w:t xml:space="preserve">převáděné </w:t>
      </w:r>
      <w:r>
        <w:rPr>
          <w:rFonts w:ascii="Times New Roman" w:hAnsi="Times New Roman"/>
          <w:color w:val="000000"/>
        </w:rPr>
        <w:t>nemovit</w:t>
      </w:r>
      <w:r w:rsidR="00D23A58">
        <w:rPr>
          <w:rFonts w:ascii="Times New Roman" w:hAnsi="Times New Roman"/>
          <w:color w:val="000000"/>
        </w:rPr>
        <w:t>osti</w:t>
      </w:r>
      <w:r w:rsidR="006400E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dobře znám, v tomto stavu j</w:t>
      </w:r>
      <w:r w:rsidR="006400E6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 xml:space="preserve"> se všemi součástmi a příslušenstvím kupuje a do svého vlastnictví přijímá.</w:t>
      </w:r>
      <w:r w:rsidR="00C7565F">
        <w:rPr>
          <w:rFonts w:ascii="Times New Roman" w:hAnsi="Times New Roman"/>
          <w:color w:val="000000"/>
        </w:rPr>
        <w:t xml:space="preserve"> Kupující prohlašuje, že je se stavem nemovitosti dobře obeznámen</w:t>
      </w:r>
      <w:r w:rsidR="00371FB3">
        <w:rPr>
          <w:rFonts w:ascii="Times New Roman" w:hAnsi="Times New Roman"/>
          <w:color w:val="000000"/>
        </w:rPr>
        <w:t>a</w:t>
      </w:r>
      <w:r w:rsidR="00C7565F">
        <w:rPr>
          <w:rFonts w:ascii="Times New Roman" w:hAnsi="Times New Roman"/>
          <w:color w:val="000000"/>
        </w:rPr>
        <w:t xml:space="preserve"> zejména  vzhledem k přípravě realizace stavby garáží na </w:t>
      </w:r>
      <w:r w:rsidR="00371FB3">
        <w:rPr>
          <w:rFonts w:ascii="Times New Roman" w:hAnsi="Times New Roman"/>
          <w:color w:val="000000"/>
        </w:rPr>
        <w:t>předmětu převodu</w:t>
      </w:r>
      <w:r w:rsidR="00C7565F">
        <w:rPr>
          <w:rFonts w:ascii="Times New Roman" w:hAnsi="Times New Roman"/>
          <w:color w:val="000000"/>
        </w:rPr>
        <w:t xml:space="preserve">, a to včetně umístění sítí </w:t>
      </w:r>
      <w:r w:rsidR="00EF72D8">
        <w:rPr>
          <w:rFonts w:ascii="Times New Roman" w:hAnsi="Times New Roman"/>
          <w:color w:val="000000"/>
        </w:rPr>
        <w:t>v předmětu převodu i v bezprostředním okolí</w:t>
      </w:r>
      <w:r w:rsidR="00C7565F">
        <w:rPr>
          <w:rFonts w:ascii="Times New Roman" w:hAnsi="Times New Roman"/>
          <w:color w:val="000000"/>
        </w:rPr>
        <w:t>.</w:t>
      </w:r>
      <w:r w:rsidR="003203D2">
        <w:rPr>
          <w:rFonts w:ascii="Times New Roman" w:hAnsi="Times New Roman"/>
          <w:color w:val="000000"/>
        </w:rPr>
        <w:t xml:space="preserve"> </w:t>
      </w:r>
      <w:r w:rsidR="005046BC">
        <w:rPr>
          <w:rFonts w:ascii="Times New Roman" w:hAnsi="Times New Roman"/>
          <w:color w:val="000000"/>
        </w:rPr>
        <w:t>I</w:t>
      </w:r>
      <w:r w:rsidR="00371FB3">
        <w:rPr>
          <w:rFonts w:ascii="Times New Roman" w:hAnsi="Times New Roman"/>
          <w:color w:val="000000"/>
        </w:rPr>
        <w:t>nženýrsk</w:t>
      </w:r>
      <w:r w:rsidR="005046BC">
        <w:rPr>
          <w:rFonts w:ascii="Times New Roman" w:hAnsi="Times New Roman"/>
          <w:color w:val="000000"/>
        </w:rPr>
        <w:t>é</w:t>
      </w:r>
      <w:r w:rsidR="00371FB3">
        <w:rPr>
          <w:rFonts w:ascii="Times New Roman" w:hAnsi="Times New Roman"/>
          <w:color w:val="000000"/>
        </w:rPr>
        <w:t xml:space="preserve"> sít</w:t>
      </w:r>
      <w:r w:rsidR="005046BC">
        <w:rPr>
          <w:rFonts w:ascii="Times New Roman" w:hAnsi="Times New Roman"/>
          <w:color w:val="000000"/>
        </w:rPr>
        <w:t xml:space="preserve">ě budou přeloženy </w:t>
      </w:r>
      <w:r w:rsidR="00371FB3">
        <w:rPr>
          <w:rFonts w:ascii="Times New Roman" w:hAnsi="Times New Roman"/>
          <w:color w:val="000000"/>
        </w:rPr>
        <w:t>před realizací výstavby garáží.</w:t>
      </w:r>
      <w:r w:rsidR="005D7A1C">
        <w:rPr>
          <w:rFonts w:ascii="Times New Roman" w:hAnsi="Times New Roman"/>
          <w:color w:val="000000"/>
        </w:rPr>
        <w:t xml:space="preserve"> Smluvní strany se dohodly, že přeložení in</w:t>
      </w:r>
      <w:r w:rsidR="00024834">
        <w:rPr>
          <w:rFonts w:ascii="Times New Roman" w:hAnsi="Times New Roman"/>
          <w:color w:val="000000"/>
        </w:rPr>
        <w:t>ž</w:t>
      </w:r>
      <w:r w:rsidR="005D7A1C">
        <w:rPr>
          <w:rFonts w:ascii="Times New Roman" w:hAnsi="Times New Roman"/>
          <w:color w:val="000000"/>
        </w:rPr>
        <w:t>enýrských sítí nebude hrazeno prodávajícím ani před výstavbou, v jejím průběhu</w:t>
      </w:r>
      <w:r w:rsidR="00024834">
        <w:rPr>
          <w:rFonts w:ascii="Times New Roman" w:hAnsi="Times New Roman"/>
          <w:color w:val="000000"/>
        </w:rPr>
        <w:t xml:space="preserve"> ani po dostavbě garáží.</w:t>
      </w:r>
      <w:r w:rsidR="005D7A1C">
        <w:rPr>
          <w:rFonts w:ascii="Times New Roman" w:hAnsi="Times New Roman"/>
          <w:color w:val="000000"/>
        </w:rPr>
        <w:t xml:space="preserve"> </w:t>
      </w:r>
      <w:r w:rsidR="00371FB3">
        <w:rPr>
          <w:rFonts w:ascii="Times New Roman" w:hAnsi="Times New Roman"/>
          <w:color w:val="000000"/>
        </w:rPr>
        <w:t xml:space="preserve"> </w:t>
      </w:r>
    </w:p>
    <w:p w14:paraId="0F380811" w14:textId="77777777" w:rsidR="00826D21" w:rsidRDefault="00826D21" w:rsidP="001504DD">
      <w:pPr>
        <w:pStyle w:val="Normln0"/>
        <w:jc w:val="both"/>
        <w:rPr>
          <w:rFonts w:ascii="Times New Roman" w:hAnsi="Times New Roman"/>
          <w:color w:val="000000"/>
        </w:rPr>
      </w:pPr>
    </w:p>
    <w:p w14:paraId="739A2207" w14:textId="77777777" w:rsidR="00C4131D" w:rsidRPr="007E3E5F" w:rsidRDefault="00826D21" w:rsidP="00F33BC2">
      <w:pPr>
        <w:pStyle w:val="Normln0"/>
        <w:numPr>
          <w:ilvl w:val="0"/>
          <w:numId w:val="6"/>
        </w:numPr>
        <w:spacing w:after="200" w:line="276" w:lineRule="auto"/>
        <w:ind w:left="426" w:hanging="426"/>
        <w:contextualSpacing/>
        <w:jc w:val="both"/>
      </w:pPr>
      <w:r w:rsidRPr="00C4131D">
        <w:rPr>
          <w:rFonts w:ascii="Times New Roman" w:hAnsi="Times New Roman"/>
        </w:rPr>
        <w:t xml:space="preserve">Smluvní strany berou na vědomí, že s účinností této smlouvy je kupující povinen oznámit daňovou povinnost k nemovitosti. Daň z </w:t>
      </w:r>
      <w:r w:rsidR="008E546F" w:rsidRPr="00C4131D">
        <w:rPr>
          <w:rFonts w:ascii="Times New Roman" w:hAnsi="Times New Roman"/>
        </w:rPr>
        <w:t>nabytí</w:t>
      </w:r>
      <w:r w:rsidRPr="00C4131D">
        <w:rPr>
          <w:rFonts w:ascii="Times New Roman" w:hAnsi="Times New Roman"/>
        </w:rPr>
        <w:t xml:space="preserve"> nemovit</w:t>
      </w:r>
      <w:r w:rsidR="00C4131D" w:rsidRPr="00C4131D">
        <w:rPr>
          <w:rFonts w:ascii="Times New Roman" w:hAnsi="Times New Roman"/>
        </w:rPr>
        <w:t>ých věcí</w:t>
      </w:r>
      <w:r w:rsidRPr="00C4131D">
        <w:rPr>
          <w:rFonts w:ascii="Times New Roman" w:hAnsi="Times New Roman"/>
        </w:rPr>
        <w:t xml:space="preserve"> hradí </w:t>
      </w:r>
      <w:r w:rsidR="009B21BC" w:rsidRPr="00C4131D">
        <w:rPr>
          <w:rFonts w:ascii="Times New Roman" w:hAnsi="Times New Roman"/>
        </w:rPr>
        <w:t>kupuj</w:t>
      </w:r>
      <w:r w:rsidRPr="00C4131D">
        <w:rPr>
          <w:rFonts w:ascii="Times New Roman" w:hAnsi="Times New Roman"/>
        </w:rPr>
        <w:t>ící.</w:t>
      </w:r>
      <w:r w:rsidR="00EF72D8" w:rsidRPr="00C4131D">
        <w:rPr>
          <w:rFonts w:ascii="Times New Roman" w:hAnsi="Times New Roman"/>
        </w:rPr>
        <w:t xml:space="preserve"> </w:t>
      </w:r>
      <w:r w:rsidR="00FE5B06" w:rsidRPr="00C4131D">
        <w:rPr>
          <w:rFonts w:ascii="Times New Roman" w:hAnsi="Times New Roman"/>
        </w:rPr>
        <w:t xml:space="preserve">Náklady </w:t>
      </w:r>
      <w:r w:rsidR="00FE5B06" w:rsidRPr="00C4131D">
        <w:rPr>
          <w:rFonts w:ascii="Times New Roman" w:hAnsi="Times New Roman"/>
          <w:snapToGrid w:val="0"/>
        </w:rPr>
        <w:t xml:space="preserve">spojené se sepsáním kupní smlouvy hradí prodávající. Správní poplatek za vklad vlastnického práva do katastru nemovitostí hradí kupující. </w:t>
      </w:r>
      <w:r w:rsidR="00C4131D" w:rsidRPr="00C4131D">
        <w:rPr>
          <w:rFonts w:ascii="Times New Roman" w:hAnsi="Times New Roman"/>
          <w:snapToGrid w:val="0"/>
        </w:rPr>
        <w:t xml:space="preserve">Smluvní strany se dále dohodly, že náklady na znalecký posudek a náklady na vyhotovení geometrického plánu hradí kupující. </w:t>
      </w:r>
    </w:p>
    <w:p w14:paraId="7B186D09" w14:textId="4C6E7C49" w:rsidR="007E3E5F" w:rsidRDefault="007E3E5F" w:rsidP="007E3E5F">
      <w:pPr>
        <w:pStyle w:val="Odstavecseseznamem"/>
      </w:pPr>
    </w:p>
    <w:p w14:paraId="45A2E8A4" w14:textId="15C3B98B" w:rsidR="005046BC" w:rsidRDefault="005046BC" w:rsidP="007E3E5F">
      <w:pPr>
        <w:pStyle w:val="Odstavecseseznamem"/>
      </w:pPr>
    </w:p>
    <w:p w14:paraId="10B1B46F" w14:textId="77777777" w:rsidR="005046BC" w:rsidRDefault="005046BC" w:rsidP="007E3E5F">
      <w:pPr>
        <w:pStyle w:val="Odstavecseseznamem"/>
      </w:pPr>
    </w:p>
    <w:p w14:paraId="731BF444" w14:textId="77777777" w:rsidR="00776FC0" w:rsidRPr="00EF72D8" w:rsidRDefault="00776FC0" w:rsidP="00CF0056">
      <w:pPr>
        <w:pStyle w:val="Normln0"/>
        <w:numPr>
          <w:ilvl w:val="0"/>
          <w:numId w:val="6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EF72D8">
        <w:rPr>
          <w:rFonts w:ascii="Times New Roman" w:hAnsi="Times New Roman"/>
        </w:rPr>
        <w:t xml:space="preserve">Smluvní strany souhlasí s tím, aby tato smlouva byla uvedena v evidenci smluv vedené městem Strakonice, která bude veřejně přístupná a bude obsahovat údaje o smluvních stranách, předmětu smlouvy, číselné označení této smlouvy a datum jejího podpisu. Smluvní strany prohlašují, že skutečnosti uvedené v této smlouvě nepovažují za své obchodní tajemství a udělují svolení k jejich užití a zveřejnění bez stanovení jakýchkoliv dalších podmínek. Kupující tímto výslovně souhlasí i s uveřejněním smlouvy ve veřejném registru smluv (v informačním systému zřízeném zákonem č. 340/2015 Sb.), a to i v případě, pokud by se nejednalo o povinně zveřejňovanou smlouvu.  </w:t>
      </w:r>
    </w:p>
    <w:p w14:paraId="1276DA9A" w14:textId="77777777" w:rsidR="008E546F" w:rsidRDefault="008E546F">
      <w:pPr>
        <w:pStyle w:val="Normln0"/>
        <w:jc w:val="center"/>
        <w:outlineLvl w:val="0"/>
        <w:rPr>
          <w:rFonts w:ascii="Times New Roman" w:hAnsi="Times New Roman"/>
          <w:b/>
          <w:bCs/>
          <w:i/>
          <w:iCs/>
          <w:color w:val="000000"/>
        </w:rPr>
      </w:pPr>
    </w:p>
    <w:p w14:paraId="74AD1032" w14:textId="77777777" w:rsidR="00826D21" w:rsidRDefault="00826D21">
      <w:pPr>
        <w:pStyle w:val="Normln0"/>
        <w:jc w:val="center"/>
        <w:outlineLvl w:val="0"/>
        <w:rPr>
          <w:rFonts w:ascii="Times New Roman" w:hAnsi="Times New Roman"/>
          <w:b/>
          <w:bCs/>
          <w:iCs/>
          <w:color w:val="000000"/>
        </w:rPr>
      </w:pPr>
      <w:r w:rsidRPr="003E6CEF">
        <w:rPr>
          <w:rFonts w:ascii="Times New Roman" w:hAnsi="Times New Roman"/>
          <w:b/>
          <w:bCs/>
          <w:iCs/>
          <w:color w:val="000000"/>
        </w:rPr>
        <w:t>IV.</w:t>
      </w:r>
    </w:p>
    <w:p w14:paraId="2E534E98" w14:textId="77777777" w:rsidR="007666CB" w:rsidRDefault="00EF72D8">
      <w:pPr>
        <w:pStyle w:val="Normln0"/>
        <w:jc w:val="center"/>
        <w:outlineLvl w:val="0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b/>
          <w:bCs/>
          <w:iCs/>
          <w:color w:val="000000"/>
        </w:rPr>
        <w:t>Výhrada z</w:t>
      </w:r>
      <w:r w:rsidR="007666CB">
        <w:rPr>
          <w:rFonts w:ascii="Times New Roman" w:hAnsi="Times New Roman"/>
          <w:b/>
          <w:bCs/>
          <w:iCs/>
          <w:color w:val="000000"/>
        </w:rPr>
        <w:t>pětn</w:t>
      </w:r>
      <w:r>
        <w:rPr>
          <w:rFonts w:ascii="Times New Roman" w:hAnsi="Times New Roman"/>
          <w:b/>
          <w:bCs/>
          <w:iCs/>
          <w:color w:val="000000"/>
        </w:rPr>
        <w:t>é</w:t>
      </w:r>
      <w:r w:rsidR="007666CB">
        <w:rPr>
          <w:rFonts w:ascii="Times New Roman" w:hAnsi="Times New Roman"/>
          <w:b/>
          <w:bCs/>
          <w:iCs/>
          <w:color w:val="000000"/>
        </w:rPr>
        <w:t xml:space="preserve"> koupě</w:t>
      </w:r>
    </w:p>
    <w:p w14:paraId="4CFADD95" w14:textId="77777777" w:rsidR="007666CB" w:rsidRDefault="007666CB">
      <w:pPr>
        <w:pStyle w:val="Normln0"/>
        <w:jc w:val="center"/>
        <w:outlineLvl w:val="0"/>
        <w:rPr>
          <w:rFonts w:ascii="Times New Roman" w:hAnsi="Times New Roman"/>
          <w:b/>
          <w:bCs/>
          <w:iCs/>
          <w:color w:val="000000"/>
        </w:rPr>
      </w:pPr>
    </w:p>
    <w:p w14:paraId="4F137817" w14:textId="7E753274" w:rsidR="00315842" w:rsidRDefault="00776FC0" w:rsidP="00FE5B06">
      <w:pPr>
        <w:pStyle w:val="Normln0"/>
        <w:numPr>
          <w:ilvl w:val="0"/>
          <w:numId w:val="10"/>
        </w:numPr>
        <w:jc w:val="both"/>
        <w:outlineLvl w:val="0"/>
        <w:rPr>
          <w:rFonts w:ascii="Times New Roman" w:hAnsi="Times New Roman"/>
          <w:bCs/>
          <w:iCs/>
          <w:color w:val="000000"/>
        </w:rPr>
      </w:pPr>
      <w:r w:rsidRPr="00FE5B06">
        <w:rPr>
          <w:rFonts w:ascii="Times New Roman" w:hAnsi="Times New Roman"/>
          <w:bCs/>
          <w:iCs/>
          <w:color w:val="000000"/>
        </w:rPr>
        <w:t xml:space="preserve">Smluvní strany se dohodly </w:t>
      </w:r>
      <w:r w:rsidR="00EF72D8">
        <w:rPr>
          <w:rFonts w:ascii="Times New Roman" w:hAnsi="Times New Roman"/>
          <w:bCs/>
          <w:iCs/>
          <w:color w:val="000000"/>
        </w:rPr>
        <w:t xml:space="preserve">na tom, že kupující je povinen na požádání převést předmět převodu </w:t>
      </w:r>
      <w:r w:rsidR="00315842">
        <w:rPr>
          <w:rFonts w:ascii="Times New Roman" w:hAnsi="Times New Roman"/>
          <w:bCs/>
          <w:iCs/>
          <w:color w:val="000000"/>
        </w:rPr>
        <w:t xml:space="preserve">prodávajícímu </w:t>
      </w:r>
      <w:r w:rsidR="00046AE0">
        <w:rPr>
          <w:rFonts w:ascii="Times New Roman" w:hAnsi="Times New Roman"/>
          <w:bCs/>
          <w:iCs/>
          <w:color w:val="000000"/>
        </w:rPr>
        <w:t xml:space="preserve">za úplatu </w:t>
      </w:r>
      <w:r w:rsidR="00315842">
        <w:rPr>
          <w:rFonts w:ascii="Times New Roman" w:hAnsi="Times New Roman"/>
          <w:bCs/>
          <w:iCs/>
          <w:color w:val="000000"/>
        </w:rPr>
        <w:t>zpět. Kupující vrátí prodávajícímu předmět převodu v nezhoršeném stavu a prodávající vrátí kupujícímu kupní cenu, čímž budou vyrovnány i užitky z peně</w:t>
      </w:r>
      <w:r w:rsidR="00024834">
        <w:rPr>
          <w:rFonts w:ascii="Times New Roman" w:hAnsi="Times New Roman"/>
          <w:bCs/>
          <w:iCs/>
          <w:color w:val="000000"/>
        </w:rPr>
        <w:t>z</w:t>
      </w:r>
      <w:r w:rsidR="00315842">
        <w:rPr>
          <w:rFonts w:ascii="Times New Roman" w:hAnsi="Times New Roman"/>
          <w:bCs/>
          <w:iCs/>
          <w:color w:val="000000"/>
        </w:rPr>
        <w:t xml:space="preserve"> a užitky  získané  z předmětu převodu.  </w:t>
      </w:r>
    </w:p>
    <w:p w14:paraId="38F2F7D4" w14:textId="77777777" w:rsidR="00F87CFE" w:rsidRDefault="00315842" w:rsidP="00FE5B06">
      <w:pPr>
        <w:pStyle w:val="Normln0"/>
        <w:numPr>
          <w:ilvl w:val="0"/>
          <w:numId w:val="10"/>
        </w:numPr>
        <w:jc w:val="both"/>
        <w:outlineLvl w:val="0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Právo žádat vrácení předmětu převodu podle odstavce 1 toho</w:t>
      </w:r>
      <w:r w:rsidR="00F87CFE">
        <w:rPr>
          <w:rFonts w:ascii="Times New Roman" w:hAnsi="Times New Roman"/>
          <w:bCs/>
          <w:iCs/>
          <w:color w:val="000000"/>
        </w:rPr>
        <w:t>t</w:t>
      </w:r>
      <w:r>
        <w:rPr>
          <w:rFonts w:ascii="Times New Roman" w:hAnsi="Times New Roman"/>
          <w:bCs/>
          <w:iCs/>
          <w:color w:val="000000"/>
        </w:rPr>
        <w:t xml:space="preserve">o článku </w:t>
      </w:r>
      <w:r w:rsidR="00344F8E">
        <w:rPr>
          <w:rFonts w:ascii="Times New Roman" w:hAnsi="Times New Roman"/>
          <w:bCs/>
          <w:iCs/>
          <w:color w:val="000000"/>
        </w:rPr>
        <w:t xml:space="preserve">je </w:t>
      </w:r>
      <w:r>
        <w:rPr>
          <w:rFonts w:ascii="Times New Roman" w:hAnsi="Times New Roman"/>
          <w:bCs/>
          <w:iCs/>
          <w:color w:val="000000"/>
        </w:rPr>
        <w:t xml:space="preserve">prodávající </w:t>
      </w:r>
      <w:r w:rsidR="00F87CFE">
        <w:rPr>
          <w:rFonts w:ascii="Times New Roman" w:hAnsi="Times New Roman"/>
          <w:bCs/>
          <w:iCs/>
          <w:color w:val="000000"/>
        </w:rPr>
        <w:t>oprávněn uplatnit</w:t>
      </w:r>
      <w:r w:rsidR="00344F8E">
        <w:rPr>
          <w:rFonts w:ascii="Times New Roman" w:hAnsi="Times New Roman"/>
          <w:bCs/>
          <w:iCs/>
          <w:color w:val="000000"/>
        </w:rPr>
        <w:t xml:space="preserve"> pouze </w:t>
      </w:r>
      <w:r w:rsidR="00F87CFE">
        <w:rPr>
          <w:rFonts w:ascii="Times New Roman" w:hAnsi="Times New Roman"/>
          <w:bCs/>
          <w:iCs/>
          <w:color w:val="000000"/>
        </w:rPr>
        <w:t xml:space="preserve"> </w:t>
      </w:r>
      <w:r>
        <w:rPr>
          <w:rFonts w:ascii="Times New Roman" w:hAnsi="Times New Roman"/>
          <w:bCs/>
          <w:iCs/>
          <w:color w:val="000000"/>
        </w:rPr>
        <w:t>v</w:t>
      </w:r>
      <w:r w:rsidR="00F87CFE">
        <w:rPr>
          <w:rFonts w:ascii="Times New Roman" w:hAnsi="Times New Roman"/>
          <w:bCs/>
          <w:iCs/>
          <w:color w:val="000000"/>
        </w:rPr>
        <w:t> </w:t>
      </w:r>
      <w:r>
        <w:rPr>
          <w:rFonts w:ascii="Times New Roman" w:hAnsi="Times New Roman"/>
          <w:bCs/>
          <w:iCs/>
          <w:color w:val="000000"/>
        </w:rPr>
        <w:t>případě</w:t>
      </w:r>
      <w:r w:rsidR="00F87CFE">
        <w:rPr>
          <w:rFonts w:ascii="Times New Roman" w:hAnsi="Times New Roman"/>
          <w:bCs/>
          <w:iCs/>
          <w:color w:val="000000"/>
        </w:rPr>
        <w:t>,</w:t>
      </w:r>
      <w:r>
        <w:rPr>
          <w:rFonts w:ascii="Times New Roman" w:hAnsi="Times New Roman"/>
          <w:bCs/>
          <w:iCs/>
          <w:color w:val="000000"/>
        </w:rPr>
        <w:t xml:space="preserve"> pokud nebude na předmětu převodu zrealizována (dokončena) výstavba garáží</w:t>
      </w:r>
      <w:r w:rsidR="00F87CFE">
        <w:rPr>
          <w:rFonts w:ascii="Times New Roman" w:hAnsi="Times New Roman"/>
          <w:bCs/>
          <w:iCs/>
          <w:color w:val="000000"/>
        </w:rPr>
        <w:t xml:space="preserve"> do 5 let od podpisu této kupní smlouvy</w:t>
      </w:r>
      <w:r>
        <w:rPr>
          <w:rFonts w:ascii="Times New Roman" w:hAnsi="Times New Roman"/>
          <w:bCs/>
          <w:iCs/>
          <w:color w:val="000000"/>
        </w:rPr>
        <w:t>. Kupující se tímto zavazuje případné dokončení garáží oznámit kupujícímu. Dokončení garáží bude doloženo předložením pravomocného kolaudačního rozhodnutí, případně jiné</w:t>
      </w:r>
      <w:r w:rsidR="00F87CFE">
        <w:rPr>
          <w:rFonts w:ascii="Times New Roman" w:hAnsi="Times New Roman"/>
          <w:bCs/>
          <w:iCs/>
          <w:color w:val="000000"/>
        </w:rPr>
        <w:t xml:space="preserve"> listiny dokládající skutečnost, že užívání stavby bylo příslušným stavebním úřadem povoleno.</w:t>
      </w:r>
      <w:r>
        <w:rPr>
          <w:rFonts w:ascii="Times New Roman" w:hAnsi="Times New Roman"/>
          <w:bCs/>
          <w:iCs/>
          <w:color w:val="000000"/>
        </w:rPr>
        <w:t xml:space="preserve"> </w:t>
      </w:r>
    </w:p>
    <w:p w14:paraId="5C1A41F3" w14:textId="77777777" w:rsidR="007666CB" w:rsidRDefault="007666CB">
      <w:pPr>
        <w:pStyle w:val="Normln0"/>
        <w:jc w:val="center"/>
        <w:outlineLvl w:val="0"/>
        <w:rPr>
          <w:rFonts w:ascii="Times New Roman" w:hAnsi="Times New Roman"/>
          <w:b/>
          <w:bCs/>
          <w:iCs/>
          <w:color w:val="000000"/>
        </w:rPr>
      </w:pPr>
    </w:p>
    <w:p w14:paraId="7661017B" w14:textId="77777777" w:rsidR="001765D6" w:rsidRPr="001765D6" w:rsidRDefault="001765D6" w:rsidP="001765D6">
      <w:pPr>
        <w:widowControl w:val="0"/>
        <w:jc w:val="center"/>
        <w:rPr>
          <w:b/>
          <w:snapToGrid w:val="0"/>
        </w:rPr>
      </w:pPr>
      <w:r w:rsidRPr="001765D6">
        <w:rPr>
          <w:b/>
          <w:snapToGrid w:val="0"/>
        </w:rPr>
        <w:t>V.</w:t>
      </w:r>
    </w:p>
    <w:p w14:paraId="0282D5B5" w14:textId="77777777" w:rsidR="001765D6" w:rsidRDefault="001765D6" w:rsidP="001765D6">
      <w:pPr>
        <w:widowControl w:val="0"/>
        <w:jc w:val="center"/>
        <w:rPr>
          <w:b/>
          <w:snapToGrid w:val="0"/>
        </w:rPr>
      </w:pPr>
      <w:r w:rsidRPr="001765D6">
        <w:rPr>
          <w:b/>
          <w:snapToGrid w:val="0"/>
        </w:rPr>
        <w:t>Vklad práv do katastru nemovitostí</w:t>
      </w:r>
    </w:p>
    <w:p w14:paraId="704D2458" w14:textId="77777777" w:rsidR="00FC13D8" w:rsidRPr="001765D6" w:rsidRDefault="00FC13D8" w:rsidP="001765D6">
      <w:pPr>
        <w:widowControl w:val="0"/>
        <w:jc w:val="center"/>
        <w:rPr>
          <w:b/>
          <w:snapToGrid w:val="0"/>
        </w:rPr>
      </w:pPr>
    </w:p>
    <w:p w14:paraId="5A782886" w14:textId="77777777" w:rsidR="001765D6" w:rsidRPr="001765D6" w:rsidRDefault="001765D6" w:rsidP="001765D6">
      <w:pPr>
        <w:widowControl w:val="0"/>
        <w:jc w:val="both"/>
        <w:rPr>
          <w:snapToGrid w:val="0"/>
        </w:rPr>
      </w:pPr>
      <w:r w:rsidRPr="001765D6">
        <w:t>1. Vlastnictví k předmětu převodu se nabývá vkladem vlastnického práva do katastru nemovitostí. Právní účinky vkladu nastávají pravomocným rozhodnutím o jeho povolení ke dni, kdy návrh na vklad bude doručen katastrálnímu úřadu.</w:t>
      </w:r>
      <w:r w:rsidRPr="001765D6">
        <w:rPr>
          <w:snapToGrid w:val="0"/>
        </w:rPr>
        <w:t xml:space="preserve"> Tímto dnem přecházejí na kupujícího veškerá práva a povinnosti s vlastnictvím  spojená.</w:t>
      </w:r>
    </w:p>
    <w:p w14:paraId="4EB78474" w14:textId="77777777" w:rsidR="001765D6" w:rsidRPr="001765D6" w:rsidRDefault="001765D6" w:rsidP="00FC13D8">
      <w:pPr>
        <w:pStyle w:val="Zkladntext30"/>
        <w:jc w:val="both"/>
        <w:rPr>
          <w:sz w:val="24"/>
          <w:szCs w:val="24"/>
        </w:rPr>
      </w:pPr>
      <w:r w:rsidRPr="001765D6">
        <w:rPr>
          <w:sz w:val="24"/>
          <w:szCs w:val="24"/>
        </w:rPr>
        <w:t xml:space="preserve">2. Ve smyslu příslušných právních předpisů o zápisech vlastnických a jiných věcných práv k nemovitostem smluvní strany žádají, aby dle této kupní smlouvy byl v katastru nemovitostí u Katastrálního úřadu ve Strakonicích proveden příslušný zápis (vklad) vlastnického práva </w:t>
      </w:r>
      <w:r w:rsidR="00B54D56">
        <w:rPr>
          <w:sz w:val="24"/>
          <w:szCs w:val="24"/>
        </w:rPr>
        <w:t>dle</w:t>
      </w:r>
      <w:r w:rsidRPr="001765D6">
        <w:rPr>
          <w:sz w:val="24"/>
          <w:szCs w:val="24"/>
        </w:rPr>
        <w:t xml:space="preserve"> této smlouvy do katastru nemovitostí. </w:t>
      </w:r>
    </w:p>
    <w:p w14:paraId="716145EE" w14:textId="77777777" w:rsidR="001765D6" w:rsidRPr="001765D6" w:rsidRDefault="001765D6" w:rsidP="001765D6">
      <w:pPr>
        <w:widowControl w:val="0"/>
        <w:jc w:val="both"/>
        <w:rPr>
          <w:snapToGrid w:val="0"/>
        </w:rPr>
      </w:pPr>
    </w:p>
    <w:p w14:paraId="3BC4BBF7" w14:textId="77777777" w:rsidR="001765D6" w:rsidRPr="001765D6" w:rsidRDefault="001765D6" w:rsidP="001765D6">
      <w:pPr>
        <w:widowControl w:val="0"/>
        <w:jc w:val="center"/>
        <w:rPr>
          <w:b/>
          <w:snapToGrid w:val="0"/>
        </w:rPr>
      </w:pPr>
      <w:r w:rsidRPr="001765D6">
        <w:rPr>
          <w:b/>
          <w:snapToGrid w:val="0"/>
        </w:rPr>
        <w:t>VI.</w:t>
      </w:r>
    </w:p>
    <w:p w14:paraId="056BB9FE" w14:textId="77777777" w:rsidR="001765D6" w:rsidRPr="001765D6" w:rsidRDefault="001765D6" w:rsidP="001765D6">
      <w:pPr>
        <w:pStyle w:val="Nadpis1"/>
        <w:rPr>
          <w:iCs/>
          <w:sz w:val="24"/>
        </w:rPr>
      </w:pPr>
      <w:r w:rsidRPr="001765D6">
        <w:rPr>
          <w:iCs/>
          <w:sz w:val="24"/>
        </w:rPr>
        <w:t>Doložka dle ust. § 41 zákona č. 128/2000 Sb., o obcích, v platném znění</w:t>
      </w:r>
    </w:p>
    <w:p w14:paraId="10CAEEC9" w14:textId="77777777" w:rsidR="001765D6" w:rsidRPr="001765D6" w:rsidRDefault="001765D6" w:rsidP="001765D6">
      <w:pPr>
        <w:jc w:val="both"/>
      </w:pPr>
      <w:r w:rsidRPr="001765D6">
        <w:t>Město Strakonice prohlašuje, že:</w:t>
      </w:r>
    </w:p>
    <w:p w14:paraId="5437609F" w14:textId="77777777" w:rsidR="001765D6" w:rsidRPr="001765D6" w:rsidRDefault="001765D6" w:rsidP="001765D6">
      <w:pPr>
        <w:jc w:val="both"/>
      </w:pPr>
      <w:r w:rsidRPr="001765D6">
        <w:t xml:space="preserve">- záměr prodat </w:t>
      </w:r>
      <w:r w:rsidR="00FC13D8">
        <w:t>předmět převodu</w:t>
      </w:r>
      <w:r w:rsidRPr="001765D6">
        <w:t xml:space="preserve"> byl před projednáním v příslušných orgánech města zveřejněn po dobu </w:t>
      </w:r>
      <w:r w:rsidR="00FC13D8">
        <w:t xml:space="preserve">minimálně </w:t>
      </w:r>
      <w:r w:rsidRPr="001765D6">
        <w:t xml:space="preserve">15 dnů </w:t>
      </w:r>
      <w:r w:rsidR="00FC13D8">
        <w:t xml:space="preserve">(od 9.5.2017 do 31.5.2017) </w:t>
      </w:r>
      <w:r w:rsidRPr="001765D6">
        <w:t>vyvěšením na úřední desce Městského úřadu Strakonice</w:t>
      </w:r>
      <w:r w:rsidR="00024834">
        <w:t xml:space="preserve"> v souladu s usnesením zastupitelstva města č. 509/ZM/2017 ze dne 19.4.2017</w:t>
      </w:r>
      <w:r w:rsidRPr="001765D6">
        <w:t>,</w:t>
      </w:r>
    </w:p>
    <w:p w14:paraId="6B82982A" w14:textId="77777777" w:rsidR="001765D6" w:rsidRPr="001765D6" w:rsidRDefault="001765D6" w:rsidP="001765D6">
      <w:pPr>
        <w:jc w:val="both"/>
      </w:pPr>
      <w:r w:rsidRPr="001765D6">
        <w:t xml:space="preserve">- prodej </w:t>
      </w:r>
      <w:r w:rsidR="00FC13D8">
        <w:t>předmětu převodu</w:t>
      </w:r>
      <w:r w:rsidRPr="001765D6">
        <w:t xml:space="preserve"> byl schválen Zastupitelstvem města Strakonice usnesením č. </w:t>
      </w:r>
      <w:r w:rsidR="00FC13D8">
        <w:t>621</w:t>
      </w:r>
      <w:r w:rsidRPr="001765D6">
        <w:t>/</w:t>
      </w:r>
      <w:r w:rsidRPr="001765D6">
        <w:rPr>
          <w:snapToGrid w:val="0"/>
        </w:rPr>
        <w:t>ZM/201</w:t>
      </w:r>
      <w:r w:rsidR="00FC13D8">
        <w:rPr>
          <w:snapToGrid w:val="0"/>
        </w:rPr>
        <w:t>7</w:t>
      </w:r>
      <w:r w:rsidRPr="001765D6">
        <w:rPr>
          <w:snapToGrid w:val="0"/>
        </w:rPr>
        <w:t xml:space="preserve"> dne </w:t>
      </w:r>
      <w:r w:rsidR="00FC13D8">
        <w:rPr>
          <w:snapToGrid w:val="0"/>
        </w:rPr>
        <w:t>6</w:t>
      </w:r>
      <w:r w:rsidRPr="001765D6">
        <w:rPr>
          <w:snapToGrid w:val="0"/>
        </w:rPr>
        <w:t>.</w:t>
      </w:r>
      <w:r w:rsidR="00FC13D8">
        <w:rPr>
          <w:snapToGrid w:val="0"/>
        </w:rPr>
        <w:t>9</w:t>
      </w:r>
      <w:r w:rsidRPr="001765D6">
        <w:rPr>
          <w:snapToGrid w:val="0"/>
        </w:rPr>
        <w:t>.201</w:t>
      </w:r>
      <w:r w:rsidR="00FC13D8">
        <w:rPr>
          <w:snapToGrid w:val="0"/>
        </w:rPr>
        <w:t>7</w:t>
      </w:r>
      <w:r w:rsidRPr="001765D6">
        <w:rPr>
          <w:snapToGrid w:val="0"/>
        </w:rPr>
        <w:t xml:space="preserve">. </w:t>
      </w:r>
    </w:p>
    <w:p w14:paraId="0C146C63" w14:textId="0C63BCE0" w:rsidR="001765D6" w:rsidRDefault="001765D6" w:rsidP="001765D6">
      <w:pPr>
        <w:jc w:val="both"/>
        <w:rPr>
          <w:snapToGrid w:val="0"/>
        </w:rPr>
      </w:pPr>
      <w:r w:rsidRPr="001765D6">
        <w:rPr>
          <w:snapToGrid w:val="0"/>
        </w:rPr>
        <w:t>K potvrzení shora uvedených skutečností připojuje svůj podpis starosta (místostarosta) města Strakonice.</w:t>
      </w:r>
    </w:p>
    <w:p w14:paraId="695199D7" w14:textId="7A87BD58" w:rsidR="005046BC" w:rsidRDefault="005046BC" w:rsidP="001765D6">
      <w:pPr>
        <w:jc w:val="both"/>
        <w:rPr>
          <w:snapToGrid w:val="0"/>
        </w:rPr>
      </w:pPr>
    </w:p>
    <w:p w14:paraId="4477DCEB" w14:textId="77777777" w:rsidR="005046BC" w:rsidRPr="001765D6" w:rsidRDefault="005046BC" w:rsidP="001765D6">
      <w:pPr>
        <w:jc w:val="both"/>
      </w:pPr>
    </w:p>
    <w:p w14:paraId="068EBF73" w14:textId="77777777" w:rsidR="009E27C0" w:rsidRDefault="009E27C0" w:rsidP="001765D6">
      <w:pPr>
        <w:widowControl w:val="0"/>
        <w:jc w:val="center"/>
        <w:rPr>
          <w:b/>
          <w:snapToGrid w:val="0"/>
        </w:rPr>
      </w:pPr>
    </w:p>
    <w:p w14:paraId="00DB1AD4" w14:textId="77777777" w:rsidR="005046BC" w:rsidRDefault="005046BC" w:rsidP="001765D6">
      <w:pPr>
        <w:widowControl w:val="0"/>
        <w:jc w:val="center"/>
        <w:rPr>
          <w:b/>
          <w:snapToGrid w:val="0"/>
        </w:rPr>
      </w:pPr>
    </w:p>
    <w:p w14:paraId="2D535C12" w14:textId="4562F844" w:rsidR="001765D6" w:rsidRPr="001765D6" w:rsidRDefault="001765D6" w:rsidP="001765D6">
      <w:pPr>
        <w:widowControl w:val="0"/>
        <w:jc w:val="center"/>
        <w:rPr>
          <w:b/>
          <w:snapToGrid w:val="0"/>
        </w:rPr>
      </w:pPr>
      <w:r w:rsidRPr="001765D6">
        <w:rPr>
          <w:b/>
          <w:snapToGrid w:val="0"/>
        </w:rPr>
        <w:t>VII.</w:t>
      </w:r>
    </w:p>
    <w:p w14:paraId="71FFE857" w14:textId="77777777" w:rsidR="001765D6" w:rsidRPr="001765D6" w:rsidRDefault="001765D6" w:rsidP="001765D6">
      <w:pPr>
        <w:widowControl w:val="0"/>
        <w:jc w:val="center"/>
        <w:rPr>
          <w:b/>
          <w:snapToGrid w:val="0"/>
        </w:rPr>
      </w:pPr>
      <w:r w:rsidRPr="001765D6">
        <w:rPr>
          <w:b/>
          <w:snapToGrid w:val="0"/>
        </w:rPr>
        <w:t>Závěrečná  ustanovení</w:t>
      </w:r>
    </w:p>
    <w:p w14:paraId="01814E97" w14:textId="77777777" w:rsidR="001765D6" w:rsidRDefault="001765D6" w:rsidP="001765D6">
      <w:pPr>
        <w:widowControl w:val="0"/>
        <w:jc w:val="both"/>
        <w:rPr>
          <w:snapToGrid w:val="0"/>
        </w:rPr>
      </w:pPr>
      <w:r w:rsidRPr="001765D6">
        <w:rPr>
          <w:snapToGrid w:val="0"/>
        </w:rPr>
        <w:t>1. V otázkách smlouvou výslovně neupravených se tento vztah řídí ustanoveními občanského zákoníku.</w:t>
      </w:r>
    </w:p>
    <w:p w14:paraId="58B0A96E" w14:textId="77777777" w:rsidR="001765D6" w:rsidRDefault="001765D6" w:rsidP="001765D6">
      <w:pPr>
        <w:widowControl w:val="0"/>
        <w:jc w:val="both"/>
        <w:rPr>
          <w:snapToGrid w:val="0"/>
        </w:rPr>
      </w:pPr>
      <w:r w:rsidRPr="001765D6">
        <w:rPr>
          <w:snapToGrid w:val="0"/>
        </w:rPr>
        <w:t>2. Smluvní strany po přečtení smlouvy prohlašují, že souhlasí s jejím obsahem, že tato byla sepsána na základě pravdivých údajů, jejich pravé a svobodné vůle a nebyla ujednána v tísni za nápadně nevýhodných podmínek. Na důkaz toho připojují své podpisy.</w:t>
      </w:r>
    </w:p>
    <w:p w14:paraId="0C60D21B" w14:textId="77777777" w:rsidR="00C54DB6" w:rsidRDefault="00C54DB6" w:rsidP="000158CE">
      <w:pPr>
        <w:widowControl w:val="0"/>
        <w:jc w:val="both"/>
        <w:rPr>
          <w:snapToGrid w:val="0"/>
        </w:rPr>
      </w:pPr>
    </w:p>
    <w:p w14:paraId="79691F63" w14:textId="77777777" w:rsidR="000158CE" w:rsidRDefault="000158CE" w:rsidP="000158CE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3. Kupující výslovně souhlasí s tím, že v této smlouvě jsou uvedeny jejich osobní údaje a souhlasí se zpracováním svých osobních údajů pro účely plnění závazků z této smlouvy. </w:t>
      </w:r>
    </w:p>
    <w:p w14:paraId="50E6010A" w14:textId="1DD765CB" w:rsidR="001765D6" w:rsidRPr="001765D6" w:rsidRDefault="000158CE" w:rsidP="000158CE">
      <w:pPr>
        <w:widowControl w:val="0"/>
        <w:jc w:val="both"/>
      </w:pPr>
      <w:r>
        <w:t>4</w:t>
      </w:r>
      <w:r w:rsidR="001765D6" w:rsidRPr="001765D6">
        <w:t>. Smlouva je vyhotovena v </w:t>
      </w:r>
      <w:r w:rsidR="00024834">
        <w:t>3</w:t>
      </w:r>
      <w:r w:rsidR="001765D6" w:rsidRPr="001765D6">
        <w:t xml:space="preserve"> vyhotoveních, z nichž pro potřeby katastrálního úřadu je 1 pare a prodávající obdrží</w:t>
      </w:r>
      <w:r w:rsidR="006A7B02">
        <w:t xml:space="preserve"> </w:t>
      </w:r>
      <w:r w:rsidR="00024834">
        <w:t>1</w:t>
      </w:r>
      <w:r w:rsidR="006A7B02">
        <w:t xml:space="preserve"> </w:t>
      </w:r>
      <w:r w:rsidR="001765D6" w:rsidRPr="001765D6">
        <w:t xml:space="preserve">pare a  kupující </w:t>
      </w:r>
      <w:r w:rsidR="00024834">
        <w:t>1</w:t>
      </w:r>
      <w:r w:rsidR="001765D6" w:rsidRPr="001765D6">
        <w:t xml:space="preserve"> pare.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4"/>
        <w:gridCol w:w="5840"/>
      </w:tblGrid>
      <w:tr w:rsidR="001765D6" w:rsidRPr="001765D6" w14:paraId="1E136B99" w14:textId="77777777" w:rsidTr="00CF0056">
        <w:tc>
          <w:tcPr>
            <w:tcW w:w="4606" w:type="dxa"/>
          </w:tcPr>
          <w:p w14:paraId="22C2C203" w14:textId="77777777" w:rsidR="001765D6" w:rsidRPr="001765D6" w:rsidRDefault="001765D6" w:rsidP="00CF0056">
            <w:pPr>
              <w:widowControl w:val="0"/>
              <w:jc w:val="both"/>
              <w:rPr>
                <w:snapToGrid w:val="0"/>
              </w:rPr>
            </w:pPr>
          </w:p>
          <w:p w14:paraId="2499BDB7" w14:textId="77777777" w:rsidR="001765D6" w:rsidRPr="001765D6" w:rsidRDefault="001765D6" w:rsidP="00CF0056">
            <w:pPr>
              <w:widowControl w:val="0"/>
              <w:jc w:val="both"/>
              <w:rPr>
                <w:snapToGrid w:val="0"/>
              </w:rPr>
            </w:pPr>
          </w:p>
          <w:p w14:paraId="390FDA0A" w14:textId="77777777" w:rsidR="001765D6" w:rsidRPr="001765D6" w:rsidRDefault="001765D6" w:rsidP="00CF0056">
            <w:pPr>
              <w:widowControl w:val="0"/>
              <w:jc w:val="both"/>
              <w:rPr>
                <w:snapToGrid w:val="0"/>
              </w:rPr>
            </w:pPr>
            <w:r w:rsidRPr="001765D6">
              <w:rPr>
                <w:snapToGrid w:val="0"/>
              </w:rPr>
              <w:t>Ve Strakonicích dne ................…...</w:t>
            </w:r>
          </w:p>
        </w:tc>
        <w:tc>
          <w:tcPr>
            <w:tcW w:w="4606" w:type="dxa"/>
          </w:tcPr>
          <w:p w14:paraId="302C9331" w14:textId="77777777" w:rsidR="001765D6" w:rsidRPr="001765D6" w:rsidRDefault="001765D6" w:rsidP="00CF0056">
            <w:pPr>
              <w:widowControl w:val="0"/>
              <w:jc w:val="center"/>
              <w:rPr>
                <w:snapToGrid w:val="0"/>
              </w:rPr>
            </w:pPr>
          </w:p>
          <w:p w14:paraId="3917854F" w14:textId="77777777" w:rsidR="001765D6" w:rsidRPr="001765D6" w:rsidRDefault="001765D6" w:rsidP="00CF0056">
            <w:pPr>
              <w:widowControl w:val="0"/>
              <w:jc w:val="center"/>
              <w:rPr>
                <w:snapToGrid w:val="0"/>
              </w:rPr>
            </w:pPr>
          </w:p>
          <w:p w14:paraId="5661FE9D" w14:textId="77777777" w:rsidR="001765D6" w:rsidRPr="001765D6" w:rsidRDefault="001765D6" w:rsidP="00CF0056">
            <w:pPr>
              <w:widowControl w:val="0"/>
              <w:jc w:val="center"/>
              <w:rPr>
                <w:snapToGrid w:val="0"/>
              </w:rPr>
            </w:pPr>
          </w:p>
          <w:p w14:paraId="0871C1DA" w14:textId="77777777" w:rsidR="001765D6" w:rsidRPr="001765D6" w:rsidRDefault="001765D6" w:rsidP="00CF0056">
            <w:pPr>
              <w:widowControl w:val="0"/>
              <w:jc w:val="center"/>
              <w:rPr>
                <w:snapToGrid w:val="0"/>
              </w:rPr>
            </w:pPr>
          </w:p>
          <w:p w14:paraId="0F26827E" w14:textId="77777777" w:rsidR="001765D6" w:rsidRPr="001765D6" w:rsidRDefault="001765D6" w:rsidP="00CF0056">
            <w:pPr>
              <w:widowControl w:val="0"/>
              <w:jc w:val="center"/>
              <w:rPr>
                <w:snapToGrid w:val="0"/>
              </w:rPr>
            </w:pPr>
          </w:p>
          <w:p w14:paraId="5368DB63" w14:textId="77777777" w:rsidR="001765D6" w:rsidRPr="001765D6" w:rsidRDefault="001765D6" w:rsidP="00CF0056">
            <w:pPr>
              <w:widowControl w:val="0"/>
              <w:jc w:val="center"/>
              <w:rPr>
                <w:snapToGrid w:val="0"/>
              </w:rPr>
            </w:pPr>
            <w:r w:rsidRPr="001765D6">
              <w:rPr>
                <w:snapToGrid w:val="0"/>
              </w:rPr>
              <w:t>...........................……………………………………………</w:t>
            </w:r>
          </w:p>
          <w:p w14:paraId="78B546F8" w14:textId="77777777" w:rsidR="001765D6" w:rsidRPr="001765D6" w:rsidRDefault="001765D6" w:rsidP="00CF0056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1765D6">
              <w:rPr>
                <w:b/>
                <w:bCs/>
                <w:snapToGrid w:val="0"/>
              </w:rPr>
              <w:t>město Strakonice</w:t>
            </w:r>
          </w:p>
          <w:p w14:paraId="5D708869" w14:textId="77777777" w:rsidR="001765D6" w:rsidRPr="001765D6" w:rsidRDefault="001765D6" w:rsidP="00CF0056">
            <w:pPr>
              <w:widowControl w:val="0"/>
              <w:jc w:val="center"/>
              <w:rPr>
                <w:snapToGrid w:val="0"/>
              </w:rPr>
            </w:pPr>
            <w:r w:rsidRPr="001765D6">
              <w:rPr>
                <w:snapToGrid w:val="0"/>
              </w:rPr>
              <w:t>Mgr. Břetislav Hrdlička, starosta</w:t>
            </w:r>
          </w:p>
          <w:p w14:paraId="412E08C6" w14:textId="77777777" w:rsidR="001765D6" w:rsidRPr="001765D6" w:rsidRDefault="001765D6" w:rsidP="00CF0056">
            <w:pPr>
              <w:widowControl w:val="0"/>
              <w:jc w:val="center"/>
              <w:rPr>
                <w:snapToGrid w:val="0"/>
              </w:rPr>
            </w:pPr>
            <w:r w:rsidRPr="001765D6">
              <w:rPr>
                <w:snapToGrid w:val="0"/>
              </w:rPr>
              <w:t>(prodávající)</w:t>
            </w:r>
          </w:p>
        </w:tc>
      </w:tr>
      <w:tr w:rsidR="001765D6" w:rsidRPr="001765D6" w14:paraId="1045656C" w14:textId="77777777" w:rsidTr="00CF0056">
        <w:tc>
          <w:tcPr>
            <w:tcW w:w="4606" w:type="dxa"/>
          </w:tcPr>
          <w:p w14:paraId="6A1393FD" w14:textId="77777777" w:rsidR="001765D6" w:rsidRPr="001765D6" w:rsidRDefault="001765D6" w:rsidP="00CF0056">
            <w:pPr>
              <w:widowControl w:val="0"/>
              <w:jc w:val="both"/>
              <w:rPr>
                <w:snapToGrid w:val="0"/>
              </w:rPr>
            </w:pPr>
          </w:p>
          <w:p w14:paraId="0C212EB9" w14:textId="77777777" w:rsidR="001765D6" w:rsidRPr="001765D6" w:rsidRDefault="001765D6" w:rsidP="00CF0056">
            <w:pPr>
              <w:widowControl w:val="0"/>
              <w:jc w:val="both"/>
              <w:rPr>
                <w:snapToGrid w:val="0"/>
              </w:rPr>
            </w:pPr>
          </w:p>
          <w:p w14:paraId="700A3291" w14:textId="77777777" w:rsidR="001765D6" w:rsidRPr="001765D6" w:rsidRDefault="001765D6" w:rsidP="00CF0056">
            <w:pPr>
              <w:widowControl w:val="0"/>
              <w:jc w:val="both"/>
              <w:rPr>
                <w:snapToGrid w:val="0"/>
              </w:rPr>
            </w:pPr>
            <w:r w:rsidRPr="001765D6">
              <w:rPr>
                <w:snapToGrid w:val="0"/>
              </w:rPr>
              <w:t>Ve Strakonicích dne ................…...</w:t>
            </w:r>
          </w:p>
        </w:tc>
        <w:tc>
          <w:tcPr>
            <w:tcW w:w="4606" w:type="dxa"/>
          </w:tcPr>
          <w:p w14:paraId="5242C9D4" w14:textId="77777777" w:rsidR="001765D6" w:rsidRPr="001765D6" w:rsidRDefault="001765D6" w:rsidP="00CF0056">
            <w:pPr>
              <w:widowControl w:val="0"/>
              <w:jc w:val="center"/>
              <w:rPr>
                <w:snapToGrid w:val="0"/>
              </w:rPr>
            </w:pPr>
          </w:p>
          <w:p w14:paraId="6745AC3F" w14:textId="77777777" w:rsidR="001765D6" w:rsidRPr="001765D6" w:rsidRDefault="001765D6" w:rsidP="00CF0056">
            <w:pPr>
              <w:widowControl w:val="0"/>
              <w:jc w:val="center"/>
              <w:rPr>
                <w:snapToGrid w:val="0"/>
              </w:rPr>
            </w:pPr>
          </w:p>
          <w:p w14:paraId="76EDCBBE" w14:textId="77777777" w:rsidR="001765D6" w:rsidRPr="001765D6" w:rsidRDefault="001765D6" w:rsidP="00CF0056">
            <w:pPr>
              <w:widowControl w:val="0"/>
              <w:jc w:val="center"/>
              <w:rPr>
                <w:snapToGrid w:val="0"/>
              </w:rPr>
            </w:pPr>
          </w:p>
          <w:p w14:paraId="1BAE3694" w14:textId="77777777" w:rsidR="001765D6" w:rsidRPr="001765D6" w:rsidRDefault="001765D6" w:rsidP="00CF0056">
            <w:pPr>
              <w:widowControl w:val="0"/>
              <w:jc w:val="center"/>
              <w:rPr>
                <w:snapToGrid w:val="0"/>
              </w:rPr>
            </w:pPr>
          </w:p>
          <w:p w14:paraId="05709DAB" w14:textId="77777777" w:rsidR="001765D6" w:rsidRPr="001765D6" w:rsidRDefault="001765D6" w:rsidP="00CF0056">
            <w:pPr>
              <w:widowControl w:val="0"/>
              <w:jc w:val="center"/>
              <w:rPr>
                <w:snapToGrid w:val="0"/>
              </w:rPr>
            </w:pPr>
          </w:p>
          <w:p w14:paraId="4C5D4AB0" w14:textId="77777777" w:rsidR="001765D6" w:rsidRPr="001765D6" w:rsidRDefault="001765D6" w:rsidP="00CF0056">
            <w:pPr>
              <w:widowControl w:val="0"/>
              <w:jc w:val="center"/>
              <w:rPr>
                <w:snapToGrid w:val="0"/>
              </w:rPr>
            </w:pPr>
          </w:p>
          <w:p w14:paraId="32072A2A" w14:textId="77777777" w:rsidR="001765D6" w:rsidRPr="001765D6" w:rsidRDefault="001765D6" w:rsidP="00CF0056">
            <w:pPr>
              <w:widowControl w:val="0"/>
              <w:jc w:val="center"/>
              <w:rPr>
                <w:snapToGrid w:val="0"/>
              </w:rPr>
            </w:pPr>
            <w:r w:rsidRPr="001765D6">
              <w:rPr>
                <w:snapToGrid w:val="0"/>
              </w:rPr>
              <w:t>...........................……………………………………………</w:t>
            </w:r>
          </w:p>
          <w:p w14:paraId="57E95A22" w14:textId="77777777" w:rsidR="001765D6" w:rsidRPr="001765D6" w:rsidRDefault="001765D6" w:rsidP="00CF0056">
            <w:pPr>
              <w:widowControl w:val="0"/>
              <w:jc w:val="center"/>
              <w:rPr>
                <w:b/>
                <w:snapToGrid w:val="0"/>
              </w:rPr>
            </w:pPr>
            <w:r w:rsidRPr="001765D6">
              <w:rPr>
                <w:b/>
                <w:snapToGrid w:val="0"/>
              </w:rPr>
              <w:t>Ing. Václava Vlasáková</w:t>
            </w:r>
          </w:p>
          <w:p w14:paraId="2E33B221" w14:textId="77777777" w:rsidR="001765D6" w:rsidRPr="001765D6" w:rsidRDefault="001765D6" w:rsidP="00CF0056">
            <w:pPr>
              <w:widowControl w:val="0"/>
              <w:jc w:val="center"/>
              <w:rPr>
                <w:snapToGrid w:val="0"/>
              </w:rPr>
            </w:pPr>
            <w:r w:rsidRPr="001765D6">
              <w:rPr>
                <w:snapToGrid w:val="0"/>
              </w:rPr>
              <w:t>(kupující)</w:t>
            </w:r>
          </w:p>
        </w:tc>
      </w:tr>
    </w:tbl>
    <w:p w14:paraId="51509402" w14:textId="77777777" w:rsidR="00626F1F" w:rsidRPr="001765D6" w:rsidRDefault="00626F1F" w:rsidP="003E6CEF">
      <w:pPr>
        <w:spacing w:before="120" w:line="240" w:lineRule="atLeast"/>
        <w:jc w:val="both"/>
      </w:pPr>
    </w:p>
    <w:p w14:paraId="1B4AFE46" w14:textId="77777777" w:rsidR="003E6CEF" w:rsidRDefault="00C707EF" w:rsidP="00C707EF">
      <w:pPr>
        <w:tabs>
          <w:tab w:val="left" w:pos="2880"/>
        </w:tabs>
      </w:pPr>
      <w:r>
        <w:tab/>
      </w:r>
    </w:p>
    <w:p w14:paraId="27098C56" w14:textId="77777777" w:rsidR="00C707EF" w:rsidRDefault="00C707EF" w:rsidP="00C707EF">
      <w:pPr>
        <w:tabs>
          <w:tab w:val="left" w:pos="2880"/>
        </w:tabs>
      </w:pPr>
    </w:p>
    <w:p w14:paraId="34598EF8" w14:textId="77777777" w:rsidR="00C707EF" w:rsidRPr="001765D6" w:rsidRDefault="00C707EF" w:rsidP="00C707EF">
      <w:pPr>
        <w:tabs>
          <w:tab w:val="left" w:pos="2880"/>
        </w:tabs>
      </w:pPr>
    </w:p>
    <w:p w14:paraId="6ACE7DC2" w14:textId="77777777" w:rsidR="00626F1F" w:rsidRDefault="00626F1F" w:rsidP="00626F1F">
      <w:pPr>
        <w:pStyle w:val="Normln0"/>
        <w:rPr>
          <w:rFonts w:ascii="Times New Roman" w:hAnsi="Times New Roman"/>
          <w:color w:val="000000"/>
        </w:rPr>
      </w:pPr>
    </w:p>
    <w:p w14:paraId="0EBB6820" w14:textId="77777777" w:rsidR="00720DA8" w:rsidRDefault="00720DA8" w:rsidP="00626F1F">
      <w:pPr>
        <w:pStyle w:val="Normln0"/>
        <w:rPr>
          <w:rFonts w:ascii="Times New Roman" w:hAnsi="Times New Roman"/>
          <w:color w:val="000000"/>
        </w:rPr>
      </w:pPr>
    </w:p>
    <w:p w14:paraId="469655C9" w14:textId="77777777" w:rsidR="00720DA8" w:rsidRDefault="00720DA8" w:rsidP="00626F1F">
      <w:pPr>
        <w:pStyle w:val="Normln0"/>
        <w:rPr>
          <w:rFonts w:ascii="Times New Roman" w:hAnsi="Times New Roman"/>
          <w:color w:val="000000"/>
        </w:rPr>
      </w:pPr>
    </w:p>
    <w:p w14:paraId="1065E8C6" w14:textId="77777777" w:rsidR="00A45C33" w:rsidRDefault="00A45C33" w:rsidP="00626F1F">
      <w:pPr>
        <w:pStyle w:val="Normln0"/>
        <w:rPr>
          <w:rFonts w:ascii="Times New Roman" w:hAnsi="Times New Roman"/>
          <w:color w:val="000000"/>
        </w:rPr>
      </w:pPr>
    </w:p>
    <w:p w14:paraId="309FA4DC" w14:textId="77777777" w:rsidR="00C707EF" w:rsidRDefault="00C707EF" w:rsidP="00626F1F">
      <w:pPr>
        <w:pStyle w:val="Normln0"/>
        <w:rPr>
          <w:rFonts w:ascii="Times New Roman" w:hAnsi="Times New Roman"/>
          <w:color w:val="000000"/>
        </w:rPr>
      </w:pPr>
    </w:p>
    <w:sectPr w:rsidR="00C707EF" w:rsidSect="00D32754">
      <w:pgSz w:w="11906" w:h="16838" w:code="9"/>
      <w:pgMar w:top="1418" w:right="1151" w:bottom="1418" w:left="11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9CC73" w14:textId="77777777" w:rsidR="005E5997" w:rsidRDefault="005E5997">
      <w:r>
        <w:separator/>
      </w:r>
    </w:p>
  </w:endnote>
  <w:endnote w:type="continuationSeparator" w:id="0">
    <w:p w14:paraId="7A9A67F2" w14:textId="77777777" w:rsidR="005E5997" w:rsidRDefault="005E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ssia">
    <w:altName w:val="Symbol"/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A04AA" w14:textId="77777777" w:rsidR="005E5997" w:rsidRDefault="005E5997">
      <w:r>
        <w:separator/>
      </w:r>
    </w:p>
  </w:footnote>
  <w:footnote w:type="continuationSeparator" w:id="0">
    <w:p w14:paraId="273E5E3A" w14:textId="77777777" w:rsidR="005E5997" w:rsidRDefault="005E5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BFB"/>
    <w:multiLevelType w:val="hybridMultilevel"/>
    <w:tmpl w:val="423E94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3538F1"/>
    <w:multiLevelType w:val="hybridMultilevel"/>
    <w:tmpl w:val="5CC0AB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8493D"/>
    <w:multiLevelType w:val="hybridMultilevel"/>
    <w:tmpl w:val="C2C24816"/>
    <w:lvl w:ilvl="0" w:tplc="B5BEBC84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344A"/>
    <w:multiLevelType w:val="hybridMultilevel"/>
    <w:tmpl w:val="C0DE9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469FA"/>
    <w:multiLevelType w:val="hybridMultilevel"/>
    <w:tmpl w:val="32847F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D2165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A2A15"/>
    <w:multiLevelType w:val="hybridMultilevel"/>
    <w:tmpl w:val="60ECB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27D4B"/>
    <w:multiLevelType w:val="hybridMultilevel"/>
    <w:tmpl w:val="FFC0F7CC"/>
    <w:lvl w:ilvl="0" w:tplc="84D2165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84D2165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0B4B01"/>
    <w:multiLevelType w:val="hybridMultilevel"/>
    <w:tmpl w:val="3B2C8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84F0E"/>
    <w:multiLevelType w:val="hybridMultilevel"/>
    <w:tmpl w:val="DC8EC8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963D16"/>
    <w:multiLevelType w:val="hybridMultilevel"/>
    <w:tmpl w:val="8B666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B5043"/>
    <w:multiLevelType w:val="hybridMultilevel"/>
    <w:tmpl w:val="CF5A6D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D2165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2B4F19"/>
    <w:multiLevelType w:val="hybridMultilevel"/>
    <w:tmpl w:val="D97E7A20"/>
    <w:lvl w:ilvl="0" w:tplc="E9748B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F394A"/>
    <w:multiLevelType w:val="hybridMultilevel"/>
    <w:tmpl w:val="5DAE5E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25"/>
    <w:rsid w:val="000158CE"/>
    <w:rsid w:val="00024834"/>
    <w:rsid w:val="000412FF"/>
    <w:rsid w:val="00046AE0"/>
    <w:rsid w:val="00055BA6"/>
    <w:rsid w:val="00056057"/>
    <w:rsid w:val="00065625"/>
    <w:rsid w:val="000902F8"/>
    <w:rsid w:val="00093755"/>
    <w:rsid w:val="001479FE"/>
    <w:rsid w:val="001504DD"/>
    <w:rsid w:val="00160E7E"/>
    <w:rsid w:val="001765D6"/>
    <w:rsid w:val="002305F7"/>
    <w:rsid w:val="00235077"/>
    <w:rsid w:val="00252275"/>
    <w:rsid w:val="00270478"/>
    <w:rsid w:val="0027096A"/>
    <w:rsid w:val="00297902"/>
    <w:rsid w:val="002B602C"/>
    <w:rsid w:val="002D5A7D"/>
    <w:rsid w:val="003045FD"/>
    <w:rsid w:val="0030782B"/>
    <w:rsid w:val="00315842"/>
    <w:rsid w:val="003203D2"/>
    <w:rsid w:val="00324D27"/>
    <w:rsid w:val="003304E9"/>
    <w:rsid w:val="00344F8E"/>
    <w:rsid w:val="00350047"/>
    <w:rsid w:val="003660F6"/>
    <w:rsid w:val="003714BD"/>
    <w:rsid w:val="00371FB3"/>
    <w:rsid w:val="003A2848"/>
    <w:rsid w:val="003E6CEF"/>
    <w:rsid w:val="005046BC"/>
    <w:rsid w:val="0051360D"/>
    <w:rsid w:val="00560386"/>
    <w:rsid w:val="005A49E2"/>
    <w:rsid w:val="005B32C3"/>
    <w:rsid w:val="005B667D"/>
    <w:rsid w:val="005C404F"/>
    <w:rsid w:val="005D7A1C"/>
    <w:rsid w:val="005E5997"/>
    <w:rsid w:val="005F5F97"/>
    <w:rsid w:val="00626F1F"/>
    <w:rsid w:val="00627589"/>
    <w:rsid w:val="006400E6"/>
    <w:rsid w:val="006A7097"/>
    <w:rsid w:val="006A7B02"/>
    <w:rsid w:val="006D4BCE"/>
    <w:rsid w:val="00720825"/>
    <w:rsid w:val="00720DA8"/>
    <w:rsid w:val="007238EC"/>
    <w:rsid w:val="007666CB"/>
    <w:rsid w:val="00776FC0"/>
    <w:rsid w:val="007E3E5F"/>
    <w:rsid w:val="008136B7"/>
    <w:rsid w:val="00821D2E"/>
    <w:rsid w:val="00826D21"/>
    <w:rsid w:val="008353C7"/>
    <w:rsid w:val="00840DF0"/>
    <w:rsid w:val="008443D7"/>
    <w:rsid w:val="00883E4B"/>
    <w:rsid w:val="008A2BF5"/>
    <w:rsid w:val="008A4B7F"/>
    <w:rsid w:val="008D5F1B"/>
    <w:rsid w:val="008E546F"/>
    <w:rsid w:val="008E5B26"/>
    <w:rsid w:val="00904BCB"/>
    <w:rsid w:val="00923CC0"/>
    <w:rsid w:val="00937494"/>
    <w:rsid w:val="00941FC0"/>
    <w:rsid w:val="0095002A"/>
    <w:rsid w:val="009768DC"/>
    <w:rsid w:val="00993387"/>
    <w:rsid w:val="009B21BC"/>
    <w:rsid w:val="009D655B"/>
    <w:rsid w:val="009E27C0"/>
    <w:rsid w:val="00A27078"/>
    <w:rsid w:val="00A279E4"/>
    <w:rsid w:val="00A45C33"/>
    <w:rsid w:val="00A913F6"/>
    <w:rsid w:val="00AA1E82"/>
    <w:rsid w:val="00AE4217"/>
    <w:rsid w:val="00AF2125"/>
    <w:rsid w:val="00B11F8A"/>
    <w:rsid w:val="00B17E20"/>
    <w:rsid w:val="00B510EF"/>
    <w:rsid w:val="00B5493A"/>
    <w:rsid w:val="00B54D56"/>
    <w:rsid w:val="00B561E2"/>
    <w:rsid w:val="00B83157"/>
    <w:rsid w:val="00BA62C6"/>
    <w:rsid w:val="00C4131D"/>
    <w:rsid w:val="00C51C6B"/>
    <w:rsid w:val="00C54DB6"/>
    <w:rsid w:val="00C707EF"/>
    <w:rsid w:val="00C7565F"/>
    <w:rsid w:val="00CB01E9"/>
    <w:rsid w:val="00CF0056"/>
    <w:rsid w:val="00D01565"/>
    <w:rsid w:val="00D23A58"/>
    <w:rsid w:val="00D2643A"/>
    <w:rsid w:val="00D32754"/>
    <w:rsid w:val="00D32DE3"/>
    <w:rsid w:val="00D43CA5"/>
    <w:rsid w:val="00D66DA8"/>
    <w:rsid w:val="00D84501"/>
    <w:rsid w:val="00DA3B0D"/>
    <w:rsid w:val="00DB6CC5"/>
    <w:rsid w:val="00E51194"/>
    <w:rsid w:val="00E76B2A"/>
    <w:rsid w:val="00E920CE"/>
    <w:rsid w:val="00EB4D91"/>
    <w:rsid w:val="00EF72D8"/>
    <w:rsid w:val="00F3215E"/>
    <w:rsid w:val="00F87CFE"/>
    <w:rsid w:val="00F9281A"/>
    <w:rsid w:val="00FA5645"/>
    <w:rsid w:val="00FC13D8"/>
    <w:rsid w:val="00FD7D43"/>
    <w:rsid w:val="00FE5B06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B18BE62"/>
  <w15:docId w15:val="{D4B1D407-97C3-4CDB-9707-6FD465E6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2754"/>
    <w:rPr>
      <w:sz w:val="24"/>
      <w:szCs w:val="24"/>
    </w:rPr>
  </w:style>
  <w:style w:type="paragraph" w:styleId="Nadpis1">
    <w:name w:val="heading 1"/>
    <w:basedOn w:val="Normln"/>
    <w:next w:val="Normln"/>
    <w:qFormat/>
    <w:rsid w:val="00D32754"/>
    <w:pPr>
      <w:keepNext/>
      <w:jc w:val="center"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qFormat/>
    <w:rsid w:val="00D32754"/>
    <w:pPr>
      <w:keepNext/>
      <w:spacing w:before="240" w:after="60"/>
      <w:outlineLvl w:val="1"/>
    </w:pPr>
    <w:rPr>
      <w:b/>
      <w:bCs/>
      <w:szCs w:val="28"/>
    </w:rPr>
  </w:style>
  <w:style w:type="paragraph" w:styleId="Nadpis3">
    <w:name w:val="heading 3"/>
    <w:basedOn w:val="Normln"/>
    <w:next w:val="Normln"/>
    <w:qFormat/>
    <w:rsid w:val="00D32754"/>
    <w:pPr>
      <w:keepNext/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0"/>
    <w:next w:val="Normln0"/>
    <w:qFormat/>
    <w:rsid w:val="00D32754"/>
    <w:pPr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D32754"/>
    <w:pPr>
      <w:keepNext/>
      <w:jc w:val="center"/>
      <w:outlineLvl w:val="4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ln"/>
    <w:rsid w:val="00D32754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Zhlav">
    <w:name w:val="header"/>
    <w:basedOn w:val="Normln"/>
    <w:semiHidden/>
    <w:rsid w:val="00D327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D32754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sid w:val="00D32754"/>
    <w:rPr>
      <w:rFonts w:ascii="Courier New" w:hAnsi="Courier New" w:cs="Courier New"/>
      <w:sz w:val="20"/>
      <w:szCs w:val="20"/>
    </w:rPr>
  </w:style>
  <w:style w:type="character" w:styleId="Hypertextovodkaz">
    <w:name w:val="Hyperlink"/>
    <w:semiHidden/>
    <w:rsid w:val="00D32754"/>
    <w:rPr>
      <w:color w:val="0000FF"/>
      <w:u w:val="single"/>
    </w:rPr>
  </w:style>
  <w:style w:type="character" w:styleId="slostrnky">
    <w:name w:val="page number"/>
    <w:basedOn w:val="Standardnpsmoodstavce"/>
    <w:semiHidden/>
    <w:rsid w:val="00D32754"/>
  </w:style>
  <w:style w:type="paragraph" w:styleId="Zkladntext">
    <w:name w:val="Body Text"/>
    <w:basedOn w:val="Normln"/>
    <w:semiHidden/>
    <w:rsid w:val="00D32754"/>
    <w:pPr>
      <w:jc w:val="center"/>
    </w:pPr>
    <w:rPr>
      <w:rFonts w:ascii="Rossia" w:hAnsi="Rossia"/>
    </w:rPr>
  </w:style>
  <w:style w:type="character" w:styleId="Sledovanodkaz">
    <w:name w:val="FollowedHyperlink"/>
    <w:semiHidden/>
    <w:rsid w:val="00D32754"/>
    <w:rPr>
      <w:color w:val="800080"/>
      <w:u w:val="single"/>
    </w:rPr>
  </w:style>
  <w:style w:type="paragraph" w:customStyle="1" w:styleId="Zkladntext2">
    <w:name w:val="Zkladn text 2"/>
    <w:basedOn w:val="Normln0"/>
    <w:next w:val="Normln0"/>
    <w:rsid w:val="00D32754"/>
    <w:pPr>
      <w:jc w:val="both"/>
    </w:pPr>
  </w:style>
  <w:style w:type="paragraph" w:customStyle="1" w:styleId="Zkladntextodsazen">
    <w:name w:val="Zkladn text odsazen"/>
    <w:basedOn w:val="Normln0"/>
    <w:next w:val="Normln0"/>
    <w:rsid w:val="00D32754"/>
    <w:pPr>
      <w:jc w:val="both"/>
    </w:pPr>
  </w:style>
  <w:style w:type="paragraph" w:customStyle="1" w:styleId="Zkladntext0">
    <w:name w:val="Zkladn text"/>
    <w:basedOn w:val="Normln0"/>
    <w:next w:val="Normln0"/>
    <w:rsid w:val="00D32754"/>
    <w:pPr>
      <w:jc w:val="both"/>
    </w:pPr>
    <w:rPr>
      <w:i/>
      <w:iCs/>
    </w:rPr>
  </w:style>
  <w:style w:type="paragraph" w:customStyle="1" w:styleId="Zkladntext3">
    <w:name w:val="Zkladn text 3"/>
    <w:basedOn w:val="Normln0"/>
    <w:next w:val="Normln0"/>
    <w:rsid w:val="00D32754"/>
    <w:rPr>
      <w:b/>
      <w:bCs/>
    </w:rPr>
  </w:style>
  <w:style w:type="paragraph" w:customStyle="1" w:styleId="BodyText32">
    <w:name w:val="Body Text 32"/>
    <w:basedOn w:val="Normln"/>
    <w:rsid w:val="00D32754"/>
    <w:pPr>
      <w:widowControl w:val="0"/>
      <w:jc w:val="both"/>
    </w:pPr>
    <w:rPr>
      <w:szCs w:val="20"/>
    </w:rPr>
  </w:style>
  <w:style w:type="paragraph" w:styleId="Rozloendokumentu">
    <w:name w:val="Document Map"/>
    <w:basedOn w:val="Normln"/>
    <w:semiHidden/>
    <w:rsid w:val="00D32754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sid w:val="00D3275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327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04DD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1504DD"/>
  </w:style>
  <w:style w:type="character" w:customStyle="1" w:styleId="PedmtkomenteChar">
    <w:name w:val="Předmět komentáře Char"/>
    <w:link w:val="Pedmtkomente"/>
    <w:uiPriority w:val="99"/>
    <w:semiHidden/>
    <w:rsid w:val="001504D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4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504D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60E7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Odstavecseseznamem">
    <w:name w:val="List Paragraph"/>
    <w:basedOn w:val="Normln"/>
    <w:qFormat/>
    <w:rsid w:val="00C7565F"/>
    <w:pPr>
      <w:ind w:left="708"/>
    </w:pPr>
  </w:style>
  <w:style w:type="paragraph" w:styleId="Zkladntext20">
    <w:name w:val="Body Text 2"/>
    <w:basedOn w:val="Normln"/>
    <w:link w:val="Zkladntext2Char"/>
    <w:uiPriority w:val="99"/>
    <w:semiHidden/>
    <w:unhideWhenUsed/>
    <w:rsid w:val="00776FC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0"/>
    <w:uiPriority w:val="99"/>
    <w:semiHidden/>
    <w:rsid w:val="00776FC0"/>
    <w:rPr>
      <w:sz w:val="24"/>
      <w:szCs w:val="24"/>
    </w:rPr>
  </w:style>
  <w:style w:type="paragraph" w:styleId="Zkladntext30">
    <w:name w:val="Body Text 3"/>
    <w:basedOn w:val="Normln"/>
    <w:link w:val="Zkladntext3Char"/>
    <w:uiPriority w:val="99"/>
    <w:semiHidden/>
    <w:unhideWhenUsed/>
    <w:rsid w:val="001765D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0"/>
    <w:uiPriority w:val="99"/>
    <w:semiHidden/>
    <w:rsid w:val="001765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1667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 Strakonice</Company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Šambazova</dc:creator>
  <cp:lastModifiedBy>Miroslava Nejdlová</cp:lastModifiedBy>
  <cp:revision>4</cp:revision>
  <cp:lastPrinted>2018-08-07T12:51:00Z</cp:lastPrinted>
  <dcterms:created xsi:type="dcterms:W3CDTF">2018-08-07T12:55:00Z</dcterms:created>
  <dcterms:modified xsi:type="dcterms:W3CDTF">2018-09-05T09:38:00Z</dcterms:modified>
</cp:coreProperties>
</file>