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98E" w:rsidRPr="00D1698E" w:rsidRDefault="00D1698E" w:rsidP="00D16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1698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Smlouva o podnájmu prostor sloužících k podnikání</w:t>
      </w:r>
    </w:p>
    <w:p w:rsidR="00D1698E" w:rsidRPr="00D1698E" w:rsidRDefault="00D1698E" w:rsidP="00D16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Nájemce:</w:t>
      </w: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společnost</w:t>
      </w: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b/>
          <w:szCs w:val="20"/>
          <w:lang w:eastAsia="cs-CZ"/>
        </w:rPr>
        <w:t>Prádelna a čistírna Jihlava, s.r.o.</w:t>
      </w: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proofErr w:type="spellStart"/>
      <w:r w:rsidRPr="00D1698E">
        <w:rPr>
          <w:rFonts w:ascii="Times New Roman" w:eastAsia="Times New Roman" w:hAnsi="Times New Roman" w:cs="Times New Roman"/>
          <w:szCs w:val="20"/>
          <w:lang w:eastAsia="cs-CZ"/>
        </w:rPr>
        <w:t>Rantířovská</w:t>
      </w:r>
      <w:proofErr w:type="spellEnd"/>
      <w:r w:rsidRPr="00D1698E">
        <w:rPr>
          <w:rFonts w:ascii="Times New Roman" w:eastAsia="Times New Roman" w:hAnsi="Times New Roman" w:cs="Times New Roman"/>
          <w:szCs w:val="20"/>
          <w:lang w:eastAsia="cs-CZ"/>
        </w:rPr>
        <w:t xml:space="preserve"> 13, 586 05 Jihlava</w:t>
      </w: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IČO: 255 13 290, DIČ: CZ 255 13 290</w:t>
      </w: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zapsaná u rejstříkového soudu v Brně, oddíl C, vložka 29073</w:t>
      </w: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 xml:space="preserve">bankovní spojení: KB Jihlava, č. </w:t>
      </w:r>
      <w:proofErr w:type="spellStart"/>
      <w:r w:rsidRPr="00D1698E">
        <w:rPr>
          <w:rFonts w:ascii="Times New Roman" w:eastAsia="Times New Roman" w:hAnsi="Times New Roman" w:cs="Times New Roman"/>
          <w:szCs w:val="20"/>
          <w:lang w:eastAsia="cs-CZ"/>
        </w:rPr>
        <w:t>ú.</w:t>
      </w:r>
      <w:proofErr w:type="spellEnd"/>
      <w:r w:rsidRPr="00D1698E">
        <w:rPr>
          <w:rFonts w:ascii="Times New Roman" w:eastAsia="Times New Roman" w:hAnsi="Times New Roman" w:cs="Times New Roman"/>
          <w:szCs w:val="20"/>
          <w:lang w:eastAsia="cs-CZ"/>
        </w:rPr>
        <w:t xml:space="preserve">: </w:t>
      </w:r>
      <w:proofErr w:type="spellStart"/>
      <w:r w:rsidR="00E779D3">
        <w:rPr>
          <w:rFonts w:ascii="Times New Roman" w:eastAsia="Times New Roman" w:hAnsi="Times New Roman" w:cs="Times New Roman"/>
          <w:szCs w:val="20"/>
          <w:lang w:eastAsia="cs-CZ"/>
        </w:rPr>
        <w:t>xxxxxxxxxxxxxxxx</w:t>
      </w:r>
      <w:proofErr w:type="spellEnd"/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zastoupena jednatelkou společnosti </w:t>
      </w:r>
      <w:proofErr w:type="spellStart"/>
      <w:r w:rsidR="00E779D3">
        <w:rPr>
          <w:rFonts w:ascii="Times New Roman" w:eastAsia="Times New Roman" w:hAnsi="Times New Roman" w:cs="Times New Roman"/>
          <w:b/>
          <w:szCs w:val="20"/>
          <w:lang w:eastAsia="cs-CZ"/>
        </w:rPr>
        <w:t>xxxxxxxxxxxxxxxxxx</w:t>
      </w:r>
      <w:proofErr w:type="spellEnd"/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jako nájemce na straně jedné, dále ve smlouvě označována jen jako nájemce,</w:t>
      </w: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a</w:t>
      </w: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Podnájemce:</w:t>
      </w: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D1698E">
        <w:rPr>
          <w:rFonts w:ascii="Times New Roman" w:eastAsia="Times New Roman" w:hAnsi="Times New Roman" w:cs="Times New Roman"/>
          <w:b/>
          <w:lang w:eastAsia="cs-CZ"/>
        </w:rPr>
        <w:t xml:space="preserve">HTB – Požární ochrana a. s. </w:t>
      </w: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D1698E">
        <w:rPr>
          <w:rFonts w:ascii="Times New Roman" w:eastAsia="Times New Roman" w:hAnsi="Times New Roman" w:cs="Times New Roman"/>
          <w:lang w:eastAsia="cs-CZ"/>
        </w:rPr>
        <w:t>Nádražní 3113/128, 702 00 Ostrava</w:t>
      </w: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D1698E">
        <w:rPr>
          <w:rFonts w:ascii="Times New Roman" w:eastAsia="Times New Roman" w:hAnsi="Times New Roman" w:cs="Times New Roman"/>
          <w:lang w:eastAsia="cs-CZ"/>
        </w:rPr>
        <w:t>IČ: 45192219, DIČ: CZ45192219</w:t>
      </w: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D1698E">
        <w:rPr>
          <w:rFonts w:ascii="Times New Roman" w:eastAsia="Times New Roman" w:hAnsi="Times New Roman" w:cs="Times New Roman"/>
          <w:lang w:eastAsia="cs-CZ"/>
        </w:rPr>
        <w:t>zapsána u rejstříkového soudu v Ostravě, oddíl B, vložka 381</w:t>
      </w: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D1698E">
        <w:rPr>
          <w:rFonts w:ascii="Times New Roman" w:eastAsia="Times New Roman" w:hAnsi="Times New Roman" w:cs="Times New Roman"/>
          <w:b/>
          <w:lang w:eastAsia="cs-CZ"/>
        </w:rPr>
        <w:t xml:space="preserve">zastoupena: </w:t>
      </w:r>
      <w:proofErr w:type="spellStart"/>
      <w:r w:rsidR="00E779D3">
        <w:rPr>
          <w:rFonts w:ascii="Times New Roman" w:eastAsia="Times New Roman" w:hAnsi="Times New Roman" w:cs="Times New Roman"/>
          <w:b/>
          <w:lang w:eastAsia="cs-CZ"/>
        </w:rPr>
        <w:t>xxxxxxxxxxxxxx</w:t>
      </w:r>
      <w:proofErr w:type="spellEnd"/>
      <w:r w:rsidRPr="00D1698E">
        <w:rPr>
          <w:rFonts w:ascii="Times New Roman" w:eastAsia="Times New Roman" w:hAnsi="Times New Roman" w:cs="Times New Roman"/>
          <w:b/>
          <w:lang w:eastAsia="cs-CZ"/>
        </w:rPr>
        <w:t xml:space="preserve"> předsedou představenstva </w:t>
      </w:r>
      <w:proofErr w:type="spellStart"/>
      <w:r w:rsidR="00E779D3">
        <w:rPr>
          <w:rFonts w:ascii="Times New Roman" w:eastAsia="Times New Roman" w:hAnsi="Times New Roman" w:cs="Times New Roman"/>
          <w:b/>
          <w:lang w:eastAsia="cs-CZ"/>
        </w:rPr>
        <w:t>xxxxxxxxxxx</w:t>
      </w:r>
      <w:proofErr w:type="spellEnd"/>
      <w:r w:rsidRPr="00D1698E">
        <w:rPr>
          <w:rFonts w:ascii="Times New Roman" w:eastAsia="Times New Roman" w:hAnsi="Times New Roman" w:cs="Times New Roman"/>
          <w:b/>
          <w:lang w:eastAsia="cs-CZ"/>
        </w:rPr>
        <w:t xml:space="preserve"> – členem představenstva</w:t>
      </w: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 </w:t>
      </w: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jako podnájemce na straně druhé, dále ve smlouvě označována jen jako podnájemce.</w:t>
      </w: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:rsidR="00D1698E" w:rsidRPr="00D1698E" w:rsidRDefault="00D1698E" w:rsidP="00D16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b/>
          <w:szCs w:val="20"/>
          <w:lang w:eastAsia="cs-CZ"/>
        </w:rPr>
        <w:t>I. předmět podnájmu</w:t>
      </w:r>
    </w:p>
    <w:p w:rsidR="00D1698E" w:rsidRPr="00D1698E" w:rsidRDefault="00D1698E" w:rsidP="00D1698E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1698E" w:rsidRPr="00557433" w:rsidRDefault="00D1698E" w:rsidP="00117A94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557433">
        <w:rPr>
          <w:rFonts w:ascii="Times New Roman" w:eastAsia="Times New Roman" w:hAnsi="Times New Roman" w:cs="Times New Roman"/>
          <w:szCs w:val="20"/>
          <w:lang w:eastAsia="cs-CZ"/>
        </w:rPr>
        <w:t xml:space="preserve">Nájemce výslovně prohlašuje, že na základě </w:t>
      </w:r>
      <w:r w:rsidR="00A91672" w:rsidRPr="00557433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 xml:space="preserve">smlouvy o nájmu věcí nemovitých ze dne </w:t>
      </w:r>
      <w:proofErr w:type="gramStart"/>
      <w:r w:rsidRPr="00D1698E">
        <w:rPr>
          <w:rFonts w:ascii="Times New Roman" w:eastAsia="Times New Roman" w:hAnsi="Times New Roman" w:cs="Times New Roman"/>
          <w:szCs w:val="20"/>
          <w:lang w:eastAsia="cs-CZ"/>
        </w:rPr>
        <w:t>13.0</w:t>
      </w:r>
      <w:r w:rsidR="00A91672">
        <w:rPr>
          <w:rFonts w:ascii="Times New Roman" w:eastAsia="Times New Roman" w:hAnsi="Times New Roman" w:cs="Times New Roman"/>
          <w:szCs w:val="20"/>
          <w:lang w:eastAsia="cs-CZ"/>
        </w:rPr>
        <w:t>3.1998</w:t>
      </w:r>
      <w:proofErr w:type="gramEnd"/>
      <w:r w:rsidR="00A91672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 xml:space="preserve">(č. 566/OSD/98) </w:t>
      </w:r>
      <w:r w:rsidR="00A91672">
        <w:rPr>
          <w:rFonts w:ascii="Times New Roman" w:eastAsia="Times New Roman" w:hAnsi="Times New Roman" w:cs="Times New Roman"/>
          <w:szCs w:val="20"/>
          <w:lang w:eastAsia="cs-CZ"/>
        </w:rPr>
        <w:t xml:space="preserve">uzavřené mezi jím a statutárním městem Jihlava jako pronajímatelem je oprávněným nájemcem  a náleží mu právo užívat </w:t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 xml:space="preserve"> prostory sloužící k podnikání (dále jen „prostory“</w:t>
      </w:r>
      <w:r w:rsidR="008424A9">
        <w:rPr>
          <w:rFonts w:ascii="Times New Roman" w:eastAsia="Times New Roman" w:hAnsi="Times New Roman" w:cs="Times New Roman"/>
          <w:szCs w:val="20"/>
          <w:lang w:eastAsia="cs-CZ"/>
        </w:rPr>
        <w:t xml:space="preserve"> nebo „předmět podnájmu“</w:t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 xml:space="preserve">) v části objektu, který je součástí pozemku p. č. 313/1, zapsaného na LV č. 10001 v katastrálním území Horní Kosov, v obci Jihlava, </w:t>
      </w:r>
      <w:proofErr w:type="spellStart"/>
      <w:r w:rsidRPr="00D1698E">
        <w:rPr>
          <w:rFonts w:ascii="Times New Roman" w:eastAsia="Times New Roman" w:hAnsi="Times New Roman" w:cs="Times New Roman"/>
          <w:szCs w:val="20"/>
          <w:lang w:eastAsia="cs-CZ"/>
        </w:rPr>
        <w:t>Rantířovská</w:t>
      </w:r>
      <w:proofErr w:type="spellEnd"/>
      <w:r w:rsidRPr="00D1698E">
        <w:rPr>
          <w:rFonts w:ascii="Times New Roman" w:eastAsia="Times New Roman" w:hAnsi="Times New Roman" w:cs="Times New Roman"/>
          <w:szCs w:val="20"/>
          <w:lang w:eastAsia="cs-CZ"/>
        </w:rPr>
        <w:t xml:space="preserve"> č. p. 13., č. </w:t>
      </w:r>
      <w:proofErr w:type="spellStart"/>
      <w:r w:rsidRPr="00D1698E">
        <w:rPr>
          <w:rFonts w:ascii="Times New Roman" w:eastAsia="Times New Roman" w:hAnsi="Times New Roman" w:cs="Times New Roman"/>
          <w:szCs w:val="20"/>
          <w:lang w:eastAsia="cs-CZ"/>
        </w:rPr>
        <w:t>or</w:t>
      </w:r>
      <w:proofErr w:type="spellEnd"/>
      <w:r w:rsidRPr="00D1698E">
        <w:rPr>
          <w:rFonts w:ascii="Times New Roman" w:eastAsia="Times New Roman" w:hAnsi="Times New Roman" w:cs="Times New Roman"/>
          <w:szCs w:val="20"/>
          <w:lang w:eastAsia="cs-CZ"/>
        </w:rPr>
        <w:t>. 15.</w:t>
      </w:r>
    </w:p>
    <w:p w:rsidR="00117A94" w:rsidRPr="00D1698E" w:rsidRDefault="00117A94" w:rsidP="00117A9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1698E" w:rsidRPr="00D1698E" w:rsidRDefault="00D1698E" w:rsidP="00D1698E">
      <w:pPr>
        <w:spacing w:after="0" w:line="240" w:lineRule="auto"/>
        <w:ind w:left="426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Jedná se o následující prostory:</w:t>
      </w:r>
    </w:p>
    <w:p w:rsidR="00D1698E" w:rsidRPr="00D1698E" w:rsidRDefault="00D1698E" w:rsidP="00D1698E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 xml:space="preserve">chodba – sklad </w:t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  <w:t>50,8 m2</w:t>
      </w:r>
    </w:p>
    <w:p w:rsidR="00D1698E" w:rsidRPr="00D1698E" w:rsidRDefault="00D1698E" w:rsidP="00D1698E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prodejní prostor</w:t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  <w:t>69,4 m2</w:t>
      </w:r>
    </w:p>
    <w:p w:rsidR="00D1698E" w:rsidRPr="00D1698E" w:rsidRDefault="00D1698E" w:rsidP="00D1698E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prostor pro plnící jednotku</w:t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  <w:t>10,0 m2</w:t>
      </w:r>
    </w:p>
    <w:p w:rsidR="00D1698E" w:rsidRPr="00D1698E" w:rsidRDefault="00D1698E" w:rsidP="00D1698E">
      <w:pPr>
        <w:numPr>
          <w:ilvl w:val="1"/>
          <w:numId w:val="1"/>
        </w:numPr>
        <w:tabs>
          <w:tab w:val="num" w:pos="1134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chodba a rampa</w:t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  <w:t>16,5 m2</w:t>
      </w:r>
    </w:p>
    <w:p w:rsidR="00D1698E" w:rsidRPr="00D1698E" w:rsidRDefault="00D1698E" w:rsidP="00D1698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1698E" w:rsidRPr="00D1698E" w:rsidRDefault="00D1698E" w:rsidP="00D1698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Celková výměra prostor</w:t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 činí 146,7 m2.</w:t>
      </w: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1698E" w:rsidRPr="00D1698E" w:rsidRDefault="00D1698E" w:rsidP="00D1698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 xml:space="preserve">Specifikaci prostor, zejména umístění v areálu nájemce, upřesňuje zákres do situace, který je nedílnou součástí této smlouvy jako příloha č. 1. </w:t>
      </w:r>
    </w:p>
    <w:p w:rsidR="00D1698E" w:rsidRPr="00D1698E" w:rsidRDefault="00D1698E" w:rsidP="00D1698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117A94" w:rsidRPr="00557433" w:rsidRDefault="00117A94" w:rsidP="00D1698E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557433">
        <w:rPr>
          <w:rFonts w:ascii="Times New Roman" w:eastAsia="Times New Roman" w:hAnsi="Times New Roman" w:cs="Times New Roman"/>
          <w:szCs w:val="20"/>
          <w:lang w:eastAsia="cs-CZ"/>
        </w:rPr>
        <w:t>Nájemce prohlašuje, že splnil veškeré podmínky pro realizaci podnájemního vztahu, tj. zejména si opatřil souhlas pronajímatele s podnájmem prostor</w:t>
      </w:r>
      <w:r w:rsidR="00557433" w:rsidRPr="00557433">
        <w:rPr>
          <w:rFonts w:ascii="Times New Roman" w:eastAsia="Times New Roman" w:hAnsi="Times New Roman" w:cs="Times New Roman"/>
          <w:szCs w:val="20"/>
          <w:lang w:eastAsia="cs-CZ"/>
        </w:rPr>
        <w:t xml:space="preserve"> uveden</w:t>
      </w:r>
      <w:r w:rsidR="00557433">
        <w:rPr>
          <w:rFonts w:ascii="Times New Roman" w:eastAsia="Times New Roman" w:hAnsi="Times New Roman" w:cs="Times New Roman"/>
          <w:szCs w:val="20"/>
          <w:lang w:eastAsia="cs-CZ"/>
        </w:rPr>
        <w:t>ých</w:t>
      </w:r>
      <w:r w:rsidRPr="00557433">
        <w:rPr>
          <w:rFonts w:ascii="Times New Roman" w:eastAsia="Times New Roman" w:hAnsi="Times New Roman" w:cs="Times New Roman"/>
          <w:szCs w:val="20"/>
          <w:lang w:eastAsia="cs-CZ"/>
        </w:rPr>
        <w:t xml:space="preserve"> v odst. 1 tohoto článku.</w:t>
      </w:r>
    </w:p>
    <w:p w:rsidR="00117A94" w:rsidRPr="00557433" w:rsidRDefault="00117A94" w:rsidP="00D1698E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557433">
        <w:rPr>
          <w:rFonts w:ascii="Times New Roman" w:eastAsia="Times New Roman" w:hAnsi="Times New Roman" w:cs="Times New Roman"/>
          <w:szCs w:val="20"/>
          <w:lang w:eastAsia="cs-CZ"/>
        </w:rPr>
        <w:t xml:space="preserve">Nájemce </w:t>
      </w:r>
      <w:r w:rsidRPr="00117A94">
        <w:rPr>
          <w:rFonts w:ascii="Times New Roman" w:eastAsia="Times New Roman" w:hAnsi="Times New Roman" w:cs="Times New Roman"/>
          <w:szCs w:val="20"/>
          <w:lang w:eastAsia="cs-CZ"/>
        </w:rPr>
        <w:t xml:space="preserve">přenechává podnájemci do podnájmu a podnájemce si od nájemce </w:t>
      </w:r>
      <w:proofErr w:type="spellStart"/>
      <w:r w:rsidRPr="00117A94">
        <w:rPr>
          <w:rFonts w:ascii="Times New Roman" w:eastAsia="Times New Roman" w:hAnsi="Times New Roman" w:cs="Times New Roman"/>
          <w:szCs w:val="20"/>
          <w:lang w:eastAsia="cs-CZ"/>
        </w:rPr>
        <w:t>podnajímá</w:t>
      </w:r>
      <w:proofErr w:type="spellEnd"/>
      <w:r w:rsidRPr="00117A94">
        <w:rPr>
          <w:rFonts w:ascii="Times New Roman" w:eastAsia="Times New Roman" w:hAnsi="Times New Roman" w:cs="Times New Roman"/>
          <w:szCs w:val="20"/>
          <w:lang w:eastAsia="cs-CZ"/>
        </w:rPr>
        <w:t xml:space="preserve"> na dobu a za podmínek stanovených touto smlouvou </w:t>
      </w:r>
      <w:r w:rsidR="00557433" w:rsidRPr="00557433">
        <w:rPr>
          <w:rFonts w:ascii="Times New Roman" w:eastAsia="Times New Roman" w:hAnsi="Times New Roman" w:cs="Times New Roman"/>
          <w:szCs w:val="20"/>
          <w:lang w:eastAsia="cs-CZ"/>
        </w:rPr>
        <w:t>prostory uvedené v odst. 1 tohoto článku.</w:t>
      </w:r>
    </w:p>
    <w:p w:rsidR="00D1698E" w:rsidRPr="00D1698E" w:rsidRDefault="00D1698E" w:rsidP="00D1698E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Nájemce se zavazuje zajistit spolu s podnájmem prostor ve prospěch podnájemce následující související služby:</w:t>
      </w:r>
    </w:p>
    <w:p w:rsidR="00D1698E" w:rsidRPr="00D1698E" w:rsidRDefault="00D1698E" w:rsidP="00D1698E">
      <w:pPr>
        <w:numPr>
          <w:ilvl w:val="1"/>
          <w:numId w:val="1"/>
        </w:num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dodávku tepla do podnajatých prostor</w:t>
      </w:r>
    </w:p>
    <w:p w:rsidR="00D1698E" w:rsidRPr="00D1698E" w:rsidRDefault="00D1698E" w:rsidP="00D1698E">
      <w:pPr>
        <w:numPr>
          <w:ilvl w:val="1"/>
          <w:numId w:val="1"/>
        </w:num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udržování společných komunikací</w:t>
      </w:r>
    </w:p>
    <w:p w:rsidR="00D1698E" w:rsidRPr="00D1698E" w:rsidRDefault="00D1698E" w:rsidP="00D1698E">
      <w:pPr>
        <w:numPr>
          <w:ilvl w:val="1"/>
          <w:numId w:val="1"/>
        </w:num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dodávku vody do podnajatých prostor</w:t>
      </w:r>
    </w:p>
    <w:p w:rsidR="00D1698E" w:rsidRPr="00D1698E" w:rsidRDefault="00D1698E" w:rsidP="00D1698E">
      <w:pPr>
        <w:numPr>
          <w:ilvl w:val="1"/>
          <w:numId w:val="1"/>
        </w:num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lastRenderedPageBreak/>
        <w:t xml:space="preserve">odběr el. </w:t>
      </w:r>
      <w:proofErr w:type="gramStart"/>
      <w:r w:rsidRPr="00D1698E">
        <w:rPr>
          <w:rFonts w:ascii="Times New Roman" w:eastAsia="Times New Roman" w:hAnsi="Times New Roman" w:cs="Times New Roman"/>
          <w:szCs w:val="20"/>
          <w:lang w:eastAsia="cs-CZ"/>
        </w:rPr>
        <w:t>energie</w:t>
      </w:r>
      <w:proofErr w:type="gramEnd"/>
      <w:r w:rsidRPr="00D1698E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1698E" w:rsidRPr="00D1698E" w:rsidRDefault="00D1698E" w:rsidP="00D16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b/>
          <w:szCs w:val="20"/>
          <w:lang w:eastAsia="cs-CZ"/>
        </w:rPr>
        <w:t>II. účel podnájmu</w:t>
      </w:r>
    </w:p>
    <w:p w:rsidR="00D1698E" w:rsidRPr="00D1698E" w:rsidRDefault="00D1698E" w:rsidP="00D16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:rsidR="00D1698E" w:rsidRDefault="00D1698E" w:rsidP="00D1698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 xml:space="preserve">Podnájemce bude předmět podnájmu užívat jako sklad bez zvláštních nároků na režim a podmínky skladování příp. prodejnu. Skladování nebezpečných, výbušných a toxických látek, zbraní a střeliva, pyrotechniky a předmětů, případně jiných věcí a látek, které mohou ohrozit zdraví lidí, okolí a majetek, se zakazuje. K výkonu jiné činnosti je nutný předchozí písemný souhlas nájemce. Tato smlouva neopravňuje k umístění sídla či místa podnikání podnájemce. Podnájemce má právo vést </w:t>
      </w:r>
      <w:proofErr w:type="spellStart"/>
      <w:r w:rsidRPr="00D1698E">
        <w:rPr>
          <w:rFonts w:ascii="Times New Roman" w:eastAsia="Times New Roman" w:hAnsi="Times New Roman" w:cs="Times New Roman"/>
          <w:szCs w:val="20"/>
          <w:lang w:eastAsia="cs-CZ"/>
        </w:rPr>
        <w:t>podnajaté</w:t>
      </w:r>
      <w:proofErr w:type="spellEnd"/>
      <w:r w:rsidRPr="00D1698E">
        <w:rPr>
          <w:rFonts w:ascii="Times New Roman" w:eastAsia="Times New Roman" w:hAnsi="Times New Roman" w:cs="Times New Roman"/>
          <w:szCs w:val="20"/>
          <w:lang w:eastAsia="cs-CZ"/>
        </w:rPr>
        <w:t xml:space="preserve"> prostory pouze jako provozovnu. </w:t>
      </w:r>
    </w:p>
    <w:p w:rsidR="00117A94" w:rsidRDefault="00117A94" w:rsidP="00D1698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1698E" w:rsidRPr="00D1698E" w:rsidRDefault="00557433" w:rsidP="00D1698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 xml:space="preserve"> </w:t>
      </w:r>
    </w:p>
    <w:p w:rsidR="00D1698E" w:rsidRPr="00D1698E" w:rsidRDefault="00D1698E" w:rsidP="00D16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b/>
          <w:szCs w:val="20"/>
          <w:lang w:eastAsia="cs-CZ"/>
        </w:rPr>
        <w:t>III. doba podnájmu</w:t>
      </w:r>
    </w:p>
    <w:p w:rsidR="00D1698E" w:rsidRPr="00D1698E" w:rsidRDefault="00D1698E" w:rsidP="00D16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:rsidR="00D1698E" w:rsidRPr="009F0E7C" w:rsidRDefault="009F0E7C" w:rsidP="009F0E7C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Cs w:val="20"/>
          <w:lang w:eastAsia="cs-CZ"/>
        </w:rPr>
      </w:pPr>
      <w:r w:rsidRPr="009F0E7C">
        <w:rPr>
          <w:rFonts w:ascii="Times New Roman" w:eastAsia="Times New Roman" w:hAnsi="Times New Roman" w:cs="Times New Roman"/>
          <w:szCs w:val="20"/>
          <w:lang w:eastAsia="cs-CZ"/>
        </w:rPr>
        <w:t>Smlouva je sjednána na dobu neurčitou a n</w:t>
      </w:r>
      <w:r>
        <w:rPr>
          <w:rFonts w:ascii="Times New Roman" w:eastAsia="Times New Roman" w:hAnsi="Times New Roman" w:cs="Times New Roman"/>
          <w:szCs w:val="20"/>
          <w:lang w:eastAsia="cs-CZ"/>
        </w:rPr>
        <w:t>abývá účinnosti dnem 1. 8. 2018.</w:t>
      </w:r>
    </w:p>
    <w:p w:rsidR="00D1698E" w:rsidRPr="00D1698E" w:rsidRDefault="00D1698E" w:rsidP="009F0E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Ukončení smlouvy je možné dohodou smluvních stran nebo písemnou výpovědí jedné ze smluvních stran. Výpovědní doba činí tři měsíce a začíná běžet od prvního dne měsíce následujícího po měsíci, v němž byla druhé straně doručena výpověď. V případě prodlení s úhradou podnájemného a služeb má nájemce právo zrušit tuto smlouvu výpovědí bez výpovědní doby.</w:t>
      </w:r>
    </w:p>
    <w:p w:rsidR="00D1698E" w:rsidRPr="00D1698E" w:rsidRDefault="00D1698E" w:rsidP="009F0E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O předání a převzetí podnajatých prostor sepíší smluvní strany zápis, v němž bude zachycen stav při převzetí a předání, včetně údajů měřičů spotřeby a případných závad.</w:t>
      </w:r>
    </w:p>
    <w:p w:rsidR="00D1698E" w:rsidRPr="00D1698E" w:rsidRDefault="00D1698E" w:rsidP="009F0E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 xml:space="preserve">Po skončení podnájmu je podnájemce povinen předat předmět podnájmu ve stavu, v jakém byl v době, kdy jej převzal, s přihlédnutím k obvyklému opotřebení.  </w:t>
      </w:r>
    </w:p>
    <w:p w:rsidR="00D1698E" w:rsidRPr="00D1698E" w:rsidRDefault="00D1698E" w:rsidP="00D1698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</w:p>
    <w:p w:rsidR="00D1698E" w:rsidRPr="00D1698E" w:rsidRDefault="00D1698E" w:rsidP="00D16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b/>
          <w:szCs w:val="20"/>
          <w:lang w:eastAsia="cs-CZ"/>
        </w:rPr>
        <w:t>IV. podnájemné a cena služeb</w:t>
      </w:r>
    </w:p>
    <w:p w:rsidR="00D1698E" w:rsidRPr="00D1698E" w:rsidRDefault="00D1698E" w:rsidP="00D16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:rsidR="00D1698E" w:rsidRPr="00D1698E" w:rsidRDefault="00D1698E" w:rsidP="00D1698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1698E">
        <w:rPr>
          <w:rFonts w:ascii="Times New Roman" w:eastAsia="Times New Roman" w:hAnsi="Times New Roman" w:cs="Times New Roman"/>
          <w:lang w:eastAsia="cs-CZ"/>
        </w:rPr>
        <w:t xml:space="preserve">Výše podnájemného byla stanovena dohodou ve výši </w:t>
      </w:r>
      <w:proofErr w:type="spellStart"/>
      <w:r w:rsidR="00E779D3">
        <w:rPr>
          <w:rFonts w:ascii="Times New Roman" w:eastAsia="Times New Roman" w:hAnsi="Times New Roman" w:cs="Times New Roman"/>
          <w:b/>
          <w:lang w:eastAsia="cs-CZ"/>
        </w:rPr>
        <w:t>xxxxxxxxxxxxx</w:t>
      </w:r>
      <w:proofErr w:type="spellEnd"/>
      <w:r w:rsidRPr="00D1698E">
        <w:rPr>
          <w:rFonts w:ascii="Times New Roman" w:eastAsia="Times New Roman" w:hAnsi="Times New Roman" w:cs="Times New Roman"/>
          <w:b/>
          <w:lang w:eastAsia="cs-CZ"/>
        </w:rPr>
        <w:t xml:space="preserve"> Kč ročně</w:t>
      </w:r>
      <w:r w:rsidRPr="00D1698E">
        <w:rPr>
          <w:rFonts w:ascii="Times New Roman" w:eastAsia="Times New Roman" w:hAnsi="Times New Roman" w:cs="Times New Roman"/>
          <w:lang w:eastAsia="cs-CZ"/>
        </w:rPr>
        <w:t xml:space="preserve"> + příslušná sazba DPH dle zákona č. 235/2004 Sb. Do podnájemného jsou započteny i služby uvedené v čl. I. odst. 2 mimo odběr elektrické energie.</w:t>
      </w:r>
    </w:p>
    <w:p w:rsidR="00D1698E" w:rsidRPr="00D1698E" w:rsidRDefault="00D1698E" w:rsidP="00D1698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1698E">
        <w:rPr>
          <w:rFonts w:ascii="Times New Roman" w:eastAsia="Times New Roman" w:hAnsi="Times New Roman" w:cs="Times New Roman"/>
          <w:lang w:eastAsia="cs-CZ"/>
        </w:rPr>
        <w:t xml:space="preserve">Podnájemné dle odst. 1 bude hrazeno měsíčně částkou </w:t>
      </w:r>
      <w:proofErr w:type="spellStart"/>
      <w:r w:rsidR="00E779D3">
        <w:rPr>
          <w:rFonts w:ascii="Times New Roman" w:eastAsia="Times New Roman" w:hAnsi="Times New Roman" w:cs="Times New Roman"/>
          <w:lang w:eastAsia="cs-CZ"/>
        </w:rPr>
        <w:t>xxxxxxxxxxx</w:t>
      </w:r>
      <w:proofErr w:type="spellEnd"/>
      <w:r w:rsidR="00E779D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1698E">
        <w:rPr>
          <w:rFonts w:ascii="Times New Roman" w:eastAsia="Times New Roman" w:hAnsi="Times New Roman" w:cs="Times New Roman"/>
          <w:lang w:eastAsia="cs-CZ"/>
        </w:rPr>
        <w:t>Kč + příslušná sazba DPH dle zákona č. 235/2004 Sb., převodem na účet nájemce, na základě faktury vystavené nájemcem. Faktura bude vystavována k 20. dni v měsíci se splatností 10 dní ode dne vystavení.</w:t>
      </w:r>
    </w:p>
    <w:p w:rsidR="00D1698E" w:rsidRPr="00D1698E" w:rsidRDefault="00D1698E" w:rsidP="00D1698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1698E">
        <w:rPr>
          <w:rFonts w:ascii="Times New Roman" w:eastAsia="Times New Roman" w:hAnsi="Times New Roman" w:cs="Times New Roman"/>
          <w:lang w:eastAsia="cs-CZ"/>
        </w:rPr>
        <w:t>Dodávka elektrické energie do podnajatých prostor bude měřena podružným elektroměrem a podnájemci přeúčtována nájemcem na základě údaje podružného elektroměru a údajů z vyúčtování dodavatele elektrické energie, a sice spolu s podnájemným za měsíc následující po měsíci, v němž došlo k vyúčtování ze strany dodavatele energie. Na požádání předloží nájemce podnájemci vyúčtování doručené dodavatelem elektrické energie.</w:t>
      </w:r>
    </w:p>
    <w:p w:rsidR="00D1698E" w:rsidRPr="00D1698E" w:rsidRDefault="00D1698E" w:rsidP="00D1698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lang w:eastAsia="cs-CZ"/>
        </w:rPr>
        <w:t>Od roku 2020 může být podnájemné na základě dohody smluvních stran každoročně valorizováno o míru inflace vyhlášenou ČSÚ za předchozí kalendářní rok, a to vždy k 1. 8. příslušného kalendářního roku.</w:t>
      </w:r>
    </w:p>
    <w:p w:rsidR="00D1698E" w:rsidRPr="00D1698E" w:rsidRDefault="00D1698E" w:rsidP="00D1698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</w:p>
    <w:p w:rsidR="00D1698E" w:rsidRPr="00D1698E" w:rsidRDefault="00D1698E" w:rsidP="00D1698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b/>
          <w:lang w:eastAsia="cs-CZ"/>
        </w:rPr>
        <w:t>V. povinnosti podnájemce</w:t>
      </w: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1698E" w:rsidRPr="00D1698E" w:rsidRDefault="00D1698E" w:rsidP="00D1698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Užívat prostory pouze k účelu stanovenému touto smlouvou a nepřenechávat žádnou část k užívání třetí osobě.</w:t>
      </w:r>
    </w:p>
    <w:p w:rsidR="00D1698E" w:rsidRPr="00D1698E" w:rsidRDefault="00D1698E" w:rsidP="00D1698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Provádět běžné opravy a údržbu předmětu podnájmu na vlastní náklady. Smluvní strany se dohodly, že běžnými opravami a údržbou pro účely této smlouvy jsou analogicky běžné opravy a údržba definované v nařízení č. 308/2015 Sb., o vymezení pojmů běžná údržba a drobné opravy související s užíváním bytu.</w:t>
      </w:r>
    </w:p>
    <w:p w:rsidR="00D1698E" w:rsidRPr="00D1698E" w:rsidRDefault="00D1698E" w:rsidP="00D1698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Provedení oprav nad rámec běžné údržby nebo technického zhodnocení dohodnout předem písemně s nájemcem.</w:t>
      </w:r>
    </w:p>
    <w:p w:rsidR="00D1698E" w:rsidRPr="00D1698E" w:rsidRDefault="00D1698E" w:rsidP="00D1698E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 xml:space="preserve">Dodržovat v souvislosti s předmětem podnájmu platné právní předpisy a závazné normy bezpečnostní, hygienické, k ochraně životního prostředí, jakož i při veškeré činnosti v areálu </w:t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lastRenderedPageBreak/>
        <w:t>nájemce. Podnájemce si sám zajistí</w:t>
      </w:r>
      <w:r w:rsidRPr="00D1698E">
        <w:rPr>
          <w:rFonts w:ascii="Times New Roman" w:eastAsia="Times New Roman" w:hAnsi="Times New Roman" w:cs="Times New Roman"/>
          <w:color w:val="800000"/>
          <w:szCs w:val="20"/>
          <w:lang w:eastAsia="cs-CZ"/>
        </w:rPr>
        <w:t xml:space="preserve"> </w:t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 xml:space="preserve">požární prevenci a požární kontrolu a bude si počínat tak, aby nezavdal příčinu ke vzniku požáru při veškeré činnosti v předmětu podnájmu i v areálu nájemce, přičemž náklady s tím spojené jdou plně na jeho vrub. </w:t>
      </w:r>
    </w:p>
    <w:p w:rsidR="00D1698E" w:rsidRPr="00D1698E" w:rsidRDefault="00D1698E" w:rsidP="00D1698E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Podnájemce a jeho zákazníci a dodavatelé jsou povinni dodržovat pravidla pohybu a dopravy v areálu nájemce vyplývající z vnitřní směrnice Prádelny a čistírny Jihlava, s.r.o. OS-22 Dopravně provozní řád, respektovat umístěné značky a nerušit činnost nájemce a dalších oprávněných uživatelů areálu. Vnitřní směrnice Prádelny a čistírny Jihlava, s.r.o. OS-22 Dopravně provozní řád je přílohou č. 2, této smlouvy.</w:t>
      </w:r>
    </w:p>
    <w:p w:rsidR="00D1698E" w:rsidRPr="00D1698E" w:rsidRDefault="00D1698E" w:rsidP="00D1698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Řádně hradit faktury za podnájemné a služby spojené s poskytováním předmětu podnájmu.</w:t>
      </w:r>
    </w:p>
    <w:p w:rsidR="00D1698E" w:rsidRPr="00D1698E" w:rsidRDefault="00D1698E" w:rsidP="00D16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:rsidR="00D1698E" w:rsidRPr="00D1698E" w:rsidRDefault="00D1698E" w:rsidP="00D16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b/>
          <w:szCs w:val="20"/>
          <w:lang w:eastAsia="cs-CZ"/>
        </w:rPr>
        <w:t>VI. jiná ujednání</w:t>
      </w:r>
    </w:p>
    <w:p w:rsidR="00D1698E" w:rsidRPr="00D1698E" w:rsidRDefault="00D1698E" w:rsidP="00D16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:rsidR="00D1698E" w:rsidRPr="00D1698E" w:rsidRDefault="00D1698E" w:rsidP="00D1698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 xml:space="preserve">Nájemce umožní umístit reklamní panel podnájemce na oplocení areálu a označení firmy na budově. </w:t>
      </w:r>
    </w:p>
    <w:p w:rsidR="00D1698E" w:rsidRPr="00D1698E" w:rsidRDefault="00D1698E" w:rsidP="00D1698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 xml:space="preserve">Nájemce předá podnájemci klíče od hlavního vjezdu do areálu. Podnájemce uloží rezervní klíče od podnajatých prostor do schránky v kanceláři mistrových nájemce. Tyto klíče mohou být použity výhradně v případě nutnosti při vzniku mimořádné události (požár či jiná živelná pohroma, trestná činnost, havárie apod.) s okamžitým telefonickým vyrozuměním podnájemce. </w:t>
      </w:r>
    </w:p>
    <w:p w:rsidR="00D1698E" w:rsidRPr="00D1698E" w:rsidRDefault="00D1698E" w:rsidP="00D1698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Podnájemce umožní nájemci na požádání vstup do předmětu podnájmu za účelem kontroly stavu objektu. Zástupce nájemce a podnájemce provedou kontrolu společně.</w:t>
      </w:r>
    </w:p>
    <w:p w:rsidR="00D1698E" w:rsidRPr="00D1698E" w:rsidRDefault="00D1698E" w:rsidP="00D1698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Předmětem služeb poskytovaných v souvislosti s podnájmem prostor dle této smlouvy není likvidace odpadů z provozní činnosti podnájemce. Podnájemce musí mít jejich likvidaci před zahájením užívání podnajatých prostor zajištěnu prostřednictvím k tomu oprávněných osob.</w:t>
      </w:r>
    </w:p>
    <w:p w:rsidR="00D1698E" w:rsidRPr="00D1698E" w:rsidRDefault="00D1698E" w:rsidP="00D1698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 xml:space="preserve">Obě strany jsou povinny se předem vzájemně informovat o rizikových činnostech (nakládání s nebezpečnými chemickými, toxickými látkami, výbušninami, pyrotechnikou apod.) provozovaných v areálu v dostatečném předstihu, min. 10 dní před zahájením příslušné činnosti. Podnájemce nesmí takové činnosti provádět bez souhlasu nájemce. </w:t>
      </w:r>
    </w:p>
    <w:p w:rsidR="00D1698E" w:rsidRPr="00D1698E" w:rsidRDefault="00D1698E" w:rsidP="00D1698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Za případné havárie a újmy vzniklé činností podnájemce  v podnajatých prostorách tento plně odpovídá (např. úniky chemických látek do vod, ovzduší, půdy apod.).</w:t>
      </w:r>
    </w:p>
    <w:p w:rsidR="00D1698E" w:rsidRPr="00D1698E" w:rsidRDefault="00D1698E" w:rsidP="00D1698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 xml:space="preserve">Pro doručování písemností dle této smlouvy se vztahuje domněnka doby dojití. Smluvní strany ujednávají, že lze doručovat i osobním předáním oproti podpisu osoby oprávněné za smluvní stranu jednat. </w:t>
      </w:r>
    </w:p>
    <w:p w:rsidR="00D1698E" w:rsidRPr="00D1698E" w:rsidRDefault="00D1698E" w:rsidP="00D1698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V případě, že po skončení podnájmu neodevzdá podnájemce řádně a včas vyklizený předmět podnájmu, má nájemce právo na podnájemné a pro porušení této smluvní povinnosti též na smluvní pokutu ve výši 500</w:t>
      </w:r>
      <w:r w:rsidRPr="00D1698E" w:rsidDel="00BA3B40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 xml:space="preserve">Kč za každý den prodlení se splněním této povinnosti. </w:t>
      </w:r>
    </w:p>
    <w:p w:rsidR="00D1698E" w:rsidRPr="00D1698E" w:rsidRDefault="00D1698E" w:rsidP="00D16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:rsidR="00D1698E" w:rsidRPr="00D1698E" w:rsidRDefault="00D1698E" w:rsidP="00D16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b/>
          <w:szCs w:val="20"/>
          <w:lang w:eastAsia="cs-CZ"/>
        </w:rPr>
        <w:t>VII. závěrečná ujednání</w:t>
      </w:r>
    </w:p>
    <w:p w:rsidR="00D1698E" w:rsidRPr="00D1698E" w:rsidRDefault="00D1698E" w:rsidP="00D16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:rsidR="00D1698E" w:rsidRPr="00D1698E" w:rsidRDefault="00D1698E" w:rsidP="00D1698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Smlouvu je možné změnit pouze písemně na základě dohody smluvních stran formou dodatku ke smlouvě.</w:t>
      </w:r>
    </w:p>
    <w:p w:rsidR="00D1698E" w:rsidRPr="00D1698E" w:rsidRDefault="00D1698E" w:rsidP="00D1698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Pokud dojde ke změně právních norem vztahujících se k předmětu smlouvy, jsou obě strany povinny učinit ve smlouvě odpovídající změny. Smluvní strany si bez zbytečného odkladu písemně oznámí změny údajů a skutečností, které jsou nezbytné k řádnému výkonu práv a povinností podle této smlouvy, zejména změnu adresy sídla, bankovního spojení, kontaktní osoby, telefonického spojení či adresy elektronické pošty apod.</w:t>
      </w:r>
    </w:p>
    <w:p w:rsidR="00D1698E" w:rsidRPr="00D1698E" w:rsidRDefault="00D1698E" w:rsidP="00D1698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Právní vztahy mezi smluvními stranami smlouvou neupravené se řídí Občanským zákoníkem.</w:t>
      </w:r>
    </w:p>
    <w:p w:rsidR="00D1698E" w:rsidRPr="00D1698E" w:rsidRDefault="00D1698E" w:rsidP="00D1698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Strany prohlašují, že smlouva byla sepsána na základě jejich svobodné a vážné vůle, bez nátlaku, a že s jejím obsahem souhlasí.</w:t>
      </w:r>
    </w:p>
    <w:p w:rsidR="00D1698E" w:rsidRPr="00D1698E" w:rsidRDefault="00D1698E" w:rsidP="00D1698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Smlouva je sepsána ve dvou vyhotoveních a obě mají platnost originálu. Každá strana obdrží jedno vyhotovení.</w:t>
      </w:r>
    </w:p>
    <w:p w:rsidR="00D1698E" w:rsidRPr="00D1698E" w:rsidRDefault="00D1698E" w:rsidP="00D1698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Tato smlouva v plném rozsahu ruší a nahrazuje Smlouvu o podnájmu nebytových prostor uzavřenou mezi smluvními stranami dne 15. 6. 2014 i se všemi dodatky.</w:t>
      </w:r>
    </w:p>
    <w:p w:rsidR="00D1698E" w:rsidRPr="00D1698E" w:rsidRDefault="00D1698E" w:rsidP="00D1698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1698E" w:rsidRPr="00D1698E" w:rsidRDefault="00D1698E" w:rsidP="00D1698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1698E" w:rsidRPr="00D1698E" w:rsidRDefault="00D1698E" w:rsidP="00D1698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1698E" w:rsidRPr="00D1698E" w:rsidRDefault="00D1698E" w:rsidP="00D1698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1698E" w:rsidRPr="00D1698E" w:rsidRDefault="00D1698E" w:rsidP="00D1698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1698E" w:rsidRPr="00D1698E" w:rsidRDefault="00D1698E" w:rsidP="00D1698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1698E" w:rsidRPr="00D1698E" w:rsidRDefault="00D1698E" w:rsidP="00D1698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V Jihlavě dne:</w:t>
      </w:r>
    </w:p>
    <w:p w:rsidR="00D1698E" w:rsidRPr="00D1698E" w:rsidRDefault="00D1698E" w:rsidP="00D1698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1698E" w:rsidRPr="00D1698E" w:rsidRDefault="00D1698E" w:rsidP="00D1698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1698E" w:rsidRPr="00D1698E" w:rsidRDefault="00D1698E" w:rsidP="00D1698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…………………………….</w:t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  <w:t>………………………………</w:t>
      </w:r>
    </w:p>
    <w:p w:rsidR="00D1698E" w:rsidRPr="00D1698E" w:rsidRDefault="00D1698E" w:rsidP="00D1698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Za nájemce</w:t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  <w:t>Za podnájemce</w:t>
      </w: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Prádelna a čistírna Jihlava, s. r. o.</w:t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  <w:t>HTB – Požární ochrana a. s.</w:t>
      </w:r>
    </w:p>
    <w:p w:rsidR="00D1698E" w:rsidRPr="00D1698E" w:rsidRDefault="00DA46B8" w:rsidP="00D1698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Xxxxxxxxxxxxxx</w:t>
      </w:r>
      <w:proofErr w:type="spellEnd"/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bookmarkStart w:id="0" w:name="_GoBack"/>
      <w:bookmarkEnd w:id="0"/>
      <w:r w:rsidR="00D1698E"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D1698E"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D1698E"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D1698E"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xxxxxxxxxxxxxxxxxx</w:t>
      </w:r>
      <w:proofErr w:type="spellEnd"/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>jednatelka</w:t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  <w:t>……………………………….</w:t>
      </w:r>
    </w:p>
    <w:p w:rsidR="00D1698E" w:rsidRPr="00D1698E" w:rsidRDefault="00D1698E" w:rsidP="00D1698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D1698E">
        <w:rPr>
          <w:rFonts w:ascii="Times New Roman" w:eastAsia="Times New Roman" w:hAnsi="Times New Roman" w:cs="Times New Roman"/>
          <w:szCs w:val="20"/>
          <w:lang w:eastAsia="cs-CZ"/>
        </w:rPr>
        <w:tab/>
      </w:r>
      <w:proofErr w:type="spellStart"/>
      <w:r w:rsidR="00DA46B8">
        <w:rPr>
          <w:rFonts w:ascii="Times New Roman" w:eastAsia="Times New Roman" w:hAnsi="Times New Roman" w:cs="Times New Roman"/>
          <w:szCs w:val="20"/>
          <w:lang w:eastAsia="cs-CZ"/>
        </w:rPr>
        <w:t>xxxxxxxxxxxxxxxxxxxxxx</w:t>
      </w:r>
      <w:proofErr w:type="spellEnd"/>
    </w:p>
    <w:p w:rsidR="00E11995" w:rsidRDefault="00E11995"/>
    <w:sectPr w:rsidR="00E11995" w:rsidSect="00F35FEE">
      <w:headerReference w:type="default" r:id="rId7"/>
      <w:footerReference w:type="default" r:id="rId8"/>
      <w:pgSz w:w="11907" w:h="16840" w:code="9"/>
      <w:pgMar w:top="1276" w:right="1469" w:bottom="851" w:left="179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538" w:rsidRDefault="005D20AD">
      <w:pPr>
        <w:spacing w:after="0" w:line="240" w:lineRule="auto"/>
      </w:pPr>
      <w:r>
        <w:separator/>
      </w:r>
    </w:p>
  </w:endnote>
  <w:endnote w:type="continuationSeparator" w:id="0">
    <w:p w:rsidR="00676538" w:rsidRDefault="005D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47F" w:rsidRDefault="00030B8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A46B8">
      <w:rPr>
        <w:noProof/>
      </w:rPr>
      <w:t>4</w:t>
    </w:r>
    <w:r>
      <w:fldChar w:fldCharType="end"/>
    </w:r>
  </w:p>
  <w:p w:rsidR="0029747F" w:rsidRDefault="00DA46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538" w:rsidRDefault="005D20AD">
      <w:pPr>
        <w:spacing w:after="0" w:line="240" w:lineRule="auto"/>
      </w:pPr>
      <w:r>
        <w:separator/>
      </w:r>
    </w:p>
  </w:footnote>
  <w:footnote w:type="continuationSeparator" w:id="0">
    <w:p w:rsidR="00676538" w:rsidRDefault="005D2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05" w:rsidRDefault="00DA46B8" w:rsidP="009B367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379C1"/>
    <w:multiLevelType w:val="hybridMultilevel"/>
    <w:tmpl w:val="603A0CB0"/>
    <w:lvl w:ilvl="0" w:tplc="183AE0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257A75"/>
    <w:multiLevelType w:val="hybridMultilevel"/>
    <w:tmpl w:val="3B6A99C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4B462FA"/>
    <w:multiLevelType w:val="hybridMultilevel"/>
    <w:tmpl w:val="0B483F3C"/>
    <w:lvl w:ilvl="0" w:tplc="63E254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6295D70"/>
    <w:multiLevelType w:val="hybridMultilevel"/>
    <w:tmpl w:val="B8843F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71D18"/>
    <w:multiLevelType w:val="hybridMultilevel"/>
    <w:tmpl w:val="972E286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4CB1089"/>
    <w:multiLevelType w:val="hybridMultilevel"/>
    <w:tmpl w:val="64B614A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9C8A6C">
      <w:start w:val="4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B806191"/>
    <w:multiLevelType w:val="hybridMultilevel"/>
    <w:tmpl w:val="E612BEA4"/>
    <w:lvl w:ilvl="0" w:tplc="108C4E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D74FD3"/>
    <w:multiLevelType w:val="hybridMultilevel"/>
    <w:tmpl w:val="16D8D0AA"/>
    <w:lvl w:ilvl="0" w:tplc="5A46CB4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8E"/>
    <w:rsid w:val="00030B82"/>
    <w:rsid w:val="00117A94"/>
    <w:rsid w:val="00557433"/>
    <w:rsid w:val="005D20AD"/>
    <w:rsid w:val="00676538"/>
    <w:rsid w:val="008424A9"/>
    <w:rsid w:val="009F0E7C"/>
    <w:rsid w:val="00A91672"/>
    <w:rsid w:val="00D1698E"/>
    <w:rsid w:val="00DA46B8"/>
    <w:rsid w:val="00E11995"/>
    <w:rsid w:val="00E7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2CFB7-4E07-42DC-BD94-05B1413A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169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1698E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169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1698E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efault">
    <w:name w:val="Default"/>
    <w:rsid w:val="00117A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43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F0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1333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9183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PESCH Herbert Mgr.</dc:creator>
  <cp:lastModifiedBy>Martin Pilka</cp:lastModifiedBy>
  <cp:revision>5</cp:revision>
  <cp:lastPrinted>2018-07-10T09:17:00Z</cp:lastPrinted>
  <dcterms:created xsi:type="dcterms:W3CDTF">2018-07-10T11:13:00Z</dcterms:created>
  <dcterms:modified xsi:type="dcterms:W3CDTF">2018-09-04T11:04:00Z</dcterms:modified>
</cp:coreProperties>
</file>