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8E2" w:rsidRPr="00E45B7A" w:rsidRDefault="00D023A7">
      <w:pPr>
        <w:pStyle w:val="Nzev"/>
        <w:rPr>
          <w:sz w:val="52"/>
          <w:szCs w:val="52"/>
        </w:rPr>
      </w:pPr>
      <w:r w:rsidRPr="00E45B7A">
        <w:rPr>
          <w:sz w:val="52"/>
          <w:szCs w:val="52"/>
        </w:rPr>
        <w:t>Smlouva o dílo</w:t>
      </w:r>
    </w:p>
    <w:p w:rsidR="002F41EA" w:rsidRPr="00E45B7A" w:rsidRDefault="007B7E49" w:rsidP="008465E8">
      <w:pPr>
        <w:pStyle w:val="Podtitul"/>
        <w:rPr>
          <w:sz w:val="24"/>
          <w:szCs w:val="24"/>
        </w:rPr>
      </w:pPr>
      <w:r w:rsidRPr="00E45B7A">
        <w:rPr>
          <w:sz w:val="24"/>
          <w:szCs w:val="24"/>
        </w:rPr>
        <w:t xml:space="preserve">ev. </w:t>
      </w:r>
      <w:r w:rsidR="00F917C3" w:rsidRPr="00E45B7A">
        <w:rPr>
          <w:sz w:val="24"/>
          <w:szCs w:val="24"/>
        </w:rPr>
        <w:t xml:space="preserve">č. </w:t>
      </w:r>
      <w:r w:rsidR="00102BF7">
        <w:rPr>
          <w:sz w:val="24"/>
          <w:szCs w:val="24"/>
        </w:rPr>
        <w:t>1</w:t>
      </w:r>
      <w:r w:rsidR="008465E8">
        <w:rPr>
          <w:sz w:val="24"/>
          <w:szCs w:val="24"/>
        </w:rPr>
        <w:t>– 201</w:t>
      </w:r>
      <w:r w:rsidR="00241EB9">
        <w:rPr>
          <w:sz w:val="24"/>
          <w:szCs w:val="24"/>
        </w:rPr>
        <w:t>8</w:t>
      </w:r>
      <w:r w:rsidR="008465E8">
        <w:rPr>
          <w:sz w:val="24"/>
          <w:szCs w:val="24"/>
        </w:rPr>
        <w:t xml:space="preserve"> </w:t>
      </w:r>
    </w:p>
    <w:p w:rsidR="007D08E2" w:rsidRPr="00E45B7A" w:rsidRDefault="007D08E2">
      <w:pPr>
        <w:pStyle w:val="Podtitul"/>
      </w:pPr>
      <w:r w:rsidRPr="00E45B7A">
        <w:t>uzavřená dále uvedeného dne, měsíce a roku</w:t>
      </w:r>
      <w:r w:rsidR="007069E2" w:rsidRPr="00E45B7A">
        <w:t>,</w:t>
      </w:r>
      <w:r w:rsidR="007069E2" w:rsidRPr="00E45B7A">
        <w:br/>
      </w:r>
      <w:r w:rsidRPr="00E45B7A">
        <w:t xml:space="preserve">dle § </w:t>
      </w:r>
      <w:r w:rsidR="00D023A7" w:rsidRPr="00E45B7A">
        <w:t>2586</w:t>
      </w:r>
      <w:r w:rsidRPr="00E45B7A">
        <w:t xml:space="preserve"> zákona č. </w:t>
      </w:r>
      <w:r w:rsidR="00D023A7" w:rsidRPr="00E45B7A">
        <w:t>89/2012</w:t>
      </w:r>
      <w:r w:rsidRPr="00E45B7A">
        <w:t xml:space="preserve"> Sb., </w:t>
      </w:r>
      <w:r w:rsidR="007069E2" w:rsidRPr="00E45B7A">
        <w:t>v platném znění</w:t>
      </w:r>
      <w:r w:rsidRPr="00E45B7A">
        <w:t>,</w:t>
      </w:r>
      <w:r w:rsidR="007069E2" w:rsidRPr="00E45B7A">
        <w:t xml:space="preserve"> takto</w:t>
      </w:r>
      <w:r w:rsidRPr="00E45B7A">
        <w:t>:</w:t>
      </w:r>
    </w:p>
    <w:p w:rsidR="00CF1387" w:rsidRPr="00E45B7A" w:rsidRDefault="00CF1387">
      <w:pPr>
        <w:pStyle w:val="Podtitul"/>
      </w:pPr>
    </w:p>
    <w:p w:rsidR="002B3D3D" w:rsidRDefault="00CF1387" w:rsidP="000F460A">
      <w:pPr>
        <w:keepNext/>
        <w:tabs>
          <w:tab w:val="left" w:pos="2694"/>
        </w:tabs>
        <w:jc w:val="center"/>
        <w:outlineLvl w:val="2"/>
        <w:rPr>
          <w:rFonts w:ascii="Times New Roman" w:hAnsi="Times New Roman"/>
          <w:b/>
          <w:i/>
          <w:sz w:val="36"/>
          <w:szCs w:val="36"/>
        </w:rPr>
      </w:pPr>
      <w:r w:rsidRPr="000F460A">
        <w:rPr>
          <w:rFonts w:ascii="Times New Roman" w:hAnsi="Times New Roman"/>
          <w:b/>
          <w:i/>
          <w:sz w:val="36"/>
          <w:szCs w:val="36"/>
        </w:rPr>
        <w:t>„</w:t>
      </w:r>
      <w:r w:rsidR="002B3D3D">
        <w:rPr>
          <w:rFonts w:ascii="Times New Roman" w:hAnsi="Times New Roman"/>
          <w:b/>
          <w:i/>
          <w:sz w:val="36"/>
          <w:szCs w:val="36"/>
        </w:rPr>
        <w:t>Výměna a pokládka vinylové podlahy v</w:t>
      </w:r>
      <w:r w:rsidR="00FD638B">
        <w:rPr>
          <w:rFonts w:ascii="Times New Roman" w:hAnsi="Times New Roman"/>
          <w:b/>
          <w:i/>
          <w:sz w:val="36"/>
          <w:szCs w:val="36"/>
        </w:rPr>
        <w:t>e sborovně</w:t>
      </w:r>
      <w:r w:rsidR="002B3D3D"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2B3D3D" w:rsidRDefault="007A7DEB" w:rsidP="00A459D9">
      <w:pPr>
        <w:keepNext/>
        <w:tabs>
          <w:tab w:val="left" w:pos="2694"/>
        </w:tabs>
        <w:jc w:val="center"/>
        <w:outlineLvl w:val="2"/>
        <w:rPr>
          <w:rFonts w:ascii="Times New Roman" w:hAnsi="Times New Roman"/>
          <w:b/>
          <w:i/>
          <w:sz w:val="36"/>
          <w:szCs w:val="36"/>
        </w:rPr>
      </w:pPr>
      <w:r w:rsidRPr="000F460A">
        <w:rPr>
          <w:rFonts w:ascii="Times New Roman" w:hAnsi="Times New Roman"/>
          <w:b/>
          <w:i/>
          <w:sz w:val="36"/>
          <w:szCs w:val="36"/>
        </w:rPr>
        <w:t>Základní školy</w:t>
      </w:r>
      <w:r w:rsidR="002B3D3D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0F460A">
        <w:rPr>
          <w:rFonts w:ascii="Times New Roman" w:hAnsi="Times New Roman"/>
          <w:b/>
          <w:i/>
          <w:sz w:val="36"/>
          <w:szCs w:val="36"/>
        </w:rPr>
        <w:t xml:space="preserve">Mělník, Jaroslava Seiferta 148, </w:t>
      </w:r>
    </w:p>
    <w:p w:rsidR="00CF1387" w:rsidRPr="000F460A" w:rsidRDefault="007A7DEB" w:rsidP="00A459D9">
      <w:pPr>
        <w:keepNext/>
        <w:tabs>
          <w:tab w:val="left" w:pos="2694"/>
        </w:tabs>
        <w:jc w:val="center"/>
        <w:outlineLvl w:val="2"/>
        <w:rPr>
          <w:rFonts w:ascii="Times New Roman" w:hAnsi="Times New Roman"/>
          <w:b/>
          <w:i/>
          <w:sz w:val="36"/>
          <w:szCs w:val="36"/>
        </w:rPr>
      </w:pPr>
      <w:r w:rsidRPr="000F460A">
        <w:rPr>
          <w:rFonts w:ascii="Times New Roman" w:hAnsi="Times New Roman"/>
          <w:b/>
          <w:i/>
          <w:sz w:val="36"/>
          <w:szCs w:val="36"/>
        </w:rPr>
        <w:t>příspěvková organizace“</w:t>
      </w:r>
    </w:p>
    <w:p w:rsidR="007D08E2" w:rsidRDefault="007D08E2" w:rsidP="00F052DC">
      <w:pPr>
        <w:pStyle w:val="Nadpis1"/>
        <w:spacing w:before="360"/>
      </w:pPr>
      <w:r>
        <w:t>Účastníci</w:t>
      </w:r>
    </w:p>
    <w:p w:rsidR="007A7DEB" w:rsidRPr="007A7DEB" w:rsidRDefault="007A7DEB" w:rsidP="00C72717">
      <w:pPr>
        <w:pStyle w:val="slovanseznam"/>
        <w:spacing w:before="0"/>
        <w:jc w:val="left"/>
      </w:pPr>
      <w:r>
        <w:rPr>
          <w:b/>
        </w:rPr>
        <w:t>Základní škola Mělník, Jaroslava Seiferta 148, příspěvková organizace</w:t>
      </w:r>
    </w:p>
    <w:p w:rsidR="00CF1387" w:rsidRDefault="00510FFA" w:rsidP="00C72717">
      <w:pPr>
        <w:pStyle w:val="slovanseznam"/>
        <w:numPr>
          <w:ilvl w:val="0"/>
          <w:numId w:val="0"/>
        </w:numPr>
        <w:spacing w:before="0"/>
        <w:ind w:left="709"/>
        <w:jc w:val="left"/>
      </w:pPr>
      <w:r>
        <w:t xml:space="preserve">se sídlem </w:t>
      </w:r>
      <w:r w:rsidR="007A7DEB">
        <w:t xml:space="preserve">Jaroslava Seiferta 148, </w:t>
      </w:r>
      <w:r>
        <w:t>276 01 Měl</w:t>
      </w:r>
      <w:r w:rsidR="004F7B9B">
        <w:t>ník</w:t>
      </w:r>
      <w:r>
        <w:br/>
        <w:t xml:space="preserve">identifikační číslo </w:t>
      </w:r>
      <w:r w:rsidR="007A7DEB">
        <w:t>47011327</w:t>
      </w:r>
      <w:r>
        <w:t xml:space="preserve">, daňové </w:t>
      </w:r>
      <w:r w:rsidR="00CB0E07">
        <w:t>identifikační číslo</w:t>
      </w:r>
      <w:r>
        <w:t xml:space="preserve"> CZ00</w:t>
      </w:r>
      <w:r w:rsidR="007A7DEB">
        <w:t>47011327</w:t>
      </w:r>
      <w:r>
        <w:br/>
      </w:r>
      <w:r w:rsidR="00413D46">
        <w:t xml:space="preserve">zastoupené </w:t>
      </w:r>
      <w:r w:rsidR="00241EB9">
        <w:t>Mgr. Michaelou Vackovou, pověřenou řízením školy</w:t>
      </w:r>
    </w:p>
    <w:p w:rsidR="00CF1387" w:rsidRDefault="00CF1387" w:rsidP="00C72717">
      <w:pPr>
        <w:pStyle w:val="slovanseznam"/>
        <w:numPr>
          <w:ilvl w:val="0"/>
          <w:numId w:val="0"/>
        </w:numPr>
        <w:tabs>
          <w:tab w:val="left" w:pos="708"/>
        </w:tabs>
        <w:spacing w:before="0"/>
        <w:ind w:left="709" w:hanging="709"/>
        <w:jc w:val="left"/>
      </w:pPr>
      <w:r>
        <w:rPr>
          <w:b/>
        </w:rPr>
        <w:t xml:space="preserve">              </w:t>
      </w:r>
      <w:r w:rsidR="007A7DEB">
        <w:t>ba</w:t>
      </w:r>
      <w:r>
        <w:t>nkovní spojení: ČS</w:t>
      </w:r>
      <w:r w:rsidR="007A7DEB">
        <w:t>OB, a. s., pobočka Mělník, číslo účtu 3596196/0300</w:t>
      </w:r>
    </w:p>
    <w:p w:rsidR="00CF1387" w:rsidRPr="00DB65F6" w:rsidRDefault="00CF1387" w:rsidP="00C72717">
      <w:pPr>
        <w:pStyle w:val="slovanseznam"/>
        <w:numPr>
          <w:ilvl w:val="0"/>
          <w:numId w:val="0"/>
        </w:numPr>
        <w:tabs>
          <w:tab w:val="left" w:pos="708"/>
        </w:tabs>
        <w:spacing w:before="0"/>
        <w:ind w:left="709" w:hanging="709"/>
        <w:jc w:val="left"/>
      </w:pPr>
      <w:r w:rsidRPr="00DB65F6">
        <w:t xml:space="preserve">              </w:t>
      </w:r>
      <w:r w:rsidR="004F7B9B" w:rsidRPr="00DB65F6">
        <w:t>ID datové schránky: dp5mpqj</w:t>
      </w:r>
    </w:p>
    <w:p w:rsidR="00957F99" w:rsidRPr="00DB65F6" w:rsidRDefault="00957F99" w:rsidP="00C72717">
      <w:pPr>
        <w:pStyle w:val="slovanseznam"/>
        <w:numPr>
          <w:ilvl w:val="0"/>
          <w:numId w:val="0"/>
        </w:numPr>
        <w:tabs>
          <w:tab w:val="left" w:pos="708"/>
        </w:tabs>
        <w:spacing w:before="0"/>
        <w:ind w:left="709" w:hanging="709"/>
        <w:jc w:val="left"/>
      </w:pPr>
      <w:r w:rsidRPr="00DB65F6">
        <w:tab/>
        <w:t xml:space="preserve">nejsme </w:t>
      </w:r>
      <w:r w:rsidR="00A97CB1" w:rsidRPr="00DB65F6">
        <w:t>plátci DPH</w:t>
      </w:r>
    </w:p>
    <w:p w:rsidR="00C72717" w:rsidRPr="00DB65F6" w:rsidRDefault="00C72717" w:rsidP="00C72717">
      <w:pPr>
        <w:pStyle w:val="slovanseznam"/>
        <w:numPr>
          <w:ilvl w:val="0"/>
          <w:numId w:val="0"/>
        </w:numPr>
        <w:tabs>
          <w:tab w:val="left" w:pos="708"/>
        </w:tabs>
        <w:spacing w:before="0"/>
        <w:ind w:left="709" w:hanging="709"/>
        <w:jc w:val="left"/>
      </w:pPr>
      <w:r w:rsidRPr="00DB65F6">
        <w:tab/>
        <w:t>dále jen „objednatel“</w:t>
      </w:r>
    </w:p>
    <w:p w:rsidR="00040BA7" w:rsidRPr="00DB65F6" w:rsidRDefault="00CF1387" w:rsidP="00CF1387">
      <w:pPr>
        <w:pStyle w:val="slovanseznam"/>
        <w:numPr>
          <w:ilvl w:val="0"/>
          <w:numId w:val="0"/>
        </w:numPr>
        <w:tabs>
          <w:tab w:val="left" w:pos="708"/>
        </w:tabs>
        <w:spacing w:before="0"/>
        <w:jc w:val="left"/>
      </w:pPr>
      <w:r w:rsidRPr="00DB65F6">
        <w:t xml:space="preserve">              </w:t>
      </w:r>
    </w:p>
    <w:p w:rsidR="004F7B9B" w:rsidRPr="00DB65F6" w:rsidRDefault="004B1983" w:rsidP="00C72717">
      <w:pPr>
        <w:pStyle w:val="slovanseznam"/>
        <w:spacing w:before="0"/>
        <w:jc w:val="left"/>
      </w:pPr>
      <w:bookmarkStart w:id="0" w:name="_Ref373780311"/>
      <w:r w:rsidRPr="00DB65F6">
        <w:rPr>
          <w:b/>
        </w:rPr>
        <w:t>interiéry HORYNA s.r.o.</w:t>
      </w:r>
    </w:p>
    <w:p w:rsidR="00CB0E07" w:rsidRPr="00DB65F6" w:rsidRDefault="004F7B9B" w:rsidP="00C72717">
      <w:pPr>
        <w:pStyle w:val="slovanseznam"/>
        <w:numPr>
          <w:ilvl w:val="0"/>
          <w:numId w:val="0"/>
        </w:numPr>
        <w:spacing w:before="0"/>
        <w:ind w:left="709"/>
        <w:jc w:val="left"/>
      </w:pPr>
      <w:r w:rsidRPr="00DB65F6">
        <w:t xml:space="preserve">se sídlem </w:t>
      </w:r>
      <w:r w:rsidR="004B1983" w:rsidRPr="00DB65F6">
        <w:t xml:space="preserve">Kokořínská 3701, </w:t>
      </w:r>
      <w:r w:rsidRPr="00DB65F6">
        <w:t>276 01 Mělník</w:t>
      </w:r>
      <w:r w:rsidR="00040BA7" w:rsidRPr="00DB65F6">
        <w:br/>
        <w:t xml:space="preserve">identifikační </w:t>
      </w:r>
      <w:r w:rsidR="00DB65F6" w:rsidRPr="00DB65F6">
        <w:t>číslo 27649881</w:t>
      </w:r>
      <w:r w:rsidR="00040BA7" w:rsidRPr="00DB65F6">
        <w:t xml:space="preserve">, daňové </w:t>
      </w:r>
      <w:r w:rsidR="00CB0E07" w:rsidRPr="00DB65F6">
        <w:t xml:space="preserve">identifikační číslo </w:t>
      </w:r>
      <w:r w:rsidR="00040BA7" w:rsidRPr="00DB65F6">
        <w:t>CZ</w:t>
      </w:r>
      <w:r w:rsidR="00DB65F6" w:rsidRPr="00DB65F6">
        <w:t>27649881</w:t>
      </w:r>
      <w:r w:rsidR="00040BA7" w:rsidRPr="00DB65F6">
        <w:br/>
      </w:r>
      <w:r w:rsidR="00CB0E07" w:rsidRPr="00DB65F6">
        <w:t xml:space="preserve">zastoupené </w:t>
      </w:r>
      <w:r w:rsidR="00DB65F6" w:rsidRPr="00DB65F6">
        <w:t xml:space="preserve">Zdeňkem Horynou </w:t>
      </w:r>
    </w:p>
    <w:p w:rsidR="00DB65F6" w:rsidRPr="00D6594E" w:rsidRDefault="00040BA7" w:rsidP="00C72717">
      <w:pPr>
        <w:pStyle w:val="slovanseznam"/>
        <w:numPr>
          <w:ilvl w:val="0"/>
          <w:numId w:val="0"/>
        </w:numPr>
        <w:spacing w:before="0"/>
        <w:ind w:left="709"/>
        <w:jc w:val="left"/>
      </w:pPr>
      <w:r w:rsidRPr="00D6594E">
        <w:t>bankovní spojení</w:t>
      </w:r>
      <w:r w:rsidR="00CB0E07" w:rsidRPr="00D6594E">
        <w:t xml:space="preserve">: ČSOB, a. s., pobočka Mělník, číslo účtu </w:t>
      </w:r>
      <w:r w:rsidR="00D6594E" w:rsidRPr="00D6594E">
        <w:t>212652828/0300</w:t>
      </w:r>
      <w:r w:rsidR="00CB0E07" w:rsidRPr="00D6594E">
        <w:t xml:space="preserve">       </w:t>
      </w:r>
    </w:p>
    <w:p w:rsidR="00040BA7" w:rsidRPr="005D1E99" w:rsidRDefault="00DB65F6" w:rsidP="00C72717">
      <w:pPr>
        <w:pStyle w:val="slovanseznam"/>
        <w:numPr>
          <w:ilvl w:val="0"/>
          <w:numId w:val="0"/>
        </w:numPr>
        <w:spacing w:before="0"/>
        <w:ind w:left="709"/>
        <w:jc w:val="left"/>
      </w:pPr>
      <w:r w:rsidRPr="00DB65F6">
        <w:t>ID datové schránky: 9pvcfg9</w:t>
      </w:r>
      <w:r w:rsidR="00CB0E07" w:rsidRPr="00DB65F6">
        <w:t xml:space="preserve">        </w:t>
      </w:r>
      <w:r w:rsidR="00040BA7" w:rsidRPr="00DB65F6">
        <w:br/>
      </w:r>
      <w:r w:rsidR="00040BA7" w:rsidRPr="005D1E99">
        <w:t>dále jen „zhotovitel“</w:t>
      </w:r>
    </w:p>
    <w:p w:rsidR="00D023A7" w:rsidRPr="002F41EA" w:rsidRDefault="00D023A7" w:rsidP="00F052DC">
      <w:pPr>
        <w:pStyle w:val="Nadpis1"/>
        <w:spacing w:before="360"/>
      </w:pPr>
      <w:r w:rsidRPr="002F41EA">
        <w:t xml:space="preserve">Předmět </w:t>
      </w:r>
      <w:r w:rsidR="00124946" w:rsidRPr="002F41EA">
        <w:t>s</w:t>
      </w:r>
      <w:r w:rsidRPr="002F41EA">
        <w:t>mlouvy</w:t>
      </w:r>
      <w:bookmarkEnd w:id="0"/>
    </w:p>
    <w:p w:rsidR="00D023A7" w:rsidRPr="00E45B7A" w:rsidRDefault="00D023A7" w:rsidP="00D023A7">
      <w:pPr>
        <w:pStyle w:val="slovanseznam"/>
      </w:pPr>
      <w:r w:rsidRPr="00E45B7A">
        <w:t xml:space="preserve">Zhotovitel se zavazuje provést na svůj náklad a nebezpečí pro objednatele </w:t>
      </w:r>
      <w:r w:rsidR="00241EB9">
        <w:t>výměnu a poklá</w:t>
      </w:r>
      <w:r w:rsidR="00241EB9">
        <w:t>d</w:t>
      </w:r>
      <w:r w:rsidR="00241EB9">
        <w:t>ku vinylové podlahy</w:t>
      </w:r>
      <w:r w:rsidR="002B3D3D">
        <w:t xml:space="preserve"> </w:t>
      </w:r>
      <w:r w:rsidR="00CF1387" w:rsidRPr="00E45B7A">
        <w:rPr>
          <w:b/>
        </w:rPr>
        <w:t>(dále jen „dílo“)</w:t>
      </w:r>
      <w:r w:rsidR="00CF1387" w:rsidRPr="00E45B7A">
        <w:t xml:space="preserve"> v</w:t>
      </w:r>
      <w:r w:rsidR="00FD638B">
        <w:t>e sborovn</w:t>
      </w:r>
      <w:r w:rsidR="00241EB9">
        <w:t xml:space="preserve">ě </w:t>
      </w:r>
      <w:r w:rsidR="00FA2E0D" w:rsidRPr="00E45B7A">
        <w:t xml:space="preserve">Základní školy Mělník, Jaroslava Seiferta </w:t>
      </w:r>
      <w:proofErr w:type="gramStart"/>
      <w:r w:rsidR="00FA2E0D" w:rsidRPr="00E45B7A">
        <w:t xml:space="preserve">148, </w:t>
      </w:r>
      <w:r w:rsidRPr="00E45B7A">
        <w:t xml:space="preserve"> dle</w:t>
      </w:r>
      <w:proofErr w:type="gramEnd"/>
      <w:r w:rsidR="002B3D3D">
        <w:t xml:space="preserve"> cenové </w:t>
      </w:r>
      <w:r w:rsidR="00510FFA" w:rsidRPr="00E45B7A">
        <w:t xml:space="preserve">nabídky </w:t>
      </w:r>
      <w:r w:rsidR="00510FFA" w:rsidRPr="00D6594E">
        <w:t>zhotovitel</w:t>
      </w:r>
      <w:r w:rsidR="002F41EA" w:rsidRPr="00D6594E">
        <w:t xml:space="preserve">e </w:t>
      </w:r>
      <w:r w:rsidR="00260179" w:rsidRPr="00D6594E">
        <w:t xml:space="preserve">ze dne </w:t>
      </w:r>
      <w:r w:rsidR="00504DA6">
        <w:t>30</w:t>
      </w:r>
      <w:r w:rsidR="00241EB9">
        <w:t xml:space="preserve">. </w:t>
      </w:r>
      <w:r w:rsidR="00102BF7">
        <w:t>4</w:t>
      </w:r>
      <w:r w:rsidR="00241EB9">
        <w:t>. 2018</w:t>
      </w:r>
      <w:r w:rsidR="00040BA7" w:rsidRPr="00D6594E">
        <w:t>,</w:t>
      </w:r>
      <w:r w:rsidR="00CB0BC9" w:rsidRPr="00D6594E">
        <w:t xml:space="preserve"> která </w:t>
      </w:r>
      <w:r w:rsidR="00E45B7A" w:rsidRPr="00D6594E">
        <w:t xml:space="preserve"> </w:t>
      </w:r>
      <w:r w:rsidR="00B65426" w:rsidRPr="00D6594E">
        <w:t xml:space="preserve">tvoří nedílnou součást této smlouvy jako její </w:t>
      </w:r>
      <w:r w:rsidR="00B65426" w:rsidRPr="00E45B7A">
        <w:t xml:space="preserve">příloha č. 1 </w:t>
      </w:r>
      <w:r w:rsidRPr="00E45B7A">
        <w:t>a objednatel se zavazuje dílo převzít a zaplatit níže sjednanou cenu díla.</w:t>
      </w:r>
    </w:p>
    <w:p w:rsidR="00EB2130" w:rsidRPr="00CB0BC9" w:rsidRDefault="00EB2130" w:rsidP="00EB2130">
      <w:pPr>
        <w:pStyle w:val="slovanseznam"/>
        <w:rPr>
          <w:rFonts w:asciiTheme="minorHAnsi" w:hAnsiTheme="minorHAnsi"/>
          <w:color w:val="000000"/>
          <w:szCs w:val="22"/>
        </w:rPr>
      </w:pPr>
      <w:r w:rsidRPr="00D6594E">
        <w:rPr>
          <w:rFonts w:asciiTheme="minorHAnsi" w:hAnsiTheme="minorHAnsi"/>
          <w:szCs w:val="22"/>
        </w:rPr>
        <w:t xml:space="preserve">Nabídka zhotovitele </w:t>
      </w:r>
      <w:r w:rsidR="00040BA7" w:rsidRPr="00D6594E">
        <w:t xml:space="preserve">ze dne </w:t>
      </w:r>
      <w:r w:rsidR="00504DA6">
        <w:t>30</w:t>
      </w:r>
      <w:r w:rsidR="00102BF7">
        <w:t>. 4</w:t>
      </w:r>
      <w:r w:rsidR="000954AD" w:rsidRPr="00D6594E">
        <w:t xml:space="preserve">. </w:t>
      </w:r>
      <w:r w:rsidR="00040BA7" w:rsidRPr="00D6594E">
        <w:t>201</w:t>
      </w:r>
      <w:r w:rsidR="005C61D1">
        <w:t>8</w:t>
      </w:r>
      <w:r w:rsidR="00040BA7" w:rsidRPr="00D6594E">
        <w:t xml:space="preserve"> </w:t>
      </w:r>
      <w:r w:rsidRPr="00D6594E">
        <w:rPr>
          <w:rFonts w:asciiTheme="minorHAnsi" w:hAnsiTheme="minorHAnsi"/>
          <w:szCs w:val="22"/>
        </w:rPr>
        <w:t xml:space="preserve">je účastníky této smlouvy považována </w:t>
      </w:r>
      <w:r w:rsidRPr="00CB0BC9">
        <w:rPr>
          <w:rFonts w:asciiTheme="minorHAnsi" w:hAnsiTheme="minorHAnsi"/>
          <w:color w:val="000000"/>
          <w:szCs w:val="22"/>
        </w:rPr>
        <w:t xml:space="preserve">za rozpočet, jehož úplnost (tj. úplnost </w:t>
      </w:r>
      <w:r w:rsidRPr="00CB0BC9">
        <w:rPr>
          <w:rFonts w:asciiTheme="minorHAnsi" w:hAnsiTheme="minorHAnsi"/>
          <w:szCs w:val="22"/>
        </w:rPr>
        <w:t>všech věcí, prací a služeb potřebných pro kompletní zhotovení díla) zhotovitel výslovně zaručuje.</w:t>
      </w:r>
    </w:p>
    <w:p w:rsidR="000444BA" w:rsidRDefault="000444BA" w:rsidP="00D023A7">
      <w:pPr>
        <w:pStyle w:val="slovanseznam"/>
      </w:pPr>
      <w:r w:rsidRPr="002F41EA">
        <w:t>Zhotovitel potv</w:t>
      </w:r>
      <w:r w:rsidRPr="009270CA">
        <w:rPr>
          <w:i/>
        </w:rPr>
        <w:t>r</w:t>
      </w:r>
      <w:r w:rsidRPr="002F41EA">
        <w:t>zuje, že se v plném rozsahu seznámil s rozsahem a povahou díla, že jsou mu známy veškeré technické, kvalitativní a jiné podmínky nezbytné k realizaci díla, že disponuje takovými kapacitami a odbornými znalostm</w:t>
      </w:r>
      <w:r w:rsidR="00B65426">
        <w:t>i, které jsou k provedení díla</w:t>
      </w:r>
      <w:r w:rsidRPr="002F41EA">
        <w:t xml:space="preserve"> nezbytné.</w:t>
      </w:r>
    </w:p>
    <w:p w:rsidR="00D023A7" w:rsidRPr="002F41EA" w:rsidRDefault="00D023A7" w:rsidP="00F052DC">
      <w:pPr>
        <w:pStyle w:val="Nadpis1"/>
        <w:spacing w:before="360"/>
      </w:pPr>
      <w:r w:rsidRPr="002F41EA">
        <w:t>Čas a místo plnění</w:t>
      </w:r>
    </w:p>
    <w:p w:rsidR="00D023A7" w:rsidRPr="002F41EA" w:rsidRDefault="00510FFA" w:rsidP="00D023A7">
      <w:pPr>
        <w:pStyle w:val="slovanseznam"/>
      </w:pPr>
      <w:bookmarkStart w:id="1" w:name="_Ref376362159"/>
      <w:r w:rsidRPr="002F41EA">
        <w:t>Dílo bude provedeno v termínu:</w:t>
      </w:r>
      <w:bookmarkEnd w:id="1"/>
    </w:p>
    <w:p w:rsidR="00CF1387" w:rsidRDefault="00CF1387" w:rsidP="00CF1387">
      <w:pPr>
        <w:pStyle w:val="slovanseznam2"/>
      </w:pPr>
      <w:bookmarkStart w:id="2" w:name="_Ref439417074"/>
      <w:r>
        <w:t xml:space="preserve">zahájení díla – převzetí staveniště: </w:t>
      </w:r>
      <w:r w:rsidR="005C61D1">
        <w:rPr>
          <w:b/>
        </w:rPr>
        <w:t>červenec 2018</w:t>
      </w:r>
    </w:p>
    <w:p w:rsidR="00CF1387" w:rsidRPr="00D6594E" w:rsidRDefault="00CF1387" w:rsidP="00CF1387">
      <w:pPr>
        <w:pStyle w:val="slovanseznam2"/>
      </w:pPr>
      <w:r w:rsidRPr="00D6594E">
        <w:lastRenderedPageBreak/>
        <w:t xml:space="preserve">dokončení díla: </w:t>
      </w:r>
      <w:r w:rsidR="00FA2E0D" w:rsidRPr="00D6594E">
        <w:rPr>
          <w:b/>
        </w:rPr>
        <w:t>31. 8. 201</w:t>
      </w:r>
      <w:r w:rsidR="005C61D1">
        <w:rPr>
          <w:b/>
        </w:rPr>
        <w:t>8</w:t>
      </w:r>
    </w:p>
    <w:p w:rsidR="00CF1387" w:rsidRPr="00D6594E" w:rsidRDefault="00CF1387" w:rsidP="00CF1387">
      <w:pPr>
        <w:pStyle w:val="slovanseznam2"/>
      </w:pPr>
      <w:r w:rsidRPr="00D6594E">
        <w:t xml:space="preserve">předání díla: </w:t>
      </w:r>
      <w:r w:rsidR="00FA2E0D" w:rsidRPr="00D6594E">
        <w:rPr>
          <w:b/>
        </w:rPr>
        <w:t>31. 8. 201</w:t>
      </w:r>
      <w:r w:rsidR="005C61D1">
        <w:rPr>
          <w:b/>
        </w:rPr>
        <w:t>8</w:t>
      </w:r>
    </w:p>
    <w:p w:rsidR="00306BB1" w:rsidRDefault="00306BB1" w:rsidP="00306BB1">
      <w:pPr>
        <w:pStyle w:val="slovanseznam"/>
      </w:pPr>
      <w:r>
        <w:rPr>
          <w:color w:val="000000"/>
        </w:rPr>
        <w:t>Dílo je považováno za dokončené a objednatel je povinen je převzít, bylo-li objednateli př</w:t>
      </w:r>
      <w:r>
        <w:rPr>
          <w:color w:val="000000"/>
        </w:rPr>
        <w:t>e</w:t>
      </w:r>
      <w:r>
        <w:rPr>
          <w:color w:val="000000"/>
        </w:rPr>
        <w:t>dáno dílo v souladu s požadavky této smlouvy bez zjevných vad a nedodělků a byl-li o předání a převzetí díla sepsán zápis o konečném převzetí díla, který byl potvrzen oběma smluvními stranami.</w:t>
      </w:r>
      <w:bookmarkEnd w:id="2"/>
    </w:p>
    <w:p w:rsidR="00510FFA" w:rsidRPr="002F41EA" w:rsidRDefault="002F41EA" w:rsidP="00D023A7">
      <w:pPr>
        <w:pStyle w:val="slovanseznam"/>
      </w:pPr>
      <w:r w:rsidRPr="002F41EA">
        <w:t>Dílo bude prováděno v</w:t>
      </w:r>
      <w:r w:rsidR="00E45B7A">
        <w:t> budově Základní školy Mělník, Jaroslava Seiferta 148, 276 01 Mělník.</w:t>
      </w:r>
    </w:p>
    <w:p w:rsidR="00D023A7" w:rsidRPr="00306BB1" w:rsidRDefault="00D023A7" w:rsidP="00F052DC">
      <w:pPr>
        <w:pStyle w:val="Nadpis1"/>
        <w:spacing w:before="360"/>
      </w:pPr>
      <w:r w:rsidRPr="00306BB1">
        <w:t>Cena díla</w:t>
      </w:r>
    </w:p>
    <w:p w:rsidR="00D023A7" w:rsidRPr="00306BB1" w:rsidRDefault="00D023A7" w:rsidP="00D023A7">
      <w:pPr>
        <w:pStyle w:val="slovanseznam"/>
      </w:pPr>
      <w:bookmarkStart w:id="3" w:name="_Ref439429020"/>
      <w:r w:rsidRPr="00A97CB1">
        <w:t xml:space="preserve">Cena za provedení díla </w:t>
      </w:r>
      <w:r w:rsidR="00510FFA" w:rsidRPr="00A97CB1">
        <w:t>je</w:t>
      </w:r>
      <w:r w:rsidRPr="00A97CB1">
        <w:t xml:space="preserve"> stanovena </w:t>
      </w:r>
      <w:r w:rsidR="00306BB1" w:rsidRPr="00A97CB1">
        <w:t xml:space="preserve">dohodou účastníků na </w:t>
      </w:r>
      <w:r w:rsidR="00FD638B">
        <w:rPr>
          <w:b/>
        </w:rPr>
        <w:t>143 654</w:t>
      </w:r>
      <w:r w:rsidR="00345495" w:rsidRPr="00A97CB1">
        <w:rPr>
          <w:b/>
        </w:rPr>
        <w:t>,-</w:t>
      </w:r>
      <w:r w:rsidR="00510FFA" w:rsidRPr="00A97CB1">
        <w:rPr>
          <w:b/>
        </w:rPr>
        <w:t xml:space="preserve"> </w:t>
      </w:r>
      <w:r w:rsidR="00A97CB1" w:rsidRPr="00A97CB1">
        <w:rPr>
          <w:b/>
        </w:rPr>
        <w:t>Kč</w:t>
      </w:r>
      <w:r w:rsidR="00A97CB1" w:rsidRPr="00A97CB1">
        <w:t xml:space="preserve"> </w:t>
      </w:r>
      <w:r w:rsidR="00510FFA" w:rsidRPr="00A97CB1">
        <w:t xml:space="preserve">a je sjednána jako </w:t>
      </w:r>
      <w:r w:rsidR="00510FFA" w:rsidRPr="00306BB1">
        <w:t>cena maximální, nepřekročitelná po celou dobu provádění díla</w:t>
      </w:r>
      <w:r w:rsidR="00943783" w:rsidRPr="00306BB1">
        <w:t>, zahrnující veškeré náklady potřebné k vytvoření díla, jakož i přiměřený zisk zhotovitele</w:t>
      </w:r>
      <w:r w:rsidRPr="00306BB1">
        <w:t>.</w:t>
      </w:r>
      <w:bookmarkEnd w:id="3"/>
    </w:p>
    <w:p w:rsidR="00510FFA" w:rsidRDefault="00510FFA" w:rsidP="00D023A7">
      <w:pPr>
        <w:pStyle w:val="slovanseznam"/>
      </w:pPr>
      <w:r w:rsidRPr="00306BB1">
        <w:t>K ceně bude připočtena daň z přidané hodnoty ve výši sazby platné ke dni zdanitelného pln</w:t>
      </w:r>
      <w:r w:rsidRPr="00306BB1">
        <w:t>ě</w:t>
      </w:r>
      <w:r w:rsidRPr="00306BB1">
        <w:t>ní.</w:t>
      </w:r>
    </w:p>
    <w:p w:rsidR="00D023A7" w:rsidRPr="001B5299" w:rsidRDefault="00D023A7" w:rsidP="00F052DC">
      <w:pPr>
        <w:pStyle w:val="Nadpis1"/>
        <w:spacing w:before="360"/>
      </w:pPr>
      <w:r w:rsidRPr="001B5299">
        <w:t>Platební podmínky</w:t>
      </w:r>
    </w:p>
    <w:p w:rsidR="00D023A7" w:rsidRPr="001B5299" w:rsidRDefault="00D023A7" w:rsidP="00D023A7">
      <w:pPr>
        <w:pStyle w:val="slovanseznam"/>
      </w:pPr>
      <w:r w:rsidRPr="001B5299">
        <w:t xml:space="preserve">Cena díla je splatná </w:t>
      </w:r>
      <w:r w:rsidR="00306BB1" w:rsidRPr="001B5299">
        <w:t xml:space="preserve">po dokončení díla, a to </w:t>
      </w:r>
      <w:r w:rsidRPr="001B5299">
        <w:t xml:space="preserve">ve lhůtě 30 dnů od doručení daňového dokladu (faktury) objednateli a </w:t>
      </w:r>
      <w:r w:rsidR="00306BB1" w:rsidRPr="001B5299">
        <w:t>bude zaplacena formou bezhotovostního</w:t>
      </w:r>
      <w:r w:rsidRPr="001B5299">
        <w:t xml:space="preserve"> převodu na účet zhotovitele uvedený v záhlaví smlouvy.</w:t>
      </w:r>
    </w:p>
    <w:p w:rsidR="00306BB1" w:rsidRPr="001B5299" w:rsidRDefault="00306BB1" w:rsidP="00D023A7">
      <w:pPr>
        <w:pStyle w:val="slovanseznam"/>
      </w:pPr>
      <w:r w:rsidRPr="001B5299">
        <w:t>Zhotovitel je k vystavení a odeslání daňového dokladu dle předchozího článku této smlouvy oprávněn nejdříve první následující den po</w:t>
      </w:r>
      <w:r w:rsidR="00501004">
        <w:t xml:space="preserve"> dni</w:t>
      </w:r>
      <w:r w:rsidR="001B5299" w:rsidRPr="001B5299">
        <w:t xml:space="preserve">, kdy bylo dílo považováno za dokončené ve smyslu ustanovení článku </w:t>
      </w:r>
      <w:r w:rsidR="00E45B7A">
        <w:t>3.1.2 t</w:t>
      </w:r>
      <w:r w:rsidR="001B5299" w:rsidRPr="001B5299">
        <w:t>éto smlouvy.</w:t>
      </w:r>
    </w:p>
    <w:p w:rsidR="00D023A7" w:rsidRPr="007B7E49" w:rsidRDefault="00D023A7" w:rsidP="00F052DC">
      <w:pPr>
        <w:pStyle w:val="Nadpis1"/>
        <w:spacing w:before="360"/>
      </w:pPr>
      <w:r w:rsidRPr="007B7E49">
        <w:t xml:space="preserve">Způsob převzetí </w:t>
      </w:r>
      <w:r w:rsidR="00ED1E2D" w:rsidRPr="007B7E49">
        <w:t>díla</w:t>
      </w:r>
    </w:p>
    <w:p w:rsidR="00D023A7" w:rsidRPr="007B7E49" w:rsidRDefault="00D023A7" w:rsidP="00D023A7">
      <w:pPr>
        <w:pStyle w:val="slovanseznam"/>
      </w:pPr>
      <w:r w:rsidRPr="007B7E49">
        <w:t xml:space="preserve">Zhotovitel předmět díla předá </w:t>
      </w:r>
      <w:r w:rsidR="00510FFA" w:rsidRPr="007B7E49">
        <w:t xml:space="preserve">v termínu dle </w:t>
      </w:r>
      <w:proofErr w:type="gramStart"/>
      <w:r w:rsidR="00510FFA" w:rsidRPr="007B7E49">
        <w:t xml:space="preserve">čl. </w:t>
      </w:r>
      <w:r w:rsidR="00C44861">
        <w:fldChar w:fldCharType="begin"/>
      </w:r>
      <w:r w:rsidR="007033FA">
        <w:instrText xml:space="preserve"> REF _Ref376362159 \r \h  \* MERGEFORMAT </w:instrText>
      </w:r>
      <w:r w:rsidR="00C44861">
        <w:fldChar w:fldCharType="separate"/>
      </w:r>
      <w:r w:rsidR="00CA4F21">
        <w:t>3.1</w:t>
      </w:r>
      <w:r w:rsidR="00C44861">
        <w:fldChar w:fldCharType="end"/>
      </w:r>
      <w:r w:rsidRPr="007B7E49">
        <w:t xml:space="preserve"> formou</w:t>
      </w:r>
      <w:proofErr w:type="gramEnd"/>
      <w:r w:rsidRPr="007B7E49">
        <w:t xml:space="preserve"> písemného předávacího protok</w:t>
      </w:r>
      <w:r w:rsidRPr="007B7E49">
        <w:t>o</w:t>
      </w:r>
      <w:r w:rsidRPr="007B7E49">
        <w:t>lu, přičemž k převzetí předmětu díla poskytne objednatel nezbytnou součinnost.</w:t>
      </w:r>
    </w:p>
    <w:p w:rsidR="00AE625D" w:rsidRDefault="007B7E49" w:rsidP="00D023A7">
      <w:pPr>
        <w:pStyle w:val="slovanseznam"/>
      </w:pPr>
      <w:r w:rsidRPr="007B7E49">
        <w:t>Objednatel není povinen k převzetí díla, pokud toto obsahuje v okamžiku převzetí jakékoliv zjevné vady či nedodělky.</w:t>
      </w:r>
    </w:p>
    <w:p w:rsidR="00723D44" w:rsidRPr="00723D44" w:rsidRDefault="00723D44" w:rsidP="00F052DC">
      <w:pPr>
        <w:pStyle w:val="Nadpis1"/>
        <w:numPr>
          <w:ilvl w:val="0"/>
          <w:numId w:val="24"/>
        </w:numPr>
        <w:spacing w:before="360"/>
      </w:pPr>
      <w:r w:rsidRPr="00723D44">
        <w:t>Jakost díla</w:t>
      </w:r>
    </w:p>
    <w:p w:rsidR="00723D44" w:rsidRPr="00723D44" w:rsidRDefault="00723D44" w:rsidP="00723D44">
      <w:pPr>
        <w:pStyle w:val="slovanseznam"/>
      </w:pPr>
      <w:r w:rsidRPr="00723D44">
        <w:rPr>
          <w:color w:val="000000"/>
        </w:rPr>
        <w:t xml:space="preserve">Zhotovitel ručí za to, že veškeré práce, služby, výrobky a věci budou provedeny v jakosti a rozsahu sjednaném touto smlouvou, v souladu s technologickými předpisy výrobců použitých materiálů, systémů a zařízení a v souladu s obecně platnými a závaznými předpisy. </w:t>
      </w:r>
    </w:p>
    <w:p w:rsidR="00723D44" w:rsidRPr="00851947" w:rsidRDefault="00723D44" w:rsidP="00723D44">
      <w:pPr>
        <w:pStyle w:val="slovanseznam"/>
      </w:pPr>
      <w:r w:rsidRPr="00851947">
        <w:rPr>
          <w:color w:val="000000"/>
        </w:rPr>
        <w:t>Dílo dodávané podle této smlouvy musí vyhovovat v den podpisu protokolu konečného př</w:t>
      </w:r>
      <w:r w:rsidRPr="00851947">
        <w:rPr>
          <w:color w:val="000000"/>
        </w:rPr>
        <w:t>e</w:t>
      </w:r>
      <w:r w:rsidRPr="00851947">
        <w:rPr>
          <w:color w:val="000000"/>
        </w:rPr>
        <w:t>dání díla zhotovitelem všem normám včetně doporučení a právním předpisům platným v České republice, což se týká i bezpečnosti práce, hygieny a ochrany zdraví a životního pr</w:t>
      </w:r>
      <w:r w:rsidRPr="00851947">
        <w:rPr>
          <w:color w:val="000000"/>
        </w:rPr>
        <w:t>o</w:t>
      </w:r>
      <w:r w:rsidRPr="00851947">
        <w:rPr>
          <w:color w:val="000000"/>
        </w:rPr>
        <w:t>středí.</w:t>
      </w:r>
    </w:p>
    <w:p w:rsidR="00D023A7" w:rsidRPr="00D6594E" w:rsidRDefault="00D023A7" w:rsidP="00F052DC">
      <w:pPr>
        <w:pStyle w:val="Nadpis1"/>
        <w:spacing w:before="360"/>
      </w:pPr>
      <w:r w:rsidRPr="00D6594E">
        <w:t>Odpovědnost za vady, reklamační řízení</w:t>
      </w:r>
    </w:p>
    <w:p w:rsidR="00D023A7" w:rsidRPr="00D6594E" w:rsidRDefault="00D023A7" w:rsidP="00D6594E">
      <w:pPr>
        <w:pStyle w:val="slovanseznam"/>
      </w:pPr>
      <w:r w:rsidRPr="00D6594E">
        <w:t xml:space="preserve">Na výše uvedený předmět díla dle </w:t>
      </w:r>
      <w:r w:rsidR="00124946" w:rsidRPr="00D6594E">
        <w:t>článku</w:t>
      </w:r>
      <w:r w:rsidRPr="00D6594E">
        <w:t xml:space="preserve"> </w:t>
      </w:r>
      <w:r w:rsidR="00CF1387" w:rsidRPr="00D6594E">
        <w:fldChar w:fldCharType="begin"/>
      </w:r>
      <w:r w:rsidR="00CF1387" w:rsidRPr="00D6594E">
        <w:instrText xml:space="preserve"> REF _Ref373780311 \r \h  \* MERGEFORMAT </w:instrText>
      </w:r>
      <w:r w:rsidR="00CF1387" w:rsidRPr="00D6594E">
        <w:fldChar w:fldCharType="separate"/>
      </w:r>
      <w:r w:rsidR="00CA4F21">
        <w:t>1.2</w:t>
      </w:r>
      <w:r w:rsidR="00CF1387" w:rsidRPr="00D6594E">
        <w:fldChar w:fldCharType="end"/>
      </w:r>
      <w:r w:rsidRPr="00D6594E">
        <w:t xml:space="preserve"> poskytuje zhotovitel záruku po dobu </w:t>
      </w:r>
      <w:r w:rsidR="00957F99" w:rsidRPr="00D6594E">
        <w:t>2</w:t>
      </w:r>
      <w:r w:rsidR="00D6594E" w:rsidRPr="00D6594E">
        <w:t>4</w:t>
      </w:r>
      <w:r w:rsidR="00345495" w:rsidRPr="00D6594E">
        <w:t xml:space="preserve"> </w:t>
      </w:r>
      <w:proofErr w:type="gramStart"/>
      <w:r w:rsidR="00345495" w:rsidRPr="00D6594E">
        <w:t xml:space="preserve">měsíců </w:t>
      </w:r>
      <w:r w:rsidR="00D6594E" w:rsidRPr="00D6594E">
        <w:t xml:space="preserve"> </w:t>
      </w:r>
      <w:r w:rsidRPr="00D6594E">
        <w:t>od</w:t>
      </w:r>
      <w:proofErr w:type="gramEnd"/>
      <w:r w:rsidRPr="00D6594E">
        <w:t xml:space="preserve"> </w:t>
      </w:r>
      <w:r w:rsidR="009D52DE" w:rsidRPr="00D6594E">
        <w:t xml:space="preserve">data </w:t>
      </w:r>
      <w:r w:rsidR="004A2032" w:rsidRPr="00D6594E">
        <w:t>předání objednateli.</w:t>
      </w:r>
    </w:p>
    <w:p w:rsidR="00AE625D" w:rsidRPr="009D52DE" w:rsidRDefault="00AE625D" w:rsidP="00AE625D">
      <w:pPr>
        <w:pStyle w:val="slovanseznam"/>
      </w:pPr>
      <w:r w:rsidRPr="009D52DE">
        <w:rPr>
          <w:color w:val="000000"/>
        </w:rPr>
        <w:t>Za vady zjištěné v záruční době zhotovitel neodpovídá pouze tehdy, pokud prokáže, že vada vznikla jako přímý důsledek toho, že dílo nebylo v této záruční době provozováno objednat</w:t>
      </w:r>
      <w:r w:rsidRPr="009D52DE">
        <w:rPr>
          <w:color w:val="000000"/>
        </w:rPr>
        <w:t>e</w:t>
      </w:r>
      <w:r w:rsidRPr="009D52DE">
        <w:rPr>
          <w:color w:val="000000"/>
        </w:rPr>
        <w:lastRenderedPageBreak/>
        <w:t>lem v souladu s požadavky provozních předpisů a za technických podmínek stanovených to</w:t>
      </w:r>
      <w:r w:rsidRPr="009D52DE">
        <w:rPr>
          <w:color w:val="000000"/>
        </w:rPr>
        <w:t>u</w:t>
      </w:r>
      <w:r w:rsidRPr="009D52DE">
        <w:rPr>
          <w:color w:val="000000"/>
        </w:rPr>
        <w:t>to smlouvou. Do prokázání odpovědnosti za vadu na straně objednatele se má za to, že za vadu odpovídá zhotovitel.</w:t>
      </w:r>
    </w:p>
    <w:p w:rsidR="00AE625D" w:rsidRPr="009D52DE" w:rsidRDefault="00AE625D" w:rsidP="00AE625D">
      <w:pPr>
        <w:pStyle w:val="slovanseznam"/>
      </w:pPr>
      <w:r w:rsidRPr="009D52DE">
        <w:rPr>
          <w:color w:val="000000"/>
        </w:rPr>
        <w:t>Oznámení vady (reklamace), včetně popisu vady musí objednatel sdělit zhotoviteli písemně bez zbyt</w:t>
      </w:r>
      <w:r w:rsidR="009D52DE" w:rsidRPr="009D52DE">
        <w:rPr>
          <w:color w:val="000000"/>
        </w:rPr>
        <w:t xml:space="preserve">ečného odkladu, nejpozději </w:t>
      </w:r>
      <w:r w:rsidR="00F05FC2">
        <w:rPr>
          <w:color w:val="000000"/>
        </w:rPr>
        <w:t xml:space="preserve">však </w:t>
      </w:r>
      <w:r w:rsidR="006A2AED">
        <w:rPr>
          <w:color w:val="000000"/>
        </w:rPr>
        <w:t>do 10</w:t>
      </w:r>
      <w:r w:rsidRPr="009D52DE">
        <w:rPr>
          <w:color w:val="000000"/>
        </w:rPr>
        <w:t xml:space="preserve"> dnů poté, kdy vadu zjistil. Objednatel umožní zhotoviteli na jeho žádost přístup k dílu s cílem prověřit příčinu vady.</w:t>
      </w:r>
    </w:p>
    <w:p w:rsidR="00AE625D" w:rsidRPr="009D52DE" w:rsidRDefault="00AE625D" w:rsidP="00AE625D">
      <w:pPr>
        <w:pStyle w:val="slovanseznam"/>
      </w:pPr>
      <w:bookmarkStart w:id="4" w:name="_Ref376511093"/>
      <w:r w:rsidRPr="009D52DE">
        <w:rPr>
          <w:color w:val="000000"/>
        </w:rPr>
        <w:t>V případě zjištění, že dílo vykazuje vady, objednatel, aniž by tím omezil své ostatní nároky dané mu touto smlouvou, včetně nároku na náhradu škody a smluvní pokutu, má nárok p</w:t>
      </w:r>
      <w:r w:rsidRPr="009D52DE">
        <w:rPr>
          <w:color w:val="000000"/>
        </w:rPr>
        <w:t>o</w:t>
      </w:r>
      <w:r w:rsidRPr="009D52DE">
        <w:rPr>
          <w:color w:val="000000"/>
        </w:rPr>
        <w:t>žadovat bezplatné odstranění vady díla nebo jeho části. Zhotovitel je povinen tak učinit n</w:t>
      </w:r>
      <w:r w:rsidRPr="009D52DE">
        <w:rPr>
          <w:color w:val="000000"/>
        </w:rPr>
        <w:t>e</w:t>
      </w:r>
      <w:r w:rsidRPr="009D52DE">
        <w:rPr>
          <w:color w:val="000000"/>
        </w:rPr>
        <w:t>prodleně, nejpozději však 10 dní od oznámení vady nebo ve lhůtě smluvními stranami d</w:t>
      </w:r>
      <w:r w:rsidRPr="009D52DE">
        <w:rPr>
          <w:color w:val="000000"/>
        </w:rPr>
        <w:t>o</w:t>
      </w:r>
      <w:r w:rsidRPr="009D52DE">
        <w:rPr>
          <w:color w:val="000000"/>
        </w:rPr>
        <w:t>hodnuté, podle charakteru jednotlivé vady díla. Lhůta uvedená v tomto ustanovení se počítá ode dne doručení oznámení vady zhotoviteli, přičemž oznámení zaslané faxem se má za d</w:t>
      </w:r>
      <w:r w:rsidRPr="009D52DE">
        <w:rPr>
          <w:color w:val="000000"/>
        </w:rPr>
        <w:t>o</w:t>
      </w:r>
      <w:r w:rsidRPr="009D52DE">
        <w:rPr>
          <w:color w:val="000000"/>
        </w:rPr>
        <w:t>ručené dnem a hodinou odeslání faxové zprávy s tímto obsahem, oznámení odeslané dop</w:t>
      </w:r>
      <w:r w:rsidRPr="009D52DE">
        <w:rPr>
          <w:color w:val="000000"/>
        </w:rPr>
        <w:t>o</w:t>
      </w:r>
      <w:r w:rsidRPr="009D52DE">
        <w:rPr>
          <w:color w:val="000000"/>
        </w:rPr>
        <w:t>ručenou poštou se považuje za doručené třetím dnem od data razítka poštovního úřadu na podacím lístku.</w:t>
      </w:r>
      <w:bookmarkEnd w:id="4"/>
    </w:p>
    <w:p w:rsidR="00AE625D" w:rsidRPr="007B7E49" w:rsidRDefault="00AE625D" w:rsidP="00AE625D">
      <w:pPr>
        <w:pStyle w:val="slovanseznam"/>
      </w:pPr>
      <w:r w:rsidRPr="007B7E49">
        <w:rPr>
          <w:color w:val="000000"/>
        </w:rPr>
        <w:t xml:space="preserve">Neodstraní-li zhotovitel vady díla ve lhůtě stanovené mu objednatelem podle ustanovení </w:t>
      </w:r>
      <w:proofErr w:type="gramStart"/>
      <w:r w:rsidRPr="007B7E49">
        <w:rPr>
          <w:color w:val="000000"/>
        </w:rPr>
        <w:t>č</w:t>
      </w:r>
      <w:r w:rsidR="009D52DE" w:rsidRPr="007B7E49">
        <w:rPr>
          <w:color w:val="000000"/>
        </w:rPr>
        <w:t xml:space="preserve">lánku </w:t>
      </w:r>
      <w:r w:rsidR="00C44861">
        <w:fldChar w:fldCharType="begin"/>
      </w:r>
      <w:r w:rsidR="00723D44">
        <w:rPr>
          <w:color w:val="000000"/>
        </w:rPr>
        <w:instrText xml:space="preserve"> REF _Ref376511093 \r \h </w:instrText>
      </w:r>
      <w:r w:rsidR="00C44861">
        <w:fldChar w:fldCharType="separate"/>
      </w:r>
      <w:r w:rsidR="00CA4F21">
        <w:rPr>
          <w:color w:val="000000"/>
        </w:rPr>
        <w:t>8.4</w:t>
      </w:r>
      <w:r w:rsidR="00C44861">
        <w:fldChar w:fldCharType="end"/>
      </w:r>
      <w:r w:rsidRPr="007B7E49">
        <w:rPr>
          <w:color w:val="000000"/>
        </w:rPr>
        <w:t xml:space="preserve"> této</w:t>
      </w:r>
      <w:proofErr w:type="gramEnd"/>
      <w:r w:rsidRPr="007B7E49">
        <w:rPr>
          <w:color w:val="000000"/>
        </w:rPr>
        <w:t xml:space="preserve"> smlouvy nebo oznámí-li před jejím uplynutím, že vady neodstraní, může o</w:t>
      </w:r>
      <w:r w:rsidRPr="007B7E49">
        <w:rPr>
          <w:color w:val="000000"/>
        </w:rPr>
        <w:t>b</w:t>
      </w:r>
      <w:r w:rsidRPr="007B7E49">
        <w:rPr>
          <w:color w:val="000000"/>
        </w:rPr>
        <w:t>jednatel odstoupit od smlouvy, požadovat přiměřenou slevu ze smluvní ceny nebo po pře</w:t>
      </w:r>
      <w:r w:rsidRPr="007B7E49">
        <w:rPr>
          <w:color w:val="000000"/>
        </w:rPr>
        <w:t>d</w:t>
      </w:r>
      <w:r w:rsidRPr="007B7E49">
        <w:rPr>
          <w:color w:val="000000"/>
        </w:rPr>
        <w:t>chozím vyrozumění zhotovitele vadu odstranit sám nebo ji nechat odstranit, a sice na náklady zhotovitele, aniž by tím objednatel omezil jakákoliv svá práva daná mu touto smlouvou. Zh</w:t>
      </w:r>
      <w:r w:rsidRPr="007B7E49">
        <w:rPr>
          <w:color w:val="000000"/>
        </w:rPr>
        <w:t>o</w:t>
      </w:r>
      <w:r w:rsidRPr="007B7E49">
        <w:rPr>
          <w:color w:val="000000"/>
        </w:rPr>
        <w:t>tovitel je povinen nahradit objednateli výdaje, které byly s odstraněním vady zajišťovaným objednate</w:t>
      </w:r>
      <w:r w:rsidR="007B7E49" w:rsidRPr="007B7E49">
        <w:rPr>
          <w:color w:val="000000"/>
        </w:rPr>
        <w:t>lem spojeny, a to do 30</w:t>
      </w:r>
      <w:r w:rsidRPr="007B7E49">
        <w:rPr>
          <w:color w:val="000000"/>
        </w:rPr>
        <w:t xml:space="preserve"> dnů po obdržení příslušného platebního dokladu objedn</w:t>
      </w:r>
      <w:r w:rsidRPr="007B7E49">
        <w:rPr>
          <w:color w:val="000000"/>
        </w:rPr>
        <w:t>a</w:t>
      </w:r>
      <w:r w:rsidRPr="007B7E49">
        <w:rPr>
          <w:color w:val="000000"/>
        </w:rPr>
        <w:t>tele.</w:t>
      </w:r>
    </w:p>
    <w:p w:rsidR="00AE625D" w:rsidRPr="007B7E49" w:rsidRDefault="00AE625D" w:rsidP="00AE625D">
      <w:pPr>
        <w:pStyle w:val="slovanseznam"/>
      </w:pPr>
      <w:r w:rsidRPr="007B7E49">
        <w:rPr>
          <w:color w:val="000000"/>
        </w:rPr>
        <w:t>V případě opravy díla se záruční doba díla nebo jeho části prodlouží o dobu, po kterou n</w:t>
      </w:r>
      <w:r w:rsidRPr="007B7E49">
        <w:rPr>
          <w:color w:val="000000"/>
        </w:rPr>
        <w:t>e</w:t>
      </w:r>
      <w:r w:rsidRPr="007B7E49">
        <w:rPr>
          <w:color w:val="000000"/>
        </w:rPr>
        <w:t>mohlo být dílo nebo jeho část v důsledku zjištěné vady v provozu vůbec nebo mohlo být pr</w:t>
      </w:r>
      <w:r w:rsidRPr="007B7E49">
        <w:rPr>
          <w:color w:val="000000"/>
        </w:rPr>
        <w:t>o</w:t>
      </w:r>
      <w:r w:rsidRPr="007B7E49">
        <w:rPr>
          <w:color w:val="000000"/>
        </w:rPr>
        <w:t>vozováno jen v rozsahu nižším než projektovaném podle této smlouvy. Toto ustanovení se použije pouze pro vady díla, jejichž oprava nebo výměna bude delší než 5 kalendářních dnů.</w:t>
      </w:r>
    </w:p>
    <w:p w:rsidR="00AE625D" w:rsidRPr="007B7E49" w:rsidRDefault="00AE625D" w:rsidP="00AE625D">
      <w:pPr>
        <w:pStyle w:val="slovanseznam"/>
      </w:pPr>
      <w:r w:rsidRPr="007B7E49">
        <w:rPr>
          <w:color w:val="000000"/>
        </w:rPr>
        <w:t>Odstranění vady nemá vliv na nárok objednatele na smluvní pokutu a náhradu všech škod ve prospěch objednatele. Objednatel má vůči zhotoviteli rovněž nárok na úhradu škody vzešlé z vady díla. Zhotovitel je povinen tomuto nároku objednatele vyhovět.</w:t>
      </w:r>
    </w:p>
    <w:p w:rsidR="00AE625D" w:rsidRPr="007B7E49" w:rsidRDefault="00AE625D" w:rsidP="00AE625D">
      <w:pPr>
        <w:pStyle w:val="slovanseznam"/>
      </w:pPr>
      <w:r w:rsidRPr="007B7E49">
        <w:rPr>
          <w:color w:val="000000"/>
        </w:rPr>
        <w:t>O odstranění vady bude sepsán protokol, který podepíší obě smluvní strany. V tomto prot</w:t>
      </w:r>
      <w:r w:rsidRPr="007B7E49">
        <w:rPr>
          <w:color w:val="000000"/>
        </w:rPr>
        <w:t>o</w:t>
      </w:r>
      <w:r w:rsidRPr="007B7E49">
        <w:rPr>
          <w:color w:val="000000"/>
        </w:rPr>
        <w:t>kolu, který vystaví zhotovitel, musí být mimo jiné uvedeno datum uplatnění reklamace, popis a rozsah reklamované vady a popis jejího odstranění, datum zahájení a ukončení odstraňov</w:t>
      </w:r>
      <w:r w:rsidRPr="007B7E49">
        <w:rPr>
          <w:color w:val="000000"/>
        </w:rPr>
        <w:t>á</w:t>
      </w:r>
      <w:r w:rsidRPr="007B7E49">
        <w:rPr>
          <w:color w:val="000000"/>
        </w:rPr>
        <w:t>ní vady a vyjádření, zda vada bránila užívání díla k účelu, ke kterému bylo určeno.</w:t>
      </w:r>
    </w:p>
    <w:p w:rsidR="00D023A7" w:rsidRPr="00424B2D" w:rsidRDefault="00D023A7" w:rsidP="00F052DC">
      <w:pPr>
        <w:pStyle w:val="Nadpis1"/>
        <w:spacing w:before="360"/>
      </w:pPr>
      <w:r w:rsidRPr="00424B2D">
        <w:t>Smluvní sankce</w:t>
      </w:r>
    </w:p>
    <w:p w:rsidR="00D023A7" w:rsidRPr="00424B2D" w:rsidRDefault="00D023A7" w:rsidP="00D023A7">
      <w:pPr>
        <w:pStyle w:val="slovanseznam"/>
      </w:pPr>
      <w:r w:rsidRPr="00424B2D">
        <w:t xml:space="preserve">Pro případ prodlení </w:t>
      </w:r>
      <w:r w:rsidR="009C1164" w:rsidRPr="00424B2D">
        <w:t>zhotovitele s dokončením a předáním</w:t>
      </w:r>
      <w:r w:rsidRPr="00424B2D">
        <w:t xml:space="preserve"> díla </w:t>
      </w:r>
      <w:r w:rsidR="007B7E49">
        <w:t xml:space="preserve">nebo s odstraněním vady díla </w:t>
      </w:r>
      <w:r w:rsidRPr="00424B2D">
        <w:t>sjednávají účast</w:t>
      </w:r>
      <w:r w:rsidR="00424B2D">
        <w:t>níci smluvní pokutu ve výši 0,1</w:t>
      </w:r>
      <w:r w:rsidRPr="00424B2D">
        <w:t>5% denně</w:t>
      </w:r>
      <w:r w:rsidR="00424B2D" w:rsidRPr="00424B2D">
        <w:t xml:space="preserve"> z celkové ceny díla</w:t>
      </w:r>
      <w:r w:rsidRPr="00424B2D">
        <w:t xml:space="preserve"> za prvýc</w:t>
      </w:r>
      <w:r w:rsidR="00424B2D">
        <w:t>h 30 dnů prodlení, dále pak 0,3</w:t>
      </w:r>
      <w:r w:rsidRPr="00424B2D">
        <w:t xml:space="preserve">% </w:t>
      </w:r>
      <w:r w:rsidR="00424B2D" w:rsidRPr="00424B2D">
        <w:t xml:space="preserve">denně z celkové ceny díly </w:t>
      </w:r>
      <w:r w:rsidRPr="00424B2D">
        <w:t>za každý další</w:t>
      </w:r>
      <w:r w:rsidR="00E170F2">
        <w:t xml:space="preserve"> započatý</w:t>
      </w:r>
      <w:r w:rsidRPr="00424B2D">
        <w:t xml:space="preserve"> den prodlení.</w:t>
      </w:r>
    </w:p>
    <w:p w:rsidR="00943783" w:rsidRPr="00424B2D" w:rsidRDefault="00943783" w:rsidP="00D023A7">
      <w:pPr>
        <w:pStyle w:val="slovanseznam"/>
      </w:pPr>
      <w:r w:rsidRPr="00424B2D">
        <w:t>Započtení smluvní pokuty oproti fakturovaným částkám, které druhá strana oprávněně pož</w:t>
      </w:r>
      <w:r w:rsidRPr="00424B2D">
        <w:t>a</w:t>
      </w:r>
      <w:r w:rsidRPr="00424B2D">
        <w:t>duje za plnění závazků z této smlouvy, není přípustné. Smluvní pokuta musí být uplatněna v</w:t>
      </w:r>
      <w:r w:rsidRPr="00424B2D">
        <w:t>y</w:t>
      </w:r>
      <w:r w:rsidRPr="00424B2D">
        <w:t>stavením faktury.</w:t>
      </w:r>
    </w:p>
    <w:p w:rsidR="00424B2D" w:rsidRPr="00424B2D" w:rsidRDefault="00424B2D" w:rsidP="00424B2D">
      <w:pPr>
        <w:pStyle w:val="slovanseznam"/>
      </w:pPr>
      <w:r w:rsidRPr="00424B2D">
        <w:rPr>
          <w:color w:val="000000"/>
        </w:rPr>
        <w:t>Pokud není v ostatních ustanoveních smlouvy řečeno jinak, zaplacení smluvní pokuty zhotov</w:t>
      </w:r>
      <w:r w:rsidRPr="00424B2D">
        <w:rPr>
          <w:color w:val="000000"/>
        </w:rPr>
        <w:t>i</w:t>
      </w:r>
      <w:r w:rsidRPr="00424B2D">
        <w:rPr>
          <w:color w:val="000000"/>
        </w:rPr>
        <w:t>telem</w:t>
      </w:r>
      <w:r>
        <w:rPr>
          <w:color w:val="000000"/>
        </w:rPr>
        <w:t xml:space="preserve"> nijak</w:t>
      </w:r>
      <w:r w:rsidRPr="00424B2D">
        <w:rPr>
          <w:color w:val="000000"/>
        </w:rPr>
        <w:t xml:space="preserve"> nezbavuje zhotovitele závazku splnit povinnosti dané mu touto smlouvo</w:t>
      </w:r>
      <w:r w:rsidRPr="004A451E">
        <w:rPr>
          <w:color w:val="000000"/>
        </w:rPr>
        <w:t>u.</w:t>
      </w:r>
      <w:r w:rsidR="00EB2130" w:rsidRPr="004A451E">
        <w:rPr>
          <w:color w:val="000000"/>
        </w:rPr>
        <w:t xml:space="preserve"> </w:t>
      </w:r>
      <w:r w:rsidR="004A451E" w:rsidRPr="004A451E">
        <w:rPr>
          <w:rFonts w:asciiTheme="minorHAnsi" w:hAnsiTheme="minorHAnsi"/>
        </w:rPr>
        <w:t>Účas</w:t>
      </w:r>
      <w:r w:rsidR="004A451E" w:rsidRPr="004A451E">
        <w:rPr>
          <w:rFonts w:asciiTheme="minorHAnsi" w:hAnsiTheme="minorHAnsi"/>
        </w:rPr>
        <w:t>t</w:t>
      </w:r>
      <w:r w:rsidR="004A451E" w:rsidRPr="004A451E">
        <w:rPr>
          <w:rFonts w:asciiTheme="minorHAnsi" w:hAnsiTheme="minorHAnsi"/>
        </w:rPr>
        <w:t xml:space="preserve">níci této smlouvy dále výslovně vylučují aplikaci ustanovení § 2050 občanského zákoníku a sjednávají, že ujednáním jakékoliv smluvní pokuty dle této smlouvy není nijak dotčeno právo </w:t>
      </w:r>
      <w:r w:rsidR="004A451E" w:rsidRPr="004A451E">
        <w:rPr>
          <w:rFonts w:asciiTheme="minorHAnsi" w:hAnsiTheme="minorHAnsi"/>
        </w:rPr>
        <w:lastRenderedPageBreak/>
        <w:t xml:space="preserve">účastníka na náhradu škody </w:t>
      </w:r>
      <w:r w:rsidR="004A451E" w:rsidRPr="004A451E">
        <w:rPr>
          <w:rFonts w:asciiTheme="minorHAnsi" w:hAnsiTheme="minorHAnsi"/>
          <w:color w:val="000000"/>
          <w:szCs w:val="22"/>
        </w:rPr>
        <w:t>vzniklé z porušení povinnosti, ke kterému se smluvní pokuta vztahuje.</w:t>
      </w:r>
    </w:p>
    <w:p w:rsidR="004A451E" w:rsidRDefault="004A451E" w:rsidP="00F052DC">
      <w:pPr>
        <w:pStyle w:val="Nadpis1"/>
        <w:numPr>
          <w:ilvl w:val="0"/>
          <w:numId w:val="24"/>
        </w:numPr>
        <w:spacing w:before="360"/>
      </w:pPr>
      <w:r>
        <w:t>Veřejnoprávní povinnosti účastníků</w:t>
      </w:r>
    </w:p>
    <w:p w:rsidR="004A451E" w:rsidRPr="001F14FE" w:rsidRDefault="004A451E" w:rsidP="004A451E">
      <w:pPr>
        <w:pStyle w:val="slovanseznam"/>
      </w:pPr>
      <w:r w:rsidRPr="001F14FE">
        <w:t>Zhotovitel bere výslovně na vědomí, že objednatel má podle ustanovení § 2 odst. 1 písm. b) zákona č. 340/2015 Sb., o registru smluv, charakter subjektu, s nímž uzavřené soukrom</w:t>
      </w:r>
      <w:r w:rsidRPr="001F14FE">
        <w:t>o</w:t>
      </w:r>
      <w:r w:rsidRPr="001F14FE">
        <w:t>právní smlouvy, jakož i smlouvy o poskytnutí dotace nebo návratné finanční pomoci podléhají povinnému zveřejnění postupem a za podmínek podle tohoto zákona.</w:t>
      </w:r>
    </w:p>
    <w:p w:rsidR="004A451E" w:rsidRPr="001F14FE" w:rsidRDefault="004A451E" w:rsidP="004A451E">
      <w:pPr>
        <w:pStyle w:val="slovanseznam"/>
      </w:pPr>
      <w:r w:rsidRPr="001F14FE">
        <w:t>Zhotovitel je srozuměn a výslovně a bezvýhradně souhlasí s tím, že úplné znění této smlouvy včetně všech příloh bude zveřejněno v registru smluv, postupem a za podmínek podle zákona č. 340/2015 Sb., o registru smluv, v platném znění. Zhotovitel bere rovněž na vědomí, že r</w:t>
      </w:r>
      <w:r w:rsidRPr="001F14FE">
        <w:t>e</w:t>
      </w:r>
      <w:r w:rsidRPr="001F14FE">
        <w:t>gistr smluv je veřejně přístupný informační systém veřejné správy, jehož správcem je Mini</w:t>
      </w:r>
      <w:r w:rsidRPr="001F14FE">
        <w:t>s</w:t>
      </w:r>
      <w:r w:rsidRPr="001F14FE">
        <w:t>terstvo vnitra, který slouží k uveřejňování smluv podle zákona č. 340/2015 Sb., o registru smluv a umožňuje bezplatný dálkový přístup.</w:t>
      </w:r>
    </w:p>
    <w:p w:rsidR="004A451E" w:rsidRPr="001F14FE" w:rsidRDefault="004A451E" w:rsidP="004A451E">
      <w:pPr>
        <w:pStyle w:val="slovanseznam"/>
      </w:pPr>
      <w:r w:rsidRPr="001F14FE">
        <w:rPr>
          <w:rFonts w:cs="Arial"/>
        </w:rPr>
        <w:t>Účastníci výslovně prohlašují, že veškeré informace, údaje a skutečnosti obsažené v této smlouvě nepovažují samostatně ani v jejich souhrnu za informace, které nelze poskytnout nebo zveřejnit při postupu podle předpisů upravujících svobodný přístup k informacím, tedy zejména obchodní tajemství (ve smyslu ustanovení § 504 zákona č. 89/2012 Sb., občanského zákoníku, v platném znění), bankovní tajemství (ve smyslu ustanovení § 38 odst. 1 zákona č. 21/1992 Sb., o bankách, v platném znění) a utajované informace (ve smyslu příslušných ust</w:t>
      </w:r>
      <w:r w:rsidRPr="001F14FE">
        <w:rPr>
          <w:rFonts w:cs="Arial"/>
        </w:rPr>
        <w:t>a</w:t>
      </w:r>
      <w:r w:rsidRPr="001F14FE">
        <w:rPr>
          <w:rFonts w:cs="Arial"/>
        </w:rPr>
        <w:t>novení zákona č. 412/2005 Sb., o ochraně utajovaných informací a o bezpečnostní způsob</w:t>
      </w:r>
      <w:r w:rsidRPr="001F14FE">
        <w:rPr>
          <w:rFonts w:cs="Arial"/>
        </w:rPr>
        <w:t>i</w:t>
      </w:r>
      <w:r w:rsidRPr="001F14FE">
        <w:rPr>
          <w:rFonts w:cs="Arial"/>
        </w:rPr>
        <w:t>losti, v platném znění) a udělují svůj výslovný souhlas k jejich zveřejnění bez stanovení j</w:t>
      </w:r>
      <w:r w:rsidRPr="001F14FE">
        <w:rPr>
          <w:rFonts w:cs="Arial"/>
        </w:rPr>
        <w:t>a</w:t>
      </w:r>
      <w:r w:rsidRPr="001F14FE">
        <w:rPr>
          <w:rFonts w:cs="Arial"/>
        </w:rPr>
        <w:t>kýchkoliv dalších podmínek.</w:t>
      </w:r>
    </w:p>
    <w:p w:rsidR="004A451E" w:rsidRPr="001F14FE" w:rsidRDefault="004A451E" w:rsidP="004A451E">
      <w:pPr>
        <w:pStyle w:val="slovanseznam"/>
      </w:pPr>
      <w:bookmarkStart w:id="5" w:name="_Ref454440606"/>
      <w:r w:rsidRPr="00A97CB1">
        <w:t>Objednatel se zavazuje zaslat tuto smlouvu správci registru smluv k uveřejnění prostředni</w:t>
      </w:r>
      <w:r w:rsidRPr="00A97CB1">
        <w:t>c</w:t>
      </w:r>
      <w:r w:rsidRPr="00A97CB1">
        <w:t xml:space="preserve">tvím registru smluv bez zbytečného odkladu, nejpozději však do 30 dnů od uzavření této </w:t>
      </w:r>
      <w:r w:rsidRPr="001F14FE">
        <w:t>smlouvy.</w:t>
      </w:r>
      <w:bookmarkEnd w:id="5"/>
    </w:p>
    <w:p w:rsidR="004A451E" w:rsidRPr="00A97CB1" w:rsidRDefault="004A451E" w:rsidP="004A451E">
      <w:pPr>
        <w:pStyle w:val="slovanseznam"/>
      </w:pPr>
      <w:r w:rsidRPr="00A97CB1">
        <w:t xml:space="preserve">Zhotovitel se zavazuje ověřit, zda byla povinnost objednatele dle článku </w:t>
      </w:r>
      <w:r w:rsidR="001A36E7" w:rsidRPr="00A97CB1">
        <w:t>10.4 t</w:t>
      </w:r>
      <w:r w:rsidRPr="00A97CB1">
        <w:t xml:space="preserve">éto smlouvy řádně splněna. Není-li povinnost objednatele dle článku </w:t>
      </w:r>
      <w:r w:rsidR="001A36E7" w:rsidRPr="00A97CB1">
        <w:t>10.4</w:t>
      </w:r>
      <w:r w:rsidRPr="00A97CB1">
        <w:t xml:space="preserve"> této smlouvy řádně a včas sp</w:t>
      </w:r>
      <w:r w:rsidRPr="00A97CB1">
        <w:t>l</w:t>
      </w:r>
      <w:r w:rsidRPr="00A97CB1">
        <w:t>něna, zavazuje se zhotovitel zaslat tuto smlouvu správci registru smluv k uveřejnění pr</w:t>
      </w:r>
      <w:r w:rsidRPr="00A97CB1">
        <w:t>o</w:t>
      </w:r>
      <w:r w:rsidRPr="00A97CB1">
        <w:t>střednictvím registru smluv sám a to bez zbytečného odkladu poté, co se o nesplnění povi</w:t>
      </w:r>
      <w:r w:rsidRPr="00A97CB1">
        <w:t>n</w:t>
      </w:r>
      <w:r w:rsidRPr="00A97CB1">
        <w:t xml:space="preserve">nosti objednatele dle článku </w:t>
      </w:r>
      <w:proofErr w:type="gramStart"/>
      <w:r w:rsidR="00CF1387" w:rsidRPr="00A97CB1">
        <w:fldChar w:fldCharType="begin"/>
      </w:r>
      <w:r w:rsidR="00CF1387" w:rsidRPr="00A97CB1">
        <w:instrText xml:space="preserve"> REF _Ref454440606 \r \h  \* MERGEFORMAT </w:instrText>
      </w:r>
      <w:r w:rsidR="00CF1387" w:rsidRPr="00A97CB1">
        <w:fldChar w:fldCharType="separate"/>
      </w:r>
      <w:r w:rsidR="00CA4F21">
        <w:t>10.4</w:t>
      </w:r>
      <w:r w:rsidR="00CF1387" w:rsidRPr="00A97CB1">
        <w:fldChar w:fldCharType="end"/>
      </w:r>
      <w:r w:rsidRPr="00A97CB1">
        <w:t xml:space="preserve"> zhotovitel</w:t>
      </w:r>
      <w:proofErr w:type="gramEnd"/>
      <w:r w:rsidRPr="00A97CB1">
        <w:t xml:space="preserve"> dozvěděl, nejpozději však do tří měsíců ode dne, kdy byla tato smlouva uzavřena.</w:t>
      </w:r>
    </w:p>
    <w:p w:rsidR="00124946" w:rsidRPr="001B5299" w:rsidRDefault="00124946" w:rsidP="00F052DC">
      <w:pPr>
        <w:pStyle w:val="Nadpis1"/>
        <w:numPr>
          <w:ilvl w:val="0"/>
          <w:numId w:val="24"/>
        </w:numPr>
        <w:spacing w:before="360"/>
      </w:pPr>
      <w:r w:rsidRPr="001B5299">
        <w:t>Závěrečná ustanovení</w:t>
      </w:r>
    </w:p>
    <w:p w:rsidR="00124946" w:rsidRPr="001B5299" w:rsidRDefault="00124946" w:rsidP="00124946">
      <w:pPr>
        <w:pStyle w:val="slovanseznam"/>
      </w:pPr>
      <w:r w:rsidRPr="001B5299">
        <w:t>Tato smlouva nabývá platnosti a účinnosti okamžikem podpisu oběma účastníky.</w:t>
      </w:r>
    </w:p>
    <w:p w:rsidR="00124946" w:rsidRPr="001B5299" w:rsidRDefault="00124946" w:rsidP="00124946">
      <w:pPr>
        <w:pStyle w:val="slovanseznam"/>
      </w:pPr>
      <w:r w:rsidRPr="001B5299">
        <w:t>Je-li některé ustanovení této smlouvy neplatné, odporovatelné nebo nevynutitelné či stane-li se takovým v budoucnu, nedotýká se to platnosti, případně vynutitelnosti ustanovení osta</w:t>
      </w:r>
      <w:r w:rsidRPr="001B5299">
        <w:t>t</w:t>
      </w:r>
      <w:r w:rsidRPr="001B5299">
        <w:t>ních, pokud z povahy, obsahu nebo z okolností, za jakých bylo takové ustanovení přijato, n</w:t>
      </w:r>
      <w:r w:rsidRPr="001B5299">
        <w:t>e</w:t>
      </w:r>
      <w:r w:rsidRPr="001B5299">
        <w:t>vyplývá, že tuto část nelze oddělit od ostatních ustanovení této smlouvy. Účastníci se pro te</w:t>
      </w:r>
      <w:r w:rsidRPr="001B5299">
        <w:t>n</w:t>
      </w:r>
      <w:r w:rsidRPr="001B5299">
        <w:t>to případ zavazují vadné ustanovení bezodkladně nahradit bezvadným, které bude v nejvyšší možné míře odpovídat obsahu a účelu ustanovení vadného.</w:t>
      </w:r>
    </w:p>
    <w:p w:rsidR="00124946" w:rsidRPr="001B5299" w:rsidRDefault="00124946" w:rsidP="00124946">
      <w:pPr>
        <w:pStyle w:val="slovanseznam"/>
        <w:rPr>
          <w:color w:val="000000"/>
        </w:rPr>
      </w:pPr>
      <w:r w:rsidRPr="001B5299">
        <w:t xml:space="preserve">Práva a povinnosti touto smlouvou výslovně neupravené se řídí příslušnými ustanoveními občanského zákoníku. V ostatním se tato smlouva řídí obecně závaznými právními předpisy. </w:t>
      </w:r>
    </w:p>
    <w:p w:rsidR="000444BA" w:rsidRPr="001B5299" w:rsidRDefault="000444BA" w:rsidP="00124946">
      <w:pPr>
        <w:pStyle w:val="slovanseznam"/>
      </w:pPr>
      <w:r w:rsidRPr="001B5299">
        <w:t>Účastníci se zavazují, že obchodní a technické informace, které jim byly svěřeny druhou smluvní stranou, nezpřístupní třetím osobám bez písemného souhlasu druhé strany a nepo</w:t>
      </w:r>
      <w:r w:rsidRPr="001B5299">
        <w:t>u</w:t>
      </w:r>
      <w:r w:rsidRPr="001B5299">
        <w:t>žijí tyto informace k jiným účelům, než k plnění podmínek této smlouvy.</w:t>
      </w:r>
    </w:p>
    <w:p w:rsidR="00124946" w:rsidRPr="001B5299" w:rsidRDefault="00124946" w:rsidP="00124946">
      <w:pPr>
        <w:pStyle w:val="slovanseznam"/>
      </w:pPr>
      <w:r w:rsidRPr="001B5299">
        <w:rPr>
          <w:szCs w:val="24"/>
        </w:rPr>
        <w:lastRenderedPageBreak/>
        <w:t>Účastníci prohlašují, že jsou plně svéprávní, že právní jednání spojená s uzavřením této smlouvy učinili svobodně a vážně, že nikdo z nich nejednal v tísni ani za jednostranně nev</w:t>
      </w:r>
      <w:r w:rsidRPr="001B5299">
        <w:rPr>
          <w:szCs w:val="24"/>
        </w:rPr>
        <w:t>ý</w:t>
      </w:r>
      <w:r w:rsidRPr="001B5299">
        <w:rPr>
          <w:szCs w:val="24"/>
        </w:rPr>
        <w:t>hodných podmínek, že s obsahem smlouvy se řádně seznámili, porozuměli mu, souhlasí s ním a na důkaz toho smlouvu podepisují.</w:t>
      </w:r>
    </w:p>
    <w:p w:rsidR="00124946" w:rsidRPr="001B5299" w:rsidRDefault="00124946" w:rsidP="00124946">
      <w:pPr>
        <w:pStyle w:val="slovanseznam"/>
      </w:pPr>
      <w:r w:rsidRPr="001B5299">
        <w:rPr>
          <w:color w:val="000000"/>
        </w:rPr>
        <w:t>Tuto smlouvu je možné měnit pouze písemnou dohodou smluvních stran ve formě číslov</w:t>
      </w:r>
      <w:r w:rsidRPr="001B5299">
        <w:rPr>
          <w:color w:val="000000"/>
        </w:rPr>
        <w:t>a</w:t>
      </w:r>
      <w:r w:rsidRPr="001B5299">
        <w:rPr>
          <w:color w:val="000000"/>
        </w:rPr>
        <w:t xml:space="preserve">ných dodatků. </w:t>
      </w:r>
      <w:r w:rsidR="001B5299" w:rsidRPr="001B5299">
        <w:rPr>
          <w:color w:val="000000"/>
        </w:rPr>
        <w:t>Účastník, který podal návrh na změnu této smlouvy nebo její části je tímto svým návrhem vázán po dobu 15 kalendářních dnů ode dne doručení návrhu změny druhému účastníku.</w:t>
      </w:r>
    </w:p>
    <w:p w:rsidR="001B5299" w:rsidRPr="001B5299" w:rsidRDefault="00E7182B" w:rsidP="00E7182B">
      <w:pPr>
        <w:pStyle w:val="slovanseznam"/>
      </w:pPr>
      <w:r w:rsidRPr="00BE1B8F">
        <w:t>Zhotovitel prohlašuje, že na sebe dle ustanovení § 1765 odst. 2 občanského zákoníku výslo</w:t>
      </w:r>
      <w:r w:rsidRPr="00BE1B8F">
        <w:t>v</w:t>
      </w:r>
      <w:r w:rsidRPr="00BE1B8F">
        <w:t>ně přebírá nebezpečí změny okolností.</w:t>
      </w:r>
    </w:p>
    <w:p w:rsidR="00124946" w:rsidRPr="00F9451E" w:rsidRDefault="00124946" w:rsidP="00124946">
      <w:pPr>
        <w:pStyle w:val="slovanseznam"/>
      </w:pPr>
      <w:r w:rsidRPr="00F9451E">
        <w:t>Tato smlouva je uzavřena ve </w:t>
      </w:r>
      <w:r w:rsidR="00A97CB1" w:rsidRPr="00F9451E">
        <w:t>dvou vyhotoveních</w:t>
      </w:r>
      <w:r w:rsidRPr="00F9451E">
        <w:t xml:space="preserve">, z nichž každý z účastníků obdrží </w:t>
      </w:r>
      <w:r w:rsidR="00A97CB1" w:rsidRPr="00F9451E">
        <w:t>jedno vyh</w:t>
      </w:r>
      <w:r w:rsidR="00A97CB1" w:rsidRPr="00F9451E">
        <w:t>o</w:t>
      </w:r>
      <w:r w:rsidR="00A97CB1" w:rsidRPr="00F9451E">
        <w:t>tovení</w:t>
      </w:r>
      <w:r w:rsidRPr="00F9451E">
        <w:t>.</w:t>
      </w:r>
    </w:p>
    <w:p w:rsidR="00B03FD6" w:rsidRPr="00F9451E" w:rsidRDefault="00B03FD6" w:rsidP="00F052DC">
      <w:pPr>
        <w:pStyle w:val="Nadpis1"/>
        <w:numPr>
          <w:ilvl w:val="0"/>
          <w:numId w:val="24"/>
        </w:numPr>
        <w:spacing w:before="360"/>
      </w:pPr>
      <w:r w:rsidRPr="00F9451E">
        <w:t>Přílohy</w:t>
      </w:r>
    </w:p>
    <w:p w:rsidR="001B5299" w:rsidRPr="00F9451E" w:rsidRDefault="004A451E" w:rsidP="00B03FD6">
      <w:pPr>
        <w:pStyle w:val="slovanseznam"/>
      </w:pPr>
      <w:r w:rsidRPr="00F9451E">
        <w:t xml:space="preserve">Příloha č. 1: </w:t>
      </w:r>
      <w:r w:rsidR="005C61D1">
        <w:t>Cenová nabídka</w:t>
      </w:r>
      <w:r w:rsidRPr="00F9451E">
        <w:t xml:space="preserve"> </w:t>
      </w:r>
      <w:r w:rsidR="00940D19" w:rsidRPr="00F9451E">
        <w:t xml:space="preserve">ze dne </w:t>
      </w:r>
      <w:r w:rsidR="00504DA6">
        <w:t>30</w:t>
      </w:r>
      <w:r w:rsidR="00102BF7">
        <w:t xml:space="preserve">. 4. </w:t>
      </w:r>
      <w:r w:rsidR="005C61D1">
        <w:t>2018</w:t>
      </w:r>
    </w:p>
    <w:p w:rsidR="007D08E2" w:rsidRPr="00F9451E" w:rsidRDefault="005C61D1" w:rsidP="00161B37">
      <w:pPr>
        <w:pStyle w:val="Datum"/>
        <w:spacing w:after="480"/>
      </w:pPr>
      <w:r>
        <w:t xml:space="preserve">Mělník dne </w:t>
      </w:r>
      <w:r w:rsidR="00504DA6">
        <w:t xml:space="preserve">29. </w:t>
      </w:r>
      <w:r w:rsidR="00CA4F21">
        <w:t>6</w:t>
      </w:r>
      <w:bookmarkStart w:id="6" w:name="_GoBack"/>
      <w:bookmarkEnd w:id="6"/>
      <w:r w:rsidR="00504DA6">
        <w:t>. 2018</w:t>
      </w:r>
    </w:p>
    <w:p w:rsidR="007D08E2" w:rsidRDefault="005C61D1" w:rsidP="00CF1387">
      <w:pPr>
        <w:pStyle w:val="Podpis"/>
        <w:spacing w:before="720"/>
        <w:ind w:left="0"/>
        <w:jc w:val="left"/>
      </w:pPr>
      <w:r>
        <w:t>Mgr. Michaela Vacková, pověřená řízením školy</w:t>
      </w:r>
      <w:r w:rsidR="00EF0462">
        <w:tab/>
      </w:r>
      <w:r w:rsidR="00EF0462">
        <w:tab/>
        <w:t>Zdeněk Horyna</w:t>
      </w:r>
    </w:p>
    <w:p w:rsidR="00A97CB1" w:rsidRPr="001B5299" w:rsidRDefault="00A97CB1" w:rsidP="0006756B">
      <w:pPr>
        <w:pStyle w:val="Podpis"/>
        <w:spacing w:before="0"/>
        <w:ind w:left="0"/>
        <w:jc w:val="left"/>
      </w:pPr>
      <w:r>
        <w:t>objednatel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zhotovitel</w:t>
      </w:r>
    </w:p>
    <w:p w:rsidR="00510FFA" w:rsidRDefault="00791CEB" w:rsidP="00CF1387">
      <w:pPr>
        <w:pStyle w:val="Podpis"/>
        <w:ind w:left="0"/>
        <w:jc w:val="left"/>
      </w:pPr>
      <w:r>
        <w:t>…</w:t>
      </w:r>
      <w:r w:rsidR="00CF1387">
        <w:t>…………………………………..</w:t>
      </w:r>
      <w:r w:rsidR="00CF1387">
        <w:tab/>
      </w:r>
      <w:r w:rsidR="00CF1387">
        <w:tab/>
      </w:r>
      <w:r w:rsidR="00CF1387">
        <w:tab/>
      </w:r>
      <w:r w:rsidR="00CF1387">
        <w:tab/>
      </w:r>
      <w:r w:rsidR="00CF1387">
        <w:tab/>
      </w:r>
      <w:r w:rsidR="00CF1387" w:rsidRPr="00940D19">
        <w:t>……………………………………..</w:t>
      </w:r>
    </w:p>
    <w:sectPr w:rsidR="00510FFA" w:rsidSect="00A741A4">
      <w:headerReference w:type="default" r:id="rId10"/>
      <w:footerReference w:type="default" r:id="rId11"/>
      <w:footerReference w:type="first" r:id="rId12"/>
      <w:pgSz w:w="11907" w:h="16840"/>
      <w:pgMar w:top="1418" w:right="1418" w:bottom="1418" w:left="1418" w:header="708" w:footer="708" w:gutter="0"/>
      <w:cols w:space="708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019" w:rsidRDefault="007D6019">
      <w:r>
        <w:separator/>
      </w:r>
    </w:p>
  </w:endnote>
  <w:endnote w:type="continuationSeparator" w:id="0">
    <w:p w:rsidR="007D6019" w:rsidRDefault="007D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8E2" w:rsidRDefault="007D08E2">
    <w:pPr>
      <w:pStyle w:val="Zpat"/>
    </w:pPr>
    <w:r>
      <w:tab/>
    </w:r>
    <w:r>
      <w:tab/>
    </w:r>
    <w:r w:rsidR="002B3D3D">
      <w:t>Výměna a pokládka podlahy v</w:t>
    </w:r>
    <w:r w:rsidR="00FD638B">
      <w:t xml:space="preserve">e sborovně </w:t>
    </w:r>
    <w:r w:rsidR="002B3D3D">
      <w:t xml:space="preserve">budovy </w:t>
    </w:r>
    <w:r w:rsidR="0006756B">
      <w:t xml:space="preserve">ZŠ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8E2" w:rsidRDefault="007D08E2">
    <w:pPr>
      <w:pStyle w:val="Zpat"/>
    </w:pPr>
    <w:r>
      <w:tab/>
    </w:r>
    <w:r>
      <w:tab/>
    </w:r>
    <w:r w:rsidR="002B3D3D">
      <w:t>Výměna a pokládka podlahy v</w:t>
    </w:r>
    <w:r w:rsidR="00FD638B">
      <w:t xml:space="preserve">e sborovně </w:t>
    </w:r>
    <w:r w:rsidR="002B3D3D">
      <w:t>budovy</w:t>
    </w:r>
    <w:r w:rsidR="00FA2E0D">
      <w:t xml:space="preserve"> ZŠ </w:t>
    </w:r>
  </w:p>
  <w:p w:rsidR="00112B82" w:rsidRDefault="00112B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019" w:rsidRDefault="007D6019">
      <w:r>
        <w:separator/>
      </w:r>
    </w:p>
  </w:footnote>
  <w:footnote w:type="continuationSeparator" w:id="0">
    <w:p w:rsidR="007D6019" w:rsidRDefault="007D6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8E2" w:rsidRDefault="007D08E2">
    <w:pPr>
      <w:pStyle w:val="Zhlav"/>
      <w:pBdr>
        <w:bottom w:val="single" w:sz="6" w:space="1" w:color="auto"/>
      </w:pBdr>
    </w:pPr>
    <w:r>
      <w:tab/>
    </w:r>
    <w:r>
      <w:tab/>
      <w:t xml:space="preserve">Strana </w:t>
    </w:r>
    <w:r w:rsidR="00C44861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C44861">
      <w:rPr>
        <w:rStyle w:val="slostrnky"/>
      </w:rPr>
      <w:fldChar w:fldCharType="separate"/>
    </w:r>
    <w:r w:rsidR="00CA4F21">
      <w:rPr>
        <w:rStyle w:val="slostrnky"/>
        <w:noProof/>
      </w:rPr>
      <w:t>5</w:t>
    </w:r>
    <w:r w:rsidR="00C44861">
      <w:rPr>
        <w:rStyle w:val="slostrnky"/>
      </w:rPr>
      <w:fldChar w:fldCharType="end"/>
    </w:r>
    <w:r>
      <w:rPr>
        <w:rStyle w:val="slostrnky"/>
      </w:rPr>
      <w:t>/</w:t>
    </w:r>
    <w:fldSimple w:instr=" NUMPAGES  \* MERGEFORMAT ">
      <w:r w:rsidR="00CA4F21" w:rsidRPr="00CA4F21">
        <w:rPr>
          <w:rStyle w:val="slostrnky"/>
          <w:noProof/>
        </w:rPr>
        <w:t>5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03D0F"/>
    <w:multiLevelType w:val="multilevel"/>
    <w:tmpl w:val="05BE98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792161"/>
    <w:multiLevelType w:val="multilevel"/>
    <w:tmpl w:val="0916DFB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CAE16EC"/>
    <w:multiLevelType w:val="singleLevel"/>
    <w:tmpl w:val="0C160A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3">
    <w:nsid w:val="20C01C38"/>
    <w:multiLevelType w:val="singleLevel"/>
    <w:tmpl w:val="3BF69C60"/>
    <w:lvl w:ilvl="0">
      <w:start w:val="1"/>
      <w:numFmt w:val="lowerRoman"/>
      <w:lvlText w:val="%1."/>
      <w:lvlJc w:val="left"/>
      <w:pPr>
        <w:tabs>
          <w:tab w:val="num" w:pos="2160"/>
        </w:tabs>
        <w:ind w:left="1797" w:hanging="357"/>
      </w:pPr>
    </w:lvl>
  </w:abstractNum>
  <w:abstractNum w:abstractNumId="4">
    <w:nsid w:val="23DC5FAE"/>
    <w:multiLevelType w:val="singleLevel"/>
    <w:tmpl w:val="C390FD62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5">
    <w:nsid w:val="269D1EC7"/>
    <w:multiLevelType w:val="singleLevel"/>
    <w:tmpl w:val="C562DC34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6">
    <w:nsid w:val="2D1D5CC7"/>
    <w:multiLevelType w:val="singleLevel"/>
    <w:tmpl w:val="D55A6CB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</w:lvl>
  </w:abstractNum>
  <w:abstractNum w:abstractNumId="7">
    <w:nsid w:val="2E216B06"/>
    <w:multiLevelType w:val="singleLevel"/>
    <w:tmpl w:val="43A0C90C"/>
    <w:lvl w:ilvl="0">
      <w:start w:val="1"/>
      <w:numFmt w:val="bullet"/>
      <w:pStyle w:val="Seznamsodrkami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35094D86"/>
    <w:multiLevelType w:val="multilevel"/>
    <w:tmpl w:val="E4507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34E462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02D10C1"/>
    <w:multiLevelType w:val="singleLevel"/>
    <w:tmpl w:val="9538082C"/>
    <w:lvl w:ilvl="0">
      <w:start w:val="1"/>
      <w:numFmt w:val="lowerRoman"/>
      <w:lvlText w:val="%1)"/>
      <w:lvlJc w:val="left"/>
      <w:pPr>
        <w:tabs>
          <w:tab w:val="num" w:pos="1440"/>
        </w:tabs>
        <w:ind w:left="1077" w:hanging="357"/>
      </w:pPr>
    </w:lvl>
  </w:abstractNum>
  <w:abstractNum w:abstractNumId="11">
    <w:nsid w:val="520B45CB"/>
    <w:multiLevelType w:val="singleLevel"/>
    <w:tmpl w:val="7C38D3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545A3A77"/>
    <w:multiLevelType w:val="multilevel"/>
    <w:tmpl w:val="4EF47E3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C3D64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6C27D08"/>
    <w:multiLevelType w:val="singleLevel"/>
    <w:tmpl w:val="39FCC7FA"/>
    <w:lvl w:ilvl="0">
      <w:start w:val="1"/>
      <w:numFmt w:val="bullet"/>
      <w:pStyle w:val="Seznamsodrkami"/>
      <w:lvlText w:val="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</w:abstractNum>
  <w:abstractNum w:abstractNumId="15">
    <w:nsid w:val="673651BC"/>
    <w:multiLevelType w:val="multilevel"/>
    <w:tmpl w:val="A142073E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slovanseznam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decimal"/>
      <w:pStyle w:val="slovanseznam3"/>
      <w:lvlText w:val="%1.%2.%3.%4."/>
      <w:lvlJc w:val="left"/>
      <w:pPr>
        <w:tabs>
          <w:tab w:val="num" w:pos="2498"/>
        </w:tabs>
        <w:ind w:left="2268" w:hanging="850"/>
      </w:pPr>
      <w:rPr>
        <w:rFonts w:hint="default"/>
      </w:rPr>
    </w:lvl>
    <w:lvl w:ilvl="4">
      <w:start w:val="1"/>
      <w:numFmt w:val="decimal"/>
      <w:pStyle w:val="slovanseznam4"/>
      <w:lvlText w:val="%1.%2.%3.%4.%5."/>
      <w:lvlJc w:val="left"/>
      <w:pPr>
        <w:tabs>
          <w:tab w:val="num" w:pos="3708"/>
        </w:tabs>
        <w:ind w:left="3119" w:hanging="851"/>
      </w:pPr>
      <w:rPr>
        <w:rFonts w:hint="default"/>
      </w:rPr>
    </w:lvl>
    <w:lvl w:ilvl="5">
      <w:start w:val="1"/>
      <w:numFmt w:val="decimal"/>
      <w:pStyle w:val="slovanseznam5"/>
      <w:lvlText w:val="%1.%2.%3.%4.%5.%6."/>
      <w:lvlJc w:val="left"/>
      <w:pPr>
        <w:tabs>
          <w:tab w:val="num" w:pos="4559"/>
        </w:tabs>
        <w:ind w:left="3969" w:hanging="8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689F5A25"/>
    <w:multiLevelType w:val="multilevel"/>
    <w:tmpl w:val="17DE28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73B54512"/>
    <w:multiLevelType w:val="singleLevel"/>
    <w:tmpl w:val="6ADACEB8"/>
    <w:lvl w:ilvl="0">
      <w:start w:val="1"/>
      <w:numFmt w:val="bullet"/>
      <w:pStyle w:val="Seznamsodrkami5"/>
      <w:lvlText w:val=""/>
      <w:lvlJc w:val="left"/>
      <w:pPr>
        <w:tabs>
          <w:tab w:val="num" w:pos="1800"/>
        </w:tabs>
        <w:ind w:left="1797" w:hanging="357"/>
      </w:pPr>
      <w:rPr>
        <w:rFonts w:ascii="Symbol" w:hAnsi="Symbol" w:hint="default"/>
        <w:sz w:val="16"/>
      </w:rPr>
    </w:lvl>
  </w:abstractNum>
  <w:abstractNum w:abstractNumId="18">
    <w:nsid w:val="75227432"/>
    <w:multiLevelType w:val="multilevel"/>
    <w:tmpl w:val="601EBD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B584140"/>
    <w:multiLevelType w:val="multilevel"/>
    <w:tmpl w:val="8214A3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7CA06CB8"/>
    <w:multiLevelType w:val="singleLevel"/>
    <w:tmpl w:val="5338FCBE"/>
    <w:lvl w:ilvl="0">
      <w:start w:val="1"/>
      <w:numFmt w:val="bullet"/>
      <w:pStyle w:val="Seznamsodrkami3"/>
      <w:lvlText w:val="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</w:rPr>
    </w:lvl>
  </w:abstractNum>
  <w:abstractNum w:abstractNumId="21">
    <w:nsid w:val="7FF7698B"/>
    <w:multiLevelType w:val="multilevel"/>
    <w:tmpl w:val="A96AFA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3">
    <w:abstractNumId w:val="0"/>
  </w:num>
  <w:num w:numId="4">
    <w:abstractNumId w:val="18"/>
  </w:num>
  <w:num w:numId="5">
    <w:abstractNumId w:val="19"/>
  </w:num>
  <w:num w:numId="6">
    <w:abstractNumId w:val="21"/>
  </w:num>
  <w:num w:numId="7">
    <w:abstractNumId w:val="16"/>
  </w:num>
  <w:num w:numId="8">
    <w:abstractNumId w:val="14"/>
  </w:num>
  <w:num w:numId="9">
    <w:abstractNumId w:val="7"/>
  </w:num>
  <w:num w:numId="10">
    <w:abstractNumId w:val="20"/>
  </w:num>
  <w:num w:numId="11">
    <w:abstractNumId w:val="5"/>
  </w:num>
  <w:num w:numId="12">
    <w:abstractNumId w:val="17"/>
  </w:num>
  <w:num w:numId="13">
    <w:abstractNumId w:val="1"/>
  </w:num>
  <w:num w:numId="14">
    <w:abstractNumId w:val="2"/>
  </w:num>
  <w:num w:numId="15">
    <w:abstractNumId w:val="10"/>
  </w:num>
  <w:num w:numId="16">
    <w:abstractNumId w:val="6"/>
  </w:num>
  <w:num w:numId="17">
    <w:abstractNumId w:val="3"/>
  </w:num>
  <w:num w:numId="18">
    <w:abstractNumId w:val="12"/>
  </w:num>
  <w:num w:numId="19">
    <w:abstractNumId w:val="1"/>
  </w:num>
  <w:num w:numId="20">
    <w:abstractNumId w:val="11"/>
  </w:num>
  <w:num w:numId="21">
    <w:abstractNumId w:val="20"/>
  </w:num>
  <w:num w:numId="22">
    <w:abstractNumId w:val="20"/>
  </w:num>
  <w:num w:numId="23">
    <w:abstractNumId w:val="20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4"/>
  </w:num>
  <w:num w:numId="31">
    <w:abstractNumId w:val="7"/>
  </w:num>
  <w:num w:numId="32">
    <w:abstractNumId w:val="20"/>
  </w:num>
  <w:num w:numId="33">
    <w:abstractNumId w:val="5"/>
  </w:num>
  <w:num w:numId="34">
    <w:abstractNumId w:val="17"/>
  </w:num>
  <w:num w:numId="35">
    <w:abstractNumId w:val="13"/>
  </w:num>
  <w:num w:numId="36">
    <w:abstractNumId w:val="9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92"/>
    <w:rsid w:val="00005473"/>
    <w:rsid w:val="00033A26"/>
    <w:rsid w:val="000340A7"/>
    <w:rsid w:val="00040BA7"/>
    <w:rsid w:val="000444BA"/>
    <w:rsid w:val="00066777"/>
    <w:rsid w:val="0006756B"/>
    <w:rsid w:val="000954AD"/>
    <w:rsid w:val="000F0EDE"/>
    <w:rsid w:val="000F460A"/>
    <w:rsid w:val="00102BF7"/>
    <w:rsid w:val="001030B1"/>
    <w:rsid w:val="00110F70"/>
    <w:rsid w:val="00112B82"/>
    <w:rsid w:val="00124946"/>
    <w:rsid w:val="00136AE2"/>
    <w:rsid w:val="00142F9D"/>
    <w:rsid w:val="00154422"/>
    <w:rsid w:val="00161B37"/>
    <w:rsid w:val="00187E24"/>
    <w:rsid w:val="00193C76"/>
    <w:rsid w:val="001A36E7"/>
    <w:rsid w:val="001B5299"/>
    <w:rsid w:val="001D7F33"/>
    <w:rsid w:val="00201902"/>
    <w:rsid w:val="00241EB9"/>
    <w:rsid w:val="00255121"/>
    <w:rsid w:val="00257CBB"/>
    <w:rsid w:val="00260179"/>
    <w:rsid w:val="00261CD6"/>
    <w:rsid w:val="00282822"/>
    <w:rsid w:val="002906D2"/>
    <w:rsid w:val="0029151D"/>
    <w:rsid w:val="002970C3"/>
    <w:rsid w:val="002B3D3D"/>
    <w:rsid w:val="002C4591"/>
    <w:rsid w:val="002D3258"/>
    <w:rsid w:val="002F2599"/>
    <w:rsid w:val="002F41EA"/>
    <w:rsid w:val="00305952"/>
    <w:rsid w:val="00306BB1"/>
    <w:rsid w:val="00322226"/>
    <w:rsid w:val="003333A9"/>
    <w:rsid w:val="00342351"/>
    <w:rsid w:val="003426F6"/>
    <w:rsid w:val="00345495"/>
    <w:rsid w:val="00356667"/>
    <w:rsid w:val="00356AE4"/>
    <w:rsid w:val="0036061B"/>
    <w:rsid w:val="003D7D55"/>
    <w:rsid w:val="003E50B1"/>
    <w:rsid w:val="00412263"/>
    <w:rsid w:val="00413D46"/>
    <w:rsid w:val="00417007"/>
    <w:rsid w:val="00424B2D"/>
    <w:rsid w:val="00457425"/>
    <w:rsid w:val="00465333"/>
    <w:rsid w:val="00484F48"/>
    <w:rsid w:val="004A2032"/>
    <w:rsid w:val="004A451E"/>
    <w:rsid w:val="004A5DCF"/>
    <w:rsid w:val="004B1983"/>
    <w:rsid w:val="004C3D22"/>
    <w:rsid w:val="004F07F8"/>
    <w:rsid w:val="004F2A9D"/>
    <w:rsid w:val="004F7B9B"/>
    <w:rsid w:val="00500B2F"/>
    <w:rsid w:val="00501004"/>
    <w:rsid w:val="00504DA6"/>
    <w:rsid w:val="00506CC4"/>
    <w:rsid w:val="00510FFA"/>
    <w:rsid w:val="00511673"/>
    <w:rsid w:val="0051394F"/>
    <w:rsid w:val="00535FB5"/>
    <w:rsid w:val="005465D1"/>
    <w:rsid w:val="00555E35"/>
    <w:rsid w:val="00574C31"/>
    <w:rsid w:val="00596190"/>
    <w:rsid w:val="005A1E7D"/>
    <w:rsid w:val="005A6E04"/>
    <w:rsid w:val="005C0E3E"/>
    <w:rsid w:val="005C52DF"/>
    <w:rsid w:val="005C61D1"/>
    <w:rsid w:val="005D1E99"/>
    <w:rsid w:val="00625A74"/>
    <w:rsid w:val="00642250"/>
    <w:rsid w:val="00670E8D"/>
    <w:rsid w:val="00687FE1"/>
    <w:rsid w:val="00696F38"/>
    <w:rsid w:val="006A2AED"/>
    <w:rsid w:val="006D1C61"/>
    <w:rsid w:val="007033FA"/>
    <w:rsid w:val="007069E2"/>
    <w:rsid w:val="007137C8"/>
    <w:rsid w:val="00715B62"/>
    <w:rsid w:val="00723D44"/>
    <w:rsid w:val="0075238D"/>
    <w:rsid w:val="007908EF"/>
    <w:rsid w:val="00791CEB"/>
    <w:rsid w:val="007A104A"/>
    <w:rsid w:val="007A7DEB"/>
    <w:rsid w:val="007B2191"/>
    <w:rsid w:val="007B7E49"/>
    <w:rsid w:val="007C3992"/>
    <w:rsid w:val="007D08E2"/>
    <w:rsid w:val="007D6019"/>
    <w:rsid w:val="007F027D"/>
    <w:rsid w:val="00803820"/>
    <w:rsid w:val="008465E8"/>
    <w:rsid w:val="00851947"/>
    <w:rsid w:val="00864133"/>
    <w:rsid w:val="0086755B"/>
    <w:rsid w:val="008B12BB"/>
    <w:rsid w:val="008B2875"/>
    <w:rsid w:val="008B4199"/>
    <w:rsid w:val="008D3BEB"/>
    <w:rsid w:val="008F2851"/>
    <w:rsid w:val="00920C84"/>
    <w:rsid w:val="009270CA"/>
    <w:rsid w:val="00940D19"/>
    <w:rsid w:val="00943783"/>
    <w:rsid w:val="00945B08"/>
    <w:rsid w:val="00957F99"/>
    <w:rsid w:val="0099023A"/>
    <w:rsid w:val="009B2038"/>
    <w:rsid w:val="009C1164"/>
    <w:rsid w:val="009D52DE"/>
    <w:rsid w:val="009E6E92"/>
    <w:rsid w:val="00A14588"/>
    <w:rsid w:val="00A15207"/>
    <w:rsid w:val="00A2298B"/>
    <w:rsid w:val="00A459D9"/>
    <w:rsid w:val="00A741A4"/>
    <w:rsid w:val="00A86D9C"/>
    <w:rsid w:val="00A97C21"/>
    <w:rsid w:val="00A97CB1"/>
    <w:rsid w:val="00AE2DBB"/>
    <w:rsid w:val="00AE5E52"/>
    <w:rsid w:val="00AE625D"/>
    <w:rsid w:val="00AF184F"/>
    <w:rsid w:val="00AF6105"/>
    <w:rsid w:val="00B03FD6"/>
    <w:rsid w:val="00B343AE"/>
    <w:rsid w:val="00B50BB1"/>
    <w:rsid w:val="00B65426"/>
    <w:rsid w:val="00B80B9B"/>
    <w:rsid w:val="00B9645E"/>
    <w:rsid w:val="00BA4D9F"/>
    <w:rsid w:val="00BB60DC"/>
    <w:rsid w:val="00BC488F"/>
    <w:rsid w:val="00BD6687"/>
    <w:rsid w:val="00BE00D3"/>
    <w:rsid w:val="00BF3D34"/>
    <w:rsid w:val="00C15D85"/>
    <w:rsid w:val="00C20081"/>
    <w:rsid w:val="00C44861"/>
    <w:rsid w:val="00C600CD"/>
    <w:rsid w:val="00C65DEE"/>
    <w:rsid w:val="00C72717"/>
    <w:rsid w:val="00C8183E"/>
    <w:rsid w:val="00C96AE4"/>
    <w:rsid w:val="00CA4F21"/>
    <w:rsid w:val="00CB0BC9"/>
    <w:rsid w:val="00CB0E07"/>
    <w:rsid w:val="00CC56A4"/>
    <w:rsid w:val="00CF1387"/>
    <w:rsid w:val="00D01B83"/>
    <w:rsid w:val="00D023A7"/>
    <w:rsid w:val="00D4341C"/>
    <w:rsid w:val="00D528B7"/>
    <w:rsid w:val="00D6594E"/>
    <w:rsid w:val="00D75642"/>
    <w:rsid w:val="00D75F87"/>
    <w:rsid w:val="00D766D2"/>
    <w:rsid w:val="00D8522F"/>
    <w:rsid w:val="00DA0EB9"/>
    <w:rsid w:val="00DA5C59"/>
    <w:rsid w:val="00DB65F6"/>
    <w:rsid w:val="00DB7B45"/>
    <w:rsid w:val="00DD254B"/>
    <w:rsid w:val="00E0434F"/>
    <w:rsid w:val="00E170F2"/>
    <w:rsid w:val="00E312A0"/>
    <w:rsid w:val="00E45817"/>
    <w:rsid w:val="00E45B7A"/>
    <w:rsid w:val="00E573BC"/>
    <w:rsid w:val="00E7182B"/>
    <w:rsid w:val="00E809A5"/>
    <w:rsid w:val="00EA54E4"/>
    <w:rsid w:val="00EA70E5"/>
    <w:rsid w:val="00EB2130"/>
    <w:rsid w:val="00ED1E2D"/>
    <w:rsid w:val="00ED376E"/>
    <w:rsid w:val="00EE45DC"/>
    <w:rsid w:val="00EE4FB3"/>
    <w:rsid w:val="00EF0462"/>
    <w:rsid w:val="00F052DC"/>
    <w:rsid w:val="00F05FC2"/>
    <w:rsid w:val="00F141CE"/>
    <w:rsid w:val="00F33F85"/>
    <w:rsid w:val="00F37CDD"/>
    <w:rsid w:val="00F5297B"/>
    <w:rsid w:val="00F53359"/>
    <w:rsid w:val="00F563CB"/>
    <w:rsid w:val="00F60CC3"/>
    <w:rsid w:val="00F706EE"/>
    <w:rsid w:val="00F80162"/>
    <w:rsid w:val="00F818B1"/>
    <w:rsid w:val="00F8448A"/>
    <w:rsid w:val="00F917C3"/>
    <w:rsid w:val="00F9451E"/>
    <w:rsid w:val="00FA2E0D"/>
    <w:rsid w:val="00FD4907"/>
    <w:rsid w:val="00FD638B"/>
    <w:rsid w:val="00FE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333"/>
    <w:rPr>
      <w:rFonts w:ascii="Calibri" w:hAnsi="Calibri"/>
      <w:sz w:val="22"/>
    </w:rPr>
  </w:style>
  <w:style w:type="paragraph" w:styleId="Nadpis1">
    <w:name w:val="heading 1"/>
    <w:basedOn w:val="Normln"/>
    <w:next w:val="slovanseznam"/>
    <w:qFormat/>
    <w:rsid w:val="00465333"/>
    <w:pPr>
      <w:keepNext/>
      <w:numPr>
        <w:numId w:val="29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qFormat/>
    <w:rsid w:val="00465333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qFormat/>
    <w:rsid w:val="00465333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qFormat/>
    <w:rsid w:val="00465333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qFormat/>
    <w:rsid w:val="00465333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qFormat/>
    <w:rsid w:val="00465333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465333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465333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qFormat/>
    <w:rsid w:val="00465333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rsid w:val="00A741A4"/>
    <w:pPr>
      <w:spacing w:before="240" w:after="600"/>
      <w:ind w:left="709"/>
    </w:pPr>
  </w:style>
  <w:style w:type="paragraph" w:customStyle="1" w:styleId="Nzevspolenosti">
    <w:name w:val="Název společnosti"/>
    <w:basedOn w:val="Normln"/>
    <w:rsid w:val="00A741A4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customStyle="1" w:styleId="Adresaodeslatele">
    <w:name w:val="Adresa odesílatele"/>
    <w:basedOn w:val="Normln"/>
    <w:rsid w:val="00A741A4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rsid w:val="00A741A4"/>
    <w:pPr>
      <w:spacing w:before="120"/>
      <w:jc w:val="both"/>
    </w:pPr>
  </w:style>
  <w:style w:type="paragraph" w:customStyle="1" w:styleId="Adresa">
    <w:name w:val="Adresa"/>
    <w:basedOn w:val="Normln"/>
    <w:rsid w:val="00A741A4"/>
    <w:pPr>
      <w:spacing w:before="40"/>
      <w:ind w:left="5812"/>
    </w:pPr>
  </w:style>
  <w:style w:type="paragraph" w:customStyle="1" w:styleId="Ploha">
    <w:name w:val="Příloha"/>
    <w:basedOn w:val="Normln"/>
    <w:rsid w:val="00A741A4"/>
    <w:pPr>
      <w:spacing w:before="360"/>
      <w:ind w:left="993" w:hanging="993"/>
    </w:pPr>
  </w:style>
  <w:style w:type="paragraph" w:styleId="Zkladntextodsazen">
    <w:name w:val="Body Text Indent"/>
    <w:basedOn w:val="Zkladntext"/>
    <w:rsid w:val="00A741A4"/>
    <w:pPr>
      <w:ind w:left="284"/>
    </w:pPr>
  </w:style>
  <w:style w:type="paragraph" w:styleId="Podpis">
    <w:name w:val="Signature"/>
    <w:basedOn w:val="Normln"/>
    <w:rsid w:val="00A741A4"/>
    <w:pPr>
      <w:spacing w:before="840"/>
      <w:ind w:left="5812"/>
      <w:jc w:val="center"/>
    </w:pPr>
  </w:style>
  <w:style w:type="paragraph" w:styleId="Hlavikaobsahu">
    <w:name w:val="toa heading"/>
    <w:basedOn w:val="Normln"/>
    <w:next w:val="Normln"/>
    <w:semiHidden/>
    <w:rsid w:val="00A741A4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basedOn w:val="Standardnpsmoodstavce"/>
    <w:rsid w:val="00A741A4"/>
  </w:style>
  <w:style w:type="paragraph" w:styleId="slovanseznam">
    <w:name w:val="List Number"/>
    <w:basedOn w:val="Seznam"/>
    <w:rsid w:val="00A741A4"/>
    <w:pPr>
      <w:numPr>
        <w:ilvl w:val="1"/>
        <w:numId w:val="24"/>
      </w:numPr>
    </w:pPr>
  </w:style>
  <w:style w:type="paragraph" w:styleId="slovanseznam2">
    <w:name w:val="List Number 2"/>
    <w:basedOn w:val="Seznam2"/>
    <w:rsid w:val="00A741A4"/>
    <w:pPr>
      <w:numPr>
        <w:ilvl w:val="2"/>
        <w:numId w:val="25"/>
      </w:numPr>
    </w:pPr>
  </w:style>
  <w:style w:type="paragraph" w:styleId="slovanseznam3">
    <w:name w:val="List Number 3"/>
    <w:basedOn w:val="Seznam3"/>
    <w:rsid w:val="00A741A4"/>
    <w:pPr>
      <w:numPr>
        <w:ilvl w:val="3"/>
        <w:numId w:val="26"/>
      </w:numPr>
      <w:tabs>
        <w:tab w:val="clear" w:pos="2498"/>
        <w:tab w:val="num" w:pos="2268"/>
      </w:tabs>
    </w:pPr>
  </w:style>
  <w:style w:type="paragraph" w:styleId="slovanseznam4">
    <w:name w:val="List Number 4"/>
    <w:basedOn w:val="Seznam4"/>
    <w:rsid w:val="00A741A4"/>
    <w:pPr>
      <w:numPr>
        <w:ilvl w:val="4"/>
        <w:numId w:val="27"/>
      </w:numPr>
      <w:tabs>
        <w:tab w:val="clear" w:pos="3708"/>
        <w:tab w:val="num" w:pos="3261"/>
      </w:tabs>
      <w:ind w:left="3261" w:hanging="993"/>
    </w:pPr>
  </w:style>
  <w:style w:type="paragraph" w:styleId="slovanseznam5">
    <w:name w:val="List Number 5"/>
    <w:basedOn w:val="Seznam5"/>
    <w:rsid w:val="00A741A4"/>
    <w:pPr>
      <w:numPr>
        <w:ilvl w:val="5"/>
        <w:numId w:val="28"/>
      </w:numPr>
      <w:tabs>
        <w:tab w:val="clear" w:pos="4559"/>
        <w:tab w:val="num" w:pos="4395"/>
      </w:tabs>
      <w:ind w:left="4395" w:hanging="1134"/>
    </w:pPr>
  </w:style>
  <w:style w:type="paragraph" w:styleId="Podtitul">
    <w:name w:val="Subtitle"/>
    <w:basedOn w:val="Normln"/>
    <w:qFormat/>
    <w:rsid w:val="00465333"/>
    <w:pPr>
      <w:spacing w:before="60" w:after="60"/>
      <w:jc w:val="center"/>
    </w:pPr>
    <w:rPr>
      <w:rFonts w:ascii="Cambria" w:hAnsi="Cambria"/>
      <w:b/>
      <w:bCs/>
    </w:rPr>
  </w:style>
  <w:style w:type="paragraph" w:styleId="Pokraovnseznamu">
    <w:name w:val="List Continue"/>
    <w:basedOn w:val="Zkladntext"/>
    <w:rsid w:val="00A741A4"/>
    <w:pPr>
      <w:ind w:left="709"/>
    </w:pPr>
  </w:style>
  <w:style w:type="paragraph" w:styleId="Pokraovnseznamu2">
    <w:name w:val="List Continue 2"/>
    <w:basedOn w:val="Pokraovnseznamu"/>
    <w:rsid w:val="00A741A4"/>
    <w:pPr>
      <w:ind w:left="1418"/>
    </w:pPr>
  </w:style>
  <w:style w:type="paragraph" w:styleId="Pokraovnseznamu3">
    <w:name w:val="List Continue 3"/>
    <w:basedOn w:val="Pokraovnseznamu"/>
    <w:rsid w:val="00A741A4"/>
    <w:pPr>
      <w:ind w:left="2268"/>
    </w:pPr>
  </w:style>
  <w:style w:type="paragraph" w:styleId="Pokraovnseznamu4">
    <w:name w:val="List Continue 4"/>
    <w:basedOn w:val="Pokraovnseznamu"/>
    <w:rsid w:val="00A741A4"/>
    <w:pPr>
      <w:ind w:left="3260"/>
    </w:pPr>
  </w:style>
  <w:style w:type="paragraph" w:styleId="Pokraovnseznamu5">
    <w:name w:val="List Continue 5"/>
    <w:basedOn w:val="Pokraovnseznamu"/>
    <w:rsid w:val="00A741A4"/>
    <w:pPr>
      <w:ind w:left="4394"/>
    </w:pPr>
  </w:style>
  <w:style w:type="paragraph" w:styleId="Seznam">
    <w:name w:val="List"/>
    <w:basedOn w:val="Zkladntext"/>
    <w:rsid w:val="00A741A4"/>
    <w:pPr>
      <w:tabs>
        <w:tab w:val="left" w:pos="709"/>
      </w:tabs>
      <w:ind w:left="709" w:hanging="709"/>
    </w:pPr>
  </w:style>
  <w:style w:type="paragraph" w:styleId="Seznam2">
    <w:name w:val="List 2"/>
    <w:basedOn w:val="Seznam"/>
    <w:rsid w:val="00A741A4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A741A4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rsid w:val="00A741A4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rsid w:val="00A741A4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rsid w:val="00A741A4"/>
    <w:pPr>
      <w:numPr>
        <w:numId w:val="30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rsid w:val="00A741A4"/>
    <w:pPr>
      <w:numPr>
        <w:numId w:val="31"/>
      </w:numPr>
      <w:tabs>
        <w:tab w:val="clear" w:pos="360"/>
        <w:tab w:val="num" w:pos="1418"/>
      </w:tabs>
      <w:ind w:left="1418" w:hanging="709"/>
    </w:pPr>
  </w:style>
  <w:style w:type="paragraph" w:styleId="Seznamsodrkami3">
    <w:name w:val="List Bullet 3"/>
    <w:basedOn w:val="Seznamsodrkami"/>
    <w:rsid w:val="00A741A4"/>
    <w:pPr>
      <w:numPr>
        <w:numId w:val="32"/>
      </w:numPr>
      <w:tabs>
        <w:tab w:val="clear" w:pos="1080"/>
        <w:tab w:val="num" w:pos="2268"/>
      </w:tabs>
      <w:ind w:left="2268" w:hanging="850"/>
    </w:pPr>
  </w:style>
  <w:style w:type="paragraph" w:styleId="Seznamsodrkami4">
    <w:name w:val="List Bullet 4"/>
    <w:basedOn w:val="Seznamsodrkami"/>
    <w:rsid w:val="00A741A4"/>
    <w:pPr>
      <w:numPr>
        <w:numId w:val="33"/>
      </w:numPr>
      <w:tabs>
        <w:tab w:val="clear" w:pos="1440"/>
        <w:tab w:val="num" w:pos="3261"/>
      </w:tabs>
      <w:ind w:left="3261" w:hanging="993"/>
    </w:pPr>
  </w:style>
  <w:style w:type="paragraph" w:styleId="Seznamsodrkami5">
    <w:name w:val="List Bullet 5"/>
    <w:basedOn w:val="Seznamsodrkami"/>
    <w:rsid w:val="00A741A4"/>
    <w:pPr>
      <w:numPr>
        <w:numId w:val="34"/>
      </w:numPr>
      <w:tabs>
        <w:tab w:val="clear" w:pos="1800"/>
        <w:tab w:val="num" w:pos="4395"/>
      </w:tabs>
      <w:ind w:left="4395" w:hanging="1134"/>
    </w:pPr>
  </w:style>
  <w:style w:type="paragraph" w:styleId="Zhlav">
    <w:name w:val="head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tenadresanaoblku">
    <w:name w:val="envelope return"/>
    <w:basedOn w:val="Normln"/>
    <w:rsid w:val="00A741A4"/>
  </w:style>
  <w:style w:type="paragraph" w:customStyle="1" w:styleId="Pedmt">
    <w:name w:val="Předmět"/>
    <w:basedOn w:val="Normln"/>
    <w:rsid w:val="00A741A4"/>
    <w:pPr>
      <w:spacing w:before="600"/>
      <w:ind w:left="709" w:hanging="709"/>
    </w:pPr>
  </w:style>
  <w:style w:type="paragraph" w:styleId="Adresanaoblku">
    <w:name w:val="envelope address"/>
    <w:basedOn w:val="Adresa"/>
    <w:rsid w:val="00A741A4"/>
    <w:pPr>
      <w:keepLines/>
      <w:ind w:left="3969"/>
    </w:pPr>
  </w:style>
  <w:style w:type="paragraph" w:styleId="Nzev">
    <w:name w:val="Title"/>
    <w:basedOn w:val="Normln"/>
    <w:next w:val="Podtitul"/>
    <w:qFormat/>
    <w:rsid w:val="00465333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paragraph" w:styleId="Textvbloku">
    <w:name w:val="Block Text"/>
    <w:basedOn w:val="Normln"/>
    <w:rsid w:val="00A741A4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rsid w:val="00A741A4"/>
    <w:pPr>
      <w:ind w:firstLine="720"/>
    </w:pPr>
  </w:style>
  <w:style w:type="paragraph" w:styleId="Zkladntext-prvnodsazen2">
    <w:name w:val="Body Text First Indent 2"/>
    <w:basedOn w:val="Zkladntextodsazen"/>
    <w:rsid w:val="00A741A4"/>
    <w:pPr>
      <w:ind w:left="357" w:firstLine="720"/>
      <w:jc w:val="left"/>
    </w:pPr>
  </w:style>
  <w:style w:type="paragraph" w:styleId="Zkladntext2">
    <w:name w:val="Body Text 2"/>
    <w:basedOn w:val="Normln"/>
    <w:rsid w:val="00A741A4"/>
    <w:pPr>
      <w:spacing w:before="120" w:line="480" w:lineRule="auto"/>
    </w:pPr>
  </w:style>
  <w:style w:type="paragraph" w:styleId="Zkladntext3">
    <w:name w:val="Body Text 3"/>
    <w:basedOn w:val="Normln"/>
    <w:rsid w:val="00A741A4"/>
    <w:pPr>
      <w:spacing w:before="120"/>
    </w:pPr>
    <w:rPr>
      <w:sz w:val="16"/>
    </w:rPr>
  </w:style>
  <w:style w:type="paragraph" w:styleId="Zkladntextodsazen2">
    <w:name w:val="Body Text Indent 2"/>
    <w:basedOn w:val="Normln"/>
    <w:rsid w:val="00A741A4"/>
    <w:pPr>
      <w:spacing w:before="120" w:line="480" w:lineRule="auto"/>
      <w:ind w:left="284"/>
    </w:pPr>
  </w:style>
  <w:style w:type="paragraph" w:styleId="Zkladntextodsazen3">
    <w:name w:val="Body Text Indent 3"/>
    <w:basedOn w:val="Normln"/>
    <w:rsid w:val="00A741A4"/>
    <w:pPr>
      <w:spacing w:before="120"/>
      <w:ind w:left="284"/>
    </w:pPr>
    <w:rPr>
      <w:sz w:val="16"/>
    </w:rPr>
  </w:style>
  <w:style w:type="character" w:customStyle="1" w:styleId="Zdraznn1">
    <w:name w:val="Zdůraznění1"/>
    <w:qFormat/>
    <w:rsid w:val="00A741A4"/>
    <w:rPr>
      <w:i/>
    </w:rPr>
  </w:style>
  <w:style w:type="paragraph" w:styleId="Rejstk1">
    <w:name w:val="index 1"/>
    <w:basedOn w:val="Normln"/>
    <w:next w:val="Normln"/>
    <w:autoRedefine/>
    <w:semiHidden/>
    <w:rsid w:val="00A741A4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A741A4"/>
    <w:rPr>
      <w:rFonts w:cs="Arial"/>
      <w:b/>
      <w:bCs/>
    </w:rPr>
  </w:style>
  <w:style w:type="character" w:styleId="Hypertextovodkaz">
    <w:name w:val="Hyperlink"/>
    <w:rsid w:val="00A741A4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rsid w:val="00A741A4"/>
    <w:pPr>
      <w:spacing w:after="30" w:line="216" w:lineRule="auto"/>
    </w:pPr>
    <w:rPr>
      <w:rFonts w:ascii="Geneva" w:eastAsia="Geneva" w:hAnsi="Geneva"/>
      <w:sz w:val="18"/>
    </w:rPr>
  </w:style>
  <w:style w:type="character" w:styleId="Odkaznakoment">
    <w:name w:val="annotation reference"/>
    <w:semiHidden/>
    <w:rsid w:val="00A741A4"/>
    <w:rPr>
      <w:sz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EB2130"/>
    <w:rPr>
      <w:rFonts w:ascii="Geneva" w:eastAsia="Geneva" w:hAnsi="Geneva"/>
      <w:sz w:val="18"/>
    </w:rPr>
  </w:style>
  <w:style w:type="paragraph" w:styleId="Textbubliny">
    <w:name w:val="Balloon Text"/>
    <w:basedOn w:val="Normln"/>
    <w:link w:val="TextbublinyChar"/>
    <w:semiHidden/>
    <w:unhideWhenUsed/>
    <w:rsid w:val="00EB21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EB21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333"/>
    <w:rPr>
      <w:rFonts w:ascii="Calibri" w:hAnsi="Calibri"/>
      <w:sz w:val="22"/>
    </w:rPr>
  </w:style>
  <w:style w:type="paragraph" w:styleId="Nadpis1">
    <w:name w:val="heading 1"/>
    <w:basedOn w:val="Normln"/>
    <w:next w:val="slovanseznam"/>
    <w:qFormat/>
    <w:rsid w:val="00465333"/>
    <w:pPr>
      <w:keepNext/>
      <w:numPr>
        <w:numId w:val="29"/>
      </w:numPr>
      <w:spacing w:before="480" w:after="60"/>
      <w:outlineLvl w:val="0"/>
    </w:pPr>
    <w:rPr>
      <w:rFonts w:ascii="Cambria" w:hAnsi="Cambria"/>
      <w:b/>
      <w:kern w:val="22"/>
      <w:sz w:val="28"/>
    </w:rPr>
  </w:style>
  <w:style w:type="paragraph" w:styleId="Nadpis2">
    <w:name w:val="heading 2"/>
    <w:basedOn w:val="Normln"/>
    <w:next w:val="slovanseznam2"/>
    <w:qFormat/>
    <w:rsid w:val="00465333"/>
    <w:pPr>
      <w:keepNext/>
      <w:spacing w:before="240" w:after="60"/>
      <w:ind w:left="709"/>
      <w:outlineLvl w:val="1"/>
    </w:pPr>
    <w:rPr>
      <w:rFonts w:ascii="Cambria" w:hAnsi="Cambria"/>
      <w:b/>
      <w:sz w:val="26"/>
    </w:rPr>
  </w:style>
  <w:style w:type="paragraph" w:styleId="Nadpis3">
    <w:name w:val="heading 3"/>
    <w:basedOn w:val="Normln"/>
    <w:next w:val="slovanseznam3"/>
    <w:qFormat/>
    <w:rsid w:val="00465333"/>
    <w:pPr>
      <w:keepNext/>
      <w:spacing w:before="240" w:after="60"/>
      <w:ind w:left="1418"/>
      <w:outlineLvl w:val="2"/>
    </w:pPr>
    <w:rPr>
      <w:rFonts w:ascii="Cambria" w:hAnsi="Cambria"/>
      <w:b/>
      <w:sz w:val="24"/>
    </w:rPr>
  </w:style>
  <w:style w:type="paragraph" w:styleId="Nadpis4">
    <w:name w:val="heading 4"/>
    <w:basedOn w:val="Normln"/>
    <w:next w:val="slovanseznam4"/>
    <w:qFormat/>
    <w:rsid w:val="00465333"/>
    <w:pPr>
      <w:keepNext/>
      <w:spacing w:before="240" w:after="60"/>
      <w:ind w:left="2268"/>
      <w:outlineLvl w:val="3"/>
    </w:pPr>
    <w:rPr>
      <w:rFonts w:ascii="Cambria" w:hAnsi="Cambria"/>
      <w:b/>
      <w:sz w:val="24"/>
    </w:rPr>
  </w:style>
  <w:style w:type="paragraph" w:styleId="Nadpis5">
    <w:name w:val="heading 5"/>
    <w:basedOn w:val="Normln"/>
    <w:next w:val="slovanseznam5"/>
    <w:qFormat/>
    <w:rsid w:val="00465333"/>
    <w:pPr>
      <w:spacing w:before="240" w:after="60"/>
      <w:ind w:left="3260"/>
      <w:outlineLvl w:val="4"/>
    </w:pPr>
    <w:rPr>
      <w:rFonts w:ascii="Cambria" w:hAnsi="Cambria"/>
      <w:b/>
    </w:rPr>
  </w:style>
  <w:style w:type="paragraph" w:styleId="Nadpis6">
    <w:name w:val="heading 6"/>
    <w:basedOn w:val="Normln"/>
    <w:next w:val="Zkladntext"/>
    <w:qFormat/>
    <w:rsid w:val="00465333"/>
    <w:p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465333"/>
    <w:pPr>
      <w:spacing w:before="240" w:after="60"/>
      <w:outlineLvl w:val="6"/>
    </w:pPr>
    <w:rPr>
      <w:u w:val="single"/>
    </w:rPr>
  </w:style>
  <w:style w:type="paragraph" w:styleId="Nadpis8">
    <w:name w:val="heading 8"/>
    <w:basedOn w:val="Normln"/>
    <w:next w:val="Normln"/>
    <w:qFormat/>
    <w:rsid w:val="00465333"/>
    <w:pPr>
      <w:spacing w:before="240" w:after="60"/>
      <w:outlineLvl w:val="7"/>
    </w:pPr>
    <w:rPr>
      <w:rFonts w:ascii="Cambria" w:hAnsi="Cambria"/>
      <w:i/>
    </w:rPr>
  </w:style>
  <w:style w:type="paragraph" w:styleId="Nadpis9">
    <w:name w:val="heading 9"/>
    <w:basedOn w:val="Normln"/>
    <w:next w:val="Normln"/>
    <w:qFormat/>
    <w:rsid w:val="00465333"/>
    <w:p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rsid w:val="00A741A4"/>
    <w:pPr>
      <w:spacing w:before="240" w:after="600"/>
      <w:ind w:left="709"/>
    </w:pPr>
  </w:style>
  <w:style w:type="paragraph" w:customStyle="1" w:styleId="Nzevspolenosti">
    <w:name w:val="Název společnosti"/>
    <w:basedOn w:val="Normln"/>
    <w:rsid w:val="00A741A4"/>
    <w:pPr>
      <w:tabs>
        <w:tab w:val="center" w:pos="1843"/>
      </w:tabs>
      <w:spacing w:before="60" w:after="120"/>
    </w:pPr>
    <w:rPr>
      <w:rFonts w:ascii="Arial Black" w:hAnsi="Arial Black"/>
    </w:rPr>
  </w:style>
  <w:style w:type="paragraph" w:customStyle="1" w:styleId="Adresaodeslatele">
    <w:name w:val="Adresa odesílatele"/>
    <w:basedOn w:val="Normln"/>
    <w:rsid w:val="00A741A4"/>
    <w:pPr>
      <w:tabs>
        <w:tab w:val="left" w:pos="851"/>
        <w:tab w:val="left" w:pos="4962"/>
        <w:tab w:val="left" w:pos="5812"/>
      </w:tabs>
    </w:pPr>
  </w:style>
  <w:style w:type="paragraph" w:styleId="Zkladntext">
    <w:name w:val="Body Text"/>
    <w:basedOn w:val="Normln"/>
    <w:rsid w:val="00A741A4"/>
    <w:pPr>
      <w:spacing w:before="120"/>
      <w:jc w:val="both"/>
    </w:pPr>
  </w:style>
  <w:style w:type="paragraph" w:customStyle="1" w:styleId="Adresa">
    <w:name w:val="Adresa"/>
    <w:basedOn w:val="Normln"/>
    <w:rsid w:val="00A741A4"/>
    <w:pPr>
      <w:spacing w:before="40"/>
      <w:ind w:left="5812"/>
    </w:pPr>
  </w:style>
  <w:style w:type="paragraph" w:customStyle="1" w:styleId="Ploha">
    <w:name w:val="Příloha"/>
    <w:basedOn w:val="Normln"/>
    <w:rsid w:val="00A741A4"/>
    <w:pPr>
      <w:spacing w:before="360"/>
      <w:ind w:left="993" w:hanging="993"/>
    </w:pPr>
  </w:style>
  <w:style w:type="paragraph" w:styleId="Zkladntextodsazen">
    <w:name w:val="Body Text Indent"/>
    <w:basedOn w:val="Zkladntext"/>
    <w:rsid w:val="00A741A4"/>
    <w:pPr>
      <w:ind w:left="284"/>
    </w:pPr>
  </w:style>
  <w:style w:type="paragraph" w:styleId="Podpis">
    <w:name w:val="Signature"/>
    <w:basedOn w:val="Normln"/>
    <w:rsid w:val="00A741A4"/>
    <w:pPr>
      <w:spacing w:before="840"/>
      <w:ind w:left="5812"/>
      <w:jc w:val="center"/>
    </w:pPr>
  </w:style>
  <w:style w:type="paragraph" w:styleId="Hlavikaobsahu">
    <w:name w:val="toa heading"/>
    <w:basedOn w:val="Normln"/>
    <w:next w:val="Normln"/>
    <w:semiHidden/>
    <w:rsid w:val="00A741A4"/>
    <w:pPr>
      <w:spacing w:before="120"/>
    </w:pPr>
    <w:rPr>
      <w:rFonts w:cs="Arial"/>
      <w:b/>
      <w:bCs/>
      <w:szCs w:val="24"/>
    </w:rPr>
  </w:style>
  <w:style w:type="character" w:styleId="slostrnky">
    <w:name w:val="page number"/>
    <w:basedOn w:val="Standardnpsmoodstavce"/>
    <w:rsid w:val="00A741A4"/>
  </w:style>
  <w:style w:type="paragraph" w:styleId="slovanseznam">
    <w:name w:val="List Number"/>
    <w:basedOn w:val="Seznam"/>
    <w:rsid w:val="00A741A4"/>
    <w:pPr>
      <w:numPr>
        <w:ilvl w:val="1"/>
        <w:numId w:val="24"/>
      </w:numPr>
    </w:pPr>
  </w:style>
  <w:style w:type="paragraph" w:styleId="slovanseznam2">
    <w:name w:val="List Number 2"/>
    <w:basedOn w:val="Seznam2"/>
    <w:rsid w:val="00A741A4"/>
    <w:pPr>
      <w:numPr>
        <w:ilvl w:val="2"/>
        <w:numId w:val="25"/>
      </w:numPr>
    </w:pPr>
  </w:style>
  <w:style w:type="paragraph" w:styleId="slovanseznam3">
    <w:name w:val="List Number 3"/>
    <w:basedOn w:val="Seznam3"/>
    <w:rsid w:val="00A741A4"/>
    <w:pPr>
      <w:numPr>
        <w:ilvl w:val="3"/>
        <w:numId w:val="26"/>
      </w:numPr>
      <w:tabs>
        <w:tab w:val="clear" w:pos="2498"/>
        <w:tab w:val="num" w:pos="2268"/>
      </w:tabs>
    </w:pPr>
  </w:style>
  <w:style w:type="paragraph" w:styleId="slovanseznam4">
    <w:name w:val="List Number 4"/>
    <w:basedOn w:val="Seznam4"/>
    <w:rsid w:val="00A741A4"/>
    <w:pPr>
      <w:numPr>
        <w:ilvl w:val="4"/>
        <w:numId w:val="27"/>
      </w:numPr>
      <w:tabs>
        <w:tab w:val="clear" w:pos="3708"/>
        <w:tab w:val="num" w:pos="3261"/>
      </w:tabs>
      <w:ind w:left="3261" w:hanging="993"/>
    </w:pPr>
  </w:style>
  <w:style w:type="paragraph" w:styleId="slovanseznam5">
    <w:name w:val="List Number 5"/>
    <w:basedOn w:val="Seznam5"/>
    <w:rsid w:val="00A741A4"/>
    <w:pPr>
      <w:numPr>
        <w:ilvl w:val="5"/>
        <w:numId w:val="28"/>
      </w:numPr>
      <w:tabs>
        <w:tab w:val="clear" w:pos="4559"/>
        <w:tab w:val="num" w:pos="4395"/>
      </w:tabs>
      <w:ind w:left="4395" w:hanging="1134"/>
    </w:pPr>
  </w:style>
  <w:style w:type="paragraph" w:styleId="Podtitul">
    <w:name w:val="Subtitle"/>
    <w:basedOn w:val="Normln"/>
    <w:qFormat/>
    <w:rsid w:val="00465333"/>
    <w:pPr>
      <w:spacing w:before="60" w:after="60"/>
      <w:jc w:val="center"/>
    </w:pPr>
    <w:rPr>
      <w:rFonts w:ascii="Cambria" w:hAnsi="Cambria"/>
      <w:b/>
      <w:bCs/>
    </w:rPr>
  </w:style>
  <w:style w:type="paragraph" w:styleId="Pokraovnseznamu">
    <w:name w:val="List Continue"/>
    <w:basedOn w:val="Zkladntext"/>
    <w:rsid w:val="00A741A4"/>
    <w:pPr>
      <w:ind w:left="709"/>
    </w:pPr>
  </w:style>
  <w:style w:type="paragraph" w:styleId="Pokraovnseznamu2">
    <w:name w:val="List Continue 2"/>
    <w:basedOn w:val="Pokraovnseznamu"/>
    <w:rsid w:val="00A741A4"/>
    <w:pPr>
      <w:ind w:left="1418"/>
    </w:pPr>
  </w:style>
  <w:style w:type="paragraph" w:styleId="Pokraovnseznamu3">
    <w:name w:val="List Continue 3"/>
    <w:basedOn w:val="Pokraovnseznamu"/>
    <w:rsid w:val="00A741A4"/>
    <w:pPr>
      <w:ind w:left="2268"/>
    </w:pPr>
  </w:style>
  <w:style w:type="paragraph" w:styleId="Pokraovnseznamu4">
    <w:name w:val="List Continue 4"/>
    <w:basedOn w:val="Pokraovnseznamu"/>
    <w:rsid w:val="00A741A4"/>
    <w:pPr>
      <w:ind w:left="3260"/>
    </w:pPr>
  </w:style>
  <w:style w:type="paragraph" w:styleId="Pokraovnseznamu5">
    <w:name w:val="List Continue 5"/>
    <w:basedOn w:val="Pokraovnseznamu"/>
    <w:rsid w:val="00A741A4"/>
    <w:pPr>
      <w:ind w:left="4394"/>
    </w:pPr>
  </w:style>
  <w:style w:type="paragraph" w:styleId="Seznam">
    <w:name w:val="List"/>
    <w:basedOn w:val="Zkladntext"/>
    <w:rsid w:val="00A741A4"/>
    <w:pPr>
      <w:tabs>
        <w:tab w:val="left" w:pos="709"/>
      </w:tabs>
      <w:ind w:left="709" w:hanging="709"/>
    </w:pPr>
  </w:style>
  <w:style w:type="paragraph" w:styleId="Seznam2">
    <w:name w:val="List 2"/>
    <w:basedOn w:val="Seznam"/>
    <w:rsid w:val="00A741A4"/>
    <w:pPr>
      <w:tabs>
        <w:tab w:val="clear" w:pos="709"/>
        <w:tab w:val="left" w:pos="1418"/>
      </w:tabs>
      <w:ind w:left="1418"/>
    </w:pPr>
  </w:style>
  <w:style w:type="paragraph" w:styleId="Seznam3">
    <w:name w:val="List 3"/>
    <w:basedOn w:val="Seznam"/>
    <w:rsid w:val="00A741A4"/>
    <w:pPr>
      <w:tabs>
        <w:tab w:val="clear" w:pos="709"/>
        <w:tab w:val="left" w:pos="2268"/>
      </w:tabs>
      <w:ind w:left="2268" w:hanging="850"/>
    </w:pPr>
  </w:style>
  <w:style w:type="paragraph" w:styleId="Seznam4">
    <w:name w:val="List 4"/>
    <w:basedOn w:val="Seznam"/>
    <w:rsid w:val="00A741A4"/>
    <w:pPr>
      <w:tabs>
        <w:tab w:val="clear" w:pos="709"/>
        <w:tab w:val="left" w:pos="3261"/>
      </w:tabs>
      <w:ind w:left="3261" w:hanging="993"/>
    </w:pPr>
  </w:style>
  <w:style w:type="paragraph" w:styleId="Seznam5">
    <w:name w:val="List 5"/>
    <w:basedOn w:val="Seznam"/>
    <w:rsid w:val="00A741A4"/>
    <w:pPr>
      <w:tabs>
        <w:tab w:val="clear" w:pos="709"/>
        <w:tab w:val="left" w:pos="4395"/>
      </w:tabs>
      <w:ind w:left="4395" w:hanging="1134"/>
    </w:pPr>
  </w:style>
  <w:style w:type="paragraph" w:styleId="Seznamsodrkami">
    <w:name w:val="List Bullet"/>
    <w:basedOn w:val="Zkladntext"/>
    <w:rsid w:val="00A741A4"/>
    <w:pPr>
      <w:numPr>
        <w:numId w:val="30"/>
      </w:numPr>
      <w:tabs>
        <w:tab w:val="clear" w:pos="360"/>
        <w:tab w:val="num" w:pos="709"/>
      </w:tabs>
      <w:ind w:left="709" w:hanging="709"/>
    </w:pPr>
  </w:style>
  <w:style w:type="paragraph" w:styleId="Seznamsodrkami2">
    <w:name w:val="List Bullet 2"/>
    <w:basedOn w:val="Seznamsodrkami"/>
    <w:rsid w:val="00A741A4"/>
    <w:pPr>
      <w:numPr>
        <w:numId w:val="31"/>
      </w:numPr>
      <w:tabs>
        <w:tab w:val="clear" w:pos="360"/>
        <w:tab w:val="num" w:pos="1418"/>
      </w:tabs>
      <w:ind w:left="1418" w:hanging="709"/>
    </w:pPr>
  </w:style>
  <w:style w:type="paragraph" w:styleId="Seznamsodrkami3">
    <w:name w:val="List Bullet 3"/>
    <w:basedOn w:val="Seznamsodrkami"/>
    <w:rsid w:val="00A741A4"/>
    <w:pPr>
      <w:numPr>
        <w:numId w:val="32"/>
      </w:numPr>
      <w:tabs>
        <w:tab w:val="clear" w:pos="1080"/>
        <w:tab w:val="num" w:pos="2268"/>
      </w:tabs>
      <w:ind w:left="2268" w:hanging="850"/>
    </w:pPr>
  </w:style>
  <w:style w:type="paragraph" w:styleId="Seznamsodrkami4">
    <w:name w:val="List Bullet 4"/>
    <w:basedOn w:val="Seznamsodrkami"/>
    <w:rsid w:val="00A741A4"/>
    <w:pPr>
      <w:numPr>
        <w:numId w:val="33"/>
      </w:numPr>
      <w:tabs>
        <w:tab w:val="clear" w:pos="1440"/>
        <w:tab w:val="num" w:pos="3261"/>
      </w:tabs>
      <w:ind w:left="3261" w:hanging="993"/>
    </w:pPr>
  </w:style>
  <w:style w:type="paragraph" w:styleId="Seznamsodrkami5">
    <w:name w:val="List Bullet 5"/>
    <w:basedOn w:val="Seznamsodrkami"/>
    <w:rsid w:val="00A741A4"/>
    <w:pPr>
      <w:numPr>
        <w:numId w:val="34"/>
      </w:numPr>
      <w:tabs>
        <w:tab w:val="clear" w:pos="1800"/>
        <w:tab w:val="num" w:pos="4395"/>
      </w:tabs>
      <w:ind w:left="4395" w:hanging="1134"/>
    </w:pPr>
  </w:style>
  <w:style w:type="paragraph" w:styleId="Zhlav">
    <w:name w:val="head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at">
    <w:name w:val="footer"/>
    <w:basedOn w:val="Normln"/>
    <w:rsid w:val="00A741A4"/>
    <w:pPr>
      <w:tabs>
        <w:tab w:val="center" w:pos="4536"/>
        <w:tab w:val="right" w:pos="9072"/>
      </w:tabs>
    </w:pPr>
    <w:rPr>
      <w:sz w:val="18"/>
    </w:rPr>
  </w:style>
  <w:style w:type="paragraph" w:styleId="Zptenadresanaoblku">
    <w:name w:val="envelope return"/>
    <w:basedOn w:val="Normln"/>
    <w:rsid w:val="00A741A4"/>
  </w:style>
  <w:style w:type="paragraph" w:customStyle="1" w:styleId="Pedmt">
    <w:name w:val="Předmět"/>
    <w:basedOn w:val="Normln"/>
    <w:rsid w:val="00A741A4"/>
    <w:pPr>
      <w:spacing w:before="600"/>
      <w:ind w:left="709" w:hanging="709"/>
    </w:pPr>
  </w:style>
  <w:style w:type="paragraph" w:styleId="Adresanaoblku">
    <w:name w:val="envelope address"/>
    <w:basedOn w:val="Adresa"/>
    <w:rsid w:val="00A741A4"/>
    <w:pPr>
      <w:keepLines/>
      <w:ind w:left="3969"/>
    </w:pPr>
  </w:style>
  <w:style w:type="paragraph" w:styleId="Nzev">
    <w:name w:val="Title"/>
    <w:basedOn w:val="Normln"/>
    <w:next w:val="Podtitul"/>
    <w:qFormat/>
    <w:rsid w:val="00465333"/>
    <w:pPr>
      <w:spacing w:before="120" w:after="60"/>
      <w:jc w:val="center"/>
    </w:pPr>
    <w:rPr>
      <w:rFonts w:ascii="Cambria" w:hAnsi="Cambria"/>
      <w:b/>
      <w:kern w:val="28"/>
      <w:sz w:val="48"/>
    </w:rPr>
  </w:style>
  <w:style w:type="paragraph" w:styleId="Textvbloku">
    <w:name w:val="Block Text"/>
    <w:basedOn w:val="Normln"/>
    <w:rsid w:val="00A741A4"/>
    <w:pPr>
      <w:spacing w:before="120" w:after="120"/>
      <w:ind w:left="1440" w:right="1440"/>
    </w:pPr>
  </w:style>
  <w:style w:type="paragraph" w:styleId="Zkladntext-prvnodsazen">
    <w:name w:val="Body Text First Indent"/>
    <w:basedOn w:val="Zkladntext"/>
    <w:rsid w:val="00A741A4"/>
    <w:pPr>
      <w:ind w:firstLine="720"/>
    </w:pPr>
  </w:style>
  <w:style w:type="paragraph" w:styleId="Zkladntext-prvnodsazen2">
    <w:name w:val="Body Text First Indent 2"/>
    <w:basedOn w:val="Zkladntextodsazen"/>
    <w:rsid w:val="00A741A4"/>
    <w:pPr>
      <w:ind w:left="357" w:firstLine="720"/>
      <w:jc w:val="left"/>
    </w:pPr>
  </w:style>
  <w:style w:type="paragraph" w:styleId="Zkladntext2">
    <w:name w:val="Body Text 2"/>
    <w:basedOn w:val="Normln"/>
    <w:rsid w:val="00A741A4"/>
    <w:pPr>
      <w:spacing w:before="120" w:line="480" w:lineRule="auto"/>
    </w:pPr>
  </w:style>
  <w:style w:type="paragraph" w:styleId="Zkladntext3">
    <w:name w:val="Body Text 3"/>
    <w:basedOn w:val="Normln"/>
    <w:rsid w:val="00A741A4"/>
    <w:pPr>
      <w:spacing w:before="120"/>
    </w:pPr>
    <w:rPr>
      <w:sz w:val="16"/>
    </w:rPr>
  </w:style>
  <w:style w:type="paragraph" w:styleId="Zkladntextodsazen2">
    <w:name w:val="Body Text Indent 2"/>
    <w:basedOn w:val="Normln"/>
    <w:rsid w:val="00A741A4"/>
    <w:pPr>
      <w:spacing w:before="120" w:line="480" w:lineRule="auto"/>
      <w:ind w:left="284"/>
    </w:pPr>
  </w:style>
  <w:style w:type="paragraph" w:styleId="Zkladntextodsazen3">
    <w:name w:val="Body Text Indent 3"/>
    <w:basedOn w:val="Normln"/>
    <w:rsid w:val="00A741A4"/>
    <w:pPr>
      <w:spacing w:before="120"/>
      <w:ind w:left="284"/>
    </w:pPr>
    <w:rPr>
      <w:sz w:val="16"/>
    </w:rPr>
  </w:style>
  <w:style w:type="character" w:customStyle="1" w:styleId="Zdraznn1">
    <w:name w:val="Zdůraznění1"/>
    <w:qFormat/>
    <w:rsid w:val="00A741A4"/>
    <w:rPr>
      <w:i/>
    </w:rPr>
  </w:style>
  <w:style w:type="paragraph" w:styleId="Rejstk1">
    <w:name w:val="index 1"/>
    <w:basedOn w:val="Normln"/>
    <w:next w:val="Normln"/>
    <w:autoRedefine/>
    <w:semiHidden/>
    <w:rsid w:val="00A741A4"/>
    <w:pPr>
      <w:ind w:left="240" w:hanging="240"/>
    </w:pPr>
  </w:style>
  <w:style w:type="paragraph" w:styleId="Hlavikarejstku">
    <w:name w:val="index heading"/>
    <w:basedOn w:val="Normln"/>
    <w:next w:val="Rejstk1"/>
    <w:semiHidden/>
    <w:rsid w:val="00A741A4"/>
    <w:rPr>
      <w:rFonts w:cs="Arial"/>
      <w:b/>
      <w:bCs/>
    </w:rPr>
  </w:style>
  <w:style w:type="character" w:styleId="Hypertextovodkaz">
    <w:name w:val="Hyperlink"/>
    <w:rsid w:val="00A741A4"/>
    <w:rPr>
      <w:color w:val="0000FF"/>
      <w:u w:val="single"/>
    </w:rPr>
  </w:style>
  <w:style w:type="paragraph" w:styleId="Textkomente">
    <w:name w:val="annotation text"/>
    <w:basedOn w:val="Normln"/>
    <w:link w:val="TextkomenteChar"/>
    <w:semiHidden/>
    <w:rsid w:val="00A741A4"/>
    <w:pPr>
      <w:spacing w:after="30" w:line="216" w:lineRule="auto"/>
    </w:pPr>
    <w:rPr>
      <w:rFonts w:ascii="Geneva" w:eastAsia="Geneva" w:hAnsi="Geneva"/>
      <w:sz w:val="18"/>
    </w:rPr>
  </w:style>
  <w:style w:type="character" w:styleId="Odkaznakoment">
    <w:name w:val="annotation reference"/>
    <w:semiHidden/>
    <w:rsid w:val="00A741A4"/>
    <w:rPr>
      <w:sz w:val="16"/>
    </w:rPr>
  </w:style>
  <w:style w:type="character" w:customStyle="1" w:styleId="TextkomenteChar">
    <w:name w:val="Text komentáře Char"/>
    <w:basedOn w:val="Standardnpsmoodstavce"/>
    <w:link w:val="Textkomente"/>
    <w:semiHidden/>
    <w:rsid w:val="00EB2130"/>
    <w:rPr>
      <w:rFonts w:ascii="Geneva" w:eastAsia="Geneva" w:hAnsi="Geneva"/>
      <w:sz w:val="18"/>
    </w:rPr>
  </w:style>
  <w:style w:type="paragraph" w:styleId="Textbubliny">
    <w:name w:val="Balloon Text"/>
    <w:basedOn w:val="Normln"/>
    <w:link w:val="TextbublinyChar"/>
    <w:semiHidden/>
    <w:unhideWhenUsed/>
    <w:rsid w:val="00EB21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EB2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CB959-DA89-4BE5-87CD-6F39B8390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1821</Words>
  <Characters>10744</Characters>
  <Application>Microsoft Office Word</Application>
  <DocSecurity>0</DocSecurity>
  <Lines>89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Univerzální smlouva</vt:lpstr>
      <vt:lpstr>Univerzální smlouva</vt:lpstr>
    </vt:vector>
  </TitlesOfParts>
  <Company>Alexander Klimeš, advokát</Company>
  <LinksUpToDate>false</LinksUpToDate>
  <CharactersWithSpaces>12540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Univerzální smlouva</dc:title>
  <dc:creator>Alexander Klimeš</dc:creator>
  <cp:lastModifiedBy>Jiřka</cp:lastModifiedBy>
  <cp:revision>7</cp:revision>
  <cp:lastPrinted>2018-07-23T08:12:00Z</cp:lastPrinted>
  <dcterms:created xsi:type="dcterms:W3CDTF">2018-07-13T07:54:00Z</dcterms:created>
  <dcterms:modified xsi:type="dcterms:W3CDTF">2018-07-23T08:14:00Z</dcterms:modified>
</cp:coreProperties>
</file>