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AC" w:rsidRPr="00D1619D" w:rsidRDefault="00A17AAC" w:rsidP="00A303E7">
      <w:pPr>
        <w:pStyle w:val="Zkladntext"/>
        <w:spacing w:before="360"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A303E7">
        <w:rPr>
          <w:rFonts w:ascii="Times New Roman" w:hAnsi="Times New Roman"/>
          <w:b/>
          <w:szCs w:val="24"/>
          <w:u w:val="single"/>
        </w:rPr>
        <w:t xml:space="preserve">DOHODA O </w:t>
      </w:r>
      <w:r w:rsidR="0072444F">
        <w:rPr>
          <w:rFonts w:ascii="Times New Roman" w:hAnsi="Times New Roman"/>
          <w:b/>
          <w:szCs w:val="24"/>
          <w:u w:val="single"/>
        </w:rPr>
        <w:t>VYPOŘÁDÁNÍ ZÁVAZKŮ</w:t>
      </w:r>
      <w:r w:rsidR="00E63794">
        <w:rPr>
          <w:rFonts w:ascii="Times New Roman" w:hAnsi="Times New Roman"/>
          <w:b/>
          <w:szCs w:val="24"/>
          <w:u w:val="single"/>
        </w:rPr>
        <w:t xml:space="preserve"> ZE SMLUV</w:t>
      </w:r>
    </w:p>
    <w:p w:rsidR="00A17AAC" w:rsidRPr="00A303E7" w:rsidRDefault="00A17AAC" w:rsidP="00A303E7">
      <w:pPr>
        <w:spacing w:line="276" w:lineRule="auto"/>
        <w:jc w:val="both"/>
        <w:rPr>
          <w:b/>
          <w:color w:val="000000"/>
        </w:rPr>
      </w:pPr>
    </w:p>
    <w:p w:rsidR="00A17AAC" w:rsidRPr="00A303E7" w:rsidRDefault="00A17AAC" w:rsidP="00A303E7">
      <w:pPr>
        <w:spacing w:line="276" w:lineRule="auto"/>
        <w:jc w:val="both"/>
        <w:rPr>
          <w:b/>
          <w:color w:val="000000"/>
        </w:rPr>
      </w:pPr>
      <w:bookmarkStart w:id="0" w:name="_Hlk518045631"/>
      <w:r w:rsidRPr="00A303E7">
        <w:rPr>
          <w:b/>
          <w:color w:val="000000"/>
        </w:rPr>
        <w:t xml:space="preserve">Jihomoravská rozvojová společnost, s.r.o. </w:t>
      </w:r>
    </w:p>
    <w:bookmarkEnd w:id="0"/>
    <w:p w:rsidR="00A17AAC" w:rsidRPr="00A303E7" w:rsidRDefault="00A17AAC" w:rsidP="00A303E7">
      <w:pPr>
        <w:spacing w:line="276" w:lineRule="auto"/>
        <w:jc w:val="both"/>
      </w:pPr>
      <w:r w:rsidRPr="00A303E7">
        <w:t>se sídlem Žerotínovo náměstí 449/3, Veveří, 602 00 Brno</w:t>
      </w:r>
    </w:p>
    <w:p w:rsidR="00A17AAC" w:rsidRPr="00A303E7" w:rsidRDefault="00A17AAC" w:rsidP="00A303E7">
      <w:pPr>
        <w:spacing w:line="276" w:lineRule="auto"/>
        <w:jc w:val="both"/>
      </w:pPr>
      <w:r w:rsidRPr="00A303E7">
        <w:t>IČO: 03953785</w:t>
      </w:r>
    </w:p>
    <w:p w:rsidR="00A17AAC" w:rsidRPr="00A303E7" w:rsidRDefault="00A17AAC" w:rsidP="00A303E7">
      <w:pPr>
        <w:spacing w:line="276" w:lineRule="auto"/>
        <w:jc w:val="both"/>
      </w:pPr>
      <w:r w:rsidRPr="00A303E7">
        <w:t xml:space="preserve">zastoupená Ing. Danielem </w:t>
      </w:r>
      <w:proofErr w:type="spellStart"/>
      <w:r w:rsidRPr="00A303E7">
        <w:t>Mahovským</w:t>
      </w:r>
      <w:proofErr w:type="spellEnd"/>
      <w:r w:rsidRPr="00A303E7">
        <w:t>, jednatelem</w:t>
      </w:r>
    </w:p>
    <w:p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(dále jen „</w:t>
      </w:r>
      <w:r w:rsidR="00387D82">
        <w:rPr>
          <w:rFonts w:ascii="Times New Roman" w:hAnsi="Times New Roman"/>
          <w:b/>
          <w:szCs w:val="24"/>
        </w:rPr>
        <w:t>K</w:t>
      </w:r>
      <w:r w:rsidRPr="00A303E7">
        <w:rPr>
          <w:rFonts w:ascii="Times New Roman" w:hAnsi="Times New Roman"/>
          <w:b/>
          <w:szCs w:val="24"/>
        </w:rPr>
        <w:t>lient</w:t>
      </w:r>
      <w:r w:rsidRPr="00A303E7">
        <w:rPr>
          <w:rFonts w:ascii="Times New Roman" w:hAnsi="Times New Roman"/>
          <w:szCs w:val="24"/>
        </w:rPr>
        <w:t>“)</w:t>
      </w:r>
    </w:p>
    <w:p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</w:p>
    <w:p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a</w:t>
      </w:r>
    </w:p>
    <w:p w:rsidR="00A17AAC" w:rsidRPr="00A303E7" w:rsidRDefault="00A17AAC" w:rsidP="00A303E7">
      <w:pPr>
        <w:spacing w:before="240" w:line="276" w:lineRule="auto"/>
        <w:jc w:val="both"/>
        <w:rPr>
          <w:b/>
        </w:rPr>
      </w:pPr>
      <w:r w:rsidRPr="00A303E7">
        <w:rPr>
          <w:b/>
        </w:rPr>
        <w:t>CÍSAŘ, ČEŠKA, SMUTNÝ s.r.o., advokátní kancelář</w:t>
      </w:r>
    </w:p>
    <w:p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 xml:space="preserve">se sídlem Hvězdova 1716/2b, </w:t>
      </w:r>
      <w:r w:rsidR="00AC0D5B">
        <w:rPr>
          <w:rFonts w:ascii="Times New Roman" w:hAnsi="Times New Roman"/>
          <w:szCs w:val="24"/>
        </w:rPr>
        <w:t>1</w:t>
      </w:r>
      <w:r w:rsidRPr="00A303E7">
        <w:rPr>
          <w:rFonts w:ascii="Times New Roman" w:hAnsi="Times New Roman"/>
          <w:szCs w:val="24"/>
        </w:rPr>
        <w:t>40 00</w:t>
      </w:r>
      <w:r w:rsidR="00AC0D5B">
        <w:rPr>
          <w:rFonts w:ascii="Times New Roman" w:hAnsi="Times New Roman"/>
          <w:szCs w:val="24"/>
        </w:rPr>
        <w:t xml:space="preserve"> </w:t>
      </w:r>
      <w:r w:rsidR="00AC0D5B" w:rsidRPr="00A303E7">
        <w:rPr>
          <w:rFonts w:ascii="Times New Roman" w:hAnsi="Times New Roman"/>
          <w:szCs w:val="24"/>
        </w:rPr>
        <w:t>Praha</w:t>
      </w:r>
      <w:r w:rsidR="00AC0D5B">
        <w:rPr>
          <w:rFonts w:ascii="Times New Roman" w:hAnsi="Times New Roman"/>
          <w:szCs w:val="24"/>
        </w:rPr>
        <w:t xml:space="preserve"> 4</w:t>
      </w:r>
    </w:p>
    <w:p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IČO: 481 18 753</w:t>
      </w:r>
    </w:p>
    <w:p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zastoupená JUDr. Petrem Michalem, Ph.D., společníkem a jednatelem</w:t>
      </w:r>
    </w:p>
    <w:p w:rsidR="00A17AAC" w:rsidRPr="00A303E7" w:rsidRDefault="00A17AAC" w:rsidP="00A303E7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(dále jen „</w:t>
      </w:r>
      <w:r w:rsidR="00387D82">
        <w:rPr>
          <w:rFonts w:ascii="Times New Roman" w:hAnsi="Times New Roman"/>
          <w:b/>
          <w:szCs w:val="24"/>
        </w:rPr>
        <w:t>A</w:t>
      </w:r>
      <w:r w:rsidRPr="00A303E7">
        <w:rPr>
          <w:rFonts w:ascii="Times New Roman" w:hAnsi="Times New Roman"/>
          <w:b/>
          <w:szCs w:val="24"/>
        </w:rPr>
        <w:t>dvokát</w:t>
      </w:r>
      <w:r w:rsidRPr="00A303E7">
        <w:rPr>
          <w:rFonts w:ascii="Times New Roman" w:hAnsi="Times New Roman"/>
          <w:szCs w:val="24"/>
        </w:rPr>
        <w:t>“)</w:t>
      </w:r>
    </w:p>
    <w:p w:rsidR="00A17AAC" w:rsidRPr="00A303E7" w:rsidRDefault="00A17AAC" w:rsidP="00A303E7">
      <w:pPr>
        <w:pStyle w:val="Zkladntext"/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A303E7">
        <w:rPr>
          <w:rFonts w:ascii="Times New Roman" w:hAnsi="Times New Roman"/>
          <w:szCs w:val="24"/>
        </w:rPr>
        <w:t>(klient a advokát dále společně též jako „</w:t>
      </w:r>
      <w:r w:rsidR="00387D82">
        <w:rPr>
          <w:rFonts w:ascii="Times New Roman" w:hAnsi="Times New Roman"/>
          <w:b/>
          <w:szCs w:val="24"/>
        </w:rPr>
        <w:t>S</w:t>
      </w:r>
      <w:r w:rsidRPr="00A303E7">
        <w:rPr>
          <w:rFonts w:ascii="Times New Roman" w:hAnsi="Times New Roman"/>
          <w:b/>
          <w:szCs w:val="24"/>
        </w:rPr>
        <w:t>mluvní strany</w:t>
      </w:r>
      <w:r w:rsidRPr="00A303E7">
        <w:rPr>
          <w:rFonts w:ascii="Times New Roman" w:hAnsi="Times New Roman"/>
          <w:szCs w:val="24"/>
        </w:rPr>
        <w:t>“),</w:t>
      </w:r>
    </w:p>
    <w:p w:rsidR="004449A2" w:rsidRPr="00A303E7" w:rsidRDefault="00A17AAC" w:rsidP="00D1619D">
      <w:pPr>
        <w:pStyle w:val="Zkladntext"/>
        <w:spacing w:line="276" w:lineRule="auto"/>
      </w:pPr>
      <w:r w:rsidRPr="00A303E7">
        <w:rPr>
          <w:rFonts w:ascii="Times New Roman" w:hAnsi="Times New Roman"/>
          <w:szCs w:val="24"/>
        </w:rPr>
        <w:t>níže uvedeného dne, měsíce a roku uzavřeli tuto</w:t>
      </w:r>
    </w:p>
    <w:p w:rsidR="004449A2" w:rsidRPr="00A303E7" w:rsidRDefault="004449A2" w:rsidP="00A303E7">
      <w:pPr>
        <w:spacing w:line="276" w:lineRule="auto"/>
      </w:pPr>
    </w:p>
    <w:p w:rsidR="004449A2" w:rsidRPr="00A303E7" w:rsidRDefault="001C35EF" w:rsidP="0070133B">
      <w:pPr>
        <w:spacing w:line="276" w:lineRule="auto"/>
        <w:jc w:val="center"/>
        <w:rPr>
          <w:b/>
        </w:rPr>
      </w:pPr>
      <w:r w:rsidRPr="00A303E7">
        <w:rPr>
          <w:b/>
        </w:rPr>
        <w:t xml:space="preserve">d </w:t>
      </w:r>
      <w:r w:rsidR="004449A2" w:rsidRPr="00A303E7">
        <w:rPr>
          <w:b/>
        </w:rPr>
        <w:t>o</w:t>
      </w:r>
      <w:r w:rsidRPr="00A303E7">
        <w:rPr>
          <w:b/>
        </w:rPr>
        <w:t xml:space="preserve"> </w:t>
      </w:r>
      <w:r w:rsidR="004449A2" w:rsidRPr="00A303E7">
        <w:rPr>
          <w:b/>
        </w:rPr>
        <w:t>h</w:t>
      </w:r>
      <w:r w:rsidRPr="00A303E7">
        <w:rPr>
          <w:b/>
        </w:rPr>
        <w:t xml:space="preserve"> </w:t>
      </w:r>
      <w:r w:rsidR="004449A2" w:rsidRPr="00A303E7">
        <w:rPr>
          <w:b/>
        </w:rPr>
        <w:t>o</w:t>
      </w:r>
      <w:r w:rsidRPr="00A303E7">
        <w:rPr>
          <w:b/>
        </w:rPr>
        <w:t xml:space="preserve"> </w:t>
      </w:r>
      <w:r w:rsidR="004449A2" w:rsidRPr="00A303E7">
        <w:rPr>
          <w:b/>
        </w:rPr>
        <w:t>d</w:t>
      </w:r>
      <w:r w:rsidRPr="00A303E7">
        <w:rPr>
          <w:b/>
        </w:rPr>
        <w:t xml:space="preserve"> </w:t>
      </w:r>
      <w:r w:rsidR="004449A2" w:rsidRPr="00A303E7">
        <w:rPr>
          <w:b/>
        </w:rPr>
        <w:t>u</w:t>
      </w:r>
    </w:p>
    <w:p w:rsidR="00010656" w:rsidRPr="00A303E7" w:rsidRDefault="00010656" w:rsidP="00A303E7">
      <w:pPr>
        <w:pStyle w:val="Zkladntext"/>
        <w:spacing w:line="276" w:lineRule="auto"/>
        <w:ind w:left="360"/>
        <w:rPr>
          <w:rFonts w:ascii="Times New Roman" w:hAnsi="Times New Roman"/>
          <w:b/>
          <w:szCs w:val="24"/>
        </w:rPr>
      </w:pPr>
    </w:p>
    <w:p w:rsidR="006B4B6A" w:rsidRPr="00D1619D" w:rsidRDefault="006B4B6A" w:rsidP="006B4B6A">
      <w:pPr>
        <w:pStyle w:val="Odstavecseseznamem"/>
        <w:numPr>
          <w:ilvl w:val="0"/>
          <w:numId w:val="20"/>
        </w:numPr>
        <w:spacing w:after="120" w:line="276" w:lineRule="auto"/>
        <w:contextualSpacing w:val="0"/>
        <w:jc w:val="both"/>
        <w:rPr>
          <w:color w:val="000000"/>
        </w:rPr>
      </w:pPr>
      <w:r w:rsidRPr="00A303E7">
        <w:t xml:space="preserve">Smluvní strany </w:t>
      </w:r>
      <w:r>
        <w:t xml:space="preserve">mezi sebou </w:t>
      </w:r>
      <w:r w:rsidRPr="00A303E7">
        <w:t xml:space="preserve">uzavřely </w:t>
      </w:r>
      <w:r>
        <w:t>následující smlouvy:</w:t>
      </w:r>
    </w:p>
    <w:p w:rsidR="006B4B6A" w:rsidRPr="006B4B6A" w:rsidRDefault="00A33D1B" w:rsidP="006B4B6A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color w:val="000000"/>
        </w:rPr>
      </w:pPr>
      <w:r>
        <w:t>S</w:t>
      </w:r>
      <w:r w:rsidR="006B4B6A" w:rsidRPr="00A303E7">
        <w:t>mlouvu o poskytování právních služeb, její</w:t>
      </w:r>
      <w:r w:rsidR="006950B5">
        <w:t>m</w:t>
      </w:r>
      <w:r w:rsidR="006B4B6A" w:rsidRPr="00A303E7">
        <w:t xml:space="preserve">ž předmětem je </w:t>
      </w:r>
      <w:r w:rsidR="006B4B6A" w:rsidRPr="00B92DC2">
        <w:rPr>
          <w:color w:val="000000"/>
        </w:rPr>
        <w:t xml:space="preserve">zpracování obecné právní analýzy popisující aktuální pravidla veřejné podpory s důrazem na oblast podpory leteckých společností a na princip soukromého investora ze </w:t>
      </w:r>
      <w:r w:rsidR="006B4B6A" w:rsidRPr="00A303E7">
        <w:t>dne 10.04.2018</w:t>
      </w:r>
      <w:r>
        <w:t>;</w:t>
      </w:r>
    </w:p>
    <w:p w:rsidR="006B4B6A" w:rsidRPr="00D1619D" w:rsidRDefault="006B4B6A" w:rsidP="006B4B6A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color w:val="000000"/>
        </w:rPr>
      </w:pPr>
      <w:r>
        <w:t>S</w:t>
      </w:r>
      <w:r w:rsidRPr="00A303E7">
        <w:t>mlouvu o poskytování právních služeb, její</w:t>
      </w:r>
      <w:r w:rsidR="006950B5">
        <w:t>m</w:t>
      </w:r>
      <w:r w:rsidRPr="00A303E7">
        <w:t xml:space="preserve">ž předmětem je zpracování právní analýzy chystaného projektu </w:t>
      </w:r>
      <w:r>
        <w:t>K</w:t>
      </w:r>
      <w:r w:rsidRPr="00A303E7">
        <w:t>lienta spočívajícího v založení virtuální aerolinky podnikající na principu soukromého investora, a to z hlediska jeho souladu s</w:t>
      </w:r>
      <w:r>
        <w:t> </w:t>
      </w:r>
      <w:r w:rsidRPr="00A303E7">
        <w:t xml:space="preserve">pravidly veřejné podpory </w:t>
      </w:r>
      <w:r>
        <w:t xml:space="preserve">ze </w:t>
      </w:r>
      <w:r w:rsidRPr="00A303E7">
        <w:rPr>
          <w:color w:val="000000"/>
        </w:rPr>
        <w:t xml:space="preserve">dne </w:t>
      </w:r>
      <w:r w:rsidRPr="00A303E7">
        <w:t>23.04.2018</w:t>
      </w:r>
      <w:r>
        <w:t>; a</w:t>
      </w:r>
    </w:p>
    <w:p w:rsidR="006B4B6A" w:rsidRDefault="006B4B6A" w:rsidP="006B4B6A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S</w:t>
      </w:r>
      <w:r w:rsidRPr="00A303E7">
        <w:rPr>
          <w:color w:val="000000"/>
        </w:rPr>
        <w:t>mlouvu o poskytování právních služeb, její</w:t>
      </w:r>
      <w:r w:rsidR="006950B5">
        <w:rPr>
          <w:color w:val="000000"/>
        </w:rPr>
        <w:t>m</w:t>
      </w:r>
      <w:r w:rsidRPr="00A303E7">
        <w:rPr>
          <w:color w:val="000000"/>
        </w:rPr>
        <w:t xml:space="preserve">ž předmětem je zpracování právní analýzy chystaného projektu </w:t>
      </w:r>
      <w:r>
        <w:rPr>
          <w:color w:val="000000"/>
        </w:rPr>
        <w:t>K</w:t>
      </w:r>
      <w:r w:rsidRPr="00A303E7">
        <w:rPr>
          <w:color w:val="000000"/>
        </w:rPr>
        <w:t>lienta spočívajícího v</w:t>
      </w:r>
      <w:r>
        <w:rPr>
          <w:color w:val="000000"/>
        </w:rPr>
        <w:t> </w:t>
      </w:r>
      <w:r w:rsidRPr="00A303E7">
        <w:rPr>
          <w:color w:val="000000"/>
        </w:rPr>
        <w:t>založení virtuální aerolinky podnikající na principu soukromého investora, a to z</w:t>
      </w:r>
      <w:r>
        <w:rPr>
          <w:color w:val="000000"/>
        </w:rPr>
        <w:t> </w:t>
      </w:r>
      <w:r w:rsidRPr="00A303E7">
        <w:rPr>
          <w:color w:val="000000"/>
        </w:rPr>
        <w:t>hlediska jeho souladu s pravidly zadávaní veřejných zakázek dne 23.04.2018</w:t>
      </w:r>
      <w:r>
        <w:rPr>
          <w:color w:val="000000"/>
        </w:rPr>
        <w:t>;</w:t>
      </w:r>
    </w:p>
    <w:p w:rsidR="006B4B6A" w:rsidRPr="00A33D1B" w:rsidRDefault="006B4B6A" w:rsidP="00A33D1B">
      <w:p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</w:rPr>
      </w:pPr>
      <w:r w:rsidRPr="00A303E7">
        <w:rPr>
          <w:color w:val="000000"/>
        </w:rPr>
        <w:t>(dále jen „</w:t>
      </w:r>
      <w:r w:rsidRPr="00D56128">
        <w:rPr>
          <w:b/>
          <w:color w:val="000000"/>
        </w:rPr>
        <w:t>Smlouvy</w:t>
      </w:r>
      <w:r w:rsidRPr="00A303E7">
        <w:rPr>
          <w:color w:val="000000"/>
        </w:rPr>
        <w:t>“).</w:t>
      </w:r>
    </w:p>
    <w:p w:rsidR="00AC0D5B" w:rsidRDefault="00A96B7B" w:rsidP="00B92DC2">
      <w:pPr>
        <w:pStyle w:val="Odstavecseseznamem"/>
        <w:numPr>
          <w:ilvl w:val="0"/>
          <w:numId w:val="20"/>
        </w:numPr>
        <w:spacing w:after="120" w:line="276" w:lineRule="auto"/>
        <w:contextualSpacing w:val="0"/>
        <w:jc w:val="both"/>
        <w:rPr>
          <w:color w:val="000000"/>
        </w:rPr>
      </w:pPr>
      <w:r>
        <w:t>Smluvní strany shodně prohlašují, že již</w:t>
      </w:r>
      <w:r w:rsidRPr="00A303E7">
        <w:t xml:space="preserve"> </w:t>
      </w:r>
      <w:r>
        <w:t>před uzavřením této dohody poskytl Advo</w:t>
      </w:r>
      <w:r w:rsidR="00A33D1B">
        <w:t>kát Klientovi plnění dle Smluv</w:t>
      </w:r>
      <w:r>
        <w:t xml:space="preserve"> a Klient za to Advokátovi zaplatil dohodnutou odměnu.</w:t>
      </w:r>
    </w:p>
    <w:p w:rsidR="00A64A1A" w:rsidRDefault="00010656" w:rsidP="00E5409E">
      <w:pPr>
        <w:pStyle w:val="Odstavecseseznamem"/>
        <w:numPr>
          <w:ilvl w:val="0"/>
          <w:numId w:val="20"/>
        </w:numPr>
        <w:spacing w:after="120" w:line="276" w:lineRule="auto"/>
        <w:contextualSpacing w:val="0"/>
        <w:jc w:val="both"/>
      </w:pPr>
      <w:r w:rsidRPr="00A303E7">
        <w:t xml:space="preserve">V důsledku administrativního pochybení </w:t>
      </w:r>
      <w:r w:rsidR="00F04A86">
        <w:t xml:space="preserve">nedošlo k </w:t>
      </w:r>
      <w:r w:rsidR="00F04A86" w:rsidRPr="00A303E7">
        <w:t>uveřejněn</w:t>
      </w:r>
      <w:r w:rsidR="00F04A86">
        <w:t>í</w:t>
      </w:r>
      <w:r w:rsidR="00F04A86" w:rsidRPr="00A303E7">
        <w:t xml:space="preserve"> </w:t>
      </w:r>
      <w:r w:rsidRPr="00A303E7">
        <w:t>Sml</w:t>
      </w:r>
      <w:r w:rsidR="00A33D1B">
        <w:t>uv</w:t>
      </w:r>
      <w:r w:rsidR="00E5409E">
        <w:t xml:space="preserve"> </w:t>
      </w:r>
      <w:r w:rsidRPr="00A303E7">
        <w:t>v registru smluv</w:t>
      </w:r>
      <w:r w:rsidR="00E5409E">
        <w:t xml:space="preserve"> postupem dle zákona </w:t>
      </w:r>
      <w:r w:rsidRPr="00A303E7">
        <w:t>340/2015 Sb., o</w:t>
      </w:r>
      <w:r w:rsidR="00F04A86">
        <w:t> </w:t>
      </w:r>
      <w:r w:rsidRPr="00A303E7">
        <w:t>zvláštních podmínkách účinnosti některých smluv, uveřejňování těchto smluv a o registru smluv</w:t>
      </w:r>
      <w:r w:rsidR="00F04A86">
        <w:t>, ve znění pozdějších předpisů</w:t>
      </w:r>
      <w:r w:rsidRPr="00A303E7">
        <w:t xml:space="preserve"> (dále jen </w:t>
      </w:r>
      <w:r w:rsidRPr="0049532D">
        <w:rPr>
          <w:b/>
        </w:rPr>
        <w:t>„</w:t>
      </w:r>
      <w:r w:rsidR="00F04A86" w:rsidRPr="0049532D">
        <w:rPr>
          <w:b/>
        </w:rPr>
        <w:t>zákon o registru smluv</w:t>
      </w:r>
      <w:r w:rsidRPr="0049532D">
        <w:rPr>
          <w:b/>
        </w:rPr>
        <w:t>“</w:t>
      </w:r>
      <w:r w:rsidRPr="00A303E7">
        <w:t>)</w:t>
      </w:r>
      <w:r w:rsidR="00E5409E">
        <w:t xml:space="preserve">, </w:t>
      </w:r>
      <w:r w:rsidR="00E5409E" w:rsidRPr="00E5409E">
        <w:t>a to ani do tř</w:t>
      </w:r>
      <w:r w:rsidR="00A33D1B">
        <w:t>í měsíců ode dne uzavření Smluv</w:t>
      </w:r>
      <w:r w:rsidR="00E5409E" w:rsidRPr="00E5409E">
        <w:t xml:space="preserve">. V souladu </w:t>
      </w:r>
      <w:r w:rsidR="00E5409E" w:rsidRPr="00E5409E">
        <w:lastRenderedPageBreak/>
        <w:t>s</w:t>
      </w:r>
      <w:r w:rsidR="001E15BF">
        <w:t> </w:t>
      </w:r>
      <w:r w:rsidR="00E5409E" w:rsidRPr="00E5409E">
        <w:t>ust.</w:t>
      </w:r>
      <w:r w:rsidR="001E15BF">
        <w:t> </w:t>
      </w:r>
      <w:r w:rsidR="00E5409E" w:rsidRPr="00E5409E">
        <w:t>§</w:t>
      </w:r>
      <w:r w:rsidR="001E15BF">
        <w:t> </w:t>
      </w:r>
      <w:r w:rsidR="00E5409E" w:rsidRPr="00E5409E">
        <w:t>7</w:t>
      </w:r>
      <w:r w:rsidR="001E15BF">
        <w:t> </w:t>
      </w:r>
      <w:r w:rsidR="00E5409E" w:rsidRPr="00E5409E">
        <w:t>odst</w:t>
      </w:r>
      <w:r w:rsidR="004E064A">
        <w:t>.</w:t>
      </w:r>
      <w:bookmarkStart w:id="1" w:name="_GoBack"/>
      <w:bookmarkEnd w:id="1"/>
      <w:r w:rsidR="001E15BF">
        <w:t> </w:t>
      </w:r>
      <w:r w:rsidR="00E5409E" w:rsidRPr="00E5409E">
        <w:t xml:space="preserve">1 </w:t>
      </w:r>
      <w:r w:rsidR="00420267">
        <w:t>zákona o registru smluv</w:t>
      </w:r>
      <w:r w:rsidR="00A33D1B">
        <w:t xml:space="preserve"> byly Smlouvy</w:t>
      </w:r>
      <w:r w:rsidR="00E5409E" w:rsidRPr="00E5409E">
        <w:t xml:space="preserve"> marným uplynutím třímě</w:t>
      </w:r>
      <w:r w:rsidR="0059542D">
        <w:t>síční lhůty k uveřejnění zrušeny</w:t>
      </w:r>
      <w:r w:rsidR="00E5409E" w:rsidRPr="00E5409E">
        <w:t xml:space="preserve"> od počátku.</w:t>
      </w:r>
      <w:r w:rsidR="00A33D1B">
        <w:t xml:space="preserve"> Z důvodu zrušení Smluv</w:t>
      </w:r>
      <w:r w:rsidR="00A96B7B">
        <w:t xml:space="preserve"> jsou Smluvní strany povinny se vypořádat v souladu s pravidly o bezdůvodném obohacení dle ust. § 2991 a násl. zákona č. 89/2012 Sb., občanský zákoník, ve znění pozdějších předpisů.</w:t>
      </w:r>
    </w:p>
    <w:p w:rsidR="003576C9" w:rsidRPr="003576C9" w:rsidRDefault="00A96B7B" w:rsidP="003576C9">
      <w:pPr>
        <w:pStyle w:val="Zkladntext"/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/>
          <w:color w:val="auto"/>
          <w:szCs w:val="24"/>
        </w:rPr>
      </w:pPr>
      <w:r w:rsidRPr="003576C9">
        <w:rPr>
          <w:rFonts w:ascii="Times New Roman" w:hAnsi="Times New Roman"/>
          <w:color w:val="auto"/>
          <w:szCs w:val="24"/>
        </w:rPr>
        <w:t>Smluvní strany se dohodly, že peněžní ekvivalent plnění poskytnutého Advokátem Klientovi</w:t>
      </w:r>
      <w:r w:rsidR="00A33D1B" w:rsidRPr="003576C9">
        <w:rPr>
          <w:rFonts w:ascii="Times New Roman" w:hAnsi="Times New Roman"/>
          <w:color w:val="auto"/>
          <w:szCs w:val="24"/>
        </w:rPr>
        <w:t xml:space="preserve"> na základě Smluv</w:t>
      </w:r>
      <w:r w:rsidRPr="003576C9">
        <w:rPr>
          <w:rFonts w:ascii="Times New Roman" w:hAnsi="Times New Roman"/>
          <w:color w:val="auto"/>
          <w:szCs w:val="24"/>
        </w:rPr>
        <w:t xml:space="preserve"> před jej</w:t>
      </w:r>
      <w:r w:rsidR="00A33D1B" w:rsidRPr="003576C9">
        <w:rPr>
          <w:rFonts w:ascii="Times New Roman" w:hAnsi="Times New Roman"/>
          <w:color w:val="auto"/>
          <w:szCs w:val="24"/>
        </w:rPr>
        <w:t>ich</w:t>
      </w:r>
      <w:r w:rsidRPr="003576C9">
        <w:rPr>
          <w:rFonts w:ascii="Times New Roman" w:hAnsi="Times New Roman"/>
          <w:color w:val="auto"/>
          <w:szCs w:val="24"/>
        </w:rPr>
        <w:t xml:space="preserve"> zrušením odpovídá tomu, co Klient Advokátovi zaplatil a ceně plnění dohodnuté</w:t>
      </w:r>
      <w:r w:rsidR="00A33D1B" w:rsidRPr="003576C9">
        <w:rPr>
          <w:rFonts w:ascii="Times New Roman" w:hAnsi="Times New Roman"/>
          <w:color w:val="auto"/>
          <w:szCs w:val="24"/>
        </w:rPr>
        <w:t xml:space="preserve"> ve Smlouvách</w:t>
      </w:r>
      <w:r w:rsidRPr="003576C9">
        <w:rPr>
          <w:rFonts w:ascii="Times New Roman" w:hAnsi="Times New Roman"/>
          <w:color w:val="auto"/>
          <w:szCs w:val="24"/>
        </w:rPr>
        <w:t>, a tedy, že žádná ze Smluvních stran není po</w:t>
      </w:r>
      <w:r w:rsidR="0059542D" w:rsidRPr="003576C9">
        <w:rPr>
          <w:rFonts w:ascii="Times New Roman" w:hAnsi="Times New Roman"/>
          <w:color w:val="auto"/>
          <w:szCs w:val="24"/>
        </w:rPr>
        <w:t>vinna v důsledku zrušení Smluv</w:t>
      </w:r>
      <w:r w:rsidRPr="003576C9">
        <w:rPr>
          <w:rFonts w:ascii="Times New Roman" w:hAnsi="Times New Roman"/>
          <w:color w:val="auto"/>
          <w:szCs w:val="24"/>
        </w:rPr>
        <w:t xml:space="preserve"> druhé Smluvní straně nic vracet.</w:t>
      </w:r>
    </w:p>
    <w:p w:rsidR="008A1F12" w:rsidRPr="008A1F12" w:rsidRDefault="008A1F12" w:rsidP="003576C9">
      <w:pPr>
        <w:pStyle w:val="Zkladntext"/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/>
          <w:color w:val="auto"/>
          <w:szCs w:val="24"/>
        </w:rPr>
      </w:pPr>
      <w:r w:rsidRPr="003576C9">
        <w:rPr>
          <w:rFonts w:ascii="Times New Roman" w:hAnsi="Times New Roman"/>
          <w:color w:val="auto"/>
          <w:szCs w:val="24"/>
        </w:rPr>
        <w:t>Pro vyloučení pochybností Smluvní strany souhlasně prohlašují, že mají veškeré závazky ze S</w:t>
      </w:r>
      <w:r w:rsidR="00CD041C" w:rsidRPr="003576C9">
        <w:rPr>
          <w:rFonts w:ascii="Times New Roman" w:hAnsi="Times New Roman"/>
          <w:color w:val="auto"/>
          <w:szCs w:val="24"/>
        </w:rPr>
        <w:t>mluv</w:t>
      </w:r>
      <w:r w:rsidRPr="003576C9">
        <w:rPr>
          <w:rFonts w:ascii="Times New Roman" w:hAnsi="Times New Roman"/>
          <w:color w:val="auto"/>
          <w:szCs w:val="24"/>
        </w:rPr>
        <w:t xml:space="preserve"> za řádně vypořádané, a nebudou proti sobě v budoucnu v souvislosti s poskytnutým plněním nárokovat bezdůvodné obohacení. Smluvní strany se dále dohodly, že na práva a povinnosti Smluvních stran ohledně poskytnutého plnění, zejména co se týče práv z vadného plnění, se v celém rozsahu a beze zm</w:t>
      </w:r>
      <w:r w:rsidR="00CD041C" w:rsidRPr="003576C9">
        <w:rPr>
          <w:rFonts w:ascii="Times New Roman" w:hAnsi="Times New Roman"/>
          <w:color w:val="auto"/>
          <w:szCs w:val="24"/>
        </w:rPr>
        <w:t>ěny použijí ujednání dle Smluv</w:t>
      </w:r>
      <w:r w:rsidRPr="003576C9">
        <w:rPr>
          <w:rFonts w:ascii="Times New Roman" w:hAnsi="Times New Roman"/>
          <w:color w:val="auto"/>
          <w:szCs w:val="24"/>
        </w:rPr>
        <w:t>.</w:t>
      </w:r>
    </w:p>
    <w:p w:rsidR="00AE2EB5" w:rsidRPr="00D56128" w:rsidRDefault="00C261AE" w:rsidP="00D1619D">
      <w:pPr>
        <w:pStyle w:val="Zkladntext"/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/>
          <w:color w:val="auto"/>
          <w:szCs w:val="24"/>
        </w:rPr>
      </w:pPr>
      <w:r w:rsidRPr="00D56128">
        <w:rPr>
          <w:rFonts w:ascii="Times New Roman" w:hAnsi="Times New Roman"/>
          <w:color w:val="auto"/>
          <w:szCs w:val="24"/>
        </w:rPr>
        <w:t>Tato dohoda bude v</w:t>
      </w:r>
      <w:r w:rsidR="00AE2EB5" w:rsidRPr="00D56128">
        <w:rPr>
          <w:rFonts w:ascii="Times New Roman" w:hAnsi="Times New Roman"/>
          <w:color w:val="auto"/>
          <w:szCs w:val="24"/>
        </w:rPr>
        <w:t> souladu se zákonem o registru smluv</w:t>
      </w:r>
      <w:r w:rsidRPr="00D56128">
        <w:rPr>
          <w:rFonts w:ascii="Times New Roman" w:hAnsi="Times New Roman"/>
          <w:color w:val="auto"/>
          <w:szCs w:val="24"/>
        </w:rPr>
        <w:t xml:space="preserve"> </w:t>
      </w:r>
      <w:r w:rsidR="00AE2EB5" w:rsidRPr="00D56128">
        <w:rPr>
          <w:rFonts w:ascii="Times New Roman" w:hAnsi="Times New Roman"/>
          <w:color w:val="auto"/>
          <w:szCs w:val="24"/>
        </w:rPr>
        <w:t>uve</w:t>
      </w:r>
      <w:r w:rsidR="00AE2EB5" w:rsidRPr="00D56128">
        <w:rPr>
          <w:rFonts w:ascii="Times New Roman" w:hAnsi="Times New Roman" w:hint="eastAsia"/>
          <w:color w:val="auto"/>
          <w:szCs w:val="24"/>
        </w:rPr>
        <w:t>ř</w:t>
      </w:r>
      <w:r w:rsidR="00AE2EB5" w:rsidRPr="00D56128">
        <w:rPr>
          <w:rFonts w:ascii="Times New Roman" w:hAnsi="Times New Roman"/>
          <w:color w:val="auto"/>
          <w:szCs w:val="24"/>
        </w:rPr>
        <w:t>ejn</w:t>
      </w:r>
      <w:r w:rsidR="00AE2EB5" w:rsidRPr="00D56128">
        <w:rPr>
          <w:rFonts w:ascii="Times New Roman" w:hAnsi="Times New Roman" w:hint="eastAsia"/>
          <w:color w:val="auto"/>
          <w:szCs w:val="24"/>
        </w:rPr>
        <w:t>ě</w:t>
      </w:r>
      <w:r w:rsidR="00AE2EB5" w:rsidRPr="00D56128">
        <w:rPr>
          <w:rFonts w:ascii="Times New Roman" w:hAnsi="Times New Roman"/>
          <w:color w:val="auto"/>
          <w:szCs w:val="24"/>
        </w:rPr>
        <w:t xml:space="preserve">na v </w:t>
      </w:r>
      <w:r w:rsidRPr="00D56128">
        <w:rPr>
          <w:rFonts w:ascii="Times New Roman" w:hAnsi="Times New Roman"/>
          <w:color w:val="auto"/>
          <w:szCs w:val="24"/>
        </w:rPr>
        <w:t>registru smluv</w:t>
      </w:r>
      <w:r w:rsidR="003B5D6D" w:rsidRPr="00D56128">
        <w:rPr>
          <w:rFonts w:ascii="Times New Roman" w:hAnsi="Times New Roman"/>
          <w:color w:val="auto"/>
          <w:szCs w:val="24"/>
        </w:rPr>
        <w:t xml:space="preserve">. </w:t>
      </w:r>
      <w:r w:rsidRPr="00D56128">
        <w:rPr>
          <w:rFonts w:ascii="Times New Roman" w:hAnsi="Times New Roman"/>
          <w:color w:val="auto"/>
          <w:szCs w:val="24"/>
        </w:rPr>
        <w:t>Uve</w:t>
      </w:r>
      <w:r w:rsidRPr="00D56128">
        <w:rPr>
          <w:rFonts w:ascii="Times New Roman" w:hAnsi="Times New Roman" w:hint="eastAsia"/>
          <w:color w:val="auto"/>
          <w:szCs w:val="24"/>
        </w:rPr>
        <w:t>ř</w:t>
      </w:r>
      <w:r w:rsidRPr="00D56128">
        <w:rPr>
          <w:rFonts w:ascii="Times New Roman" w:hAnsi="Times New Roman"/>
          <w:color w:val="auto"/>
          <w:szCs w:val="24"/>
        </w:rPr>
        <w:t>ejn</w:t>
      </w:r>
      <w:r w:rsidRPr="00D56128">
        <w:rPr>
          <w:rFonts w:ascii="Times New Roman" w:hAnsi="Times New Roman" w:hint="eastAsia"/>
          <w:color w:val="auto"/>
          <w:szCs w:val="24"/>
        </w:rPr>
        <w:t>ě</w:t>
      </w:r>
      <w:r w:rsidRPr="00D56128">
        <w:rPr>
          <w:rFonts w:ascii="Times New Roman" w:hAnsi="Times New Roman"/>
          <w:color w:val="auto"/>
          <w:szCs w:val="24"/>
        </w:rPr>
        <w:t xml:space="preserve">ní v registru smluv zajistí </w:t>
      </w:r>
      <w:r w:rsidR="00AC0D5B" w:rsidRPr="00D56128">
        <w:rPr>
          <w:rFonts w:ascii="Times New Roman" w:hAnsi="Times New Roman"/>
          <w:color w:val="auto"/>
          <w:szCs w:val="24"/>
        </w:rPr>
        <w:t>K</w:t>
      </w:r>
      <w:r w:rsidR="00A64A1A" w:rsidRPr="00D56128">
        <w:rPr>
          <w:rFonts w:ascii="Times New Roman" w:hAnsi="Times New Roman"/>
          <w:color w:val="auto"/>
          <w:szCs w:val="24"/>
        </w:rPr>
        <w:t>lient.</w:t>
      </w:r>
    </w:p>
    <w:p w:rsidR="00AC0D5B" w:rsidRPr="002F7D7A" w:rsidRDefault="00AE2EB5" w:rsidP="00D1619D">
      <w:pPr>
        <w:pStyle w:val="Zkladntext"/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/>
          <w:szCs w:val="24"/>
        </w:rPr>
      </w:pPr>
      <w:r w:rsidRPr="002F7D7A">
        <w:rPr>
          <w:rFonts w:ascii="Times New Roman" w:hAnsi="Times New Roman"/>
          <w:szCs w:val="24"/>
        </w:rPr>
        <w:t>Tato dohoda je sepsána ve dvou (2) vyhotoveních s platností originálu, po jednom pro každou ze Smluvních stran.</w:t>
      </w:r>
    </w:p>
    <w:p w:rsidR="00172C70" w:rsidRPr="002F7D7A" w:rsidRDefault="00C261AE" w:rsidP="00D1619D">
      <w:pPr>
        <w:pStyle w:val="Zkladntext"/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/>
          <w:szCs w:val="24"/>
        </w:rPr>
      </w:pPr>
      <w:r w:rsidRPr="002F7D7A">
        <w:rPr>
          <w:rFonts w:ascii="Times New Roman" w:eastAsia="Calibri" w:hAnsi="Times New Roman"/>
          <w:szCs w:val="24"/>
        </w:rPr>
        <w:t>Tato dohoda vstupuje v platnost dnem podpisu a v účinnost uveřejněním v registru smluv.</w:t>
      </w:r>
    </w:p>
    <w:p w:rsidR="00172C70" w:rsidRDefault="00172C70" w:rsidP="00172C70">
      <w:pPr>
        <w:pStyle w:val="Odstavecseseznamem"/>
      </w:pPr>
    </w:p>
    <w:p w:rsidR="00172C70" w:rsidRPr="00172C70" w:rsidRDefault="00172C70" w:rsidP="00172C70">
      <w:pPr>
        <w:pStyle w:val="Zkladntext"/>
        <w:spacing w:line="276" w:lineRule="auto"/>
        <w:ind w:left="426" w:hanging="710"/>
        <w:jc w:val="both"/>
        <w:rPr>
          <w:rFonts w:ascii="Times New Roman" w:hAnsi="Times New Roman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2"/>
        <w:gridCol w:w="4583"/>
      </w:tblGrid>
      <w:tr w:rsidR="00C261AE" w:rsidRPr="00A303E7" w:rsidTr="00E5502C">
        <w:tc>
          <w:tcPr>
            <w:tcW w:w="4582" w:type="dxa"/>
          </w:tcPr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V Brně dne ______________________</w:t>
            </w:r>
          </w:p>
        </w:tc>
        <w:tc>
          <w:tcPr>
            <w:tcW w:w="4583" w:type="dxa"/>
          </w:tcPr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V Praze dne ______________________</w:t>
            </w:r>
          </w:p>
        </w:tc>
      </w:tr>
      <w:tr w:rsidR="00C261AE" w:rsidRPr="00A303E7" w:rsidTr="00E5502C">
        <w:tc>
          <w:tcPr>
            <w:tcW w:w="4582" w:type="dxa"/>
          </w:tcPr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 xml:space="preserve">Za </w:t>
            </w:r>
            <w:r w:rsidRPr="00A303E7">
              <w:rPr>
                <w:rFonts w:ascii="Times New Roman" w:hAnsi="Times New Roman"/>
                <w:b/>
                <w:szCs w:val="24"/>
              </w:rPr>
              <w:t>Jihomoravskou rozvojovou společnost, s.r.o.</w:t>
            </w:r>
          </w:p>
        </w:tc>
        <w:tc>
          <w:tcPr>
            <w:tcW w:w="4583" w:type="dxa"/>
          </w:tcPr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 xml:space="preserve">Za </w:t>
            </w:r>
            <w:r w:rsidRPr="00A303E7">
              <w:rPr>
                <w:rFonts w:ascii="Times New Roman" w:hAnsi="Times New Roman"/>
                <w:b/>
                <w:szCs w:val="24"/>
              </w:rPr>
              <w:t>CÍSAŘ, ČEŠKA, SMUTNÝ s.r.o., advokátní kancelář</w:t>
            </w:r>
          </w:p>
        </w:tc>
      </w:tr>
      <w:tr w:rsidR="00C261AE" w:rsidRPr="00A303E7" w:rsidTr="00E5502C">
        <w:tc>
          <w:tcPr>
            <w:tcW w:w="4582" w:type="dxa"/>
          </w:tcPr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________________________________</w:t>
            </w:r>
          </w:p>
        </w:tc>
        <w:tc>
          <w:tcPr>
            <w:tcW w:w="4583" w:type="dxa"/>
          </w:tcPr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____________________________________</w:t>
            </w:r>
          </w:p>
        </w:tc>
      </w:tr>
      <w:tr w:rsidR="00C261AE" w:rsidRPr="00A303E7" w:rsidTr="00E5502C">
        <w:tc>
          <w:tcPr>
            <w:tcW w:w="4582" w:type="dxa"/>
          </w:tcPr>
          <w:p w:rsidR="00C261AE" w:rsidRPr="00A303E7" w:rsidRDefault="00C261AE" w:rsidP="00A303E7">
            <w:pPr>
              <w:spacing w:line="276" w:lineRule="auto"/>
              <w:jc w:val="both"/>
            </w:pPr>
            <w:r w:rsidRPr="00A303E7">
              <w:t xml:space="preserve">Ing. Daniel </w:t>
            </w:r>
            <w:proofErr w:type="spellStart"/>
            <w:r w:rsidRPr="00A303E7">
              <w:t>Mahovský</w:t>
            </w:r>
            <w:proofErr w:type="spellEnd"/>
            <w:r w:rsidRPr="00A303E7">
              <w:t xml:space="preserve">, </w:t>
            </w:r>
          </w:p>
          <w:p w:rsidR="00C261AE" w:rsidRPr="00A303E7" w:rsidRDefault="00C261AE" w:rsidP="00A303E7">
            <w:pPr>
              <w:spacing w:line="276" w:lineRule="auto"/>
              <w:jc w:val="both"/>
            </w:pPr>
            <w:r w:rsidRPr="00A303E7">
              <w:t>jednatel</w:t>
            </w:r>
          </w:p>
        </w:tc>
        <w:tc>
          <w:tcPr>
            <w:tcW w:w="4583" w:type="dxa"/>
          </w:tcPr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JUDr. Petr Michal, Ph.D.</w:t>
            </w:r>
          </w:p>
          <w:p w:rsidR="00C261AE" w:rsidRPr="00A303E7" w:rsidRDefault="00C261AE" w:rsidP="00A303E7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303E7">
              <w:rPr>
                <w:rFonts w:ascii="Times New Roman" w:hAnsi="Times New Roman"/>
                <w:szCs w:val="24"/>
              </w:rPr>
              <w:t>společník, jednatel</w:t>
            </w:r>
          </w:p>
        </w:tc>
      </w:tr>
    </w:tbl>
    <w:p w:rsidR="004449A2" w:rsidRPr="00A303E7" w:rsidRDefault="004449A2" w:rsidP="00A303E7">
      <w:pPr>
        <w:spacing w:line="276" w:lineRule="auto"/>
      </w:pPr>
    </w:p>
    <w:sectPr w:rsidR="004449A2" w:rsidRPr="00A303E7" w:rsidSect="001E49D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98A" w:rsidRDefault="005A098A" w:rsidP="001C35EF">
      <w:r>
        <w:separator/>
      </w:r>
    </w:p>
  </w:endnote>
  <w:endnote w:type="continuationSeparator" w:id="0">
    <w:p w:rsidR="005A098A" w:rsidRDefault="005A098A" w:rsidP="001C3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41869"/>
      <w:docPartObj>
        <w:docPartGallery w:val="Page Numbers (Bottom of Page)"/>
        <w:docPartUnique/>
      </w:docPartObj>
    </w:sdtPr>
    <w:sdtContent>
      <w:p w:rsidR="00354A44" w:rsidRDefault="00A632FB">
        <w:pPr>
          <w:pStyle w:val="Zpat"/>
          <w:jc w:val="center"/>
        </w:pPr>
      </w:p>
    </w:sdtContent>
  </w:sdt>
  <w:p w:rsidR="00354A44" w:rsidRDefault="00354A4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D9" w:rsidRDefault="001E49D9">
    <w:pPr>
      <w:pStyle w:val="Zpat"/>
    </w:pPr>
    <w:r w:rsidRPr="001E49D9">
      <w:drawing>
        <wp:inline distT="0" distB="0" distL="0" distR="0">
          <wp:extent cx="5760720" cy="528955"/>
          <wp:effectExtent l="19050" t="0" r="0" b="0"/>
          <wp:docPr id="6" name="Obrázek 3" descr="C:\Users\sykorova\AppData\Local\Microsoft\Windows\INetCache\Content.Outlook\EX8S1L9S\akccs zapati 11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korova\AppData\Local\Microsoft\Windows\INetCache\Content.Outlook\EX8S1L9S\akccs zapati 11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98A" w:rsidRDefault="005A098A" w:rsidP="001C35EF">
      <w:r>
        <w:separator/>
      </w:r>
    </w:p>
  </w:footnote>
  <w:footnote w:type="continuationSeparator" w:id="0">
    <w:p w:rsidR="005A098A" w:rsidRDefault="005A098A" w:rsidP="001C3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D9" w:rsidRDefault="001E49D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2235835</wp:posOffset>
          </wp:positionH>
          <wp:positionV relativeFrom="paragraph">
            <wp:posOffset>-259080</wp:posOffset>
          </wp:positionV>
          <wp:extent cx="966470" cy="640080"/>
          <wp:effectExtent l="19050" t="0" r="508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ccs logo pap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1E9E"/>
    <w:multiLevelType w:val="hybridMultilevel"/>
    <w:tmpl w:val="4E209A26"/>
    <w:lvl w:ilvl="0" w:tplc="22F0A7AE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B0DF0"/>
    <w:multiLevelType w:val="hybridMultilevel"/>
    <w:tmpl w:val="2536F602"/>
    <w:lvl w:ilvl="0" w:tplc="45F059B6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3B36FCD4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bCs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40FEB"/>
    <w:multiLevelType w:val="multilevel"/>
    <w:tmpl w:val="2536F602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75B9E"/>
    <w:multiLevelType w:val="hybridMultilevel"/>
    <w:tmpl w:val="1214C988"/>
    <w:lvl w:ilvl="0" w:tplc="7FF69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F67DD"/>
    <w:multiLevelType w:val="multilevel"/>
    <w:tmpl w:val="65E6933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ind w:left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5">
    <w:nsid w:val="1CC56C34"/>
    <w:multiLevelType w:val="hybridMultilevel"/>
    <w:tmpl w:val="2A929558"/>
    <w:lvl w:ilvl="0" w:tplc="E21CE59C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DC286F"/>
    <w:multiLevelType w:val="multilevel"/>
    <w:tmpl w:val="844C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20650B0"/>
    <w:multiLevelType w:val="multilevel"/>
    <w:tmpl w:val="7F1CE5B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BD4707B"/>
    <w:multiLevelType w:val="hybridMultilevel"/>
    <w:tmpl w:val="83BC5CB4"/>
    <w:lvl w:ilvl="0" w:tplc="B854280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8CAF5AE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6A397A"/>
    <w:multiLevelType w:val="hybridMultilevel"/>
    <w:tmpl w:val="5A7E0B70"/>
    <w:lvl w:ilvl="0" w:tplc="E93A1C4E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96C77B2"/>
    <w:multiLevelType w:val="hybridMultilevel"/>
    <w:tmpl w:val="43AEFB5A"/>
    <w:lvl w:ilvl="0" w:tplc="0E4AA6C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6B818F8">
      <w:start w:val="2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2E9CA208">
      <w:start w:val="2"/>
      <w:numFmt w:val="decimal"/>
      <w:isLgl/>
      <w:lvlText w:val="%3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827013"/>
    <w:multiLevelType w:val="hybridMultilevel"/>
    <w:tmpl w:val="B23675CE"/>
    <w:lvl w:ilvl="0" w:tplc="B89E2354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0E18C5"/>
    <w:multiLevelType w:val="multilevel"/>
    <w:tmpl w:val="DA8E0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93E5F84"/>
    <w:multiLevelType w:val="multilevel"/>
    <w:tmpl w:val="BAF00CBC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9EB484D"/>
    <w:multiLevelType w:val="multilevel"/>
    <w:tmpl w:val="56208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B517EFD"/>
    <w:multiLevelType w:val="multilevel"/>
    <w:tmpl w:val="7220C0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6B5ADF"/>
    <w:multiLevelType w:val="multilevel"/>
    <w:tmpl w:val="AEA6BB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CF40A91"/>
    <w:multiLevelType w:val="hybridMultilevel"/>
    <w:tmpl w:val="B7C81BCE"/>
    <w:lvl w:ilvl="0" w:tplc="2DA2FC56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2"/>
        <w:szCs w:val="22"/>
      </w:rPr>
    </w:lvl>
    <w:lvl w:ilvl="1" w:tplc="38C2BD1E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696C6A"/>
    <w:multiLevelType w:val="multilevel"/>
    <w:tmpl w:val="17AEC9C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C802AF"/>
    <w:multiLevelType w:val="hybridMultilevel"/>
    <w:tmpl w:val="27BA5D9C"/>
    <w:lvl w:ilvl="0" w:tplc="9B12AA96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B13DF4"/>
    <w:multiLevelType w:val="hybridMultilevel"/>
    <w:tmpl w:val="FBB4B2B8"/>
    <w:lvl w:ilvl="0" w:tplc="CA9E8D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56A56"/>
    <w:multiLevelType w:val="multilevel"/>
    <w:tmpl w:val="AEEC049C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0"/>
  </w:num>
  <w:num w:numId="5">
    <w:abstractNumId w:val="6"/>
  </w:num>
  <w:num w:numId="6">
    <w:abstractNumId w:val="10"/>
  </w:num>
  <w:num w:numId="7">
    <w:abstractNumId w:val="19"/>
  </w:num>
  <w:num w:numId="8">
    <w:abstractNumId w:val="0"/>
  </w:num>
  <w:num w:numId="9">
    <w:abstractNumId w:val="11"/>
  </w:num>
  <w:num w:numId="10">
    <w:abstractNumId w:val="16"/>
  </w:num>
  <w:num w:numId="11">
    <w:abstractNumId w:val="1"/>
  </w:num>
  <w:num w:numId="12">
    <w:abstractNumId w:val="8"/>
  </w:num>
  <w:num w:numId="13">
    <w:abstractNumId w:val="15"/>
  </w:num>
  <w:num w:numId="14">
    <w:abstractNumId w:val="5"/>
  </w:num>
  <w:num w:numId="15">
    <w:abstractNumId w:val="21"/>
  </w:num>
  <w:num w:numId="16">
    <w:abstractNumId w:val="2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8769F"/>
    <w:rsid w:val="00010656"/>
    <w:rsid w:val="00011295"/>
    <w:rsid w:val="00022C8E"/>
    <w:rsid w:val="000250CE"/>
    <w:rsid w:val="00032D6F"/>
    <w:rsid w:val="000503AA"/>
    <w:rsid w:val="00056848"/>
    <w:rsid w:val="00070BDE"/>
    <w:rsid w:val="000974B6"/>
    <w:rsid w:val="000A2E5B"/>
    <w:rsid w:val="000A6FEE"/>
    <w:rsid w:val="000C7A6B"/>
    <w:rsid w:val="000D6F06"/>
    <w:rsid w:val="000F4AD9"/>
    <w:rsid w:val="00100379"/>
    <w:rsid w:val="00105DDD"/>
    <w:rsid w:val="0013043F"/>
    <w:rsid w:val="00146579"/>
    <w:rsid w:val="00172C70"/>
    <w:rsid w:val="00176AD6"/>
    <w:rsid w:val="00184600"/>
    <w:rsid w:val="0019534E"/>
    <w:rsid w:val="001A53A1"/>
    <w:rsid w:val="001C2876"/>
    <w:rsid w:val="001C35EF"/>
    <w:rsid w:val="001E15BF"/>
    <w:rsid w:val="001E49D9"/>
    <w:rsid w:val="001E5EB7"/>
    <w:rsid w:val="001E5ED6"/>
    <w:rsid w:val="002120ED"/>
    <w:rsid w:val="002217D7"/>
    <w:rsid w:val="00221C99"/>
    <w:rsid w:val="002310CC"/>
    <w:rsid w:val="002345A1"/>
    <w:rsid w:val="00242579"/>
    <w:rsid w:val="00253C89"/>
    <w:rsid w:val="00256AFF"/>
    <w:rsid w:val="00264E4D"/>
    <w:rsid w:val="0027042A"/>
    <w:rsid w:val="0027149B"/>
    <w:rsid w:val="002715EA"/>
    <w:rsid w:val="002748A4"/>
    <w:rsid w:val="0027579C"/>
    <w:rsid w:val="00295079"/>
    <w:rsid w:val="00295341"/>
    <w:rsid w:val="002E49C3"/>
    <w:rsid w:val="002E6FD9"/>
    <w:rsid w:val="002F324E"/>
    <w:rsid w:val="002F7D13"/>
    <w:rsid w:val="002F7D7A"/>
    <w:rsid w:val="0030203C"/>
    <w:rsid w:val="00306294"/>
    <w:rsid w:val="00354A44"/>
    <w:rsid w:val="003576C9"/>
    <w:rsid w:val="00387D82"/>
    <w:rsid w:val="00387E81"/>
    <w:rsid w:val="00392B8B"/>
    <w:rsid w:val="003B5D6D"/>
    <w:rsid w:val="003C7DA6"/>
    <w:rsid w:val="003D1476"/>
    <w:rsid w:val="003D31CD"/>
    <w:rsid w:val="003D4926"/>
    <w:rsid w:val="003E17A9"/>
    <w:rsid w:val="004030CF"/>
    <w:rsid w:val="00406B1D"/>
    <w:rsid w:val="00420267"/>
    <w:rsid w:val="004449A2"/>
    <w:rsid w:val="00464DD8"/>
    <w:rsid w:val="00471B04"/>
    <w:rsid w:val="00494EAA"/>
    <w:rsid w:val="0049532D"/>
    <w:rsid w:val="004A1CD9"/>
    <w:rsid w:val="004B06F4"/>
    <w:rsid w:val="004B369D"/>
    <w:rsid w:val="004B4F80"/>
    <w:rsid w:val="004C10DD"/>
    <w:rsid w:val="004C1587"/>
    <w:rsid w:val="004D342E"/>
    <w:rsid w:val="004E064A"/>
    <w:rsid w:val="004E155D"/>
    <w:rsid w:val="004E718B"/>
    <w:rsid w:val="004F0AC5"/>
    <w:rsid w:val="00530A67"/>
    <w:rsid w:val="00530D5C"/>
    <w:rsid w:val="00543AEC"/>
    <w:rsid w:val="005450D4"/>
    <w:rsid w:val="00561C3D"/>
    <w:rsid w:val="00574D43"/>
    <w:rsid w:val="00590795"/>
    <w:rsid w:val="0059542D"/>
    <w:rsid w:val="005A098A"/>
    <w:rsid w:val="005A5884"/>
    <w:rsid w:val="00600DA8"/>
    <w:rsid w:val="0060780C"/>
    <w:rsid w:val="0061088D"/>
    <w:rsid w:val="00611383"/>
    <w:rsid w:val="006207B6"/>
    <w:rsid w:val="00631E4C"/>
    <w:rsid w:val="00646277"/>
    <w:rsid w:val="00657D75"/>
    <w:rsid w:val="006950B5"/>
    <w:rsid w:val="006A04AA"/>
    <w:rsid w:val="006A1AD8"/>
    <w:rsid w:val="006B4B6A"/>
    <w:rsid w:val="0070133B"/>
    <w:rsid w:val="00704A3F"/>
    <w:rsid w:val="00707925"/>
    <w:rsid w:val="00717B94"/>
    <w:rsid w:val="0072444F"/>
    <w:rsid w:val="00733213"/>
    <w:rsid w:val="00733CFF"/>
    <w:rsid w:val="00744605"/>
    <w:rsid w:val="00760665"/>
    <w:rsid w:val="0077240D"/>
    <w:rsid w:val="00774C65"/>
    <w:rsid w:val="007865FE"/>
    <w:rsid w:val="00787185"/>
    <w:rsid w:val="007A637C"/>
    <w:rsid w:val="007B2762"/>
    <w:rsid w:val="007C5A14"/>
    <w:rsid w:val="007D4FDF"/>
    <w:rsid w:val="007E0737"/>
    <w:rsid w:val="007F2373"/>
    <w:rsid w:val="007F4114"/>
    <w:rsid w:val="007F6FD0"/>
    <w:rsid w:val="00837706"/>
    <w:rsid w:val="0086687C"/>
    <w:rsid w:val="008733FE"/>
    <w:rsid w:val="00882769"/>
    <w:rsid w:val="00884C88"/>
    <w:rsid w:val="00897BE6"/>
    <w:rsid w:val="008A1F12"/>
    <w:rsid w:val="008A43F8"/>
    <w:rsid w:val="008B6D6D"/>
    <w:rsid w:val="008E3A1F"/>
    <w:rsid w:val="00912447"/>
    <w:rsid w:val="00926831"/>
    <w:rsid w:val="00943789"/>
    <w:rsid w:val="00947D1F"/>
    <w:rsid w:val="00953E0B"/>
    <w:rsid w:val="00964C41"/>
    <w:rsid w:val="00972D28"/>
    <w:rsid w:val="0098769F"/>
    <w:rsid w:val="009A4BB3"/>
    <w:rsid w:val="009A6022"/>
    <w:rsid w:val="009D0578"/>
    <w:rsid w:val="009D62E7"/>
    <w:rsid w:val="00A074C0"/>
    <w:rsid w:val="00A17AAC"/>
    <w:rsid w:val="00A23CA0"/>
    <w:rsid w:val="00A303E7"/>
    <w:rsid w:val="00A30650"/>
    <w:rsid w:val="00A31B2B"/>
    <w:rsid w:val="00A33D1B"/>
    <w:rsid w:val="00A37C09"/>
    <w:rsid w:val="00A632FB"/>
    <w:rsid w:val="00A64A1A"/>
    <w:rsid w:val="00A675B1"/>
    <w:rsid w:val="00A704C4"/>
    <w:rsid w:val="00A84FC7"/>
    <w:rsid w:val="00A96B7B"/>
    <w:rsid w:val="00AA37F4"/>
    <w:rsid w:val="00AC0D5B"/>
    <w:rsid w:val="00AC421C"/>
    <w:rsid w:val="00AC5325"/>
    <w:rsid w:val="00AE2EB5"/>
    <w:rsid w:val="00AE79A9"/>
    <w:rsid w:val="00AF5087"/>
    <w:rsid w:val="00AF7ED1"/>
    <w:rsid w:val="00B04836"/>
    <w:rsid w:val="00B3441E"/>
    <w:rsid w:val="00B43A59"/>
    <w:rsid w:val="00B540AE"/>
    <w:rsid w:val="00B57831"/>
    <w:rsid w:val="00B61516"/>
    <w:rsid w:val="00B631EF"/>
    <w:rsid w:val="00B706DF"/>
    <w:rsid w:val="00B83FA7"/>
    <w:rsid w:val="00B92DC2"/>
    <w:rsid w:val="00BA72C7"/>
    <w:rsid w:val="00BC04B4"/>
    <w:rsid w:val="00BC4F8D"/>
    <w:rsid w:val="00BD4D59"/>
    <w:rsid w:val="00BD4F5B"/>
    <w:rsid w:val="00BE1896"/>
    <w:rsid w:val="00BE2F4C"/>
    <w:rsid w:val="00C203D7"/>
    <w:rsid w:val="00C2064D"/>
    <w:rsid w:val="00C215CC"/>
    <w:rsid w:val="00C216E8"/>
    <w:rsid w:val="00C261AE"/>
    <w:rsid w:val="00C31A97"/>
    <w:rsid w:val="00C40C6E"/>
    <w:rsid w:val="00C639D2"/>
    <w:rsid w:val="00C7476A"/>
    <w:rsid w:val="00C748B7"/>
    <w:rsid w:val="00CD041C"/>
    <w:rsid w:val="00CD5523"/>
    <w:rsid w:val="00CE5902"/>
    <w:rsid w:val="00CF1608"/>
    <w:rsid w:val="00D13F94"/>
    <w:rsid w:val="00D1619D"/>
    <w:rsid w:val="00D31E6B"/>
    <w:rsid w:val="00D418C7"/>
    <w:rsid w:val="00D56128"/>
    <w:rsid w:val="00D56503"/>
    <w:rsid w:val="00D64465"/>
    <w:rsid w:val="00D64D69"/>
    <w:rsid w:val="00D93033"/>
    <w:rsid w:val="00DC2F24"/>
    <w:rsid w:val="00DD5D59"/>
    <w:rsid w:val="00DE7C4D"/>
    <w:rsid w:val="00DF204F"/>
    <w:rsid w:val="00E23196"/>
    <w:rsid w:val="00E34A6B"/>
    <w:rsid w:val="00E528CE"/>
    <w:rsid w:val="00E5409E"/>
    <w:rsid w:val="00E55558"/>
    <w:rsid w:val="00E57897"/>
    <w:rsid w:val="00E63794"/>
    <w:rsid w:val="00E64E6D"/>
    <w:rsid w:val="00E73078"/>
    <w:rsid w:val="00E86BBC"/>
    <w:rsid w:val="00EB67E5"/>
    <w:rsid w:val="00EB6CD2"/>
    <w:rsid w:val="00EE124B"/>
    <w:rsid w:val="00EE656E"/>
    <w:rsid w:val="00EF12D2"/>
    <w:rsid w:val="00F010F1"/>
    <w:rsid w:val="00F04A86"/>
    <w:rsid w:val="00F053BC"/>
    <w:rsid w:val="00F36B39"/>
    <w:rsid w:val="00F40990"/>
    <w:rsid w:val="00F5006C"/>
    <w:rsid w:val="00F81F04"/>
    <w:rsid w:val="00F91F3B"/>
    <w:rsid w:val="00FA49E7"/>
    <w:rsid w:val="00FA57DF"/>
    <w:rsid w:val="00FB511C"/>
    <w:rsid w:val="00FC0257"/>
    <w:rsid w:val="00FE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C09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C2F24"/>
    <w:pPr>
      <w:keepNext/>
      <w:jc w:val="both"/>
      <w:outlineLvl w:val="3"/>
    </w:pPr>
    <w:rPr>
      <w:rFonts w:eastAsia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rsid w:val="000F4AD9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9876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4E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E4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E4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E4D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1C35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35E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customStyle="1" w:styleId="Import2">
    <w:name w:val="Import 2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alibri" w:hAnsi="Courier New" w:cs="Courier New"/>
    </w:rPr>
  </w:style>
  <w:style w:type="paragraph" w:customStyle="1" w:styleId="Import4">
    <w:name w:val="Import 4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left="540" w:hanging="3456"/>
      <w:jc w:val="both"/>
      <w:textAlignment w:val="baseline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F053BC"/>
    <w:pPr>
      <w:widowControl w:val="0"/>
      <w:tabs>
        <w:tab w:val="left" w:pos="2592"/>
      </w:tabs>
      <w:suppressAutoHyphens/>
      <w:overflowPunct w:val="0"/>
      <w:autoSpaceDE w:val="0"/>
      <w:spacing w:line="264" w:lineRule="auto"/>
      <w:ind w:left="540" w:hanging="540"/>
      <w:jc w:val="both"/>
      <w:textAlignment w:val="baseline"/>
    </w:pPr>
    <w:rPr>
      <w:rFonts w:ascii="Courier New" w:hAnsi="Courier New" w:cs="Courier New"/>
    </w:rPr>
  </w:style>
  <w:style w:type="character" w:customStyle="1" w:styleId="highlight-disabled">
    <w:name w:val="highlight-disabled"/>
    <w:basedOn w:val="Standardnpsmoodstavce"/>
    <w:rsid w:val="00F053BC"/>
  </w:style>
  <w:style w:type="character" w:customStyle="1" w:styleId="upd">
    <w:name w:val="upd"/>
    <w:basedOn w:val="Standardnpsmoodstavce"/>
    <w:rsid w:val="00F053BC"/>
  </w:style>
  <w:style w:type="character" w:styleId="Siln">
    <w:name w:val="Strong"/>
    <w:basedOn w:val="Standardnpsmoodstavce"/>
    <w:uiPriority w:val="22"/>
    <w:qFormat/>
    <w:rsid w:val="003E17A9"/>
    <w:rPr>
      <w:b/>
      <w:bCs/>
    </w:rPr>
  </w:style>
  <w:style w:type="paragraph" w:customStyle="1" w:styleId="Default">
    <w:name w:val="Default"/>
    <w:rsid w:val="00E231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A17AAC"/>
    <w:pPr>
      <w:widowControl w:val="0"/>
    </w:pPr>
    <w:rPr>
      <w:rFonts w:ascii="TimesEEW" w:hAnsi="TimesEEW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A17AAC"/>
    <w:rPr>
      <w:rFonts w:ascii="TimesEEW" w:eastAsia="Times New Roman" w:hAnsi="TimesEEW"/>
      <w:color w:val="000000"/>
      <w:sz w:val="24"/>
    </w:rPr>
  </w:style>
  <w:style w:type="table" w:styleId="Mkatabulky">
    <w:name w:val="Table Grid"/>
    <w:basedOn w:val="Normlntabulka"/>
    <w:rsid w:val="00C261AE"/>
    <w:rPr>
      <w:rFonts w:ascii="Times New Roman" w:eastAsia="Times New Roman" w:hAnsi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53C4-F148-4249-BED4-AEC1B6B1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>Enankl Vyroubal Brudný v.o.s.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EVB v.o.s.</dc:creator>
  <cp:lastModifiedBy>andrakova</cp:lastModifiedBy>
  <cp:revision>12</cp:revision>
  <cp:lastPrinted>2014-05-15T09:25:00Z</cp:lastPrinted>
  <dcterms:created xsi:type="dcterms:W3CDTF">2018-08-06T10:59:00Z</dcterms:created>
  <dcterms:modified xsi:type="dcterms:W3CDTF">2018-08-06T12:54:00Z</dcterms:modified>
</cp:coreProperties>
</file>