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5A" w:rsidRPr="00EE162E" w:rsidRDefault="00EA015A" w:rsidP="00EA015A">
      <w:pPr>
        <w:spacing w:after="60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EE162E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RÁMCOVÁ SMLOUVA O DÍLO</w:t>
      </w:r>
    </w:p>
    <w:p w:rsidR="00020375" w:rsidRPr="00EE162E" w:rsidRDefault="00020375" w:rsidP="00EA015A">
      <w:pPr>
        <w:spacing w:after="60"/>
        <w:ind w:right="567"/>
        <w:jc w:val="both"/>
        <w:rPr>
          <w:rFonts w:asciiTheme="minorHAnsi" w:hAnsiTheme="minorHAnsi" w:cstheme="minorHAnsi"/>
          <w:sz w:val="22"/>
          <w:szCs w:val="22"/>
        </w:rPr>
      </w:pPr>
    </w:p>
    <w:p w:rsidR="00EA015A" w:rsidRPr="00EE162E" w:rsidRDefault="00EA015A" w:rsidP="00EA015A">
      <w:pPr>
        <w:spacing w:after="60"/>
        <w:ind w:right="567"/>
        <w:jc w:val="both"/>
        <w:rPr>
          <w:rFonts w:asciiTheme="minorHAnsi" w:hAnsiTheme="minorHAnsi" w:cstheme="minorHAnsi"/>
          <w:sz w:val="22"/>
          <w:szCs w:val="22"/>
        </w:rPr>
      </w:pPr>
      <w:r w:rsidRPr="00EE162E">
        <w:rPr>
          <w:rFonts w:asciiTheme="minorHAnsi" w:hAnsiTheme="minorHAnsi" w:cstheme="minorHAnsi"/>
          <w:sz w:val="22"/>
          <w:szCs w:val="22"/>
        </w:rPr>
        <w:t>Smluvní strany:</w:t>
      </w:r>
    </w:p>
    <w:p w:rsidR="00EA015A" w:rsidRPr="00EE162E" w:rsidRDefault="00EA015A" w:rsidP="00EA015A">
      <w:pPr>
        <w:tabs>
          <w:tab w:val="left" w:pos="709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EE162E">
        <w:rPr>
          <w:rFonts w:asciiTheme="minorHAnsi" w:hAnsiTheme="minorHAnsi" w:cstheme="minorHAnsi"/>
          <w:b/>
          <w:sz w:val="22"/>
          <w:szCs w:val="22"/>
        </w:rPr>
        <w:t>Univerzita Karlova, Fakulta sociálních věd</w:t>
      </w:r>
    </w:p>
    <w:p w:rsidR="00EA015A" w:rsidRPr="00EE162E" w:rsidRDefault="00EA015A" w:rsidP="00EA015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E162E">
        <w:rPr>
          <w:rFonts w:asciiTheme="minorHAnsi" w:hAnsiTheme="minorHAnsi" w:cstheme="minorHAnsi"/>
          <w:sz w:val="22"/>
          <w:szCs w:val="22"/>
        </w:rPr>
        <w:t>Sídlo:</w:t>
      </w:r>
      <w:r w:rsidRPr="00EE162E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162E">
        <w:rPr>
          <w:rFonts w:asciiTheme="minorHAnsi" w:hAnsiTheme="minorHAnsi" w:cstheme="minorHAnsi"/>
          <w:sz w:val="22"/>
          <w:szCs w:val="22"/>
        </w:rPr>
        <w:tab/>
      </w:r>
      <w:r w:rsidRPr="00EE162E">
        <w:rPr>
          <w:rFonts w:asciiTheme="minorHAnsi" w:hAnsiTheme="minorHAnsi" w:cstheme="minorHAnsi"/>
          <w:sz w:val="22"/>
          <w:szCs w:val="22"/>
        </w:rPr>
        <w:tab/>
      </w:r>
      <w:r w:rsidRPr="00EE162E">
        <w:rPr>
          <w:rFonts w:asciiTheme="minorHAnsi" w:hAnsiTheme="minorHAnsi" w:cstheme="minorHAnsi"/>
          <w:sz w:val="22"/>
          <w:szCs w:val="22"/>
        </w:rPr>
        <w:tab/>
        <w:t xml:space="preserve">Smetanovo nábřeží </w:t>
      </w:r>
      <w:r w:rsidR="00020375" w:rsidRPr="00EE162E">
        <w:rPr>
          <w:rFonts w:asciiTheme="minorHAnsi" w:hAnsiTheme="minorHAnsi" w:cstheme="minorHAnsi"/>
          <w:sz w:val="22"/>
          <w:szCs w:val="22"/>
        </w:rPr>
        <w:t>995/</w:t>
      </w:r>
      <w:r w:rsidRPr="00EE162E">
        <w:rPr>
          <w:rFonts w:asciiTheme="minorHAnsi" w:hAnsiTheme="minorHAnsi" w:cstheme="minorHAnsi"/>
          <w:sz w:val="22"/>
          <w:szCs w:val="22"/>
        </w:rPr>
        <w:t xml:space="preserve">6, Praha 1, </w:t>
      </w:r>
      <w:r w:rsidR="00020375" w:rsidRPr="00EE162E">
        <w:rPr>
          <w:rFonts w:asciiTheme="minorHAnsi" w:hAnsiTheme="minorHAnsi" w:cstheme="minorHAnsi"/>
          <w:sz w:val="22"/>
          <w:szCs w:val="22"/>
        </w:rPr>
        <w:t xml:space="preserve">PSČ </w:t>
      </w:r>
      <w:r w:rsidRPr="00EE162E">
        <w:rPr>
          <w:rFonts w:asciiTheme="minorHAnsi" w:hAnsiTheme="minorHAnsi" w:cstheme="minorHAnsi"/>
          <w:sz w:val="22"/>
          <w:szCs w:val="22"/>
        </w:rPr>
        <w:t>110 00</w:t>
      </w:r>
    </w:p>
    <w:p w:rsidR="00EA015A" w:rsidRPr="00EE162E" w:rsidRDefault="00EA015A" w:rsidP="00EA015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E162E">
        <w:rPr>
          <w:rFonts w:asciiTheme="minorHAnsi" w:hAnsiTheme="minorHAnsi" w:cstheme="minorHAnsi"/>
          <w:sz w:val="22"/>
          <w:szCs w:val="22"/>
        </w:rPr>
        <w:t xml:space="preserve">IČ: </w:t>
      </w:r>
      <w:r w:rsidRPr="00EE162E">
        <w:rPr>
          <w:rFonts w:asciiTheme="minorHAnsi" w:hAnsiTheme="minorHAnsi" w:cstheme="minorHAnsi"/>
          <w:sz w:val="22"/>
          <w:szCs w:val="22"/>
        </w:rPr>
        <w:tab/>
      </w:r>
      <w:r w:rsidRPr="00EE162E">
        <w:rPr>
          <w:rFonts w:asciiTheme="minorHAnsi" w:hAnsiTheme="minorHAnsi" w:cstheme="minorHAnsi"/>
          <w:sz w:val="22"/>
          <w:szCs w:val="22"/>
        </w:rPr>
        <w:tab/>
      </w:r>
      <w:r w:rsidRPr="00EE162E">
        <w:rPr>
          <w:rFonts w:asciiTheme="minorHAnsi" w:hAnsiTheme="minorHAnsi" w:cstheme="minorHAnsi"/>
          <w:sz w:val="22"/>
          <w:szCs w:val="22"/>
        </w:rPr>
        <w:tab/>
      </w:r>
      <w:r w:rsidRPr="00EE162E">
        <w:rPr>
          <w:rFonts w:asciiTheme="minorHAnsi" w:hAnsiTheme="minorHAnsi" w:cstheme="minorHAnsi"/>
          <w:sz w:val="22"/>
          <w:szCs w:val="22"/>
        </w:rPr>
        <w:tab/>
        <w:t>00216208</w:t>
      </w:r>
    </w:p>
    <w:p w:rsidR="00EA015A" w:rsidRPr="00EE162E" w:rsidRDefault="00EA015A" w:rsidP="00EA015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E162E">
        <w:rPr>
          <w:rFonts w:asciiTheme="minorHAnsi" w:hAnsiTheme="minorHAnsi" w:cstheme="minorHAnsi"/>
          <w:sz w:val="22"/>
          <w:szCs w:val="22"/>
        </w:rPr>
        <w:t>DIČ</w:t>
      </w:r>
      <w:r w:rsidRPr="00EE162E">
        <w:rPr>
          <w:rFonts w:asciiTheme="minorHAnsi" w:hAnsiTheme="minorHAnsi" w:cstheme="minorHAnsi"/>
          <w:sz w:val="22"/>
          <w:szCs w:val="22"/>
        </w:rPr>
        <w:tab/>
      </w:r>
      <w:r w:rsidRPr="00EE162E">
        <w:rPr>
          <w:rFonts w:asciiTheme="minorHAnsi" w:hAnsiTheme="minorHAnsi" w:cstheme="minorHAnsi"/>
          <w:sz w:val="22"/>
          <w:szCs w:val="22"/>
        </w:rPr>
        <w:tab/>
      </w:r>
      <w:r w:rsidRPr="00EE162E">
        <w:rPr>
          <w:rFonts w:asciiTheme="minorHAnsi" w:hAnsiTheme="minorHAnsi" w:cstheme="minorHAnsi"/>
          <w:sz w:val="22"/>
          <w:szCs w:val="22"/>
        </w:rPr>
        <w:tab/>
      </w:r>
      <w:r w:rsidRPr="00EE162E">
        <w:rPr>
          <w:rFonts w:asciiTheme="minorHAnsi" w:hAnsiTheme="minorHAnsi" w:cstheme="minorHAnsi"/>
          <w:sz w:val="22"/>
          <w:szCs w:val="22"/>
        </w:rPr>
        <w:tab/>
        <w:t>CZ00216208</w:t>
      </w:r>
    </w:p>
    <w:p w:rsidR="00EA015A" w:rsidRPr="00EE162E" w:rsidRDefault="00EA015A" w:rsidP="00EA015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E162E">
        <w:rPr>
          <w:rFonts w:asciiTheme="minorHAnsi" w:hAnsiTheme="minorHAnsi" w:cstheme="minorHAnsi"/>
          <w:sz w:val="22"/>
          <w:szCs w:val="22"/>
        </w:rPr>
        <w:t>Bankovní s</w:t>
      </w:r>
      <w:r w:rsidR="00446FAF">
        <w:rPr>
          <w:rFonts w:asciiTheme="minorHAnsi" w:hAnsiTheme="minorHAnsi" w:cstheme="minorHAnsi"/>
          <w:sz w:val="22"/>
          <w:szCs w:val="22"/>
        </w:rPr>
        <w:t xml:space="preserve">pojení: </w:t>
      </w:r>
      <w:r w:rsidR="00446FAF">
        <w:rPr>
          <w:rFonts w:asciiTheme="minorHAnsi" w:hAnsiTheme="minorHAnsi" w:cstheme="minorHAnsi"/>
          <w:sz w:val="22"/>
          <w:szCs w:val="22"/>
        </w:rPr>
        <w:tab/>
      </w:r>
      <w:r w:rsidR="00446FAF">
        <w:rPr>
          <w:rFonts w:asciiTheme="minorHAnsi" w:hAnsiTheme="minorHAnsi" w:cstheme="minorHAnsi"/>
          <w:sz w:val="22"/>
          <w:szCs w:val="22"/>
        </w:rPr>
        <w:tab/>
        <w:t>xxxxxxxxxxxxxxxxxxxxxxxx</w:t>
      </w:r>
      <w:r w:rsidRPr="00EE162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A015A" w:rsidRPr="00EE162E" w:rsidRDefault="00446FAF" w:rsidP="00EA015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Číslo účtu: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xxxxxxxxxxxxxxxxx</w:t>
      </w:r>
    </w:p>
    <w:p w:rsidR="00EA015A" w:rsidRPr="00EE162E" w:rsidRDefault="00EA015A" w:rsidP="00EA015A">
      <w:pPr>
        <w:autoSpaceDE w:val="0"/>
        <w:autoSpaceDN w:val="0"/>
        <w:adjustRightInd w:val="0"/>
        <w:ind w:left="2127" w:hanging="2127"/>
        <w:rPr>
          <w:rFonts w:asciiTheme="minorHAnsi" w:hAnsiTheme="minorHAnsi" w:cstheme="minorHAnsi"/>
          <w:sz w:val="22"/>
          <w:szCs w:val="22"/>
        </w:rPr>
      </w:pPr>
      <w:r w:rsidRPr="00EE162E">
        <w:rPr>
          <w:rFonts w:asciiTheme="minorHAnsi" w:hAnsiTheme="minorHAnsi" w:cstheme="minorHAnsi"/>
          <w:sz w:val="22"/>
          <w:szCs w:val="22"/>
        </w:rPr>
        <w:t>Zastoupená:</w:t>
      </w:r>
      <w:r w:rsidRPr="00EE162E">
        <w:rPr>
          <w:rFonts w:asciiTheme="minorHAnsi" w:hAnsiTheme="minorHAnsi" w:cstheme="minorHAnsi"/>
          <w:sz w:val="22"/>
          <w:szCs w:val="22"/>
        </w:rPr>
        <w:tab/>
      </w:r>
      <w:r w:rsidRPr="00EE162E">
        <w:rPr>
          <w:rFonts w:asciiTheme="minorHAnsi" w:hAnsiTheme="minorHAnsi" w:cstheme="minorHAnsi"/>
          <w:sz w:val="22"/>
          <w:szCs w:val="22"/>
        </w:rPr>
        <w:tab/>
        <w:t xml:space="preserve">PhDr. Alice Němcová Tejkalová, Ph.D., děkanka </w:t>
      </w:r>
    </w:p>
    <w:p w:rsidR="00EA015A" w:rsidRPr="00EE162E" w:rsidRDefault="00EA015A" w:rsidP="00EA015A">
      <w:pPr>
        <w:pStyle w:val="SubjectSpecification-ContractCzechRadio"/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EE162E">
        <w:rPr>
          <w:rFonts w:asciiTheme="minorHAnsi" w:hAnsiTheme="minorHAnsi" w:cstheme="minorHAnsi"/>
          <w:color w:val="auto"/>
          <w:sz w:val="22"/>
        </w:rPr>
        <w:t>dále jako „</w:t>
      </w:r>
      <w:r w:rsidRPr="00EE162E">
        <w:rPr>
          <w:rFonts w:asciiTheme="minorHAnsi" w:hAnsiTheme="minorHAnsi" w:cstheme="minorHAnsi"/>
          <w:b/>
          <w:color w:val="auto"/>
          <w:sz w:val="22"/>
        </w:rPr>
        <w:t>objednatel</w:t>
      </w:r>
      <w:r w:rsidRPr="00EE162E">
        <w:rPr>
          <w:rFonts w:asciiTheme="minorHAnsi" w:hAnsiTheme="minorHAnsi" w:cstheme="minorHAnsi"/>
          <w:color w:val="auto"/>
          <w:sz w:val="22"/>
        </w:rPr>
        <w:t>“</w:t>
      </w:r>
    </w:p>
    <w:p w:rsidR="00EA015A" w:rsidRPr="00EE162E" w:rsidRDefault="00EA015A" w:rsidP="00EA015A">
      <w:pPr>
        <w:rPr>
          <w:rFonts w:asciiTheme="minorHAnsi" w:hAnsiTheme="minorHAnsi" w:cstheme="minorHAnsi"/>
          <w:sz w:val="22"/>
          <w:szCs w:val="22"/>
        </w:rPr>
      </w:pPr>
    </w:p>
    <w:p w:rsidR="00EA015A" w:rsidRPr="00EE162E" w:rsidRDefault="00EA015A" w:rsidP="00EA015A">
      <w:pPr>
        <w:rPr>
          <w:rFonts w:asciiTheme="minorHAnsi" w:hAnsiTheme="minorHAnsi" w:cstheme="minorHAnsi"/>
          <w:sz w:val="22"/>
          <w:szCs w:val="22"/>
        </w:rPr>
      </w:pPr>
      <w:r w:rsidRPr="00EE162E">
        <w:rPr>
          <w:rFonts w:asciiTheme="minorHAnsi" w:hAnsiTheme="minorHAnsi" w:cstheme="minorHAnsi"/>
          <w:sz w:val="22"/>
          <w:szCs w:val="22"/>
        </w:rPr>
        <w:t>a</w:t>
      </w:r>
    </w:p>
    <w:p w:rsidR="00EA015A" w:rsidRPr="00EE162E" w:rsidRDefault="00EA015A" w:rsidP="00EA015A">
      <w:pPr>
        <w:rPr>
          <w:rFonts w:asciiTheme="minorHAnsi" w:hAnsiTheme="minorHAnsi" w:cstheme="minorHAnsi"/>
          <w:sz w:val="22"/>
          <w:szCs w:val="22"/>
        </w:rPr>
      </w:pPr>
    </w:p>
    <w:p w:rsidR="00EA015A" w:rsidRPr="00EE162E" w:rsidRDefault="00EA015A" w:rsidP="00EA015A">
      <w:pPr>
        <w:pStyle w:val="Standard"/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EE162E">
        <w:rPr>
          <w:rFonts w:asciiTheme="minorHAnsi" w:hAnsiTheme="minorHAnsi" w:cstheme="minorHAnsi"/>
          <w:b/>
          <w:color w:val="000000"/>
        </w:rPr>
        <w:t xml:space="preserve">Tisk Horák a.s. </w:t>
      </w:r>
    </w:p>
    <w:p w:rsidR="00EA015A" w:rsidRPr="00EE162E" w:rsidRDefault="00EA015A" w:rsidP="00EA015A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EE162E">
        <w:rPr>
          <w:rFonts w:asciiTheme="minorHAnsi" w:hAnsiTheme="minorHAnsi" w:cstheme="minorHAnsi"/>
          <w:color w:val="000000"/>
        </w:rPr>
        <w:t xml:space="preserve">Sídlo: </w:t>
      </w:r>
      <w:r w:rsidRPr="00EE162E">
        <w:rPr>
          <w:rFonts w:asciiTheme="minorHAnsi" w:hAnsiTheme="minorHAnsi" w:cstheme="minorHAnsi"/>
          <w:color w:val="000000"/>
        </w:rPr>
        <w:tab/>
      </w:r>
      <w:r w:rsidRPr="00EE162E">
        <w:rPr>
          <w:rFonts w:asciiTheme="minorHAnsi" w:hAnsiTheme="minorHAnsi" w:cstheme="minorHAnsi"/>
          <w:color w:val="000000"/>
        </w:rPr>
        <w:tab/>
      </w:r>
      <w:r w:rsidRPr="00EE162E">
        <w:rPr>
          <w:rFonts w:asciiTheme="minorHAnsi" w:hAnsiTheme="minorHAnsi" w:cstheme="minorHAnsi"/>
          <w:color w:val="000000"/>
        </w:rPr>
        <w:tab/>
      </w:r>
      <w:r w:rsidR="00020375" w:rsidRPr="00EE162E">
        <w:rPr>
          <w:rFonts w:asciiTheme="minorHAnsi" w:hAnsiTheme="minorHAnsi" w:cstheme="minorHAnsi"/>
          <w:color w:val="000000"/>
        </w:rPr>
        <w:tab/>
      </w:r>
      <w:r w:rsidRPr="00EE162E">
        <w:rPr>
          <w:rFonts w:asciiTheme="minorHAnsi" w:hAnsiTheme="minorHAnsi" w:cstheme="minorHAnsi"/>
          <w:color w:val="000000"/>
        </w:rPr>
        <w:t>Drážďanská 814/83A, Ústí nad Labem</w:t>
      </w:r>
      <w:r w:rsidR="00020375" w:rsidRPr="00EE162E">
        <w:rPr>
          <w:rFonts w:asciiTheme="minorHAnsi" w:hAnsiTheme="minorHAnsi" w:cstheme="minorHAnsi"/>
          <w:color w:val="000000"/>
        </w:rPr>
        <w:t>, PSČ 400 07</w:t>
      </w:r>
    </w:p>
    <w:p w:rsidR="00EA015A" w:rsidRPr="00EE162E" w:rsidRDefault="00EA015A" w:rsidP="00EA015A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EE162E">
        <w:rPr>
          <w:rFonts w:asciiTheme="minorHAnsi" w:hAnsiTheme="minorHAnsi" w:cstheme="minorHAnsi"/>
          <w:color w:val="000000"/>
        </w:rPr>
        <w:t xml:space="preserve">IČ: </w:t>
      </w:r>
      <w:r w:rsidRPr="00EE162E">
        <w:rPr>
          <w:rFonts w:asciiTheme="minorHAnsi" w:hAnsiTheme="minorHAnsi" w:cstheme="minorHAnsi"/>
          <w:color w:val="000000"/>
        </w:rPr>
        <w:tab/>
      </w:r>
      <w:r w:rsidRPr="00EE162E">
        <w:rPr>
          <w:rFonts w:asciiTheme="minorHAnsi" w:hAnsiTheme="minorHAnsi" w:cstheme="minorHAnsi"/>
          <w:color w:val="000000"/>
        </w:rPr>
        <w:tab/>
      </w:r>
      <w:r w:rsidRPr="00EE162E">
        <w:rPr>
          <w:rFonts w:asciiTheme="minorHAnsi" w:hAnsiTheme="minorHAnsi" w:cstheme="minorHAnsi"/>
          <w:color w:val="000000"/>
        </w:rPr>
        <w:tab/>
      </w:r>
      <w:r w:rsidR="00020375" w:rsidRPr="00EE162E">
        <w:rPr>
          <w:rFonts w:asciiTheme="minorHAnsi" w:hAnsiTheme="minorHAnsi" w:cstheme="minorHAnsi"/>
          <w:color w:val="000000"/>
        </w:rPr>
        <w:tab/>
      </w:r>
      <w:r w:rsidRPr="00EE162E">
        <w:rPr>
          <w:rFonts w:asciiTheme="minorHAnsi" w:hAnsiTheme="minorHAnsi" w:cstheme="minorHAnsi"/>
          <w:color w:val="000000"/>
        </w:rPr>
        <w:t>25744747</w:t>
      </w:r>
    </w:p>
    <w:p w:rsidR="00EA015A" w:rsidRPr="00EE162E" w:rsidRDefault="00EA015A" w:rsidP="00EA015A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EE162E">
        <w:rPr>
          <w:rFonts w:asciiTheme="minorHAnsi" w:hAnsiTheme="minorHAnsi" w:cstheme="minorHAnsi"/>
          <w:color w:val="000000"/>
        </w:rPr>
        <w:t xml:space="preserve">DIČ: </w:t>
      </w:r>
      <w:r w:rsidRPr="00EE162E">
        <w:rPr>
          <w:rFonts w:asciiTheme="minorHAnsi" w:hAnsiTheme="minorHAnsi" w:cstheme="minorHAnsi"/>
          <w:color w:val="000000"/>
        </w:rPr>
        <w:tab/>
      </w:r>
      <w:r w:rsidRPr="00EE162E">
        <w:rPr>
          <w:rFonts w:asciiTheme="minorHAnsi" w:hAnsiTheme="minorHAnsi" w:cstheme="minorHAnsi"/>
          <w:color w:val="000000"/>
        </w:rPr>
        <w:tab/>
      </w:r>
      <w:r w:rsidRPr="00EE162E">
        <w:rPr>
          <w:rFonts w:asciiTheme="minorHAnsi" w:hAnsiTheme="minorHAnsi" w:cstheme="minorHAnsi"/>
          <w:color w:val="000000"/>
        </w:rPr>
        <w:tab/>
      </w:r>
      <w:r w:rsidR="00020375" w:rsidRPr="00EE162E">
        <w:rPr>
          <w:rFonts w:asciiTheme="minorHAnsi" w:hAnsiTheme="minorHAnsi" w:cstheme="minorHAnsi"/>
          <w:color w:val="000000"/>
        </w:rPr>
        <w:tab/>
      </w:r>
      <w:r w:rsidRPr="00EE162E">
        <w:rPr>
          <w:rFonts w:asciiTheme="minorHAnsi" w:hAnsiTheme="minorHAnsi" w:cstheme="minorHAnsi"/>
          <w:color w:val="000000"/>
        </w:rPr>
        <w:t>CZ25744747</w:t>
      </w:r>
    </w:p>
    <w:p w:rsidR="00EA015A" w:rsidRPr="00EE162E" w:rsidRDefault="00EA015A" w:rsidP="00EA015A">
      <w:pPr>
        <w:pStyle w:val="Standard"/>
        <w:spacing w:after="0" w:line="240" w:lineRule="auto"/>
        <w:rPr>
          <w:rFonts w:asciiTheme="minorHAnsi" w:hAnsiTheme="minorHAnsi" w:cstheme="minorHAnsi"/>
          <w:color w:val="000000"/>
        </w:rPr>
      </w:pPr>
      <w:r w:rsidRPr="00EE162E">
        <w:rPr>
          <w:rFonts w:asciiTheme="minorHAnsi" w:hAnsiTheme="minorHAnsi" w:cstheme="minorHAnsi"/>
          <w:color w:val="000000"/>
        </w:rPr>
        <w:t xml:space="preserve">Bankovní spojení: </w:t>
      </w:r>
      <w:r w:rsidRPr="00EE162E">
        <w:rPr>
          <w:rFonts w:asciiTheme="minorHAnsi" w:hAnsiTheme="minorHAnsi" w:cstheme="minorHAnsi"/>
          <w:color w:val="000000"/>
        </w:rPr>
        <w:tab/>
      </w:r>
      <w:r w:rsidR="00020375" w:rsidRPr="00EE162E">
        <w:rPr>
          <w:rFonts w:asciiTheme="minorHAnsi" w:hAnsiTheme="minorHAnsi" w:cstheme="minorHAnsi"/>
          <w:color w:val="000000"/>
        </w:rPr>
        <w:tab/>
      </w:r>
      <w:r w:rsidR="00446FAF">
        <w:rPr>
          <w:rFonts w:asciiTheme="minorHAnsi" w:hAnsiTheme="minorHAnsi" w:cstheme="minorHAnsi"/>
          <w:color w:val="000000"/>
        </w:rPr>
        <w:t>xxxxxxxxxxxxxxxxxxxxxxxxxxx</w:t>
      </w:r>
    </w:p>
    <w:p w:rsidR="00EA015A" w:rsidRPr="00EE162E" w:rsidRDefault="00EA015A" w:rsidP="00EA015A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EE162E">
        <w:rPr>
          <w:rFonts w:asciiTheme="minorHAnsi" w:hAnsiTheme="minorHAnsi" w:cstheme="minorHAnsi"/>
          <w:color w:val="000000"/>
        </w:rPr>
        <w:t xml:space="preserve">Číslo účtu: </w:t>
      </w:r>
      <w:r w:rsidRPr="00EE162E">
        <w:rPr>
          <w:rFonts w:asciiTheme="minorHAnsi" w:hAnsiTheme="minorHAnsi" w:cstheme="minorHAnsi"/>
          <w:color w:val="000000"/>
        </w:rPr>
        <w:tab/>
      </w:r>
      <w:r w:rsidRPr="00EE162E">
        <w:rPr>
          <w:rFonts w:asciiTheme="minorHAnsi" w:hAnsiTheme="minorHAnsi" w:cstheme="minorHAnsi"/>
          <w:color w:val="000000"/>
        </w:rPr>
        <w:tab/>
      </w:r>
      <w:r w:rsidR="00020375" w:rsidRPr="00EE162E">
        <w:rPr>
          <w:rFonts w:asciiTheme="minorHAnsi" w:hAnsiTheme="minorHAnsi" w:cstheme="minorHAnsi"/>
          <w:color w:val="000000"/>
        </w:rPr>
        <w:tab/>
      </w:r>
      <w:r w:rsidR="00446FAF">
        <w:rPr>
          <w:rFonts w:asciiTheme="minorHAnsi" w:hAnsiTheme="minorHAnsi" w:cstheme="minorHAnsi"/>
          <w:color w:val="000000"/>
        </w:rPr>
        <w:t>xxxxxxxxxxxxxxxxxxxxxxx</w:t>
      </w:r>
    </w:p>
    <w:p w:rsidR="00EA015A" w:rsidRPr="00EE162E" w:rsidRDefault="00EA015A" w:rsidP="00EA015A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EE162E">
        <w:rPr>
          <w:rFonts w:asciiTheme="minorHAnsi" w:hAnsiTheme="minorHAnsi" w:cstheme="minorHAnsi"/>
          <w:color w:val="000000"/>
        </w:rPr>
        <w:t>Zastoupená:</w:t>
      </w:r>
      <w:r w:rsidRPr="00EE162E">
        <w:rPr>
          <w:rFonts w:asciiTheme="minorHAnsi" w:hAnsiTheme="minorHAnsi" w:cstheme="minorHAnsi"/>
          <w:color w:val="000000"/>
        </w:rPr>
        <w:tab/>
      </w:r>
      <w:r w:rsidRPr="00EE162E">
        <w:rPr>
          <w:rFonts w:asciiTheme="minorHAnsi" w:hAnsiTheme="minorHAnsi" w:cstheme="minorHAnsi"/>
          <w:color w:val="000000"/>
        </w:rPr>
        <w:tab/>
      </w:r>
      <w:r w:rsidR="00020375" w:rsidRPr="00EE162E">
        <w:rPr>
          <w:rFonts w:asciiTheme="minorHAnsi" w:hAnsiTheme="minorHAnsi" w:cstheme="minorHAnsi"/>
          <w:color w:val="000000"/>
        </w:rPr>
        <w:tab/>
      </w:r>
      <w:r w:rsidRPr="00EE162E">
        <w:rPr>
          <w:rFonts w:asciiTheme="minorHAnsi" w:hAnsiTheme="minorHAnsi" w:cstheme="minorHAnsi"/>
          <w:color w:val="000000"/>
        </w:rPr>
        <w:t>Leoš Horák, ředitel</w:t>
      </w:r>
    </w:p>
    <w:p w:rsidR="00EA015A" w:rsidRPr="00EE162E" w:rsidRDefault="00EA015A" w:rsidP="00EA015A">
      <w:pPr>
        <w:pStyle w:val="SubjectSpecification-ContractCzechRadio"/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EE162E">
        <w:rPr>
          <w:rFonts w:asciiTheme="minorHAnsi" w:hAnsiTheme="minorHAnsi" w:cstheme="minorHAnsi"/>
          <w:color w:val="auto"/>
          <w:sz w:val="22"/>
        </w:rPr>
        <w:t>dále jako „</w:t>
      </w:r>
      <w:r w:rsidRPr="00EE162E">
        <w:rPr>
          <w:rFonts w:asciiTheme="minorHAnsi" w:hAnsiTheme="minorHAnsi" w:cstheme="minorHAnsi"/>
          <w:b/>
          <w:color w:val="auto"/>
          <w:sz w:val="22"/>
        </w:rPr>
        <w:t>zhotovitel</w:t>
      </w:r>
      <w:r w:rsidRPr="00EE162E">
        <w:rPr>
          <w:rFonts w:asciiTheme="minorHAnsi" w:hAnsiTheme="minorHAnsi" w:cstheme="minorHAnsi"/>
          <w:color w:val="auto"/>
          <w:sz w:val="22"/>
        </w:rPr>
        <w:t>“</w:t>
      </w:r>
    </w:p>
    <w:p w:rsidR="00EA015A" w:rsidRPr="00EE162E" w:rsidRDefault="00EA015A" w:rsidP="00EA015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A015A" w:rsidRPr="00EE162E" w:rsidRDefault="00EA015A" w:rsidP="00EA015A">
      <w:pPr>
        <w:jc w:val="both"/>
        <w:rPr>
          <w:rFonts w:asciiTheme="minorHAnsi" w:hAnsiTheme="minorHAnsi" w:cstheme="minorHAnsi"/>
          <w:sz w:val="22"/>
          <w:szCs w:val="22"/>
        </w:rPr>
      </w:pPr>
      <w:r w:rsidRPr="00EE162E">
        <w:rPr>
          <w:rFonts w:asciiTheme="minorHAnsi" w:hAnsiTheme="minorHAnsi" w:cstheme="minorHAnsi"/>
          <w:sz w:val="22"/>
          <w:szCs w:val="22"/>
        </w:rPr>
        <w:t xml:space="preserve">uzavírají níže uvedeného dne, měsíce a roku </w:t>
      </w:r>
    </w:p>
    <w:p w:rsidR="00EA015A" w:rsidRDefault="00EA015A" w:rsidP="00EA015A">
      <w:pPr>
        <w:jc w:val="both"/>
        <w:rPr>
          <w:rFonts w:asciiTheme="minorHAnsi" w:hAnsiTheme="minorHAnsi" w:cstheme="minorHAnsi"/>
          <w:sz w:val="22"/>
          <w:szCs w:val="22"/>
        </w:rPr>
      </w:pPr>
      <w:r w:rsidRPr="00EE162E">
        <w:rPr>
          <w:rFonts w:asciiTheme="minorHAnsi" w:hAnsiTheme="minorHAnsi" w:cstheme="minorHAnsi"/>
          <w:sz w:val="22"/>
          <w:szCs w:val="22"/>
        </w:rPr>
        <w:t xml:space="preserve">tuto </w:t>
      </w:r>
    </w:p>
    <w:p w:rsidR="00EA015A" w:rsidRPr="00EE162E" w:rsidRDefault="00EA015A" w:rsidP="00EA015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62E">
        <w:rPr>
          <w:rFonts w:asciiTheme="minorHAnsi" w:hAnsiTheme="minorHAnsi" w:cstheme="minorHAnsi"/>
          <w:b/>
          <w:sz w:val="22"/>
          <w:szCs w:val="22"/>
        </w:rPr>
        <w:t xml:space="preserve">rámcovou smlouvu o dílo na tiskařské práce </w:t>
      </w:r>
    </w:p>
    <w:p w:rsidR="00EA015A" w:rsidRPr="00EE162E" w:rsidRDefault="00EA015A" w:rsidP="00EA015A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E162E">
        <w:rPr>
          <w:rFonts w:asciiTheme="minorHAnsi" w:hAnsiTheme="minorHAnsi" w:cstheme="minorHAnsi"/>
          <w:sz w:val="22"/>
          <w:szCs w:val="22"/>
        </w:rPr>
        <w:t>dle § 2586 a násl. násl. zákona č. 89/2012 Sb., občanský zákoník, ve znění pozdějších předpisů.</w:t>
      </w:r>
    </w:p>
    <w:p w:rsidR="00EA015A" w:rsidRPr="00EE162E" w:rsidRDefault="00EA015A" w:rsidP="00091AEF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A015A" w:rsidRPr="00EE162E" w:rsidRDefault="00EA015A" w:rsidP="00091AEF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A015A" w:rsidRPr="00EE162E" w:rsidRDefault="00EA015A" w:rsidP="00EA015A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E162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I. Předmět smlouvy </w:t>
      </w:r>
    </w:p>
    <w:p w:rsidR="00EA015A" w:rsidRPr="00EE162E" w:rsidRDefault="00EA015A" w:rsidP="00EA015A">
      <w:pPr>
        <w:pStyle w:val="Odstavecseseznamem"/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EE162E">
        <w:rPr>
          <w:rFonts w:asciiTheme="minorHAnsi" w:hAnsiTheme="minorHAnsi" w:cstheme="minorHAnsi"/>
        </w:rPr>
        <w:t>Zhotovitel se zavazuje provést pro objednatele řádně a včas, na svůj náklad a nebezpečí sjednané dílo bez právních a faktických vad, a objednatel se zavazuje za provedené dílo zaplatit zhotoviteli cenu ve výši a za podmínek sjednaných ve smlouvě.</w:t>
      </w:r>
    </w:p>
    <w:p w:rsidR="00EA015A" w:rsidRPr="00EE162E" w:rsidRDefault="00EA015A" w:rsidP="00EA015A">
      <w:pPr>
        <w:pStyle w:val="Odstavecseseznamem"/>
        <w:suppressAutoHyphens/>
        <w:spacing w:after="0"/>
        <w:ind w:left="284"/>
        <w:jc w:val="both"/>
        <w:rPr>
          <w:rFonts w:asciiTheme="minorHAnsi" w:hAnsiTheme="minorHAnsi" w:cstheme="minorHAnsi"/>
        </w:rPr>
      </w:pPr>
    </w:p>
    <w:p w:rsidR="00EA015A" w:rsidRPr="00EE162E" w:rsidRDefault="00EA015A" w:rsidP="00091AEF">
      <w:pPr>
        <w:pStyle w:val="Odstavecseseznamem"/>
        <w:numPr>
          <w:ilvl w:val="0"/>
          <w:numId w:val="4"/>
        </w:numPr>
        <w:spacing w:before="240" w:after="6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EE162E">
        <w:rPr>
          <w:rFonts w:asciiTheme="minorHAnsi" w:hAnsiTheme="minorHAnsi" w:cstheme="minorHAnsi"/>
        </w:rPr>
        <w:t>Předmětem díla je výroba tištěných propagačních materiálů pro objednatel</w:t>
      </w:r>
      <w:r w:rsidR="00091AEF" w:rsidRPr="00EE162E">
        <w:rPr>
          <w:rFonts w:asciiTheme="minorHAnsi" w:hAnsiTheme="minorHAnsi" w:cstheme="minorHAnsi"/>
        </w:rPr>
        <w:t xml:space="preserve">. </w:t>
      </w:r>
      <w:r w:rsidRPr="00EE162E">
        <w:rPr>
          <w:rFonts w:asciiTheme="minorHAnsi" w:hAnsiTheme="minorHAnsi" w:cstheme="minorHAnsi"/>
        </w:rPr>
        <w:t xml:space="preserve">Rozsah a specifikace </w:t>
      </w:r>
      <w:r w:rsidR="00020375" w:rsidRPr="00EE162E">
        <w:rPr>
          <w:rFonts w:asciiTheme="minorHAnsi" w:hAnsiTheme="minorHAnsi" w:cstheme="minorHAnsi"/>
        </w:rPr>
        <w:t xml:space="preserve">propagačních materiálů </w:t>
      </w:r>
      <w:r w:rsidRPr="00EE162E">
        <w:rPr>
          <w:rFonts w:asciiTheme="minorHAnsi" w:hAnsiTheme="minorHAnsi" w:cstheme="minorHAnsi"/>
        </w:rPr>
        <w:t xml:space="preserve">prací jsou podrobně uvedeny v příloze č. 1 smlouvy. </w:t>
      </w:r>
    </w:p>
    <w:p w:rsidR="00EA015A" w:rsidRPr="00EE162E" w:rsidRDefault="00EA015A" w:rsidP="009F1ABD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A015A" w:rsidRPr="00EE162E" w:rsidRDefault="00EA015A" w:rsidP="009F1ABD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A015A" w:rsidRPr="00EE162E" w:rsidRDefault="00EA015A" w:rsidP="00EA015A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E162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II. </w:t>
      </w:r>
      <w:r w:rsidR="00091AEF" w:rsidRPr="00EE162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Doba trvání smlouvy, d</w:t>
      </w:r>
      <w:r w:rsidRPr="00EE162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odání </w:t>
      </w:r>
      <w:r w:rsidR="00CE1540" w:rsidRPr="00EE162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</w:t>
      </w:r>
      <w:r w:rsidRPr="00EE162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íla</w:t>
      </w:r>
    </w:p>
    <w:p w:rsidR="009F1ABD" w:rsidRDefault="009F1ABD" w:rsidP="009F1ABD">
      <w:pPr>
        <w:pStyle w:val="Odstavecseseznamem"/>
        <w:numPr>
          <w:ilvl w:val="0"/>
          <w:numId w:val="5"/>
        </w:numPr>
        <w:spacing w:before="240" w:after="60"/>
        <w:ind w:left="284" w:hanging="284"/>
        <w:contextualSpacing/>
        <w:jc w:val="both"/>
        <w:rPr>
          <w:rFonts w:asciiTheme="minorHAnsi" w:eastAsia="Calibri" w:hAnsiTheme="minorHAnsi" w:cstheme="minorHAnsi"/>
        </w:rPr>
      </w:pPr>
      <w:r w:rsidRPr="00EE162E">
        <w:rPr>
          <w:rFonts w:asciiTheme="minorHAnsi" w:eastAsia="Calibri" w:hAnsiTheme="minorHAnsi" w:cstheme="minorHAnsi"/>
        </w:rPr>
        <w:t xml:space="preserve">Rámcová smlouva se uzavírá na dobu 18 měsíců nebo do vyčerpání </w:t>
      </w:r>
      <w:r>
        <w:rPr>
          <w:rFonts w:asciiTheme="minorHAnsi" w:eastAsia="Calibri" w:hAnsiTheme="minorHAnsi" w:cstheme="minorHAnsi"/>
        </w:rPr>
        <w:t xml:space="preserve">fakturace </w:t>
      </w:r>
      <w:r w:rsidRPr="00EE162E">
        <w:rPr>
          <w:rFonts w:asciiTheme="minorHAnsi" w:eastAsia="Calibri" w:hAnsiTheme="minorHAnsi" w:cstheme="minorHAnsi"/>
        </w:rPr>
        <w:t>celkové hodnoty smlouvy</w:t>
      </w:r>
      <w:r>
        <w:rPr>
          <w:rFonts w:asciiTheme="minorHAnsi" w:eastAsia="Calibri" w:hAnsiTheme="minorHAnsi" w:cstheme="minorHAnsi"/>
        </w:rPr>
        <w:t xml:space="preserve"> uvedené v článku V smlouvy</w:t>
      </w:r>
      <w:r w:rsidRPr="00EE162E">
        <w:rPr>
          <w:rFonts w:asciiTheme="minorHAnsi" w:eastAsia="Calibri" w:hAnsiTheme="minorHAnsi" w:cstheme="minorHAnsi"/>
        </w:rPr>
        <w:t>, a to podle toho, která ze skutečností nastane jako první</w:t>
      </w:r>
      <w:r>
        <w:rPr>
          <w:rFonts w:asciiTheme="minorHAnsi" w:eastAsia="Calibri" w:hAnsiTheme="minorHAnsi" w:cstheme="minorHAnsi"/>
        </w:rPr>
        <w:t>.</w:t>
      </w:r>
    </w:p>
    <w:p w:rsidR="009F1ABD" w:rsidRPr="00EE162E" w:rsidRDefault="009F1ABD" w:rsidP="009F1ABD">
      <w:pPr>
        <w:pStyle w:val="Odstavecseseznamem"/>
        <w:spacing w:before="240" w:after="0"/>
        <w:ind w:left="284"/>
        <w:contextualSpacing/>
        <w:jc w:val="both"/>
        <w:rPr>
          <w:rFonts w:asciiTheme="minorHAnsi" w:eastAsia="Calibri" w:hAnsiTheme="minorHAnsi" w:cstheme="minorHAnsi"/>
        </w:rPr>
      </w:pPr>
      <w:r w:rsidRPr="00EE162E">
        <w:rPr>
          <w:rFonts w:asciiTheme="minorHAnsi" w:eastAsia="Calibri" w:hAnsiTheme="minorHAnsi" w:cstheme="minorHAnsi"/>
        </w:rPr>
        <w:t xml:space="preserve"> </w:t>
      </w:r>
    </w:p>
    <w:p w:rsidR="009F1ABD" w:rsidRDefault="009F1ABD" w:rsidP="009F1ABD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Místo plnění díla: sídlo objednatele. </w:t>
      </w:r>
    </w:p>
    <w:p w:rsidR="009F1ABD" w:rsidRDefault="009F1ABD" w:rsidP="009F1ABD">
      <w:pPr>
        <w:pStyle w:val="Odstavecseseznamem"/>
        <w:spacing w:after="0" w:line="240" w:lineRule="auto"/>
        <w:ind w:left="284"/>
        <w:contextualSpacing/>
        <w:jc w:val="both"/>
        <w:rPr>
          <w:rFonts w:asciiTheme="minorHAnsi" w:eastAsia="Calibri" w:hAnsiTheme="minorHAnsi" w:cstheme="minorHAnsi"/>
        </w:rPr>
      </w:pPr>
    </w:p>
    <w:p w:rsidR="00020375" w:rsidRDefault="00EA015A" w:rsidP="00EA015A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Theme="minorHAnsi" w:eastAsia="Calibri" w:hAnsiTheme="minorHAnsi" w:cstheme="minorHAnsi"/>
        </w:rPr>
      </w:pPr>
      <w:r w:rsidRPr="00EE162E">
        <w:rPr>
          <w:rFonts w:asciiTheme="minorHAnsi" w:eastAsia="Calibri" w:hAnsiTheme="minorHAnsi" w:cstheme="minorHAnsi"/>
        </w:rPr>
        <w:t xml:space="preserve">Dílo bude zhotovováno v dílčích plnění </w:t>
      </w:r>
      <w:r w:rsidR="009F1ABD" w:rsidRPr="00EE162E">
        <w:rPr>
          <w:rFonts w:asciiTheme="minorHAnsi" w:eastAsia="Calibri" w:hAnsiTheme="minorHAnsi" w:cstheme="minorHAnsi"/>
        </w:rPr>
        <w:t>dle potřeby</w:t>
      </w:r>
      <w:r w:rsidR="00091AEF" w:rsidRPr="00EE162E">
        <w:rPr>
          <w:rFonts w:asciiTheme="minorHAnsi" w:eastAsia="Calibri" w:hAnsiTheme="minorHAnsi" w:cstheme="minorHAnsi"/>
        </w:rPr>
        <w:t xml:space="preserve"> </w:t>
      </w:r>
      <w:r w:rsidRPr="00EE162E">
        <w:rPr>
          <w:rFonts w:asciiTheme="minorHAnsi" w:eastAsia="Calibri" w:hAnsiTheme="minorHAnsi" w:cstheme="minorHAnsi"/>
        </w:rPr>
        <w:t>objedn</w:t>
      </w:r>
      <w:r w:rsidR="00091AEF" w:rsidRPr="00EE162E">
        <w:rPr>
          <w:rFonts w:asciiTheme="minorHAnsi" w:eastAsia="Calibri" w:hAnsiTheme="minorHAnsi" w:cstheme="minorHAnsi"/>
        </w:rPr>
        <w:t xml:space="preserve">atele na základě dílčích objednávek. </w:t>
      </w:r>
    </w:p>
    <w:p w:rsidR="00F82599" w:rsidRDefault="00F82599" w:rsidP="00F82599">
      <w:pPr>
        <w:pStyle w:val="Odstavecseseznamem"/>
        <w:spacing w:after="0" w:line="240" w:lineRule="auto"/>
        <w:ind w:left="284"/>
        <w:contextualSpacing/>
        <w:jc w:val="both"/>
        <w:rPr>
          <w:rFonts w:asciiTheme="minorHAnsi" w:eastAsia="Calibri" w:hAnsiTheme="minorHAnsi" w:cstheme="minorHAnsi"/>
        </w:rPr>
      </w:pPr>
    </w:p>
    <w:p w:rsidR="00091AEF" w:rsidRPr="00EE162E" w:rsidRDefault="009F1ABD" w:rsidP="00091AEF">
      <w:pPr>
        <w:pStyle w:val="Odstavecseseznamem"/>
        <w:spacing w:after="0" w:line="240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</w:p>
    <w:p w:rsidR="00EA015A" w:rsidRPr="00EE162E" w:rsidRDefault="00EA015A" w:rsidP="00EA015A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E162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III. Předání a převzetí díla</w:t>
      </w:r>
    </w:p>
    <w:p w:rsidR="00EA015A" w:rsidRPr="00EE162E" w:rsidRDefault="00EA015A" w:rsidP="00EA015A">
      <w:pPr>
        <w:pStyle w:val="ListNumber-ContractCzechRadio"/>
        <w:numPr>
          <w:ilvl w:val="0"/>
          <w:numId w:val="6"/>
        </w:numPr>
        <w:spacing w:after="0" w:line="240" w:lineRule="auto"/>
        <w:ind w:left="284" w:hanging="284"/>
        <w:rPr>
          <w:rFonts w:asciiTheme="minorHAnsi" w:eastAsia="Times New Roman" w:hAnsiTheme="minorHAnsi" w:cstheme="minorHAnsi"/>
          <w:bCs/>
          <w:kern w:val="32"/>
          <w:sz w:val="22"/>
        </w:rPr>
      </w:pPr>
      <w:r w:rsidRPr="00EE162E">
        <w:rPr>
          <w:rFonts w:asciiTheme="minorHAnsi" w:eastAsia="Times New Roman" w:hAnsiTheme="minorHAnsi" w:cstheme="minorHAnsi"/>
          <w:bCs/>
          <w:kern w:val="32"/>
          <w:sz w:val="22"/>
        </w:rPr>
        <w:t xml:space="preserve">Dílčí plnění díla je </w:t>
      </w:r>
      <w:r w:rsidR="00091AEF" w:rsidRPr="00EE162E">
        <w:rPr>
          <w:rFonts w:asciiTheme="minorHAnsi" w:eastAsia="Times New Roman" w:hAnsiTheme="minorHAnsi" w:cstheme="minorHAnsi"/>
          <w:bCs/>
          <w:kern w:val="32"/>
          <w:sz w:val="22"/>
        </w:rPr>
        <w:t xml:space="preserve">splněno </w:t>
      </w:r>
      <w:r w:rsidRPr="00EE162E">
        <w:rPr>
          <w:rFonts w:asciiTheme="minorHAnsi" w:eastAsia="Times New Roman" w:hAnsiTheme="minorHAnsi" w:cstheme="minorHAnsi"/>
          <w:bCs/>
          <w:kern w:val="32"/>
          <w:sz w:val="22"/>
        </w:rPr>
        <w:t xml:space="preserve">okamžikem podpisu předávacího protokolu na dílčí plnění </w:t>
      </w:r>
      <w:r w:rsidR="009F1ABD" w:rsidRPr="00EE162E">
        <w:rPr>
          <w:rFonts w:asciiTheme="minorHAnsi" w:eastAsia="Times New Roman" w:hAnsiTheme="minorHAnsi" w:cstheme="minorHAnsi"/>
          <w:bCs/>
          <w:kern w:val="32"/>
          <w:sz w:val="22"/>
        </w:rPr>
        <w:t>díla</w:t>
      </w:r>
      <w:r w:rsidR="009F1ABD">
        <w:rPr>
          <w:rFonts w:asciiTheme="minorHAnsi" w:eastAsia="Times New Roman" w:hAnsiTheme="minorHAnsi" w:cstheme="minorHAnsi"/>
          <w:bCs/>
          <w:kern w:val="32"/>
          <w:sz w:val="22"/>
        </w:rPr>
        <w:t>.</w:t>
      </w:r>
      <w:r w:rsidR="00091AEF" w:rsidRPr="00EE162E">
        <w:rPr>
          <w:rFonts w:asciiTheme="minorHAnsi" w:eastAsia="Times New Roman" w:hAnsiTheme="minorHAnsi" w:cstheme="minorHAnsi"/>
          <w:bCs/>
          <w:kern w:val="32"/>
          <w:sz w:val="22"/>
        </w:rPr>
        <w:t xml:space="preserve"> </w:t>
      </w:r>
    </w:p>
    <w:p w:rsidR="00EA015A" w:rsidRPr="00EE162E" w:rsidRDefault="00EA015A" w:rsidP="00EA015A">
      <w:pPr>
        <w:pStyle w:val="ListNumber-ContractCzechRadio"/>
        <w:numPr>
          <w:ilvl w:val="0"/>
          <w:numId w:val="0"/>
        </w:numPr>
        <w:spacing w:after="0" w:line="240" w:lineRule="auto"/>
        <w:ind w:left="284"/>
        <w:rPr>
          <w:rFonts w:asciiTheme="minorHAnsi" w:eastAsia="Times New Roman" w:hAnsiTheme="minorHAnsi" w:cstheme="minorHAnsi"/>
          <w:bCs/>
          <w:kern w:val="32"/>
          <w:sz w:val="22"/>
        </w:rPr>
      </w:pPr>
    </w:p>
    <w:p w:rsidR="001E37D3" w:rsidRPr="00EE162E" w:rsidRDefault="00CC25E7" w:rsidP="00CC25E7">
      <w:pPr>
        <w:pStyle w:val="Standard"/>
        <w:ind w:right="-766"/>
        <w:jc w:val="center"/>
        <w:rPr>
          <w:rFonts w:asciiTheme="minorHAnsi" w:hAnsiTheme="minorHAnsi" w:cstheme="minorHAnsi"/>
          <w:b/>
          <w:color w:val="000000"/>
        </w:rPr>
      </w:pPr>
      <w:r w:rsidRPr="00EE162E">
        <w:rPr>
          <w:rFonts w:asciiTheme="minorHAnsi" w:hAnsiTheme="minorHAnsi" w:cstheme="minorHAnsi"/>
          <w:b/>
          <w:color w:val="000000"/>
        </w:rPr>
        <w:lastRenderedPageBreak/>
        <w:t xml:space="preserve">IV. </w:t>
      </w:r>
      <w:r w:rsidR="001E37D3" w:rsidRPr="00EE162E">
        <w:rPr>
          <w:rFonts w:asciiTheme="minorHAnsi" w:hAnsiTheme="minorHAnsi" w:cstheme="minorHAnsi"/>
          <w:b/>
          <w:color w:val="000000"/>
        </w:rPr>
        <w:t>Práva a povinnosti smluvních stran</w:t>
      </w:r>
    </w:p>
    <w:p w:rsidR="001E37D3" w:rsidRPr="00EE162E" w:rsidRDefault="001E37D3" w:rsidP="00B02AA0">
      <w:pPr>
        <w:pStyle w:val="Standard"/>
        <w:numPr>
          <w:ilvl w:val="0"/>
          <w:numId w:val="27"/>
        </w:numPr>
        <w:spacing w:after="0" w:line="240" w:lineRule="auto"/>
        <w:ind w:right="-766"/>
        <w:rPr>
          <w:rFonts w:asciiTheme="minorHAnsi" w:hAnsiTheme="minorHAnsi" w:cstheme="minorHAnsi"/>
        </w:rPr>
      </w:pPr>
      <w:r w:rsidRPr="00EE162E">
        <w:rPr>
          <w:rFonts w:asciiTheme="minorHAnsi" w:hAnsiTheme="minorHAnsi" w:cstheme="minorHAnsi"/>
          <w:color w:val="000000"/>
        </w:rPr>
        <w:t xml:space="preserve">Zhotovitel je povinen především:    </w:t>
      </w:r>
    </w:p>
    <w:p w:rsidR="001E37D3" w:rsidRPr="00EE162E" w:rsidRDefault="001E37D3" w:rsidP="00B02AA0">
      <w:pPr>
        <w:pStyle w:val="Standard"/>
        <w:widowControl w:val="0"/>
        <w:numPr>
          <w:ilvl w:val="1"/>
          <w:numId w:val="27"/>
        </w:numPr>
        <w:tabs>
          <w:tab w:val="left" w:pos="-360"/>
        </w:tabs>
        <w:spacing w:after="0" w:line="240" w:lineRule="auto"/>
        <w:ind w:right="-766"/>
        <w:rPr>
          <w:rFonts w:asciiTheme="minorHAnsi" w:hAnsiTheme="minorHAnsi" w:cstheme="minorHAnsi"/>
        </w:rPr>
      </w:pPr>
      <w:r w:rsidRPr="00EE162E">
        <w:rPr>
          <w:rFonts w:asciiTheme="minorHAnsi" w:hAnsiTheme="minorHAnsi" w:cstheme="minorHAnsi"/>
          <w:color w:val="000000"/>
        </w:rPr>
        <w:t>splnit předmět smlouvy řádně a včas</w:t>
      </w:r>
      <w:r w:rsidR="00F82599">
        <w:rPr>
          <w:rFonts w:asciiTheme="minorHAnsi" w:hAnsiTheme="minorHAnsi" w:cstheme="minorHAnsi"/>
          <w:color w:val="000000"/>
        </w:rPr>
        <w:t>,</w:t>
      </w:r>
    </w:p>
    <w:p w:rsidR="001E37D3" w:rsidRPr="00EE162E" w:rsidRDefault="001E37D3" w:rsidP="00B02AA0">
      <w:pPr>
        <w:pStyle w:val="Standard"/>
        <w:widowControl w:val="0"/>
        <w:numPr>
          <w:ilvl w:val="1"/>
          <w:numId w:val="27"/>
        </w:numPr>
        <w:tabs>
          <w:tab w:val="left" w:pos="-360"/>
        </w:tabs>
        <w:spacing w:after="0" w:line="240" w:lineRule="auto"/>
        <w:ind w:right="26"/>
        <w:rPr>
          <w:rFonts w:asciiTheme="minorHAnsi" w:hAnsiTheme="minorHAnsi" w:cstheme="minorHAnsi"/>
        </w:rPr>
      </w:pPr>
      <w:r w:rsidRPr="00EE162E">
        <w:rPr>
          <w:rFonts w:asciiTheme="minorHAnsi" w:hAnsiTheme="minorHAnsi" w:cstheme="minorHAnsi"/>
          <w:color w:val="000000"/>
        </w:rPr>
        <w:t>splnit předmět smlouvy na svůj náklad a nebezpečí, přitom je oprávněn k plnění smlouvy nebo její části pověřit jinou osobu</w:t>
      </w:r>
      <w:r w:rsidR="00F82599">
        <w:rPr>
          <w:rFonts w:asciiTheme="minorHAnsi" w:hAnsiTheme="minorHAnsi" w:cstheme="minorHAnsi"/>
          <w:color w:val="000000"/>
        </w:rPr>
        <w:t>,</w:t>
      </w:r>
    </w:p>
    <w:p w:rsidR="001E37D3" w:rsidRPr="00EE162E" w:rsidRDefault="001E37D3" w:rsidP="00B02AA0">
      <w:pPr>
        <w:pStyle w:val="Standard"/>
        <w:widowControl w:val="0"/>
        <w:numPr>
          <w:ilvl w:val="1"/>
          <w:numId w:val="27"/>
        </w:numPr>
        <w:tabs>
          <w:tab w:val="left" w:pos="-360"/>
        </w:tabs>
        <w:spacing w:after="0" w:line="240" w:lineRule="auto"/>
        <w:ind w:right="-766"/>
        <w:rPr>
          <w:rFonts w:asciiTheme="minorHAnsi" w:hAnsiTheme="minorHAnsi" w:cstheme="minorHAnsi"/>
        </w:rPr>
      </w:pPr>
      <w:r w:rsidRPr="00EE162E">
        <w:rPr>
          <w:rFonts w:asciiTheme="minorHAnsi" w:hAnsiTheme="minorHAnsi" w:cstheme="minorHAnsi"/>
          <w:color w:val="000000"/>
        </w:rPr>
        <w:t>vyrozumět objednatele o případném ohrožení doby plnění</w:t>
      </w:r>
      <w:r w:rsidR="00F82599">
        <w:rPr>
          <w:rFonts w:asciiTheme="minorHAnsi" w:hAnsiTheme="minorHAnsi" w:cstheme="minorHAnsi"/>
          <w:color w:val="000000"/>
        </w:rPr>
        <w:t>,</w:t>
      </w:r>
    </w:p>
    <w:p w:rsidR="001E37D3" w:rsidRPr="00EE162E" w:rsidRDefault="001E37D3" w:rsidP="00B02AA0">
      <w:pPr>
        <w:pStyle w:val="Standard"/>
        <w:widowControl w:val="0"/>
        <w:numPr>
          <w:ilvl w:val="1"/>
          <w:numId w:val="27"/>
        </w:numPr>
        <w:tabs>
          <w:tab w:val="left" w:pos="-360"/>
        </w:tabs>
        <w:spacing w:after="0" w:line="240" w:lineRule="auto"/>
        <w:ind w:right="-766"/>
        <w:rPr>
          <w:rFonts w:asciiTheme="minorHAnsi" w:hAnsiTheme="minorHAnsi" w:cstheme="minorHAnsi"/>
        </w:rPr>
      </w:pPr>
      <w:r w:rsidRPr="00EE162E">
        <w:rPr>
          <w:rFonts w:asciiTheme="minorHAnsi" w:hAnsiTheme="minorHAnsi" w:cstheme="minorHAnsi"/>
          <w:color w:val="000000"/>
        </w:rPr>
        <w:t>vyrozumět objednatele o všech skutečnostech, které mohou předmět plnění znemožnit</w:t>
      </w:r>
      <w:r w:rsidR="00F82599">
        <w:rPr>
          <w:rFonts w:asciiTheme="minorHAnsi" w:hAnsiTheme="minorHAnsi" w:cstheme="minorHAnsi"/>
          <w:color w:val="000000"/>
        </w:rPr>
        <w:t>.</w:t>
      </w:r>
    </w:p>
    <w:p w:rsidR="001E37D3" w:rsidRPr="00EE162E" w:rsidRDefault="001E37D3" w:rsidP="001E37D3">
      <w:pPr>
        <w:pStyle w:val="Standard"/>
        <w:ind w:right="-766"/>
        <w:rPr>
          <w:rFonts w:asciiTheme="minorHAnsi" w:hAnsiTheme="minorHAnsi" w:cstheme="minorHAnsi"/>
          <w:color w:val="000000"/>
        </w:rPr>
      </w:pPr>
    </w:p>
    <w:p w:rsidR="001E37D3" w:rsidRPr="00EE162E" w:rsidRDefault="001E37D3" w:rsidP="00B02AA0">
      <w:pPr>
        <w:pStyle w:val="Standard"/>
        <w:numPr>
          <w:ilvl w:val="0"/>
          <w:numId w:val="27"/>
        </w:numPr>
        <w:spacing w:after="0"/>
        <w:ind w:right="26"/>
        <w:rPr>
          <w:rFonts w:asciiTheme="minorHAnsi" w:hAnsiTheme="minorHAnsi" w:cstheme="minorHAnsi"/>
        </w:rPr>
      </w:pPr>
      <w:r w:rsidRPr="00EE162E">
        <w:rPr>
          <w:rFonts w:asciiTheme="minorHAnsi" w:hAnsiTheme="minorHAnsi" w:cstheme="minorHAnsi"/>
          <w:color w:val="000000"/>
        </w:rPr>
        <w:t>Zhotovitel je oprávněn především:</w:t>
      </w:r>
    </w:p>
    <w:p w:rsidR="001E37D3" w:rsidRPr="00EE162E" w:rsidRDefault="001E37D3" w:rsidP="00B02AA0">
      <w:pPr>
        <w:pStyle w:val="Standard"/>
        <w:widowControl w:val="0"/>
        <w:numPr>
          <w:ilvl w:val="1"/>
          <w:numId w:val="27"/>
        </w:numPr>
        <w:tabs>
          <w:tab w:val="left" w:pos="-360"/>
        </w:tabs>
        <w:spacing w:after="0" w:line="240" w:lineRule="auto"/>
        <w:ind w:right="26"/>
        <w:rPr>
          <w:rFonts w:asciiTheme="minorHAnsi" w:hAnsiTheme="minorHAnsi" w:cstheme="minorHAnsi"/>
        </w:rPr>
      </w:pPr>
      <w:r w:rsidRPr="00EE162E">
        <w:rPr>
          <w:rFonts w:asciiTheme="minorHAnsi" w:hAnsiTheme="minorHAnsi" w:cstheme="minorHAnsi"/>
          <w:color w:val="000000"/>
        </w:rPr>
        <w:t>vyžadovat od objednatele nezbytné podklady a informace</w:t>
      </w:r>
      <w:r w:rsidR="00EE162E" w:rsidRPr="00EE162E">
        <w:rPr>
          <w:rFonts w:asciiTheme="minorHAnsi" w:hAnsiTheme="minorHAnsi" w:cstheme="minorHAnsi"/>
          <w:color w:val="000000"/>
        </w:rPr>
        <w:t xml:space="preserve">, </w:t>
      </w:r>
    </w:p>
    <w:p w:rsidR="001E37D3" w:rsidRPr="00EE162E" w:rsidRDefault="001E37D3" w:rsidP="00B02AA0">
      <w:pPr>
        <w:pStyle w:val="Standard"/>
        <w:widowControl w:val="0"/>
        <w:numPr>
          <w:ilvl w:val="1"/>
          <w:numId w:val="27"/>
        </w:numPr>
        <w:tabs>
          <w:tab w:val="left" w:pos="-360"/>
        </w:tabs>
        <w:spacing w:after="0" w:line="240" w:lineRule="auto"/>
        <w:ind w:right="26"/>
        <w:rPr>
          <w:rFonts w:asciiTheme="minorHAnsi" w:hAnsiTheme="minorHAnsi" w:cstheme="minorHAnsi"/>
        </w:rPr>
      </w:pPr>
      <w:r w:rsidRPr="00EE162E">
        <w:rPr>
          <w:rFonts w:asciiTheme="minorHAnsi" w:hAnsiTheme="minorHAnsi" w:cstheme="minorHAnsi"/>
          <w:color w:val="000000"/>
        </w:rPr>
        <w:t xml:space="preserve">přiměřeně posunout termín plnění v případě, že objednatel nesplní podmínky stanovené touto smlouvou, především nedodrží-li </w:t>
      </w:r>
      <w:r w:rsidR="00EE162E" w:rsidRPr="00EE162E">
        <w:rPr>
          <w:rFonts w:asciiTheme="minorHAnsi" w:hAnsiTheme="minorHAnsi" w:cstheme="minorHAnsi"/>
          <w:color w:val="000000"/>
        </w:rPr>
        <w:t xml:space="preserve">sjednané </w:t>
      </w:r>
      <w:r w:rsidRPr="00EE162E">
        <w:rPr>
          <w:rFonts w:asciiTheme="minorHAnsi" w:hAnsiTheme="minorHAnsi" w:cstheme="minorHAnsi"/>
          <w:color w:val="000000"/>
        </w:rPr>
        <w:t xml:space="preserve">termíny předávání podkladů nezbytných ke splnění </w:t>
      </w:r>
      <w:r w:rsidR="00EE162E" w:rsidRPr="00EE162E">
        <w:rPr>
          <w:rFonts w:asciiTheme="minorHAnsi" w:hAnsiTheme="minorHAnsi" w:cstheme="minorHAnsi"/>
          <w:color w:val="000000"/>
        </w:rPr>
        <w:t>dílčí objednávky</w:t>
      </w:r>
      <w:r w:rsidR="00F82599">
        <w:rPr>
          <w:rFonts w:asciiTheme="minorHAnsi" w:hAnsiTheme="minorHAnsi" w:cstheme="minorHAnsi"/>
          <w:color w:val="000000"/>
        </w:rPr>
        <w:t>.</w:t>
      </w:r>
    </w:p>
    <w:p w:rsidR="001E37D3" w:rsidRPr="00EE162E" w:rsidRDefault="001E37D3" w:rsidP="00F82599">
      <w:pPr>
        <w:pStyle w:val="Standard"/>
        <w:ind w:right="26"/>
        <w:rPr>
          <w:rFonts w:asciiTheme="minorHAnsi" w:hAnsiTheme="minorHAnsi" w:cstheme="minorHAnsi"/>
          <w:color w:val="000000"/>
        </w:rPr>
      </w:pPr>
    </w:p>
    <w:p w:rsidR="001E37D3" w:rsidRPr="00EE162E" w:rsidRDefault="001E37D3" w:rsidP="00B02AA0">
      <w:pPr>
        <w:pStyle w:val="Standard"/>
        <w:numPr>
          <w:ilvl w:val="0"/>
          <w:numId w:val="27"/>
        </w:numPr>
        <w:spacing w:after="0"/>
        <w:ind w:right="26"/>
        <w:rPr>
          <w:rFonts w:asciiTheme="minorHAnsi" w:hAnsiTheme="minorHAnsi" w:cstheme="minorHAnsi"/>
        </w:rPr>
      </w:pPr>
      <w:r w:rsidRPr="00EE162E">
        <w:rPr>
          <w:rFonts w:asciiTheme="minorHAnsi" w:hAnsiTheme="minorHAnsi" w:cstheme="minorHAnsi"/>
          <w:color w:val="000000"/>
        </w:rPr>
        <w:t>Objednatel je povinen především:</w:t>
      </w:r>
    </w:p>
    <w:p w:rsidR="001E37D3" w:rsidRPr="00EE162E" w:rsidRDefault="001E37D3" w:rsidP="00B02AA0">
      <w:pPr>
        <w:pStyle w:val="Standard"/>
        <w:widowControl w:val="0"/>
        <w:numPr>
          <w:ilvl w:val="1"/>
          <w:numId w:val="27"/>
        </w:numPr>
        <w:tabs>
          <w:tab w:val="left" w:pos="-360"/>
        </w:tabs>
        <w:spacing w:after="0" w:line="240" w:lineRule="auto"/>
        <w:ind w:right="26"/>
        <w:rPr>
          <w:rFonts w:asciiTheme="minorHAnsi" w:hAnsiTheme="minorHAnsi" w:cstheme="minorHAnsi"/>
        </w:rPr>
      </w:pPr>
      <w:r w:rsidRPr="00EE162E">
        <w:rPr>
          <w:rFonts w:asciiTheme="minorHAnsi" w:hAnsiTheme="minorHAnsi" w:cstheme="minorHAnsi"/>
          <w:color w:val="000000"/>
        </w:rPr>
        <w:t>poskytnout zhotoviteli včas všechny potřebné podklady a informace k plnění této smlouvy a spolupůsobit při jejím plnění</w:t>
      </w:r>
    </w:p>
    <w:p w:rsidR="00EE162E" w:rsidRPr="00EE162E" w:rsidRDefault="001E37D3" w:rsidP="00B02AA0">
      <w:pPr>
        <w:pStyle w:val="Standard"/>
        <w:widowControl w:val="0"/>
        <w:numPr>
          <w:ilvl w:val="1"/>
          <w:numId w:val="27"/>
        </w:numPr>
        <w:tabs>
          <w:tab w:val="left" w:pos="-360"/>
        </w:tabs>
        <w:spacing w:after="0" w:line="240" w:lineRule="auto"/>
        <w:ind w:right="26"/>
        <w:rPr>
          <w:rFonts w:asciiTheme="minorHAnsi" w:hAnsiTheme="minorHAnsi" w:cstheme="minorHAnsi"/>
        </w:rPr>
      </w:pPr>
      <w:r w:rsidRPr="00EE162E">
        <w:rPr>
          <w:rFonts w:asciiTheme="minorHAnsi" w:hAnsiTheme="minorHAnsi" w:cstheme="minorHAnsi"/>
          <w:color w:val="000000"/>
        </w:rPr>
        <w:t>včas a řádně převzít řádně zhotovené dílo</w:t>
      </w:r>
    </w:p>
    <w:p w:rsidR="00EE162E" w:rsidRPr="00EE162E" w:rsidRDefault="001E37D3" w:rsidP="00B02AA0">
      <w:pPr>
        <w:pStyle w:val="Standard"/>
        <w:widowControl w:val="0"/>
        <w:numPr>
          <w:ilvl w:val="1"/>
          <w:numId w:val="27"/>
        </w:numPr>
        <w:tabs>
          <w:tab w:val="left" w:pos="-360"/>
        </w:tabs>
        <w:spacing w:after="0" w:line="240" w:lineRule="auto"/>
        <w:ind w:right="26"/>
        <w:rPr>
          <w:rFonts w:asciiTheme="minorHAnsi" w:hAnsiTheme="minorHAnsi" w:cstheme="minorHAnsi"/>
        </w:rPr>
      </w:pPr>
      <w:r w:rsidRPr="00EE162E">
        <w:rPr>
          <w:rFonts w:asciiTheme="minorHAnsi" w:hAnsiTheme="minorHAnsi" w:cstheme="minorHAnsi"/>
          <w:color w:val="000000"/>
        </w:rPr>
        <w:t>včas zaplatit sjednanou cenu za řádně zhotovené dílo</w:t>
      </w:r>
      <w:r w:rsidR="00EE162E" w:rsidRPr="00EE162E">
        <w:rPr>
          <w:rFonts w:asciiTheme="minorHAnsi" w:hAnsiTheme="minorHAnsi" w:cstheme="minorHAnsi"/>
          <w:color w:val="000000"/>
        </w:rPr>
        <w:t xml:space="preserve">. </w:t>
      </w:r>
    </w:p>
    <w:p w:rsidR="0027033F" w:rsidRPr="00EE162E" w:rsidRDefault="0027033F" w:rsidP="00F82599">
      <w:pPr>
        <w:pStyle w:val="Standard"/>
        <w:widowControl w:val="0"/>
        <w:tabs>
          <w:tab w:val="left" w:pos="-360"/>
        </w:tabs>
        <w:spacing w:after="0" w:line="240" w:lineRule="auto"/>
        <w:ind w:left="360" w:right="26"/>
        <w:rPr>
          <w:rFonts w:asciiTheme="minorHAnsi" w:hAnsiTheme="minorHAnsi" w:cstheme="minorHAnsi"/>
        </w:rPr>
      </w:pPr>
    </w:p>
    <w:p w:rsidR="0027033F" w:rsidRPr="00EE162E" w:rsidRDefault="0027033F" w:rsidP="00B02AA0">
      <w:pPr>
        <w:pStyle w:val="Standard"/>
        <w:widowControl w:val="0"/>
        <w:numPr>
          <w:ilvl w:val="0"/>
          <w:numId w:val="27"/>
        </w:numPr>
        <w:tabs>
          <w:tab w:val="left" w:pos="720"/>
        </w:tabs>
        <w:spacing w:after="0" w:line="240" w:lineRule="auto"/>
        <w:ind w:right="26"/>
        <w:rPr>
          <w:rFonts w:asciiTheme="minorHAnsi" w:hAnsiTheme="minorHAnsi" w:cstheme="minorHAnsi"/>
        </w:rPr>
      </w:pPr>
      <w:r w:rsidRPr="00EE162E">
        <w:rPr>
          <w:rFonts w:asciiTheme="minorHAnsi" w:hAnsiTheme="minorHAnsi" w:cstheme="minorHAnsi"/>
          <w:color w:val="000000"/>
        </w:rPr>
        <w:t>Objednatel obdrží od zhotovitele dílo ve sjednané výši nákladu,</w:t>
      </w:r>
      <w:r w:rsidR="00EE162E" w:rsidRPr="00EE162E">
        <w:rPr>
          <w:rFonts w:asciiTheme="minorHAnsi" w:hAnsiTheme="minorHAnsi" w:cstheme="minorHAnsi"/>
        </w:rPr>
        <w:t xml:space="preserve"> </w:t>
      </w:r>
      <w:r w:rsidRPr="00EE162E">
        <w:rPr>
          <w:rFonts w:asciiTheme="minorHAnsi" w:hAnsiTheme="minorHAnsi" w:cstheme="minorHAnsi"/>
          <w:color w:val="000000"/>
        </w:rPr>
        <w:t>s možnou odchylkou  +/- 1 %.</w:t>
      </w:r>
    </w:p>
    <w:p w:rsidR="00EE162E" w:rsidRPr="00EE162E" w:rsidRDefault="00EE162E" w:rsidP="00F82599">
      <w:pPr>
        <w:pStyle w:val="Standard"/>
        <w:widowControl w:val="0"/>
        <w:tabs>
          <w:tab w:val="left" w:pos="720"/>
        </w:tabs>
        <w:spacing w:after="0" w:line="240" w:lineRule="auto"/>
        <w:ind w:left="360" w:right="26"/>
        <w:rPr>
          <w:rFonts w:asciiTheme="minorHAnsi" w:hAnsiTheme="minorHAnsi" w:cstheme="minorHAnsi"/>
        </w:rPr>
      </w:pPr>
    </w:p>
    <w:p w:rsidR="0027033F" w:rsidRPr="00EE162E" w:rsidRDefault="0027033F" w:rsidP="00B02AA0">
      <w:pPr>
        <w:pStyle w:val="Standard"/>
        <w:widowControl w:val="0"/>
        <w:numPr>
          <w:ilvl w:val="0"/>
          <w:numId w:val="27"/>
        </w:numPr>
        <w:tabs>
          <w:tab w:val="left" w:pos="720"/>
        </w:tabs>
        <w:spacing w:after="0" w:line="240" w:lineRule="auto"/>
        <w:ind w:right="26"/>
        <w:jc w:val="both"/>
        <w:rPr>
          <w:rFonts w:asciiTheme="minorHAnsi" w:hAnsiTheme="minorHAnsi" w:cstheme="minorHAnsi"/>
        </w:rPr>
      </w:pPr>
      <w:r w:rsidRPr="00EE162E">
        <w:rPr>
          <w:rFonts w:asciiTheme="minorHAnsi" w:hAnsiTheme="minorHAnsi" w:cstheme="minorHAnsi"/>
          <w:color w:val="000000"/>
        </w:rPr>
        <w:t xml:space="preserve">Objednatel má nárok na vrácení předaných výrobních podkladů pro výrobu včetně předloh a vzorků až po úplném uhrazení </w:t>
      </w:r>
      <w:r w:rsidR="00F82599">
        <w:rPr>
          <w:rFonts w:asciiTheme="minorHAnsi" w:hAnsiTheme="minorHAnsi" w:cstheme="minorHAnsi"/>
          <w:color w:val="000000"/>
        </w:rPr>
        <w:t>ceny dílčího plnění</w:t>
      </w:r>
      <w:r w:rsidRPr="00EE162E">
        <w:rPr>
          <w:rFonts w:asciiTheme="minorHAnsi" w:hAnsiTheme="minorHAnsi" w:cstheme="minorHAnsi"/>
          <w:color w:val="000000"/>
        </w:rPr>
        <w:t>. O vrácení takových podkladů musí objednatel</w:t>
      </w:r>
    </w:p>
    <w:p w:rsidR="0027033F" w:rsidRPr="00EE162E" w:rsidRDefault="0027033F" w:rsidP="00F82599">
      <w:pPr>
        <w:pStyle w:val="Standard"/>
        <w:ind w:left="720" w:right="26"/>
        <w:jc w:val="both"/>
        <w:rPr>
          <w:rFonts w:asciiTheme="minorHAnsi" w:hAnsiTheme="minorHAnsi" w:cstheme="minorHAnsi"/>
        </w:rPr>
      </w:pPr>
      <w:r w:rsidRPr="00EE162E">
        <w:rPr>
          <w:rFonts w:asciiTheme="minorHAnsi" w:hAnsiTheme="minorHAnsi" w:cstheme="minorHAnsi"/>
          <w:color w:val="000000"/>
        </w:rPr>
        <w:t>zhotovitele vyzvat písemně.</w:t>
      </w:r>
    </w:p>
    <w:p w:rsidR="0027033F" w:rsidRPr="00EE162E" w:rsidRDefault="0027033F" w:rsidP="00B02AA0">
      <w:pPr>
        <w:pStyle w:val="Standard"/>
        <w:widowControl w:val="0"/>
        <w:numPr>
          <w:ilvl w:val="0"/>
          <w:numId w:val="27"/>
        </w:numPr>
        <w:tabs>
          <w:tab w:val="left" w:pos="720"/>
        </w:tabs>
        <w:spacing w:after="0" w:line="240" w:lineRule="auto"/>
        <w:ind w:right="26"/>
        <w:jc w:val="both"/>
        <w:rPr>
          <w:rFonts w:asciiTheme="minorHAnsi" w:hAnsiTheme="minorHAnsi" w:cstheme="minorHAnsi"/>
        </w:rPr>
      </w:pPr>
      <w:r w:rsidRPr="00EE162E">
        <w:rPr>
          <w:rFonts w:asciiTheme="minorHAnsi" w:hAnsiTheme="minorHAnsi" w:cstheme="minorHAnsi"/>
          <w:color w:val="000000"/>
        </w:rPr>
        <w:t xml:space="preserve">Objednatel a zhotovitel se dohodli, že dílo přechází do vlastnictví objednatele až po úplném zaplacení ceny </w:t>
      </w:r>
      <w:r w:rsidR="00F82599">
        <w:rPr>
          <w:rFonts w:asciiTheme="minorHAnsi" w:hAnsiTheme="minorHAnsi" w:cstheme="minorHAnsi"/>
          <w:color w:val="000000"/>
        </w:rPr>
        <w:t xml:space="preserve">dílčího plnění </w:t>
      </w:r>
      <w:r w:rsidRPr="00EE162E">
        <w:rPr>
          <w:rFonts w:asciiTheme="minorHAnsi" w:hAnsiTheme="minorHAnsi" w:cstheme="minorHAnsi"/>
          <w:color w:val="000000"/>
        </w:rPr>
        <w:t>sjednané v této smlouvě</w:t>
      </w:r>
      <w:r w:rsidR="00F82599">
        <w:rPr>
          <w:rFonts w:asciiTheme="minorHAnsi" w:hAnsiTheme="minorHAnsi" w:cstheme="minorHAnsi"/>
          <w:color w:val="000000"/>
        </w:rPr>
        <w:t xml:space="preserve">, resp. v objednávce pro dílčí plnění. </w:t>
      </w:r>
    </w:p>
    <w:p w:rsidR="00EE162E" w:rsidRPr="00EE162E" w:rsidRDefault="00EE162E" w:rsidP="00EE162E">
      <w:pPr>
        <w:pStyle w:val="Standard"/>
        <w:widowControl w:val="0"/>
        <w:tabs>
          <w:tab w:val="left" w:pos="720"/>
        </w:tabs>
        <w:spacing w:after="0" w:line="240" w:lineRule="auto"/>
        <w:ind w:left="360" w:right="26"/>
        <w:jc w:val="both"/>
        <w:rPr>
          <w:rFonts w:asciiTheme="minorHAnsi" w:hAnsiTheme="minorHAnsi" w:cstheme="minorHAnsi"/>
        </w:rPr>
      </w:pPr>
    </w:p>
    <w:p w:rsidR="0027033F" w:rsidRPr="00EE162E" w:rsidRDefault="0027033F" w:rsidP="00B02AA0">
      <w:pPr>
        <w:pStyle w:val="Standard"/>
        <w:widowControl w:val="0"/>
        <w:numPr>
          <w:ilvl w:val="0"/>
          <w:numId w:val="27"/>
        </w:numPr>
        <w:tabs>
          <w:tab w:val="left" w:pos="720"/>
        </w:tabs>
        <w:spacing w:after="0" w:line="240" w:lineRule="auto"/>
        <w:ind w:right="26"/>
        <w:jc w:val="both"/>
        <w:rPr>
          <w:rFonts w:asciiTheme="minorHAnsi" w:hAnsiTheme="minorHAnsi" w:cstheme="minorHAnsi"/>
        </w:rPr>
      </w:pPr>
      <w:r w:rsidRPr="00EE162E">
        <w:rPr>
          <w:rFonts w:asciiTheme="minorHAnsi" w:hAnsiTheme="minorHAnsi" w:cstheme="minorHAnsi"/>
          <w:color w:val="000000"/>
        </w:rPr>
        <w:t>Objednatel není příloh</w:t>
      </w:r>
      <w:r w:rsidR="00EE162E" w:rsidRPr="00EE162E">
        <w:rPr>
          <w:rFonts w:asciiTheme="minorHAnsi" w:hAnsiTheme="minorHAnsi" w:cstheme="minorHAnsi"/>
          <w:color w:val="000000"/>
        </w:rPr>
        <w:t>ou</w:t>
      </w:r>
      <w:r w:rsidRPr="00EE162E">
        <w:rPr>
          <w:rFonts w:asciiTheme="minorHAnsi" w:hAnsiTheme="minorHAnsi" w:cstheme="minorHAnsi"/>
          <w:color w:val="000000"/>
        </w:rPr>
        <w:t xml:space="preserve"> č. 1 </w:t>
      </w:r>
      <w:r w:rsidR="009F1ABD" w:rsidRPr="00EE162E">
        <w:rPr>
          <w:rFonts w:asciiTheme="minorHAnsi" w:hAnsiTheme="minorHAnsi" w:cstheme="minorHAnsi"/>
          <w:color w:val="000000"/>
        </w:rPr>
        <w:t>vázán,</w:t>
      </w:r>
      <w:r w:rsidRPr="00EE162E">
        <w:rPr>
          <w:rFonts w:asciiTheme="minorHAnsi" w:hAnsiTheme="minorHAnsi" w:cstheme="minorHAnsi"/>
          <w:color w:val="000000"/>
        </w:rPr>
        <w:t xml:space="preserve"> neboť se jedná o předběžný přehled případných zakázek</w:t>
      </w:r>
      <w:r w:rsidR="00EE162E" w:rsidRPr="00EE162E">
        <w:rPr>
          <w:rFonts w:asciiTheme="minorHAnsi" w:hAnsiTheme="minorHAnsi" w:cstheme="minorHAnsi"/>
          <w:color w:val="000000"/>
        </w:rPr>
        <w:t>, k</w:t>
      </w:r>
      <w:r w:rsidRPr="00EE162E">
        <w:rPr>
          <w:rFonts w:asciiTheme="minorHAnsi" w:hAnsiTheme="minorHAnsi" w:cstheme="minorHAnsi"/>
          <w:color w:val="000000"/>
        </w:rPr>
        <w:t xml:space="preserve">terý může být objednatelem </w:t>
      </w:r>
      <w:r w:rsidR="00F82599">
        <w:rPr>
          <w:rFonts w:asciiTheme="minorHAnsi" w:hAnsiTheme="minorHAnsi" w:cstheme="minorHAnsi"/>
          <w:color w:val="000000"/>
        </w:rPr>
        <w:t xml:space="preserve">co do druhu a množství </w:t>
      </w:r>
      <w:r w:rsidRPr="00EE162E">
        <w:rPr>
          <w:rFonts w:asciiTheme="minorHAnsi" w:hAnsiTheme="minorHAnsi" w:cstheme="minorHAnsi"/>
          <w:color w:val="000000"/>
        </w:rPr>
        <w:t xml:space="preserve">měněn či </w:t>
      </w:r>
      <w:r w:rsidR="00F82599">
        <w:rPr>
          <w:rFonts w:asciiTheme="minorHAnsi" w:hAnsiTheme="minorHAnsi" w:cstheme="minorHAnsi"/>
          <w:color w:val="000000"/>
        </w:rPr>
        <w:t xml:space="preserve">omezen. </w:t>
      </w:r>
    </w:p>
    <w:p w:rsidR="0027033F" w:rsidRPr="00EE162E" w:rsidRDefault="0027033F" w:rsidP="00B02AA0">
      <w:pPr>
        <w:pStyle w:val="Standard"/>
        <w:widowControl w:val="0"/>
        <w:tabs>
          <w:tab w:val="left" w:pos="-360"/>
        </w:tabs>
        <w:spacing w:after="0" w:line="240" w:lineRule="auto"/>
        <w:ind w:left="360" w:right="-766"/>
        <w:rPr>
          <w:rFonts w:asciiTheme="minorHAnsi" w:hAnsiTheme="minorHAnsi" w:cstheme="minorHAnsi"/>
        </w:rPr>
      </w:pPr>
    </w:p>
    <w:p w:rsidR="001E37D3" w:rsidRPr="00EE162E" w:rsidRDefault="001E37D3" w:rsidP="00B02AA0">
      <w:pPr>
        <w:pStyle w:val="Standard"/>
        <w:spacing w:after="0" w:line="240" w:lineRule="auto"/>
        <w:ind w:right="-766"/>
        <w:rPr>
          <w:rFonts w:asciiTheme="minorHAnsi" w:hAnsiTheme="minorHAnsi" w:cstheme="minorHAnsi"/>
          <w:color w:val="000000"/>
        </w:rPr>
      </w:pPr>
    </w:p>
    <w:p w:rsidR="00EA015A" w:rsidRPr="00EE162E" w:rsidRDefault="00EA015A" w:rsidP="00EA015A">
      <w:pPr>
        <w:contextualSpacing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E162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V. Cena Díla</w:t>
      </w:r>
    </w:p>
    <w:p w:rsidR="00EA015A" w:rsidRPr="00EE162E" w:rsidRDefault="00EA015A" w:rsidP="00B02AA0">
      <w:pPr>
        <w:pStyle w:val="Standard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E162E">
        <w:rPr>
          <w:rFonts w:asciiTheme="minorHAnsi" w:eastAsia="Times New Roman" w:hAnsiTheme="minorHAnsi" w:cstheme="minorHAnsi"/>
          <w:bCs/>
          <w:kern w:val="32"/>
        </w:rPr>
        <w:t xml:space="preserve">Cena díla byla stanovena dohodou smluvních stran </w:t>
      </w:r>
      <w:r w:rsidR="00CE1540" w:rsidRPr="00EE162E">
        <w:rPr>
          <w:rFonts w:asciiTheme="minorHAnsi" w:eastAsia="Times New Roman" w:hAnsiTheme="minorHAnsi" w:cstheme="minorHAnsi"/>
          <w:bCs/>
          <w:kern w:val="32"/>
        </w:rPr>
        <w:t>v</w:t>
      </w:r>
      <w:r w:rsidR="00CE1540" w:rsidRPr="00EE162E">
        <w:rPr>
          <w:rFonts w:asciiTheme="minorHAnsi" w:hAnsiTheme="minorHAnsi" w:cstheme="minorHAnsi"/>
          <w:color w:val="000000"/>
        </w:rPr>
        <w:t xml:space="preserve"> souladu se zákonem č. 526/1990 Sb., o cenách v platném </w:t>
      </w:r>
      <w:r w:rsidR="009F1ABD" w:rsidRPr="00EE162E">
        <w:rPr>
          <w:rFonts w:asciiTheme="minorHAnsi" w:hAnsiTheme="minorHAnsi" w:cstheme="minorHAnsi"/>
          <w:color w:val="000000"/>
        </w:rPr>
        <w:t>znění a</w:t>
      </w:r>
      <w:r w:rsidR="00CE1540" w:rsidRPr="00EE162E">
        <w:rPr>
          <w:rFonts w:asciiTheme="minorHAnsi" w:hAnsiTheme="minorHAnsi" w:cstheme="minorHAnsi"/>
          <w:color w:val="000000"/>
        </w:rPr>
        <w:t xml:space="preserve"> </w:t>
      </w:r>
      <w:r w:rsidRPr="00EE162E">
        <w:rPr>
          <w:rFonts w:asciiTheme="minorHAnsi" w:eastAsia="Times New Roman" w:hAnsiTheme="minorHAnsi" w:cstheme="minorHAnsi"/>
          <w:bCs/>
          <w:kern w:val="32"/>
        </w:rPr>
        <w:t>na základě nabídk</w:t>
      </w:r>
      <w:r w:rsidR="00CE1540" w:rsidRPr="00EE162E">
        <w:rPr>
          <w:rFonts w:asciiTheme="minorHAnsi" w:eastAsia="Times New Roman" w:hAnsiTheme="minorHAnsi" w:cstheme="minorHAnsi"/>
          <w:bCs/>
          <w:kern w:val="32"/>
        </w:rPr>
        <w:t>y</w:t>
      </w:r>
      <w:r w:rsidRPr="00EE162E">
        <w:rPr>
          <w:rFonts w:asciiTheme="minorHAnsi" w:eastAsia="Times New Roman" w:hAnsiTheme="minorHAnsi" w:cstheme="minorHAnsi"/>
          <w:bCs/>
          <w:kern w:val="32"/>
        </w:rPr>
        <w:t xml:space="preserve"> zhotovitele </w:t>
      </w:r>
      <w:r w:rsidRPr="00EE162E">
        <w:rPr>
          <w:rFonts w:asciiTheme="minorHAnsi" w:hAnsiTheme="minorHAnsi" w:cstheme="minorHAnsi"/>
        </w:rPr>
        <w:t>v příloze č.</w:t>
      </w:r>
      <w:r w:rsidR="00CE1540" w:rsidRPr="00EE162E">
        <w:rPr>
          <w:rFonts w:asciiTheme="minorHAnsi" w:hAnsiTheme="minorHAnsi" w:cstheme="minorHAnsi"/>
        </w:rPr>
        <w:t xml:space="preserve"> </w:t>
      </w:r>
      <w:r w:rsidRPr="00EE162E">
        <w:rPr>
          <w:rFonts w:asciiTheme="minorHAnsi" w:hAnsiTheme="minorHAnsi" w:cstheme="minorHAnsi"/>
        </w:rPr>
        <w:t>1</w:t>
      </w:r>
      <w:r w:rsidR="00CE1540" w:rsidRPr="00EE162E">
        <w:rPr>
          <w:rFonts w:asciiTheme="minorHAnsi" w:hAnsiTheme="minorHAnsi" w:cstheme="minorHAnsi"/>
        </w:rPr>
        <w:t>.</w:t>
      </w:r>
      <w:r w:rsidRPr="00EE162E">
        <w:rPr>
          <w:rFonts w:asciiTheme="minorHAnsi" w:hAnsiTheme="minorHAnsi" w:cstheme="minorHAnsi"/>
        </w:rPr>
        <w:t xml:space="preserve">  </w:t>
      </w:r>
      <w:r w:rsidR="00CE1540" w:rsidRPr="00EE162E">
        <w:rPr>
          <w:rFonts w:asciiTheme="minorHAnsi" w:hAnsiTheme="minorHAnsi" w:cstheme="minorHAnsi"/>
        </w:rPr>
        <w:t xml:space="preserve">Předpokládaná hodnota plnění dle této </w:t>
      </w:r>
      <w:r w:rsidR="00F82599">
        <w:rPr>
          <w:rFonts w:asciiTheme="minorHAnsi" w:hAnsiTheme="minorHAnsi" w:cstheme="minorHAnsi"/>
        </w:rPr>
        <w:t xml:space="preserve">rámcové </w:t>
      </w:r>
      <w:r w:rsidR="00CE1540" w:rsidRPr="00EE162E">
        <w:rPr>
          <w:rFonts w:asciiTheme="minorHAnsi" w:hAnsiTheme="minorHAnsi" w:cstheme="minorHAnsi"/>
        </w:rPr>
        <w:t xml:space="preserve">smlouvy činí nejvýše 350.000 Kč bez DPH. </w:t>
      </w:r>
    </w:p>
    <w:p w:rsidR="00EA015A" w:rsidRPr="00EE162E" w:rsidRDefault="00EA015A" w:rsidP="00EA015A">
      <w:pPr>
        <w:pStyle w:val="Standard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:rsidR="00EA015A" w:rsidRPr="00EE162E" w:rsidRDefault="00EA015A" w:rsidP="00B02AA0">
      <w:pPr>
        <w:pStyle w:val="ListNumber-ContractCzechRadio"/>
        <w:numPr>
          <w:ilvl w:val="0"/>
          <w:numId w:val="7"/>
        </w:numPr>
        <w:spacing w:line="240" w:lineRule="auto"/>
        <w:ind w:left="284" w:hanging="284"/>
        <w:rPr>
          <w:rFonts w:asciiTheme="minorHAnsi" w:eastAsia="Times New Roman" w:hAnsiTheme="minorHAnsi" w:cstheme="minorHAnsi"/>
          <w:bCs/>
          <w:kern w:val="32"/>
          <w:sz w:val="22"/>
        </w:rPr>
      </w:pPr>
      <w:r w:rsidRPr="00EE162E">
        <w:rPr>
          <w:rFonts w:asciiTheme="minorHAnsi" w:eastAsia="Times New Roman" w:hAnsiTheme="minorHAnsi" w:cstheme="minorHAnsi"/>
          <w:bCs/>
          <w:kern w:val="32"/>
          <w:sz w:val="22"/>
        </w:rPr>
        <w:t>K ceně díla</w:t>
      </w:r>
      <w:r w:rsidR="00F82599">
        <w:rPr>
          <w:rFonts w:asciiTheme="minorHAnsi" w:eastAsia="Times New Roman" w:hAnsiTheme="minorHAnsi" w:cstheme="minorHAnsi"/>
          <w:bCs/>
          <w:kern w:val="32"/>
          <w:sz w:val="22"/>
        </w:rPr>
        <w:t xml:space="preserve"> a dílčích plnění </w:t>
      </w:r>
      <w:r w:rsidRPr="00EE162E">
        <w:rPr>
          <w:rFonts w:asciiTheme="minorHAnsi" w:eastAsia="Times New Roman" w:hAnsiTheme="minorHAnsi" w:cstheme="minorHAnsi"/>
          <w:bCs/>
          <w:kern w:val="32"/>
          <w:sz w:val="22"/>
        </w:rPr>
        <w:t>bude připočtena DPH ve výši dle aktuálně platných právních předpisů.</w:t>
      </w:r>
    </w:p>
    <w:p w:rsidR="00EA015A" w:rsidRPr="00EE162E" w:rsidRDefault="00EA015A" w:rsidP="00B02AA0">
      <w:pPr>
        <w:pStyle w:val="ListNumber-ContractCzechRadio"/>
        <w:numPr>
          <w:ilvl w:val="0"/>
          <w:numId w:val="7"/>
        </w:numPr>
        <w:spacing w:line="240" w:lineRule="auto"/>
        <w:ind w:left="284" w:hanging="284"/>
        <w:rPr>
          <w:rFonts w:asciiTheme="minorHAnsi" w:eastAsia="Times New Roman" w:hAnsiTheme="minorHAnsi" w:cstheme="minorHAnsi"/>
          <w:bCs/>
          <w:kern w:val="32"/>
          <w:sz w:val="22"/>
        </w:rPr>
      </w:pPr>
      <w:r w:rsidRPr="00EE162E">
        <w:rPr>
          <w:rFonts w:asciiTheme="minorHAnsi" w:eastAsia="Times New Roman" w:hAnsiTheme="minorHAnsi" w:cstheme="minorHAnsi"/>
          <w:bCs/>
          <w:kern w:val="32"/>
          <w:sz w:val="22"/>
        </w:rPr>
        <w:t>Sjednan</w:t>
      </w:r>
      <w:r w:rsidR="00F82599">
        <w:rPr>
          <w:rFonts w:asciiTheme="minorHAnsi" w:eastAsia="Times New Roman" w:hAnsiTheme="minorHAnsi" w:cstheme="minorHAnsi"/>
          <w:bCs/>
          <w:kern w:val="32"/>
          <w:sz w:val="22"/>
        </w:rPr>
        <w:t xml:space="preserve">é ceny uvedené v příloze č. 1 smlouvy </w:t>
      </w:r>
      <w:r w:rsidRPr="00EE162E">
        <w:rPr>
          <w:rFonts w:asciiTheme="minorHAnsi" w:eastAsia="Times New Roman" w:hAnsiTheme="minorHAnsi" w:cstheme="minorHAnsi"/>
          <w:bCs/>
          <w:kern w:val="32"/>
          <w:sz w:val="22"/>
        </w:rPr>
        <w:t>j</w:t>
      </w:r>
      <w:r w:rsidR="00F82599">
        <w:rPr>
          <w:rFonts w:asciiTheme="minorHAnsi" w:eastAsia="Times New Roman" w:hAnsiTheme="minorHAnsi" w:cstheme="minorHAnsi"/>
          <w:bCs/>
          <w:kern w:val="32"/>
          <w:sz w:val="22"/>
        </w:rPr>
        <w:t xml:space="preserve">sou </w:t>
      </w:r>
      <w:r w:rsidRPr="00EE162E">
        <w:rPr>
          <w:rFonts w:asciiTheme="minorHAnsi" w:eastAsia="Times New Roman" w:hAnsiTheme="minorHAnsi" w:cstheme="minorHAnsi"/>
          <w:bCs/>
          <w:kern w:val="32"/>
          <w:sz w:val="22"/>
        </w:rPr>
        <w:t>konečn</w:t>
      </w:r>
      <w:r w:rsidR="00F82599">
        <w:rPr>
          <w:rFonts w:asciiTheme="minorHAnsi" w:eastAsia="Times New Roman" w:hAnsiTheme="minorHAnsi" w:cstheme="minorHAnsi"/>
          <w:bCs/>
          <w:kern w:val="32"/>
          <w:sz w:val="22"/>
        </w:rPr>
        <w:t>é</w:t>
      </w:r>
      <w:r w:rsidRPr="00EE162E">
        <w:rPr>
          <w:rFonts w:asciiTheme="minorHAnsi" w:eastAsia="Times New Roman" w:hAnsiTheme="minorHAnsi" w:cstheme="minorHAnsi"/>
          <w:bCs/>
          <w:kern w:val="32"/>
          <w:sz w:val="22"/>
        </w:rPr>
        <w:t xml:space="preserve"> a zahrnuj</w:t>
      </w:r>
      <w:r w:rsidR="00F82599">
        <w:rPr>
          <w:rFonts w:asciiTheme="minorHAnsi" w:eastAsia="Times New Roman" w:hAnsiTheme="minorHAnsi" w:cstheme="minorHAnsi"/>
          <w:bCs/>
          <w:kern w:val="32"/>
          <w:sz w:val="22"/>
        </w:rPr>
        <w:t>í</w:t>
      </w:r>
      <w:r w:rsidRPr="00EE162E">
        <w:rPr>
          <w:rFonts w:asciiTheme="minorHAnsi" w:eastAsia="Times New Roman" w:hAnsiTheme="minorHAnsi" w:cstheme="minorHAnsi"/>
          <w:bCs/>
          <w:kern w:val="32"/>
          <w:sz w:val="22"/>
        </w:rPr>
        <w:t xml:space="preserve"> veškeré náklady zhotovitele související se zhotovením díla, resp. dílčích plnění díla. Objednatel neposkytuje zálohy.  </w:t>
      </w:r>
    </w:p>
    <w:p w:rsidR="00EA015A" w:rsidRDefault="00EA015A" w:rsidP="00B02AA0">
      <w:pPr>
        <w:pStyle w:val="ListNumber-ContractCzechRadio"/>
        <w:numPr>
          <w:ilvl w:val="0"/>
          <w:numId w:val="7"/>
        </w:numPr>
        <w:spacing w:after="0" w:line="240" w:lineRule="auto"/>
        <w:ind w:left="284" w:hanging="284"/>
        <w:rPr>
          <w:rFonts w:asciiTheme="minorHAnsi" w:eastAsia="Times New Roman" w:hAnsiTheme="minorHAnsi" w:cstheme="minorHAnsi"/>
          <w:bCs/>
          <w:kern w:val="32"/>
          <w:sz w:val="22"/>
        </w:rPr>
      </w:pPr>
      <w:r w:rsidRPr="00F82599">
        <w:rPr>
          <w:rFonts w:asciiTheme="minorHAnsi" w:eastAsia="Times New Roman" w:hAnsiTheme="minorHAnsi" w:cstheme="minorHAnsi"/>
          <w:bCs/>
          <w:kern w:val="32"/>
          <w:sz w:val="22"/>
        </w:rPr>
        <w:t>Úhrady za dílčí plnění díla budou provedeny na základě faktur vystaven</w:t>
      </w:r>
      <w:r w:rsidR="00F82599" w:rsidRPr="00F82599">
        <w:rPr>
          <w:rFonts w:asciiTheme="minorHAnsi" w:eastAsia="Times New Roman" w:hAnsiTheme="minorHAnsi" w:cstheme="minorHAnsi"/>
          <w:bCs/>
          <w:kern w:val="32"/>
          <w:sz w:val="22"/>
        </w:rPr>
        <w:t xml:space="preserve">ých </w:t>
      </w:r>
      <w:r w:rsidRPr="00F82599">
        <w:rPr>
          <w:rFonts w:asciiTheme="minorHAnsi" w:eastAsia="Times New Roman" w:hAnsiTheme="minorHAnsi" w:cstheme="minorHAnsi"/>
          <w:bCs/>
          <w:kern w:val="32"/>
          <w:sz w:val="22"/>
        </w:rPr>
        <w:t>zhotovitelem po předání dílčího plnění</w:t>
      </w:r>
      <w:r w:rsidR="00F82599" w:rsidRPr="00F82599">
        <w:rPr>
          <w:rFonts w:asciiTheme="minorHAnsi" w:eastAsia="Times New Roman" w:hAnsiTheme="minorHAnsi" w:cstheme="minorHAnsi"/>
          <w:bCs/>
          <w:kern w:val="32"/>
          <w:sz w:val="22"/>
        </w:rPr>
        <w:t xml:space="preserve">. </w:t>
      </w:r>
      <w:r w:rsidRPr="00F82599">
        <w:rPr>
          <w:rFonts w:asciiTheme="minorHAnsi" w:eastAsia="Times New Roman" w:hAnsiTheme="minorHAnsi" w:cstheme="minorHAnsi"/>
          <w:bCs/>
          <w:kern w:val="32"/>
          <w:sz w:val="22"/>
        </w:rPr>
        <w:t xml:space="preserve">Splatnost faktury činí </w:t>
      </w:r>
      <w:r w:rsidR="00CE1540" w:rsidRPr="00F82599">
        <w:rPr>
          <w:rFonts w:asciiTheme="minorHAnsi" w:eastAsia="Times New Roman" w:hAnsiTheme="minorHAnsi" w:cstheme="minorHAnsi"/>
          <w:bCs/>
          <w:kern w:val="32"/>
          <w:sz w:val="22"/>
        </w:rPr>
        <w:t>30</w:t>
      </w:r>
      <w:r w:rsidRPr="00F82599">
        <w:rPr>
          <w:rFonts w:asciiTheme="minorHAnsi" w:eastAsia="Times New Roman" w:hAnsiTheme="minorHAnsi" w:cstheme="minorHAnsi"/>
          <w:bCs/>
          <w:kern w:val="32"/>
          <w:sz w:val="22"/>
        </w:rPr>
        <w:t xml:space="preserve"> dnů od doručení objednateli. Faktura musí mít náležitosti daňového dokladu dle platných právních předpisů. Přílohou faktury je předávací protokol potvrzený oprávněnými zástupci smluvních stran.  </w:t>
      </w:r>
    </w:p>
    <w:p w:rsidR="00B02AA0" w:rsidRDefault="00B02AA0" w:rsidP="00B02AA0">
      <w:pPr>
        <w:pStyle w:val="ListNumber-ContractCzechRadio"/>
        <w:numPr>
          <w:ilvl w:val="0"/>
          <w:numId w:val="0"/>
        </w:numPr>
        <w:spacing w:after="0" w:line="240" w:lineRule="auto"/>
        <w:ind w:left="284"/>
        <w:rPr>
          <w:rFonts w:asciiTheme="minorHAnsi" w:eastAsia="Times New Roman" w:hAnsiTheme="minorHAnsi" w:cstheme="minorHAnsi"/>
          <w:bCs/>
          <w:kern w:val="32"/>
          <w:sz w:val="22"/>
        </w:rPr>
      </w:pPr>
    </w:p>
    <w:p w:rsidR="00B02AA0" w:rsidRDefault="00B02AA0" w:rsidP="00B02AA0">
      <w:pPr>
        <w:pStyle w:val="ListNumber-ContractCzechRadio"/>
        <w:numPr>
          <w:ilvl w:val="0"/>
          <w:numId w:val="0"/>
        </w:numPr>
        <w:spacing w:after="0" w:line="240" w:lineRule="auto"/>
        <w:ind w:left="284"/>
        <w:rPr>
          <w:rFonts w:asciiTheme="minorHAnsi" w:eastAsia="Times New Roman" w:hAnsiTheme="minorHAnsi" w:cstheme="minorHAnsi"/>
          <w:bCs/>
          <w:kern w:val="32"/>
          <w:sz w:val="22"/>
        </w:rPr>
      </w:pPr>
    </w:p>
    <w:p w:rsidR="00B02AA0" w:rsidRDefault="00B02AA0" w:rsidP="00B02AA0">
      <w:pPr>
        <w:pStyle w:val="ListNumber-ContractCzechRadio"/>
        <w:numPr>
          <w:ilvl w:val="0"/>
          <w:numId w:val="0"/>
        </w:numPr>
        <w:spacing w:after="0" w:line="240" w:lineRule="auto"/>
        <w:ind w:left="284"/>
        <w:rPr>
          <w:rFonts w:asciiTheme="minorHAnsi" w:eastAsia="Times New Roman" w:hAnsiTheme="minorHAnsi" w:cstheme="minorHAnsi"/>
          <w:bCs/>
          <w:kern w:val="32"/>
          <w:sz w:val="22"/>
        </w:rPr>
      </w:pPr>
    </w:p>
    <w:p w:rsidR="00B02AA0" w:rsidRDefault="00B02AA0" w:rsidP="00B02AA0">
      <w:pPr>
        <w:pStyle w:val="ListNumber-ContractCzechRadio"/>
        <w:numPr>
          <w:ilvl w:val="0"/>
          <w:numId w:val="0"/>
        </w:numPr>
        <w:spacing w:after="0" w:line="240" w:lineRule="auto"/>
        <w:ind w:left="284"/>
        <w:rPr>
          <w:rFonts w:asciiTheme="minorHAnsi" w:eastAsia="Times New Roman" w:hAnsiTheme="minorHAnsi" w:cstheme="minorHAnsi"/>
          <w:bCs/>
          <w:kern w:val="32"/>
          <w:sz w:val="22"/>
        </w:rPr>
      </w:pPr>
    </w:p>
    <w:p w:rsidR="00B02AA0" w:rsidRPr="00F82599" w:rsidRDefault="00B02AA0" w:rsidP="00B02AA0">
      <w:pPr>
        <w:pStyle w:val="ListNumber-ContractCzechRadio"/>
        <w:numPr>
          <w:ilvl w:val="0"/>
          <w:numId w:val="0"/>
        </w:numPr>
        <w:spacing w:after="0" w:line="240" w:lineRule="auto"/>
        <w:ind w:left="284"/>
        <w:rPr>
          <w:rFonts w:asciiTheme="minorHAnsi" w:eastAsia="Times New Roman" w:hAnsiTheme="minorHAnsi" w:cstheme="minorHAnsi"/>
          <w:bCs/>
          <w:kern w:val="32"/>
          <w:sz w:val="22"/>
        </w:rPr>
      </w:pPr>
    </w:p>
    <w:p w:rsidR="00EA015A" w:rsidRPr="00EE162E" w:rsidRDefault="00EA015A" w:rsidP="00EA015A">
      <w:pPr>
        <w:spacing w:after="60"/>
        <w:contextualSpacing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E162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lastRenderedPageBreak/>
        <w:t>V</w:t>
      </w:r>
      <w:r w:rsidR="00170F1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</w:t>
      </w:r>
      <w:r w:rsidRPr="00EE162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. Smluvní pokuta</w:t>
      </w:r>
    </w:p>
    <w:p w:rsidR="00170F1B" w:rsidRDefault="00170F1B" w:rsidP="00B02AA0">
      <w:pPr>
        <w:pStyle w:val="ListNumber-ContractCzechRadio"/>
        <w:numPr>
          <w:ilvl w:val="0"/>
          <w:numId w:val="28"/>
        </w:numPr>
        <w:tabs>
          <w:tab w:val="clear" w:pos="312"/>
          <w:tab w:val="clear" w:pos="624"/>
          <w:tab w:val="left" w:pos="284"/>
        </w:tabs>
        <w:spacing w:line="240" w:lineRule="auto"/>
        <w:ind w:left="284" w:hanging="284"/>
        <w:rPr>
          <w:rFonts w:asciiTheme="minorHAnsi" w:eastAsia="Times New Roman" w:hAnsiTheme="minorHAnsi" w:cstheme="minorHAnsi"/>
          <w:bCs/>
          <w:kern w:val="32"/>
          <w:sz w:val="22"/>
        </w:rPr>
      </w:pPr>
      <w:r>
        <w:rPr>
          <w:rFonts w:asciiTheme="minorHAnsi" w:eastAsia="Times New Roman" w:hAnsiTheme="minorHAnsi" w:cstheme="minorHAnsi"/>
          <w:bCs/>
          <w:kern w:val="32"/>
          <w:sz w:val="22"/>
        </w:rPr>
        <w:t>P</w:t>
      </w:r>
      <w:r w:rsidR="00EA015A" w:rsidRPr="00EE162E">
        <w:rPr>
          <w:rFonts w:asciiTheme="minorHAnsi" w:eastAsia="Times New Roman" w:hAnsiTheme="minorHAnsi" w:cstheme="minorHAnsi"/>
          <w:bCs/>
          <w:kern w:val="32"/>
          <w:sz w:val="22"/>
        </w:rPr>
        <w:t>ro případ prodlení zhotovitele s provedením díla</w:t>
      </w:r>
      <w:r w:rsidR="009F1ABD">
        <w:rPr>
          <w:rFonts w:asciiTheme="minorHAnsi" w:eastAsia="Times New Roman" w:hAnsiTheme="minorHAnsi" w:cstheme="minorHAnsi"/>
          <w:bCs/>
          <w:kern w:val="32"/>
          <w:sz w:val="22"/>
        </w:rPr>
        <w:t xml:space="preserve">, resp. </w:t>
      </w:r>
      <w:r w:rsidR="00EA015A" w:rsidRPr="00EE162E">
        <w:rPr>
          <w:rFonts w:asciiTheme="minorHAnsi" w:eastAsia="Times New Roman" w:hAnsiTheme="minorHAnsi" w:cstheme="minorHAnsi"/>
          <w:bCs/>
          <w:kern w:val="32"/>
          <w:sz w:val="22"/>
        </w:rPr>
        <w:t xml:space="preserve">jeho části </w:t>
      </w:r>
      <w:r>
        <w:rPr>
          <w:rFonts w:asciiTheme="minorHAnsi" w:eastAsia="Times New Roman" w:hAnsiTheme="minorHAnsi" w:cstheme="minorHAnsi"/>
          <w:bCs/>
          <w:kern w:val="32"/>
          <w:sz w:val="22"/>
        </w:rPr>
        <w:t xml:space="preserve">se sjednává smluvní pokuta </w:t>
      </w:r>
      <w:r w:rsidR="00EA015A" w:rsidRPr="00EE162E">
        <w:rPr>
          <w:rFonts w:asciiTheme="minorHAnsi" w:eastAsia="Times New Roman" w:hAnsiTheme="minorHAnsi" w:cstheme="minorHAnsi"/>
          <w:bCs/>
          <w:kern w:val="32"/>
          <w:sz w:val="22"/>
        </w:rPr>
        <w:t>ve výši 0,02 % z ceny odpovídající ceně dílčího plnění, s jehož provedením je zhotovitel v prodlení, a to za každý započatý den prodlení,</w:t>
      </w:r>
      <w:r w:rsidR="00CC25E7" w:rsidRPr="00EE162E">
        <w:rPr>
          <w:rFonts w:asciiTheme="minorHAnsi" w:eastAsia="Times New Roman" w:hAnsiTheme="minorHAnsi" w:cstheme="minorHAnsi"/>
          <w:bCs/>
          <w:kern w:val="32"/>
          <w:sz w:val="22"/>
        </w:rPr>
        <w:t xml:space="preserve"> nejvýše do 30 % ceny celého díla</w:t>
      </w:r>
      <w:r>
        <w:rPr>
          <w:rFonts w:asciiTheme="minorHAnsi" w:eastAsia="Times New Roman" w:hAnsiTheme="minorHAnsi" w:cstheme="minorHAnsi"/>
          <w:bCs/>
          <w:kern w:val="32"/>
          <w:sz w:val="22"/>
        </w:rPr>
        <w:t xml:space="preserve">.  </w:t>
      </w:r>
    </w:p>
    <w:p w:rsidR="00170F1B" w:rsidRDefault="00170F1B" w:rsidP="00B02AA0">
      <w:pPr>
        <w:pStyle w:val="ListNumber-ContractCzechRadio"/>
        <w:numPr>
          <w:ilvl w:val="0"/>
          <w:numId w:val="28"/>
        </w:numPr>
        <w:tabs>
          <w:tab w:val="clear" w:pos="624"/>
          <w:tab w:val="left" w:pos="284"/>
        </w:tabs>
        <w:spacing w:line="240" w:lineRule="auto"/>
        <w:ind w:left="284" w:hanging="284"/>
        <w:rPr>
          <w:rFonts w:asciiTheme="minorHAnsi" w:eastAsia="Times New Roman" w:hAnsiTheme="minorHAnsi" w:cstheme="minorHAnsi"/>
          <w:bCs/>
          <w:kern w:val="32"/>
          <w:sz w:val="22"/>
        </w:rPr>
      </w:pPr>
      <w:r>
        <w:rPr>
          <w:rFonts w:asciiTheme="minorHAnsi" w:eastAsia="Times New Roman" w:hAnsiTheme="minorHAnsi" w:cstheme="minorHAnsi"/>
          <w:bCs/>
          <w:kern w:val="32"/>
          <w:sz w:val="22"/>
        </w:rPr>
        <w:t>Pro</w:t>
      </w:r>
      <w:r w:rsidR="00EA015A" w:rsidRPr="00170F1B">
        <w:rPr>
          <w:rFonts w:asciiTheme="minorHAnsi" w:eastAsia="Times New Roman" w:hAnsiTheme="minorHAnsi" w:cstheme="minorHAnsi"/>
          <w:bCs/>
          <w:kern w:val="32"/>
          <w:sz w:val="22"/>
        </w:rPr>
        <w:t xml:space="preserve"> případ prodlení objednatele s úhradou ceny díla </w:t>
      </w:r>
      <w:r>
        <w:rPr>
          <w:rFonts w:asciiTheme="minorHAnsi" w:eastAsia="Times New Roman" w:hAnsiTheme="minorHAnsi" w:cstheme="minorHAnsi"/>
          <w:bCs/>
          <w:kern w:val="32"/>
          <w:sz w:val="22"/>
        </w:rPr>
        <w:t xml:space="preserve">nebo jeho části se sjednávají smluvní úroky </w:t>
      </w:r>
      <w:r w:rsidR="009F1ABD">
        <w:rPr>
          <w:rFonts w:asciiTheme="minorHAnsi" w:eastAsia="Times New Roman" w:hAnsiTheme="minorHAnsi" w:cstheme="minorHAnsi"/>
          <w:bCs/>
          <w:kern w:val="32"/>
          <w:sz w:val="22"/>
        </w:rPr>
        <w:t xml:space="preserve">ve </w:t>
      </w:r>
      <w:r w:rsidR="009F1ABD" w:rsidRPr="00170F1B">
        <w:rPr>
          <w:rFonts w:asciiTheme="minorHAnsi" w:eastAsia="Times New Roman" w:hAnsiTheme="minorHAnsi" w:cstheme="minorHAnsi"/>
          <w:bCs/>
          <w:kern w:val="32"/>
          <w:sz w:val="22"/>
        </w:rPr>
        <w:t>výši</w:t>
      </w:r>
      <w:r w:rsidR="00EA015A" w:rsidRPr="00170F1B">
        <w:rPr>
          <w:rFonts w:asciiTheme="minorHAnsi" w:eastAsia="Times New Roman" w:hAnsiTheme="minorHAnsi" w:cstheme="minorHAnsi"/>
          <w:bCs/>
          <w:kern w:val="32"/>
          <w:sz w:val="22"/>
        </w:rPr>
        <w:t xml:space="preserve"> 0,02 % z dlužné částky za každ</w:t>
      </w:r>
      <w:r>
        <w:rPr>
          <w:rFonts w:asciiTheme="minorHAnsi" w:eastAsia="Times New Roman" w:hAnsiTheme="minorHAnsi" w:cstheme="minorHAnsi"/>
          <w:bCs/>
          <w:kern w:val="32"/>
          <w:sz w:val="22"/>
        </w:rPr>
        <w:t xml:space="preserve">ý den </w:t>
      </w:r>
      <w:r w:rsidRPr="00EE162E">
        <w:rPr>
          <w:rFonts w:asciiTheme="minorHAnsi" w:eastAsia="Times New Roman" w:hAnsiTheme="minorHAnsi" w:cstheme="minorHAnsi"/>
          <w:bCs/>
          <w:kern w:val="32"/>
          <w:sz w:val="22"/>
        </w:rPr>
        <w:t>započatý den prodlení, nejvýše do 30 % ceny celého díla</w:t>
      </w:r>
      <w:r>
        <w:rPr>
          <w:rFonts w:asciiTheme="minorHAnsi" w:eastAsia="Times New Roman" w:hAnsiTheme="minorHAnsi" w:cstheme="minorHAnsi"/>
          <w:bCs/>
          <w:kern w:val="32"/>
          <w:sz w:val="22"/>
        </w:rPr>
        <w:t xml:space="preserve">.  </w:t>
      </w:r>
    </w:p>
    <w:p w:rsidR="00CC25E7" w:rsidRPr="00170F1B" w:rsidRDefault="00170F1B" w:rsidP="00B02AA0">
      <w:pPr>
        <w:pStyle w:val="ListNumber-ContractCzechRadio"/>
        <w:numPr>
          <w:ilvl w:val="0"/>
          <w:numId w:val="28"/>
        </w:numPr>
        <w:tabs>
          <w:tab w:val="clear" w:pos="624"/>
          <w:tab w:val="left" w:pos="284"/>
        </w:tabs>
        <w:spacing w:after="0" w:line="240" w:lineRule="auto"/>
        <w:ind w:hanging="720"/>
        <w:rPr>
          <w:rFonts w:asciiTheme="minorHAnsi" w:eastAsia="Times New Roman" w:hAnsiTheme="minorHAnsi" w:cstheme="minorHAnsi"/>
          <w:bCs/>
          <w:kern w:val="32"/>
          <w:sz w:val="22"/>
        </w:rPr>
      </w:pPr>
      <w:r w:rsidRPr="00170F1B">
        <w:rPr>
          <w:rFonts w:asciiTheme="minorHAnsi" w:eastAsia="Times New Roman" w:hAnsiTheme="minorHAnsi" w:cstheme="minorHAnsi"/>
          <w:bCs/>
          <w:kern w:val="32"/>
          <w:sz w:val="22"/>
        </w:rPr>
        <w:t xml:space="preserve"> Smluvní pokuta a úroky z prodlení jsou splatné do 15 dnů od doručení písemné výzvy k jejich úhradě.  </w:t>
      </w:r>
    </w:p>
    <w:p w:rsidR="00EA015A" w:rsidRDefault="00EA015A" w:rsidP="009F1ABD">
      <w:pPr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9F1ABD" w:rsidRPr="00EE162E" w:rsidRDefault="009F1ABD" w:rsidP="009F1ABD">
      <w:pPr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A015A" w:rsidRPr="00EE162E" w:rsidRDefault="00EA015A" w:rsidP="00EA015A">
      <w:pPr>
        <w:spacing w:after="6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EE162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V</w:t>
      </w:r>
      <w:r w:rsidR="00170F1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</w:t>
      </w:r>
      <w:r w:rsidRPr="00EE162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I. </w:t>
      </w:r>
      <w:r w:rsidRPr="00EE162E">
        <w:rPr>
          <w:rFonts w:asciiTheme="minorHAnsi" w:hAnsiTheme="minorHAnsi" w:cstheme="minorHAnsi"/>
          <w:b/>
          <w:sz w:val="22"/>
          <w:szCs w:val="22"/>
        </w:rPr>
        <w:t>Záruka a odpovědnost za vady díla</w:t>
      </w:r>
    </w:p>
    <w:p w:rsidR="00EA015A" w:rsidRPr="00EE162E" w:rsidRDefault="00EA015A" w:rsidP="00B02AA0">
      <w:pPr>
        <w:pStyle w:val="Odstavecseseznamem"/>
        <w:numPr>
          <w:ilvl w:val="0"/>
          <w:numId w:val="29"/>
        </w:numPr>
        <w:spacing w:line="240" w:lineRule="auto"/>
        <w:ind w:left="284" w:right="23" w:hanging="284"/>
        <w:jc w:val="both"/>
        <w:rPr>
          <w:rFonts w:asciiTheme="minorHAnsi" w:hAnsiTheme="minorHAnsi" w:cstheme="minorHAnsi"/>
        </w:rPr>
      </w:pPr>
      <w:r w:rsidRPr="00EE162E">
        <w:rPr>
          <w:rFonts w:asciiTheme="minorHAnsi" w:hAnsiTheme="minorHAnsi" w:cstheme="minorHAnsi"/>
        </w:rPr>
        <w:t xml:space="preserve">Zhotovitel přebírá záruku za řádné provedení díla, jakož i za používání bezvadného materiálu, provedené výkony budou mít obvykle předpokládané vlastnosti a budou odpovídat normám a uznávaným technickým pravidlům. Dílo má vady, jestliže provedení díla neodpovídá výsledku určenému touto smlouvou a účelu díla.  </w:t>
      </w:r>
    </w:p>
    <w:p w:rsidR="00EA015A" w:rsidRPr="00EE162E" w:rsidRDefault="00EA015A" w:rsidP="00B02AA0">
      <w:pPr>
        <w:pStyle w:val="slovn"/>
        <w:numPr>
          <w:ilvl w:val="0"/>
          <w:numId w:val="29"/>
        </w:numPr>
        <w:ind w:left="284" w:right="2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162E">
        <w:rPr>
          <w:rFonts w:asciiTheme="minorHAnsi" w:hAnsiTheme="minorHAnsi" w:cstheme="minorHAnsi"/>
          <w:sz w:val="22"/>
          <w:szCs w:val="22"/>
        </w:rPr>
        <w:t>Zhotovitel na provedené dílo</w:t>
      </w:r>
      <w:r w:rsidR="00B02AA0">
        <w:rPr>
          <w:rFonts w:asciiTheme="minorHAnsi" w:hAnsiTheme="minorHAnsi" w:cstheme="minorHAnsi"/>
          <w:sz w:val="22"/>
          <w:szCs w:val="22"/>
        </w:rPr>
        <w:t xml:space="preserve"> či jeho části </w:t>
      </w:r>
      <w:r w:rsidRPr="00EE162E">
        <w:rPr>
          <w:rFonts w:asciiTheme="minorHAnsi" w:hAnsiTheme="minorHAnsi" w:cstheme="minorHAnsi"/>
          <w:sz w:val="22"/>
          <w:szCs w:val="22"/>
        </w:rPr>
        <w:t xml:space="preserve">poskytuje záruku v délce 6 měsíců, a to ode dne, kdy bylo dílo </w:t>
      </w:r>
      <w:r w:rsidR="00B02AA0">
        <w:rPr>
          <w:rFonts w:asciiTheme="minorHAnsi" w:hAnsiTheme="minorHAnsi" w:cstheme="minorHAnsi"/>
          <w:sz w:val="22"/>
          <w:szCs w:val="22"/>
        </w:rPr>
        <w:t xml:space="preserve"> nebo jeho část </w:t>
      </w:r>
      <w:r w:rsidRPr="00EE162E">
        <w:rPr>
          <w:rFonts w:asciiTheme="minorHAnsi" w:hAnsiTheme="minorHAnsi" w:cstheme="minorHAnsi"/>
          <w:sz w:val="22"/>
          <w:szCs w:val="22"/>
        </w:rPr>
        <w:t>předán</w:t>
      </w:r>
      <w:r w:rsidR="00B02AA0">
        <w:rPr>
          <w:rFonts w:asciiTheme="minorHAnsi" w:hAnsiTheme="minorHAnsi" w:cstheme="minorHAnsi"/>
          <w:sz w:val="22"/>
          <w:szCs w:val="22"/>
        </w:rPr>
        <w:t>a</w:t>
      </w:r>
      <w:r w:rsidRPr="00EE162E">
        <w:rPr>
          <w:rFonts w:asciiTheme="minorHAnsi" w:hAnsiTheme="minorHAnsi" w:cstheme="minorHAnsi"/>
          <w:sz w:val="22"/>
          <w:szCs w:val="22"/>
        </w:rPr>
        <w:t xml:space="preserve"> </w:t>
      </w:r>
      <w:r w:rsidR="00CC25E7" w:rsidRPr="00EE162E">
        <w:rPr>
          <w:rFonts w:asciiTheme="minorHAnsi" w:hAnsiTheme="minorHAnsi" w:cstheme="minorHAnsi"/>
          <w:sz w:val="22"/>
          <w:szCs w:val="22"/>
        </w:rPr>
        <w:t xml:space="preserve">objednateli. </w:t>
      </w:r>
    </w:p>
    <w:p w:rsidR="00EA015A" w:rsidRPr="00EE162E" w:rsidRDefault="00EA015A" w:rsidP="00170F1B">
      <w:pPr>
        <w:pStyle w:val="WW-Zkladntext3"/>
        <w:ind w:left="284" w:hanging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A015A" w:rsidRPr="00EE162E" w:rsidRDefault="00EA015A" w:rsidP="00B02AA0">
      <w:pPr>
        <w:pStyle w:val="Normlnweb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E162E">
        <w:rPr>
          <w:rFonts w:asciiTheme="minorHAnsi" w:hAnsiTheme="minorHAnsi" w:cstheme="minorHAnsi"/>
          <w:bCs/>
          <w:sz w:val="22"/>
          <w:szCs w:val="22"/>
        </w:rPr>
        <w:t xml:space="preserve">Zhotovitel </w:t>
      </w:r>
      <w:r w:rsidRPr="00EE162E">
        <w:rPr>
          <w:rFonts w:asciiTheme="minorHAnsi" w:hAnsiTheme="minorHAnsi" w:cstheme="minorHAnsi"/>
          <w:color w:val="000000"/>
          <w:sz w:val="22"/>
          <w:szCs w:val="22"/>
        </w:rPr>
        <w:t>odpovídá za vady díla, jež má v době jeho předání objednateli, i když se vada stane zjevnou až po této době. Za vadu, jež vznikne po předání díla objednateli, zhotovitel odpovídá, jestliže byla způsobena porušením jeho povinnosti.</w:t>
      </w:r>
    </w:p>
    <w:p w:rsidR="00EA015A" w:rsidRPr="00EE162E" w:rsidRDefault="00EA015A" w:rsidP="009F1ABD">
      <w:pPr>
        <w:pStyle w:val="Normlnweb"/>
        <w:ind w:left="284"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C25E7" w:rsidRPr="00170F1B" w:rsidRDefault="00EA015A" w:rsidP="00B02AA0">
      <w:pPr>
        <w:pStyle w:val="Standard"/>
        <w:widowControl w:val="0"/>
        <w:numPr>
          <w:ilvl w:val="0"/>
          <w:numId w:val="29"/>
        </w:numPr>
        <w:tabs>
          <w:tab w:val="left" w:pos="720"/>
        </w:tabs>
        <w:spacing w:after="0" w:line="240" w:lineRule="auto"/>
        <w:ind w:left="284" w:right="26" w:hanging="284"/>
        <w:jc w:val="both"/>
        <w:rPr>
          <w:rFonts w:asciiTheme="minorHAnsi" w:hAnsiTheme="minorHAnsi" w:cstheme="minorHAnsi"/>
        </w:rPr>
      </w:pPr>
      <w:r w:rsidRPr="00EE162E">
        <w:rPr>
          <w:rFonts w:asciiTheme="minorHAnsi" w:hAnsiTheme="minorHAnsi" w:cstheme="minorHAnsi"/>
          <w:color w:val="000000"/>
        </w:rPr>
        <w:t xml:space="preserve">Objednatel je povinen vady vytknout u </w:t>
      </w:r>
      <w:r w:rsidR="00170F1B">
        <w:rPr>
          <w:rFonts w:asciiTheme="minorHAnsi" w:hAnsiTheme="minorHAnsi" w:cstheme="minorHAnsi"/>
          <w:color w:val="000000"/>
        </w:rPr>
        <w:t xml:space="preserve">zhotovitele </w:t>
      </w:r>
      <w:r w:rsidRPr="00EE162E">
        <w:rPr>
          <w:rFonts w:asciiTheme="minorHAnsi" w:hAnsiTheme="minorHAnsi" w:cstheme="minorHAnsi"/>
          <w:color w:val="000000"/>
        </w:rPr>
        <w:t>bez zbytečného odkladu poté, kdy je zjistil.</w:t>
      </w:r>
      <w:r w:rsidR="00CC25E7" w:rsidRPr="00EE162E">
        <w:rPr>
          <w:rFonts w:asciiTheme="minorHAnsi" w:hAnsiTheme="minorHAnsi" w:cstheme="minorHAnsi"/>
          <w:color w:val="000000"/>
        </w:rPr>
        <w:t xml:space="preserve"> to u zjevných vad bez zbytečného odkladu po převzetí díla, nejpozději však</w:t>
      </w:r>
      <w:r w:rsidR="00170F1B">
        <w:rPr>
          <w:rFonts w:asciiTheme="minorHAnsi" w:hAnsiTheme="minorHAnsi" w:cstheme="minorHAnsi"/>
        </w:rPr>
        <w:t xml:space="preserve"> </w:t>
      </w:r>
      <w:r w:rsidR="00CC25E7" w:rsidRPr="00170F1B">
        <w:rPr>
          <w:rFonts w:asciiTheme="minorHAnsi" w:hAnsiTheme="minorHAnsi" w:cstheme="minorHAnsi"/>
          <w:color w:val="000000"/>
        </w:rPr>
        <w:t xml:space="preserve">do </w:t>
      </w:r>
      <w:r w:rsidR="009F1ABD">
        <w:rPr>
          <w:rFonts w:asciiTheme="minorHAnsi" w:hAnsiTheme="minorHAnsi" w:cstheme="minorHAnsi"/>
          <w:color w:val="000000"/>
        </w:rPr>
        <w:t>5</w:t>
      </w:r>
      <w:r w:rsidR="00CC25E7" w:rsidRPr="00170F1B">
        <w:rPr>
          <w:rFonts w:asciiTheme="minorHAnsi" w:hAnsiTheme="minorHAnsi" w:cstheme="minorHAnsi"/>
          <w:color w:val="000000"/>
        </w:rPr>
        <w:t xml:space="preserve"> kalendářních dnů od jeho převzetí</w:t>
      </w:r>
      <w:r w:rsidR="00170F1B">
        <w:rPr>
          <w:rFonts w:asciiTheme="minorHAnsi" w:hAnsiTheme="minorHAnsi" w:cstheme="minorHAnsi"/>
          <w:color w:val="000000"/>
        </w:rPr>
        <w:t>;</w:t>
      </w:r>
      <w:r w:rsidR="00CC25E7" w:rsidRPr="00170F1B">
        <w:rPr>
          <w:rFonts w:asciiTheme="minorHAnsi" w:hAnsiTheme="minorHAnsi" w:cstheme="minorHAnsi"/>
          <w:color w:val="000000"/>
        </w:rPr>
        <w:t xml:space="preserve"> u skrytých vad v záruční době, a to do</w:t>
      </w:r>
      <w:r w:rsidR="0027033F" w:rsidRPr="00170F1B">
        <w:rPr>
          <w:rFonts w:asciiTheme="minorHAnsi" w:hAnsiTheme="minorHAnsi" w:cstheme="minorHAnsi"/>
        </w:rPr>
        <w:t xml:space="preserve"> </w:t>
      </w:r>
      <w:r w:rsidR="00CC25E7" w:rsidRPr="00170F1B">
        <w:rPr>
          <w:rFonts w:asciiTheme="minorHAnsi" w:hAnsiTheme="minorHAnsi" w:cstheme="minorHAnsi"/>
          <w:color w:val="000000"/>
        </w:rPr>
        <w:t>30 kalendářních dnů ode dne, kdy tuto vadu zjistil.</w:t>
      </w:r>
    </w:p>
    <w:p w:rsidR="0027033F" w:rsidRPr="00EE162E" w:rsidRDefault="0027033F" w:rsidP="009F1ABD">
      <w:pPr>
        <w:pStyle w:val="Standard"/>
        <w:spacing w:after="0" w:line="240" w:lineRule="auto"/>
        <w:ind w:left="284" w:right="-766" w:hanging="720"/>
        <w:jc w:val="both"/>
        <w:rPr>
          <w:rFonts w:asciiTheme="minorHAnsi" w:hAnsiTheme="minorHAnsi" w:cstheme="minorHAnsi"/>
        </w:rPr>
      </w:pPr>
    </w:p>
    <w:p w:rsidR="00CC25E7" w:rsidRPr="00EE162E" w:rsidRDefault="00CC25E7" w:rsidP="00B02AA0">
      <w:pPr>
        <w:pStyle w:val="Standard"/>
        <w:widowControl w:val="0"/>
        <w:numPr>
          <w:ilvl w:val="0"/>
          <w:numId w:val="29"/>
        </w:numPr>
        <w:tabs>
          <w:tab w:val="left" w:pos="720"/>
        </w:tabs>
        <w:spacing w:after="0" w:line="240" w:lineRule="auto"/>
        <w:ind w:left="284" w:right="26" w:hanging="284"/>
        <w:jc w:val="both"/>
        <w:rPr>
          <w:rFonts w:asciiTheme="minorHAnsi" w:hAnsiTheme="minorHAnsi" w:cstheme="minorHAnsi"/>
        </w:rPr>
      </w:pPr>
      <w:r w:rsidRPr="00EE162E">
        <w:rPr>
          <w:rFonts w:asciiTheme="minorHAnsi" w:hAnsiTheme="minorHAnsi" w:cstheme="minorHAnsi"/>
          <w:color w:val="000000"/>
        </w:rPr>
        <w:t xml:space="preserve">Pokud objednatel uplatní u zhotovitele práva z odpovědnosti za vady díla a prokáže se, že snížená kvalita díla byla způsobena sníženou kvalitou podkladů dodaných </w:t>
      </w:r>
      <w:r w:rsidR="009F1ABD" w:rsidRPr="00EE162E">
        <w:rPr>
          <w:rFonts w:asciiTheme="minorHAnsi" w:hAnsiTheme="minorHAnsi" w:cstheme="minorHAnsi"/>
          <w:color w:val="000000"/>
        </w:rPr>
        <w:t>objednatelem, pak</w:t>
      </w:r>
      <w:r w:rsidRPr="00EE162E">
        <w:rPr>
          <w:rFonts w:asciiTheme="minorHAnsi" w:hAnsiTheme="minorHAnsi" w:cstheme="minorHAnsi"/>
          <w:color w:val="000000"/>
        </w:rPr>
        <w:t xml:space="preserve"> se takový nedostatek díla neposuzuje jako nekvalitní výroba.</w:t>
      </w:r>
    </w:p>
    <w:p w:rsidR="00CC25E7" w:rsidRPr="00EE162E" w:rsidRDefault="00CC25E7" w:rsidP="00B02AA0">
      <w:pPr>
        <w:pStyle w:val="Standard"/>
        <w:spacing w:after="0"/>
        <w:ind w:left="284" w:right="-766" w:hanging="720"/>
        <w:jc w:val="both"/>
        <w:rPr>
          <w:rFonts w:asciiTheme="minorHAnsi" w:hAnsiTheme="minorHAnsi" w:cstheme="minorHAnsi"/>
          <w:color w:val="000000"/>
        </w:rPr>
      </w:pPr>
    </w:p>
    <w:p w:rsidR="00EA015A" w:rsidRPr="00EE162E" w:rsidRDefault="00EA015A" w:rsidP="00B02AA0">
      <w:pPr>
        <w:pStyle w:val="Normlnweb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E162E">
        <w:rPr>
          <w:rFonts w:asciiTheme="minorHAnsi" w:hAnsiTheme="minorHAnsi" w:cstheme="minorHAnsi"/>
          <w:color w:val="000000"/>
          <w:sz w:val="22"/>
          <w:szCs w:val="22"/>
        </w:rPr>
        <w:t>Má-li dílo vady, je objednatel oprávněn požadovat jejich bezplatné odstranění nebo přiměřenou slevu z ceny za provedené dílo.</w:t>
      </w:r>
    </w:p>
    <w:p w:rsidR="00EA015A" w:rsidRPr="00EE162E" w:rsidRDefault="00EA015A" w:rsidP="00EE162E">
      <w:pPr>
        <w:pStyle w:val="Normlnweb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A015A" w:rsidRPr="00EE162E" w:rsidRDefault="00EA015A" w:rsidP="00EE162E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A015A" w:rsidRPr="00EE162E" w:rsidRDefault="00EA015A" w:rsidP="00EA015A">
      <w:pPr>
        <w:spacing w:after="60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62E">
        <w:rPr>
          <w:rFonts w:asciiTheme="minorHAnsi" w:hAnsiTheme="minorHAnsi" w:cstheme="minorHAnsi"/>
          <w:b/>
          <w:sz w:val="22"/>
          <w:szCs w:val="22"/>
        </w:rPr>
        <w:t>V</w:t>
      </w:r>
      <w:r w:rsidR="00170F1B">
        <w:rPr>
          <w:rFonts w:asciiTheme="minorHAnsi" w:hAnsiTheme="minorHAnsi" w:cstheme="minorHAnsi"/>
          <w:b/>
          <w:sz w:val="22"/>
          <w:szCs w:val="22"/>
        </w:rPr>
        <w:t>I</w:t>
      </w:r>
      <w:r w:rsidRPr="00EE162E">
        <w:rPr>
          <w:rFonts w:asciiTheme="minorHAnsi" w:hAnsiTheme="minorHAnsi" w:cstheme="minorHAnsi"/>
          <w:b/>
          <w:sz w:val="22"/>
          <w:szCs w:val="22"/>
        </w:rPr>
        <w:t xml:space="preserve">II. Závěrečná ustanovení </w:t>
      </w:r>
    </w:p>
    <w:p w:rsidR="00EA015A" w:rsidRPr="00EE162E" w:rsidRDefault="00EA015A" w:rsidP="00B02AA0">
      <w:pPr>
        <w:pStyle w:val="Odstavecseseznamem"/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Theme="minorHAnsi" w:hAnsiTheme="minorHAnsi" w:cstheme="minorHAnsi"/>
          <w:bCs/>
          <w:kern w:val="32"/>
        </w:rPr>
      </w:pPr>
      <w:r w:rsidRPr="00EE162E">
        <w:rPr>
          <w:rFonts w:asciiTheme="minorHAnsi" w:hAnsiTheme="minorHAnsi" w:cstheme="minorHAnsi"/>
          <w:bCs/>
          <w:kern w:val="32"/>
        </w:rPr>
        <w:t>Tato smlouva nabývá platnosti dnem jejího podpisu oběma smluvními stranami</w:t>
      </w:r>
      <w:r w:rsidR="00170F1B">
        <w:rPr>
          <w:rFonts w:asciiTheme="minorHAnsi" w:hAnsiTheme="minorHAnsi" w:cstheme="minorHAnsi"/>
          <w:bCs/>
          <w:kern w:val="32"/>
        </w:rPr>
        <w:t xml:space="preserve"> a účinnosti dnem jejího zveřejnění prostřednictvím registru smluv. </w:t>
      </w:r>
      <w:r w:rsidRPr="00EE162E">
        <w:rPr>
          <w:rFonts w:asciiTheme="minorHAnsi" w:hAnsiTheme="minorHAnsi" w:cstheme="minorHAnsi"/>
          <w:bCs/>
          <w:kern w:val="32"/>
        </w:rPr>
        <w:t xml:space="preserve"> </w:t>
      </w:r>
    </w:p>
    <w:p w:rsidR="00EA015A" w:rsidRPr="00EE162E" w:rsidRDefault="00EA015A" w:rsidP="00B02AA0">
      <w:pPr>
        <w:pStyle w:val="Odstavecseseznamem"/>
        <w:spacing w:after="0"/>
        <w:ind w:left="284" w:hanging="284"/>
        <w:contextualSpacing/>
        <w:jc w:val="both"/>
        <w:rPr>
          <w:rFonts w:asciiTheme="minorHAnsi" w:hAnsiTheme="minorHAnsi" w:cstheme="minorHAnsi"/>
          <w:bCs/>
          <w:kern w:val="32"/>
        </w:rPr>
      </w:pPr>
    </w:p>
    <w:p w:rsidR="00EA015A" w:rsidRDefault="00EA015A" w:rsidP="00B02AA0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Theme="minorHAnsi" w:hAnsiTheme="minorHAnsi" w:cstheme="minorHAnsi"/>
        </w:rPr>
      </w:pPr>
      <w:r w:rsidRPr="00EE162E">
        <w:rPr>
          <w:rFonts w:asciiTheme="minorHAnsi" w:eastAsia="Calibri" w:hAnsiTheme="minorHAnsi" w:cstheme="minorHAnsi"/>
        </w:rPr>
        <w:t>Smluvní strany berou na vědomí, že tato smlouva ke své účinnosti vyžaduje uveřejnění v registru smluv podle zák</w:t>
      </w:r>
      <w:r w:rsidRPr="00EE162E">
        <w:rPr>
          <w:rFonts w:asciiTheme="minorHAnsi" w:hAnsiTheme="minorHAnsi" w:cstheme="minorHAnsi"/>
        </w:rPr>
        <w:t>.</w:t>
      </w:r>
      <w:r w:rsidRPr="00EE162E">
        <w:rPr>
          <w:rFonts w:asciiTheme="minorHAnsi" w:eastAsia="Calibri" w:hAnsiTheme="minorHAnsi" w:cstheme="minorHAnsi"/>
        </w:rPr>
        <w:t xml:space="preserve"> č. 340/2015 Sb.</w:t>
      </w:r>
      <w:r w:rsidRPr="00EE162E">
        <w:rPr>
          <w:rFonts w:asciiTheme="minorHAnsi" w:hAnsiTheme="minorHAnsi" w:cstheme="minorHAnsi"/>
        </w:rPr>
        <w:t>, o registru smluv, ve znění pozdějších přepisů,</w:t>
      </w:r>
      <w:r w:rsidRPr="00EE162E">
        <w:rPr>
          <w:rFonts w:asciiTheme="minorHAnsi" w:eastAsia="Calibri" w:hAnsiTheme="minorHAnsi" w:cstheme="minorHAnsi"/>
        </w:rPr>
        <w:t xml:space="preserve"> a s tímto uveřejněním souhlasí. Zaslání smlouvy do registru smluv zajistí UK FSV neprodleně po podpisu smlouvy. UK FSV se současně zavazuje informovat zhotovitele</w:t>
      </w:r>
      <w:r w:rsidRPr="00EE162E">
        <w:rPr>
          <w:rFonts w:asciiTheme="minorHAnsi" w:hAnsiTheme="minorHAnsi" w:cstheme="minorHAnsi"/>
        </w:rPr>
        <w:t xml:space="preserve"> </w:t>
      </w:r>
      <w:r w:rsidRPr="00EE162E">
        <w:rPr>
          <w:rFonts w:asciiTheme="minorHAnsi" w:eastAsia="Calibri" w:hAnsiTheme="minorHAnsi" w:cstheme="minorHAnsi"/>
        </w:rPr>
        <w:t>o provedení registrace tak, že zašle zhotoviteli potvrzení správce registru smluv o uveřejnění smlouvy bez zbytečného odkladu poté, kdy sama potvrzení obdrží</w:t>
      </w:r>
      <w:r w:rsidRPr="00EE162E">
        <w:rPr>
          <w:rFonts w:asciiTheme="minorHAnsi" w:hAnsiTheme="minorHAnsi" w:cstheme="minorHAnsi"/>
        </w:rPr>
        <w:t xml:space="preserve">.  </w:t>
      </w:r>
    </w:p>
    <w:p w:rsidR="00B02AA0" w:rsidRPr="00EE162E" w:rsidRDefault="00B02AA0" w:rsidP="00B02AA0">
      <w:pPr>
        <w:pStyle w:val="Odstavecseseznamem"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Theme="minorHAnsi" w:hAnsiTheme="minorHAnsi" w:cstheme="minorHAnsi"/>
        </w:rPr>
      </w:pPr>
    </w:p>
    <w:p w:rsidR="00EA015A" w:rsidRPr="00EE162E" w:rsidRDefault="00EA015A" w:rsidP="00B02AA0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kern w:val="32"/>
        </w:rPr>
      </w:pPr>
      <w:r w:rsidRPr="00EE162E">
        <w:rPr>
          <w:rFonts w:asciiTheme="minorHAnsi" w:hAnsiTheme="minorHAnsi" w:cstheme="minorHAnsi"/>
          <w:bCs/>
          <w:kern w:val="32"/>
        </w:rPr>
        <w:t>Obě smluvní strany jsou oprávněny tuto smlouvu vypovědět písemnou výpovědí s </w:t>
      </w:r>
      <w:r w:rsidR="009F1ABD" w:rsidRPr="00EE162E">
        <w:rPr>
          <w:rFonts w:asciiTheme="minorHAnsi" w:hAnsiTheme="minorHAnsi" w:cstheme="minorHAnsi"/>
          <w:bCs/>
          <w:kern w:val="32"/>
        </w:rPr>
        <w:t>14denní</w:t>
      </w:r>
      <w:r w:rsidRPr="00EE162E">
        <w:rPr>
          <w:rFonts w:asciiTheme="minorHAnsi" w:hAnsiTheme="minorHAnsi" w:cstheme="minorHAnsi"/>
          <w:bCs/>
          <w:kern w:val="32"/>
        </w:rPr>
        <w:t xml:space="preserve"> výpovědní lhůtou, která počíná běžet prvním dnem </w:t>
      </w:r>
      <w:r w:rsidR="009F1ABD">
        <w:rPr>
          <w:rFonts w:asciiTheme="minorHAnsi" w:hAnsiTheme="minorHAnsi" w:cstheme="minorHAnsi"/>
          <w:bCs/>
          <w:kern w:val="32"/>
        </w:rPr>
        <w:t xml:space="preserve">po doručení </w:t>
      </w:r>
      <w:r w:rsidRPr="00EE162E">
        <w:rPr>
          <w:rFonts w:asciiTheme="minorHAnsi" w:hAnsiTheme="minorHAnsi" w:cstheme="minorHAnsi"/>
          <w:bCs/>
          <w:kern w:val="32"/>
        </w:rPr>
        <w:t>výpově</w:t>
      </w:r>
      <w:r w:rsidR="009F1ABD">
        <w:rPr>
          <w:rFonts w:asciiTheme="minorHAnsi" w:hAnsiTheme="minorHAnsi" w:cstheme="minorHAnsi"/>
          <w:bCs/>
          <w:kern w:val="32"/>
        </w:rPr>
        <w:t xml:space="preserve">di. </w:t>
      </w:r>
      <w:r w:rsidRPr="00EE162E">
        <w:rPr>
          <w:rFonts w:asciiTheme="minorHAnsi" w:hAnsiTheme="minorHAnsi" w:cstheme="minorHAnsi"/>
          <w:bCs/>
          <w:kern w:val="32"/>
        </w:rPr>
        <w:t xml:space="preserve">Tuto smlouvu lze </w:t>
      </w:r>
      <w:r w:rsidR="009F1ABD">
        <w:rPr>
          <w:rFonts w:asciiTheme="minorHAnsi" w:hAnsiTheme="minorHAnsi" w:cstheme="minorHAnsi"/>
          <w:bCs/>
          <w:kern w:val="32"/>
        </w:rPr>
        <w:t xml:space="preserve">též </w:t>
      </w:r>
      <w:r w:rsidRPr="00EE162E">
        <w:rPr>
          <w:rFonts w:asciiTheme="minorHAnsi" w:hAnsiTheme="minorHAnsi" w:cstheme="minorHAnsi"/>
          <w:bCs/>
          <w:kern w:val="32"/>
        </w:rPr>
        <w:t>zrušit písemnou dohodou smluvních stran</w:t>
      </w:r>
      <w:r w:rsidR="009F1ABD">
        <w:rPr>
          <w:rFonts w:asciiTheme="minorHAnsi" w:hAnsiTheme="minorHAnsi" w:cstheme="minorHAnsi"/>
          <w:bCs/>
          <w:kern w:val="32"/>
        </w:rPr>
        <w:t xml:space="preserve"> ke sjednanému termínu. </w:t>
      </w:r>
      <w:r w:rsidRPr="00EE162E">
        <w:rPr>
          <w:rFonts w:asciiTheme="minorHAnsi" w:hAnsiTheme="minorHAnsi" w:cstheme="minorHAnsi"/>
          <w:bCs/>
          <w:kern w:val="32"/>
        </w:rPr>
        <w:t xml:space="preserve"> </w:t>
      </w:r>
    </w:p>
    <w:p w:rsidR="00EA015A" w:rsidRPr="00EE162E" w:rsidRDefault="00EA015A" w:rsidP="00B02AA0">
      <w:pPr>
        <w:pStyle w:val="ListNumber-ContractCzechRadio"/>
        <w:numPr>
          <w:ilvl w:val="0"/>
          <w:numId w:val="8"/>
        </w:numPr>
        <w:spacing w:line="240" w:lineRule="auto"/>
        <w:ind w:left="284" w:hanging="284"/>
        <w:rPr>
          <w:rFonts w:asciiTheme="minorHAnsi" w:hAnsiTheme="minorHAnsi" w:cstheme="minorHAnsi"/>
          <w:sz w:val="22"/>
        </w:rPr>
      </w:pPr>
      <w:r w:rsidRPr="00EE162E">
        <w:rPr>
          <w:rFonts w:asciiTheme="minorHAnsi" w:hAnsiTheme="minorHAnsi" w:cstheme="minorHAnsi"/>
          <w:sz w:val="22"/>
        </w:rPr>
        <w:t xml:space="preserve">Smlouva může být změněna písemnými dodatky ke smlouvě.   </w:t>
      </w:r>
    </w:p>
    <w:p w:rsidR="00EA015A" w:rsidRPr="00EE162E" w:rsidRDefault="00EA015A" w:rsidP="00B02AA0">
      <w:pPr>
        <w:pStyle w:val="ListNumber-ContractCzechRadio"/>
        <w:numPr>
          <w:ilvl w:val="0"/>
          <w:numId w:val="8"/>
        </w:numPr>
        <w:spacing w:line="240" w:lineRule="auto"/>
        <w:ind w:left="284" w:hanging="284"/>
        <w:rPr>
          <w:rFonts w:asciiTheme="minorHAnsi" w:hAnsiTheme="minorHAnsi" w:cstheme="minorHAnsi"/>
          <w:sz w:val="22"/>
        </w:rPr>
      </w:pPr>
      <w:r w:rsidRPr="00EE162E">
        <w:rPr>
          <w:rFonts w:asciiTheme="minorHAnsi" w:hAnsiTheme="minorHAnsi" w:cstheme="minorHAnsi"/>
          <w:sz w:val="22"/>
        </w:rPr>
        <w:lastRenderedPageBreak/>
        <w:t>Tato smlouva je vyhotovena ve třech stejnopisech</w:t>
      </w:r>
      <w:r w:rsidR="009F1ABD">
        <w:rPr>
          <w:rFonts w:asciiTheme="minorHAnsi" w:hAnsiTheme="minorHAnsi" w:cstheme="minorHAnsi"/>
          <w:sz w:val="22"/>
        </w:rPr>
        <w:t xml:space="preserve">, </w:t>
      </w:r>
      <w:r w:rsidRPr="00EE162E">
        <w:rPr>
          <w:rFonts w:asciiTheme="minorHAnsi" w:hAnsiTheme="minorHAnsi" w:cstheme="minorHAnsi"/>
          <w:sz w:val="22"/>
        </w:rPr>
        <w:t xml:space="preserve">z nichž objednatel obdrží </w:t>
      </w:r>
      <w:r w:rsidR="009F1ABD">
        <w:rPr>
          <w:rFonts w:asciiTheme="minorHAnsi" w:hAnsiTheme="minorHAnsi" w:cstheme="minorHAnsi"/>
          <w:sz w:val="22"/>
        </w:rPr>
        <w:t xml:space="preserve">dva stejnopisy a zhotovitel obdrží </w:t>
      </w:r>
      <w:r w:rsidRPr="00EE162E">
        <w:rPr>
          <w:rFonts w:asciiTheme="minorHAnsi" w:hAnsiTheme="minorHAnsi" w:cstheme="minorHAnsi"/>
          <w:sz w:val="22"/>
        </w:rPr>
        <w:t>jeden</w:t>
      </w:r>
      <w:r w:rsidR="009F1ABD">
        <w:rPr>
          <w:rFonts w:asciiTheme="minorHAnsi" w:hAnsiTheme="minorHAnsi" w:cstheme="minorHAnsi"/>
          <w:sz w:val="22"/>
        </w:rPr>
        <w:t xml:space="preserve"> stejnopis</w:t>
      </w:r>
      <w:r w:rsidRPr="00EE162E">
        <w:rPr>
          <w:rFonts w:asciiTheme="minorHAnsi" w:hAnsiTheme="minorHAnsi" w:cstheme="minorHAnsi"/>
          <w:sz w:val="22"/>
        </w:rPr>
        <w:t>.</w:t>
      </w:r>
    </w:p>
    <w:p w:rsidR="00EA015A" w:rsidRPr="00EE162E" w:rsidRDefault="00EA015A" w:rsidP="00B02AA0">
      <w:pPr>
        <w:pStyle w:val="ListNumber-ContractCzechRadio"/>
        <w:numPr>
          <w:ilvl w:val="0"/>
          <w:numId w:val="8"/>
        </w:numPr>
        <w:spacing w:after="0" w:line="240" w:lineRule="auto"/>
        <w:ind w:left="284" w:hanging="284"/>
        <w:rPr>
          <w:rFonts w:asciiTheme="minorHAnsi" w:hAnsiTheme="minorHAnsi" w:cstheme="minorHAnsi"/>
          <w:sz w:val="22"/>
        </w:rPr>
      </w:pPr>
      <w:r w:rsidRPr="00EE162E">
        <w:rPr>
          <w:rFonts w:asciiTheme="minorHAnsi" w:hAnsiTheme="minorHAnsi" w:cstheme="minorHAnsi"/>
          <w:sz w:val="22"/>
        </w:rPr>
        <w:t>Nedílnou součástí této smlouvy j</w:t>
      </w:r>
      <w:r w:rsidR="00EE162E" w:rsidRPr="00EE162E">
        <w:rPr>
          <w:rFonts w:asciiTheme="minorHAnsi" w:hAnsiTheme="minorHAnsi" w:cstheme="minorHAnsi"/>
          <w:sz w:val="22"/>
        </w:rPr>
        <w:t>e</w:t>
      </w:r>
      <w:r w:rsidRPr="00EE162E">
        <w:rPr>
          <w:rFonts w:asciiTheme="minorHAnsi" w:hAnsiTheme="minorHAnsi" w:cstheme="minorHAnsi"/>
          <w:sz w:val="22"/>
        </w:rPr>
        <w:t>:</w:t>
      </w:r>
    </w:p>
    <w:p w:rsidR="00EA015A" w:rsidRPr="00EE162E" w:rsidRDefault="00EA015A" w:rsidP="00EA015A">
      <w:pPr>
        <w:ind w:left="993" w:hanging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162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Příloha č. 1 – </w:t>
      </w:r>
      <w:r w:rsidR="009F1A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specifikace plnění, </w:t>
      </w:r>
      <w:r w:rsidRPr="00EE162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cenová nabídka </w:t>
      </w:r>
    </w:p>
    <w:p w:rsidR="00EA015A" w:rsidRPr="00EE162E" w:rsidRDefault="00CE1540" w:rsidP="00EE162E">
      <w:pPr>
        <w:ind w:left="993" w:hanging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162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:rsidR="00EE162E" w:rsidRPr="00EE162E" w:rsidRDefault="00EE162E" w:rsidP="00EE162E">
      <w:pPr>
        <w:ind w:left="993" w:hanging="142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:rsidR="00EA015A" w:rsidRPr="00EE162E" w:rsidRDefault="00EA015A" w:rsidP="00EA015A">
      <w:pPr>
        <w:spacing w:after="60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EA015A" w:rsidRPr="00EE162E" w:rsidRDefault="00446FAF" w:rsidP="00EA015A">
      <w:pPr>
        <w:spacing w:after="6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V Praze dne 24.8.2018</w:t>
      </w:r>
      <w:bookmarkStart w:id="0" w:name="_GoBack"/>
      <w:bookmarkEnd w:id="0"/>
      <w:r w:rsidR="00EA015A" w:rsidRPr="00EE162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A015A" w:rsidRPr="00EE162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A015A" w:rsidRPr="00EE162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A015A" w:rsidRPr="00EE162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A015A" w:rsidRPr="00EE162E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V Praze dne ………………</w:t>
      </w:r>
    </w:p>
    <w:p w:rsidR="00EA015A" w:rsidRPr="00EE162E" w:rsidRDefault="00EA015A" w:rsidP="00EA015A">
      <w:pPr>
        <w:spacing w:after="60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EA015A" w:rsidRPr="00EE162E" w:rsidRDefault="00EA015A" w:rsidP="00EA015A">
      <w:pPr>
        <w:spacing w:after="60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EA015A" w:rsidRPr="00EE162E" w:rsidRDefault="00EA015A" w:rsidP="00EA015A">
      <w:pPr>
        <w:spacing w:after="60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EA015A" w:rsidRPr="00EE162E" w:rsidRDefault="00EA015A" w:rsidP="00EA015A">
      <w:pPr>
        <w:spacing w:after="6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162E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</w:t>
      </w:r>
      <w:r w:rsidR="00EE162E" w:rsidRPr="00EE162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162E" w:rsidRPr="00EE162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162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162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162E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…………………………………………….</w:t>
      </w:r>
    </w:p>
    <w:p w:rsidR="00EE162E" w:rsidRPr="00EE162E" w:rsidRDefault="00EA015A" w:rsidP="00EA015A">
      <w:pPr>
        <w:tabs>
          <w:tab w:val="left" w:pos="709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E162E">
        <w:rPr>
          <w:rFonts w:asciiTheme="minorHAnsi" w:hAnsiTheme="minorHAnsi" w:cstheme="minorHAnsi"/>
          <w:sz w:val="22"/>
          <w:szCs w:val="22"/>
        </w:rPr>
        <w:t xml:space="preserve">PhDr. </w:t>
      </w:r>
      <w:r w:rsidR="00EE162E" w:rsidRPr="00EE162E">
        <w:rPr>
          <w:rFonts w:asciiTheme="minorHAnsi" w:hAnsiTheme="minorHAnsi" w:cstheme="minorHAnsi"/>
          <w:sz w:val="22"/>
          <w:szCs w:val="22"/>
        </w:rPr>
        <w:t>Alice Němcová Tejkalová</w:t>
      </w:r>
      <w:r w:rsidRPr="00EE162E">
        <w:rPr>
          <w:rFonts w:asciiTheme="minorHAnsi" w:hAnsiTheme="minorHAnsi" w:cstheme="minorHAnsi"/>
          <w:sz w:val="22"/>
          <w:szCs w:val="22"/>
        </w:rPr>
        <w:t xml:space="preserve">, Ph.D., </w:t>
      </w:r>
    </w:p>
    <w:p w:rsidR="00EA015A" w:rsidRPr="00EE162E" w:rsidRDefault="00EE162E" w:rsidP="00EA015A">
      <w:pPr>
        <w:tabs>
          <w:tab w:val="left" w:pos="709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E162E">
        <w:rPr>
          <w:rFonts w:asciiTheme="minorHAnsi" w:hAnsiTheme="minorHAnsi" w:cstheme="minorHAnsi"/>
          <w:sz w:val="22"/>
          <w:szCs w:val="22"/>
        </w:rPr>
        <w:t>d</w:t>
      </w:r>
      <w:r w:rsidR="00EA015A" w:rsidRPr="00EE162E">
        <w:rPr>
          <w:rFonts w:asciiTheme="minorHAnsi" w:hAnsiTheme="minorHAnsi" w:cstheme="minorHAnsi"/>
          <w:sz w:val="22"/>
          <w:szCs w:val="22"/>
        </w:rPr>
        <w:t>ěkan</w:t>
      </w:r>
      <w:r w:rsidRPr="00EE162E">
        <w:rPr>
          <w:rFonts w:asciiTheme="minorHAnsi" w:hAnsiTheme="minorHAnsi" w:cstheme="minorHAnsi"/>
          <w:sz w:val="22"/>
          <w:szCs w:val="22"/>
        </w:rPr>
        <w:t xml:space="preserve">ka Fakulty sociálních věd </w:t>
      </w:r>
    </w:p>
    <w:p w:rsidR="00EA015A" w:rsidRPr="00EE162E" w:rsidRDefault="00EA015A" w:rsidP="00EA015A">
      <w:pPr>
        <w:pStyle w:val="Textpsmene"/>
        <w:numPr>
          <w:ilvl w:val="0"/>
          <w:numId w:val="0"/>
        </w:numPr>
        <w:spacing w:after="60"/>
        <w:ind w:right="-1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162E">
        <w:rPr>
          <w:rFonts w:asciiTheme="minorHAnsi" w:eastAsia="Calibri" w:hAnsiTheme="minorHAnsi" w:cstheme="minorHAnsi"/>
          <w:sz w:val="22"/>
          <w:szCs w:val="22"/>
          <w:lang w:eastAsia="en-US"/>
        </w:rPr>
        <w:t>Univerzit</w:t>
      </w:r>
      <w:r w:rsidR="00EE162E" w:rsidRPr="00EE162E">
        <w:rPr>
          <w:rFonts w:asciiTheme="minorHAnsi" w:eastAsia="Calibri" w:hAnsiTheme="minorHAnsi" w:cstheme="minorHAnsi"/>
          <w:sz w:val="22"/>
          <w:szCs w:val="22"/>
          <w:lang w:eastAsia="en-US"/>
        </w:rPr>
        <w:t>y</w:t>
      </w:r>
      <w:r w:rsidRPr="00EE162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Karlov</w:t>
      </w:r>
      <w:r w:rsidR="00EE162E" w:rsidRPr="00EE162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 </w:t>
      </w:r>
    </w:p>
    <w:sectPr w:rsidR="00EA015A" w:rsidRPr="00EE162E" w:rsidSect="00B02AA0">
      <w:footerReference w:type="default" r:id="rId8"/>
      <w:pgSz w:w="11906" w:h="16838" w:code="9"/>
      <w:pgMar w:top="1191" w:right="1134" w:bottom="1191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85E" w:rsidRDefault="00C8585E">
      <w:r>
        <w:separator/>
      </w:r>
    </w:p>
  </w:endnote>
  <w:endnote w:type="continuationSeparator" w:id="0">
    <w:p w:rsidR="00C8585E" w:rsidRDefault="00C8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648817"/>
      <w:docPartObj>
        <w:docPartGallery w:val="Page Numbers (Bottom of Page)"/>
        <w:docPartUnique/>
      </w:docPartObj>
    </w:sdtPr>
    <w:sdtEndPr/>
    <w:sdtContent>
      <w:p w:rsidR="00AB6241" w:rsidRDefault="00B02AA0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46FA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B6241" w:rsidRDefault="00C858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85E" w:rsidRDefault="00C8585E">
      <w:r>
        <w:separator/>
      </w:r>
    </w:p>
  </w:footnote>
  <w:footnote w:type="continuationSeparator" w:id="0">
    <w:p w:rsidR="00C8585E" w:rsidRDefault="00C85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5C73"/>
    <w:multiLevelType w:val="multilevel"/>
    <w:tmpl w:val="C2B066B0"/>
    <w:styleLink w:val="WWNum1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9205439"/>
    <w:multiLevelType w:val="multilevel"/>
    <w:tmpl w:val="A89E5DF6"/>
    <w:styleLink w:val="WWNum25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3">
    <w:nsid w:val="0E061FF2"/>
    <w:multiLevelType w:val="multilevel"/>
    <w:tmpl w:val="73E6AB5E"/>
    <w:styleLink w:val="WWNum5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0E1866F2"/>
    <w:multiLevelType w:val="multilevel"/>
    <w:tmpl w:val="2F9CFE42"/>
    <w:styleLink w:val="WWNum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E59109C"/>
    <w:multiLevelType w:val="hybridMultilevel"/>
    <w:tmpl w:val="ECBEC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30832"/>
    <w:multiLevelType w:val="multilevel"/>
    <w:tmpl w:val="1E12DE3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1E7E7DF5"/>
    <w:multiLevelType w:val="hybridMultilevel"/>
    <w:tmpl w:val="F9328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30EAD"/>
    <w:multiLevelType w:val="hybridMultilevel"/>
    <w:tmpl w:val="8DDA8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F41FC"/>
    <w:multiLevelType w:val="multilevel"/>
    <w:tmpl w:val="668699CE"/>
    <w:styleLink w:val="WWNum2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294030A6"/>
    <w:multiLevelType w:val="multilevel"/>
    <w:tmpl w:val="3488ACE2"/>
    <w:styleLink w:val="WWNum9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315F5400"/>
    <w:multiLevelType w:val="hybridMultilevel"/>
    <w:tmpl w:val="951836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44F10"/>
    <w:multiLevelType w:val="multilevel"/>
    <w:tmpl w:val="C2A02212"/>
    <w:numStyleLink w:val="List-Contract"/>
  </w:abstractNum>
  <w:abstractNum w:abstractNumId="13">
    <w:nsid w:val="34CD67F5"/>
    <w:multiLevelType w:val="multilevel"/>
    <w:tmpl w:val="E30A9718"/>
    <w:styleLink w:val="WWNum3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34EA3252"/>
    <w:multiLevelType w:val="hybridMultilevel"/>
    <w:tmpl w:val="B2CCD8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4A2DFF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>
      <w:start w:val="1"/>
      <w:numFmt w:val="lowerRoman"/>
      <w:lvlText w:val="%3."/>
      <w:lvlJc w:val="right"/>
      <w:pPr>
        <w:ind w:left="3016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864D9"/>
    <w:multiLevelType w:val="hybridMultilevel"/>
    <w:tmpl w:val="5EFA3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508FB"/>
    <w:multiLevelType w:val="multilevel"/>
    <w:tmpl w:val="5A4A5BDE"/>
    <w:styleLink w:val="WWNum2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4A404130"/>
    <w:multiLevelType w:val="multilevel"/>
    <w:tmpl w:val="0D3AD14A"/>
    <w:styleLink w:val="WWNum11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4FB053BB"/>
    <w:multiLevelType w:val="multilevel"/>
    <w:tmpl w:val="E0B87416"/>
    <w:styleLink w:val="WWNum24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50B571B2"/>
    <w:multiLevelType w:val="hybridMultilevel"/>
    <w:tmpl w:val="1DC44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313718"/>
    <w:multiLevelType w:val="multilevel"/>
    <w:tmpl w:val="A9606F94"/>
    <w:styleLink w:val="WWNum6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163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1275"/>
        </w:tabs>
        <w:ind w:left="1275" w:hanging="425"/>
      </w:pPr>
    </w:lvl>
    <w:lvl w:ilvl="2">
      <w:start w:val="1"/>
      <w:numFmt w:val="decimal"/>
      <w:isLgl/>
      <w:lvlText w:val="%3."/>
      <w:lvlJc w:val="left"/>
      <w:pPr>
        <w:tabs>
          <w:tab w:val="num" w:pos="1700"/>
        </w:tabs>
        <w:ind w:left="1700" w:hanging="425"/>
      </w:pPr>
    </w:lvl>
    <w:lvl w:ilvl="3">
      <w:start w:val="1"/>
      <w:numFmt w:val="decimal"/>
      <w:lvlText w:val="(%4)"/>
      <w:lvlJc w:val="left"/>
      <w:pPr>
        <w:tabs>
          <w:tab w:val="num" w:pos="2290"/>
        </w:tabs>
        <w:ind w:left="2290" w:hanging="360"/>
      </w:pPr>
    </w:lvl>
    <w:lvl w:ilvl="4">
      <w:start w:val="1"/>
      <w:numFmt w:val="lowerLetter"/>
      <w:lvlText w:val="(%5)"/>
      <w:lvlJc w:val="left"/>
      <w:pPr>
        <w:tabs>
          <w:tab w:val="num" w:pos="2650"/>
        </w:tabs>
        <w:ind w:left="2650" w:hanging="360"/>
      </w:pPr>
    </w:lvl>
    <w:lvl w:ilvl="5">
      <w:start w:val="1"/>
      <w:numFmt w:val="lowerRoman"/>
      <w:lvlText w:val="(%6)"/>
      <w:lvlJc w:val="left"/>
      <w:pPr>
        <w:tabs>
          <w:tab w:val="num" w:pos="3370"/>
        </w:tabs>
        <w:ind w:left="3010" w:hanging="360"/>
      </w:pPr>
    </w:lvl>
    <w:lvl w:ilvl="6">
      <w:start w:val="1"/>
      <w:numFmt w:val="decimal"/>
      <w:lvlText w:val="%7."/>
      <w:lvlJc w:val="left"/>
      <w:pPr>
        <w:tabs>
          <w:tab w:val="num" w:pos="3370"/>
        </w:tabs>
        <w:ind w:left="3370" w:hanging="360"/>
      </w:pPr>
    </w:lvl>
    <w:lvl w:ilvl="7">
      <w:start w:val="1"/>
      <w:numFmt w:val="lowerLetter"/>
      <w:lvlText w:val="%8."/>
      <w:lvlJc w:val="left"/>
      <w:pPr>
        <w:tabs>
          <w:tab w:val="num" w:pos="3730"/>
        </w:tabs>
        <w:ind w:left="3730" w:hanging="360"/>
      </w:pPr>
    </w:lvl>
    <w:lvl w:ilvl="8">
      <w:start w:val="1"/>
      <w:numFmt w:val="lowerRoman"/>
      <w:lvlText w:val="%9."/>
      <w:lvlJc w:val="left"/>
      <w:pPr>
        <w:tabs>
          <w:tab w:val="num" w:pos="4450"/>
        </w:tabs>
        <w:ind w:left="4090" w:hanging="360"/>
      </w:pPr>
    </w:lvl>
  </w:abstractNum>
  <w:abstractNum w:abstractNumId="22">
    <w:nsid w:val="7076350F"/>
    <w:multiLevelType w:val="multilevel"/>
    <w:tmpl w:val="8EFCFE12"/>
    <w:styleLink w:val="WWNum23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71C2654B"/>
    <w:multiLevelType w:val="multilevel"/>
    <w:tmpl w:val="6FAC984C"/>
    <w:styleLink w:val="WWNum4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>
    <w:nsid w:val="721311DE"/>
    <w:multiLevelType w:val="multilevel"/>
    <w:tmpl w:val="6BFE4DD4"/>
    <w:styleLink w:val="WWNum8"/>
    <w:lvl w:ilvl="0">
      <w:start w:val="4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76015361"/>
    <w:multiLevelType w:val="multilevel"/>
    <w:tmpl w:val="DC1481F8"/>
    <w:styleLink w:val="WWNum19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>
    <w:nsid w:val="786208E2"/>
    <w:multiLevelType w:val="hybridMultilevel"/>
    <w:tmpl w:val="DF5660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FB7686"/>
    <w:multiLevelType w:val="multilevel"/>
    <w:tmpl w:val="8F5A1324"/>
    <w:styleLink w:val="WWNum10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78FE07C8"/>
    <w:multiLevelType w:val="multilevel"/>
    <w:tmpl w:val="54B04BAA"/>
    <w:styleLink w:val="WWNum2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1"/>
  </w:num>
  <w:num w:numId="2">
    <w:abstractNumId w:val="2"/>
  </w:num>
  <w:num w:numId="3">
    <w:abstractNumId w:val="12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">
    <w:abstractNumId w:val="14"/>
  </w:num>
  <w:num w:numId="5">
    <w:abstractNumId w:val="11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13"/>
  </w:num>
  <w:num w:numId="11">
    <w:abstractNumId w:val="23"/>
  </w:num>
  <w:num w:numId="12">
    <w:abstractNumId w:val="3"/>
  </w:num>
  <w:num w:numId="13">
    <w:abstractNumId w:val="20"/>
  </w:num>
  <w:num w:numId="14">
    <w:abstractNumId w:val="4"/>
  </w:num>
  <w:num w:numId="15">
    <w:abstractNumId w:val="24"/>
  </w:num>
  <w:num w:numId="16">
    <w:abstractNumId w:val="10"/>
  </w:num>
  <w:num w:numId="17">
    <w:abstractNumId w:val="27"/>
  </w:num>
  <w:num w:numId="18">
    <w:abstractNumId w:val="17"/>
  </w:num>
  <w:num w:numId="19">
    <w:abstractNumId w:val="0"/>
  </w:num>
  <w:num w:numId="20">
    <w:abstractNumId w:val="25"/>
  </w:num>
  <w:num w:numId="21">
    <w:abstractNumId w:val="16"/>
  </w:num>
  <w:num w:numId="22">
    <w:abstractNumId w:val="28"/>
  </w:num>
  <w:num w:numId="23">
    <w:abstractNumId w:val="9"/>
  </w:num>
  <w:num w:numId="24">
    <w:abstractNumId w:val="22"/>
  </w:num>
  <w:num w:numId="25">
    <w:abstractNumId w:val="18"/>
  </w:num>
  <w:num w:numId="26">
    <w:abstractNumId w:val="1"/>
  </w:num>
  <w:num w:numId="27">
    <w:abstractNumId w:val="26"/>
  </w:num>
  <w:num w:numId="28">
    <w:abstractNumId w:val="15"/>
  </w:num>
  <w:num w:numId="29">
    <w:abstractNumId w:val="19"/>
  </w:num>
  <w:num w:numId="30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5A"/>
    <w:rsid w:val="00020375"/>
    <w:rsid w:val="00091AEF"/>
    <w:rsid w:val="00170F1B"/>
    <w:rsid w:val="001E37D3"/>
    <w:rsid w:val="0027033F"/>
    <w:rsid w:val="00446FAF"/>
    <w:rsid w:val="009F1ABD"/>
    <w:rsid w:val="00B02AA0"/>
    <w:rsid w:val="00C8585E"/>
    <w:rsid w:val="00CC25E7"/>
    <w:rsid w:val="00CE1540"/>
    <w:rsid w:val="00EA015A"/>
    <w:rsid w:val="00EE162E"/>
    <w:rsid w:val="00F8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0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EA015A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EA015A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basedOn w:val="Normln"/>
    <w:link w:val="OdstavecseseznamemChar"/>
    <w:uiPriority w:val="34"/>
    <w:qFormat/>
    <w:rsid w:val="00EA015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EA015A"/>
    <w:rPr>
      <w:rFonts w:ascii="Calibri" w:eastAsia="Times New Roman" w:hAnsi="Calibri" w:cs="Calibri"/>
    </w:rPr>
  </w:style>
  <w:style w:type="paragraph" w:customStyle="1" w:styleId="Standard">
    <w:name w:val="Standard"/>
    <w:rsid w:val="00EA015A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EA015A"/>
    <w:pPr>
      <w:numPr>
        <w:ilvl w:val="1"/>
        <w:numId w:val="3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/>
      <w:sz w:val="20"/>
      <w:szCs w:val="22"/>
      <w:lang w:eastAsia="en-US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EA015A"/>
    <w:pPr>
      <w:numPr>
        <w:ilvl w:val="2"/>
        <w:numId w:val="3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/>
      <w:sz w:val="20"/>
      <w:szCs w:val="22"/>
      <w:lang w:eastAsia="en-US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EA015A"/>
    <w:pPr>
      <w:keepNext/>
      <w:keepLines/>
      <w:numPr>
        <w:numId w:val="3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hAnsi="Arial"/>
      <w:b/>
      <w:color w:val="000F37"/>
      <w:sz w:val="20"/>
      <w:szCs w:val="26"/>
    </w:rPr>
  </w:style>
  <w:style w:type="numbering" w:customStyle="1" w:styleId="List-Contract">
    <w:name w:val="List - Contract"/>
    <w:uiPriority w:val="99"/>
    <w:rsid w:val="00EA015A"/>
    <w:pPr>
      <w:numPr>
        <w:numId w:val="2"/>
      </w:numPr>
    </w:pPr>
  </w:style>
  <w:style w:type="paragraph" w:styleId="Zpat">
    <w:name w:val="footer"/>
    <w:basedOn w:val="Normln"/>
    <w:link w:val="ZpatChar"/>
    <w:uiPriority w:val="99"/>
    <w:unhideWhenUsed/>
    <w:rsid w:val="00EA01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015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aliases w:val="Hyperlink (Czech Radio)"/>
    <w:uiPriority w:val="99"/>
    <w:semiHidden/>
    <w:unhideWhenUsed/>
    <w:rsid w:val="00EA015A"/>
    <w:rPr>
      <w:color w:val="auto"/>
      <w:u w:val="single"/>
    </w:rPr>
  </w:style>
  <w:style w:type="paragraph" w:customStyle="1" w:styleId="SubjectSpecification-ContractCzechRadio">
    <w:name w:val="Subject Specification - Contract (Czech Radio)"/>
    <w:basedOn w:val="Normln"/>
    <w:uiPriority w:val="9"/>
    <w:rsid w:val="00EA015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/>
      <w:color w:val="000F37"/>
      <w:sz w:val="20"/>
      <w:szCs w:val="22"/>
      <w:lang w:eastAsia="en-US"/>
    </w:rPr>
  </w:style>
  <w:style w:type="paragraph" w:customStyle="1" w:styleId="WW-Zkladntext3">
    <w:name w:val="WW-Základní text 3"/>
    <w:basedOn w:val="Normln"/>
    <w:rsid w:val="00EA015A"/>
    <w:pPr>
      <w:suppressAutoHyphens/>
    </w:pPr>
    <w:rPr>
      <w:lang w:eastAsia="ar-SA"/>
    </w:rPr>
  </w:style>
  <w:style w:type="paragraph" w:styleId="Normlnweb">
    <w:name w:val="Normal (Web)"/>
    <w:basedOn w:val="Normln"/>
    <w:rsid w:val="00EA015A"/>
  </w:style>
  <w:style w:type="paragraph" w:customStyle="1" w:styleId="slovn">
    <w:name w:val="Číslování"/>
    <w:basedOn w:val="Normln"/>
    <w:rsid w:val="00EA015A"/>
    <w:pPr>
      <w:tabs>
        <w:tab w:val="num" w:pos="567"/>
      </w:tabs>
      <w:ind w:left="567" w:hanging="567"/>
    </w:pPr>
    <w:rPr>
      <w:sz w:val="20"/>
      <w:szCs w:val="20"/>
    </w:rPr>
  </w:style>
  <w:style w:type="numbering" w:customStyle="1" w:styleId="WWNum1">
    <w:name w:val="WWNum1"/>
    <w:basedOn w:val="Bezseznamu"/>
    <w:rsid w:val="00EA015A"/>
    <w:pPr>
      <w:numPr>
        <w:numId w:val="9"/>
      </w:numPr>
    </w:pPr>
  </w:style>
  <w:style w:type="numbering" w:customStyle="1" w:styleId="WWNum3">
    <w:name w:val="WWNum3"/>
    <w:basedOn w:val="Bezseznamu"/>
    <w:rsid w:val="001E37D3"/>
    <w:pPr>
      <w:numPr>
        <w:numId w:val="10"/>
      </w:numPr>
    </w:pPr>
  </w:style>
  <w:style w:type="numbering" w:customStyle="1" w:styleId="WWNum4">
    <w:name w:val="WWNum4"/>
    <w:basedOn w:val="Bezseznamu"/>
    <w:rsid w:val="001E37D3"/>
    <w:pPr>
      <w:numPr>
        <w:numId w:val="11"/>
      </w:numPr>
    </w:pPr>
  </w:style>
  <w:style w:type="numbering" w:customStyle="1" w:styleId="WWNum5">
    <w:name w:val="WWNum5"/>
    <w:basedOn w:val="Bezseznamu"/>
    <w:rsid w:val="001E37D3"/>
    <w:pPr>
      <w:numPr>
        <w:numId w:val="12"/>
      </w:numPr>
    </w:pPr>
  </w:style>
  <w:style w:type="numbering" w:customStyle="1" w:styleId="WWNum6">
    <w:name w:val="WWNum6"/>
    <w:basedOn w:val="Bezseznamu"/>
    <w:rsid w:val="001E37D3"/>
    <w:pPr>
      <w:numPr>
        <w:numId w:val="13"/>
      </w:numPr>
    </w:pPr>
  </w:style>
  <w:style w:type="numbering" w:customStyle="1" w:styleId="WWNum7">
    <w:name w:val="WWNum7"/>
    <w:basedOn w:val="Bezseznamu"/>
    <w:rsid w:val="001E37D3"/>
    <w:pPr>
      <w:numPr>
        <w:numId w:val="14"/>
      </w:numPr>
    </w:pPr>
  </w:style>
  <w:style w:type="numbering" w:customStyle="1" w:styleId="WWNum8">
    <w:name w:val="WWNum8"/>
    <w:basedOn w:val="Bezseznamu"/>
    <w:rsid w:val="001E37D3"/>
    <w:pPr>
      <w:numPr>
        <w:numId w:val="15"/>
      </w:numPr>
    </w:pPr>
  </w:style>
  <w:style w:type="numbering" w:customStyle="1" w:styleId="WWNum9">
    <w:name w:val="WWNum9"/>
    <w:basedOn w:val="Bezseznamu"/>
    <w:rsid w:val="001E37D3"/>
    <w:pPr>
      <w:numPr>
        <w:numId w:val="16"/>
      </w:numPr>
    </w:pPr>
  </w:style>
  <w:style w:type="numbering" w:customStyle="1" w:styleId="WWNum10">
    <w:name w:val="WWNum10"/>
    <w:basedOn w:val="Bezseznamu"/>
    <w:rsid w:val="001E37D3"/>
    <w:pPr>
      <w:numPr>
        <w:numId w:val="17"/>
      </w:numPr>
    </w:pPr>
  </w:style>
  <w:style w:type="numbering" w:customStyle="1" w:styleId="WWNum11">
    <w:name w:val="WWNum11"/>
    <w:basedOn w:val="Bezseznamu"/>
    <w:rsid w:val="001E37D3"/>
    <w:pPr>
      <w:numPr>
        <w:numId w:val="18"/>
      </w:numPr>
    </w:pPr>
  </w:style>
  <w:style w:type="numbering" w:customStyle="1" w:styleId="WWNum18">
    <w:name w:val="WWNum18"/>
    <w:basedOn w:val="Bezseznamu"/>
    <w:rsid w:val="00CC25E7"/>
    <w:pPr>
      <w:numPr>
        <w:numId w:val="19"/>
      </w:numPr>
    </w:pPr>
  </w:style>
  <w:style w:type="numbering" w:customStyle="1" w:styleId="WWNum19">
    <w:name w:val="WWNum19"/>
    <w:basedOn w:val="Bezseznamu"/>
    <w:rsid w:val="00CC25E7"/>
    <w:pPr>
      <w:numPr>
        <w:numId w:val="20"/>
      </w:numPr>
    </w:pPr>
  </w:style>
  <w:style w:type="numbering" w:customStyle="1" w:styleId="WWNum20">
    <w:name w:val="WWNum20"/>
    <w:basedOn w:val="Bezseznamu"/>
    <w:rsid w:val="0027033F"/>
    <w:pPr>
      <w:numPr>
        <w:numId w:val="21"/>
      </w:numPr>
    </w:pPr>
  </w:style>
  <w:style w:type="numbering" w:customStyle="1" w:styleId="WWNum21">
    <w:name w:val="WWNum21"/>
    <w:basedOn w:val="Bezseznamu"/>
    <w:rsid w:val="0027033F"/>
    <w:pPr>
      <w:numPr>
        <w:numId w:val="22"/>
      </w:numPr>
    </w:pPr>
  </w:style>
  <w:style w:type="numbering" w:customStyle="1" w:styleId="WWNum22">
    <w:name w:val="WWNum22"/>
    <w:basedOn w:val="Bezseznamu"/>
    <w:rsid w:val="0027033F"/>
    <w:pPr>
      <w:numPr>
        <w:numId w:val="23"/>
      </w:numPr>
    </w:pPr>
  </w:style>
  <w:style w:type="numbering" w:customStyle="1" w:styleId="WWNum23">
    <w:name w:val="WWNum23"/>
    <w:basedOn w:val="Bezseznamu"/>
    <w:rsid w:val="0027033F"/>
    <w:pPr>
      <w:numPr>
        <w:numId w:val="24"/>
      </w:numPr>
    </w:pPr>
  </w:style>
  <w:style w:type="numbering" w:customStyle="1" w:styleId="WWNum24">
    <w:name w:val="WWNum24"/>
    <w:basedOn w:val="Bezseznamu"/>
    <w:rsid w:val="0027033F"/>
    <w:pPr>
      <w:numPr>
        <w:numId w:val="25"/>
      </w:numPr>
    </w:pPr>
  </w:style>
  <w:style w:type="numbering" w:customStyle="1" w:styleId="WWNum25">
    <w:name w:val="WWNum25"/>
    <w:basedOn w:val="Bezseznamu"/>
    <w:rsid w:val="0027033F"/>
    <w:pPr>
      <w:numPr>
        <w:numId w:val="2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0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EA015A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EA015A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basedOn w:val="Normln"/>
    <w:link w:val="OdstavecseseznamemChar"/>
    <w:uiPriority w:val="34"/>
    <w:qFormat/>
    <w:rsid w:val="00EA015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EA015A"/>
    <w:rPr>
      <w:rFonts w:ascii="Calibri" w:eastAsia="Times New Roman" w:hAnsi="Calibri" w:cs="Calibri"/>
    </w:rPr>
  </w:style>
  <w:style w:type="paragraph" w:customStyle="1" w:styleId="Standard">
    <w:name w:val="Standard"/>
    <w:rsid w:val="00EA015A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EA015A"/>
    <w:pPr>
      <w:numPr>
        <w:ilvl w:val="1"/>
        <w:numId w:val="3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/>
      <w:sz w:val="20"/>
      <w:szCs w:val="22"/>
      <w:lang w:eastAsia="en-US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EA015A"/>
    <w:pPr>
      <w:numPr>
        <w:ilvl w:val="2"/>
        <w:numId w:val="3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/>
      <w:sz w:val="20"/>
      <w:szCs w:val="22"/>
      <w:lang w:eastAsia="en-US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EA015A"/>
    <w:pPr>
      <w:keepNext/>
      <w:keepLines/>
      <w:numPr>
        <w:numId w:val="3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hAnsi="Arial"/>
      <w:b/>
      <w:color w:val="000F37"/>
      <w:sz w:val="20"/>
      <w:szCs w:val="26"/>
    </w:rPr>
  </w:style>
  <w:style w:type="numbering" w:customStyle="1" w:styleId="List-Contract">
    <w:name w:val="List - Contract"/>
    <w:uiPriority w:val="99"/>
    <w:rsid w:val="00EA015A"/>
    <w:pPr>
      <w:numPr>
        <w:numId w:val="2"/>
      </w:numPr>
    </w:pPr>
  </w:style>
  <w:style w:type="paragraph" w:styleId="Zpat">
    <w:name w:val="footer"/>
    <w:basedOn w:val="Normln"/>
    <w:link w:val="ZpatChar"/>
    <w:uiPriority w:val="99"/>
    <w:unhideWhenUsed/>
    <w:rsid w:val="00EA01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015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aliases w:val="Hyperlink (Czech Radio)"/>
    <w:uiPriority w:val="99"/>
    <w:semiHidden/>
    <w:unhideWhenUsed/>
    <w:rsid w:val="00EA015A"/>
    <w:rPr>
      <w:color w:val="auto"/>
      <w:u w:val="single"/>
    </w:rPr>
  </w:style>
  <w:style w:type="paragraph" w:customStyle="1" w:styleId="SubjectSpecification-ContractCzechRadio">
    <w:name w:val="Subject Specification - Contract (Czech Radio)"/>
    <w:basedOn w:val="Normln"/>
    <w:uiPriority w:val="9"/>
    <w:rsid w:val="00EA015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/>
      <w:color w:val="000F37"/>
      <w:sz w:val="20"/>
      <w:szCs w:val="22"/>
      <w:lang w:eastAsia="en-US"/>
    </w:rPr>
  </w:style>
  <w:style w:type="paragraph" w:customStyle="1" w:styleId="WW-Zkladntext3">
    <w:name w:val="WW-Základní text 3"/>
    <w:basedOn w:val="Normln"/>
    <w:rsid w:val="00EA015A"/>
    <w:pPr>
      <w:suppressAutoHyphens/>
    </w:pPr>
    <w:rPr>
      <w:lang w:eastAsia="ar-SA"/>
    </w:rPr>
  </w:style>
  <w:style w:type="paragraph" w:styleId="Normlnweb">
    <w:name w:val="Normal (Web)"/>
    <w:basedOn w:val="Normln"/>
    <w:rsid w:val="00EA015A"/>
  </w:style>
  <w:style w:type="paragraph" w:customStyle="1" w:styleId="slovn">
    <w:name w:val="Číslování"/>
    <w:basedOn w:val="Normln"/>
    <w:rsid w:val="00EA015A"/>
    <w:pPr>
      <w:tabs>
        <w:tab w:val="num" w:pos="567"/>
      </w:tabs>
      <w:ind w:left="567" w:hanging="567"/>
    </w:pPr>
    <w:rPr>
      <w:sz w:val="20"/>
      <w:szCs w:val="20"/>
    </w:rPr>
  </w:style>
  <w:style w:type="numbering" w:customStyle="1" w:styleId="WWNum1">
    <w:name w:val="WWNum1"/>
    <w:basedOn w:val="Bezseznamu"/>
    <w:rsid w:val="00EA015A"/>
    <w:pPr>
      <w:numPr>
        <w:numId w:val="9"/>
      </w:numPr>
    </w:pPr>
  </w:style>
  <w:style w:type="numbering" w:customStyle="1" w:styleId="WWNum3">
    <w:name w:val="WWNum3"/>
    <w:basedOn w:val="Bezseznamu"/>
    <w:rsid w:val="001E37D3"/>
    <w:pPr>
      <w:numPr>
        <w:numId w:val="10"/>
      </w:numPr>
    </w:pPr>
  </w:style>
  <w:style w:type="numbering" w:customStyle="1" w:styleId="WWNum4">
    <w:name w:val="WWNum4"/>
    <w:basedOn w:val="Bezseznamu"/>
    <w:rsid w:val="001E37D3"/>
    <w:pPr>
      <w:numPr>
        <w:numId w:val="11"/>
      </w:numPr>
    </w:pPr>
  </w:style>
  <w:style w:type="numbering" w:customStyle="1" w:styleId="WWNum5">
    <w:name w:val="WWNum5"/>
    <w:basedOn w:val="Bezseznamu"/>
    <w:rsid w:val="001E37D3"/>
    <w:pPr>
      <w:numPr>
        <w:numId w:val="12"/>
      </w:numPr>
    </w:pPr>
  </w:style>
  <w:style w:type="numbering" w:customStyle="1" w:styleId="WWNum6">
    <w:name w:val="WWNum6"/>
    <w:basedOn w:val="Bezseznamu"/>
    <w:rsid w:val="001E37D3"/>
    <w:pPr>
      <w:numPr>
        <w:numId w:val="13"/>
      </w:numPr>
    </w:pPr>
  </w:style>
  <w:style w:type="numbering" w:customStyle="1" w:styleId="WWNum7">
    <w:name w:val="WWNum7"/>
    <w:basedOn w:val="Bezseznamu"/>
    <w:rsid w:val="001E37D3"/>
    <w:pPr>
      <w:numPr>
        <w:numId w:val="14"/>
      </w:numPr>
    </w:pPr>
  </w:style>
  <w:style w:type="numbering" w:customStyle="1" w:styleId="WWNum8">
    <w:name w:val="WWNum8"/>
    <w:basedOn w:val="Bezseznamu"/>
    <w:rsid w:val="001E37D3"/>
    <w:pPr>
      <w:numPr>
        <w:numId w:val="15"/>
      </w:numPr>
    </w:pPr>
  </w:style>
  <w:style w:type="numbering" w:customStyle="1" w:styleId="WWNum9">
    <w:name w:val="WWNum9"/>
    <w:basedOn w:val="Bezseznamu"/>
    <w:rsid w:val="001E37D3"/>
    <w:pPr>
      <w:numPr>
        <w:numId w:val="16"/>
      </w:numPr>
    </w:pPr>
  </w:style>
  <w:style w:type="numbering" w:customStyle="1" w:styleId="WWNum10">
    <w:name w:val="WWNum10"/>
    <w:basedOn w:val="Bezseznamu"/>
    <w:rsid w:val="001E37D3"/>
    <w:pPr>
      <w:numPr>
        <w:numId w:val="17"/>
      </w:numPr>
    </w:pPr>
  </w:style>
  <w:style w:type="numbering" w:customStyle="1" w:styleId="WWNum11">
    <w:name w:val="WWNum11"/>
    <w:basedOn w:val="Bezseznamu"/>
    <w:rsid w:val="001E37D3"/>
    <w:pPr>
      <w:numPr>
        <w:numId w:val="18"/>
      </w:numPr>
    </w:pPr>
  </w:style>
  <w:style w:type="numbering" w:customStyle="1" w:styleId="WWNum18">
    <w:name w:val="WWNum18"/>
    <w:basedOn w:val="Bezseznamu"/>
    <w:rsid w:val="00CC25E7"/>
    <w:pPr>
      <w:numPr>
        <w:numId w:val="19"/>
      </w:numPr>
    </w:pPr>
  </w:style>
  <w:style w:type="numbering" w:customStyle="1" w:styleId="WWNum19">
    <w:name w:val="WWNum19"/>
    <w:basedOn w:val="Bezseznamu"/>
    <w:rsid w:val="00CC25E7"/>
    <w:pPr>
      <w:numPr>
        <w:numId w:val="20"/>
      </w:numPr>
    </w:pPr>
  </w:style>
  <w:style w:type="numbering" w:customStyle="1" w:styleId="WWNum20">
    <w:name w:val="WWNum20"/>
    <w:basedOn w:val="Bezseznamu"/>
    <w:rsid w:val="0027033F"/>
    <w:pPr>
      <w:numPr>
        <w:numId w:val="21"/>
      </w:numPr>
    </w:pPr>
  </w:style>
  <w:style w:type="numbering" w:customStyle="1" w:styleId="WWNum21">
    <w:name w:val="WWNum21"/>
    <w:basedOn w:val="Bezseznamu"/>
    <w:rsid w:val="0027033F"/>
    <w:pPr>
      <w:numPr>
        <w:numId w:val="22"/>
      </w:numPr>
    </w:pPr>
  </w:style>
  <w:style w:type="numbering" w:customStyle="1" w:styleId="WWNum22">
    <w:name w:val="WWNum22"/>
    <w:basedOn w:val="Bezseznamu"/>
    <w:rsid w:val="0027033F"/>
    <w:pPr>
      <w:numPr>
        <w:numId w:val="23"/>
      </w:numPr>
    </w:pPr>
  </w:style>
  <w:style w:type="numbering" w:customStyle="1" w:styleId="WWNum23">
    <w:name w:val="WWNum23"/>
    <w:basedOn w:val="Bezseznamu"/>
    <w:rsid w:val="0027033F"/>
    <w:pPr>
      <w:numPr>
        <w:numId w:val="24"/>
      </w:numPr>
    </w:pPr>
  </w:style>
  <w:style w:type="numbering" w:customStyle="1" w:styleId="WWNum24">
    <w:name w:val="WWNum24"/>
    <w:basedOn w:val="Bezseznamu"/>
    <w:rsid w:val="0027033F"/>
    <w:pPr>
      <w:numPr>
        <w:numId w:val="25"/>
      </w:numPr>
    </w:pPr>
  </w:style>
  <w:style w:type="numbering" w:customStyle="1" w:styleId="WWNum25">
    <w:name w:val="WWNum25"/>
    <w:basedOn w:val="Bezseznamu"/>
    <w:rsid w:val="0027033F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1094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 Pavlová</dc:creator>
  <cp:lastModifiedBy>POKUSNY UCET,ZAM,CIVT</cp:lastModifiedBy>
  <cp:revision>2</cp:revision>
  <dcterms:created xsi:type="dcterms:W3CDTF">2018-08-31T11:28:00Z</dcterms:created>
  <dcterms:modified xsi:type="dcterms:W3CDTF">2018-08-31T11:28:00Z</dcterms:modified>
</cp:coreProperties>
</file>