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5D4990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4C04F2">
        <w:rPr>
          <w:rFonts w:ascii="Arial" w:hAnsi="Arial" w:cs="Arial"/>
          <w:b/>
          <w:szCs w:val="18"/>
        </w:rPr>
        <w:t>056</w:t>
      </w:r>
      <w:r w:rsidR="00570977">
        <w:rPr>
          <w:rFonts w:ascii="Arial" w:hAnsi="Arial" w:cs="Arial"/>
          <w:b/>
          <w:szCs w:val="18"/>
        </w:rPr>
        <w:t>c</w:t>
      </w:r>
      <w:r w:rsidR="007243F9">
        <w:rPr>
          <w:rFonts w:ascii="Arial" w:hAnsi="Arial" w:cs="Arial"/>
          <w:b/>
          <w:szCs w:val="18"/>
        </w:rPr>
        <w:t>/201</w:t>
      </w:r>
      <w:r w:rsidR="004C04F2">
        <w:rPr>
          <w:rFonts w:ascii="Arial" w:hAnsi="Arial" w:cs="Arial"/>
          <w:b/>
          <w:szCs w:val="18"/>
        </w:rPr>
        <w:t>8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proofErr w:type="gram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</w:t>
            </w:r>
            <w:proofErr w:type="gramEnd"/>
            <w:r>
              <w:rPr>
                <w:rStyle w:val="CharStyle10"/>
                <w:b/>
                <w:color w:val="000000"/>
              </w:rPr>
              <w:t xml:space="preserve"> Ústí nad Labem</w:t>
            </w:r>
          </w:p>
        </w:tc>
        <w:tc>
          <w:tcPr>
            <w:tcW w:w="6379" w:type="dxa"/>
            <w:hideMark/>
          </w:tcPr>
          <w:p w:rsidR="005D4990" w:rsidRDefault="005D4990" w:rsidP="00570977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243F9">
              <w:rPr>
                <w:rStyle w:val="CharStyle6"/>
                <w:b/>
                <w:color w:val="000000"/>
              </w:rPr>
              <w:t xml:space="preserve"> </w:t>
            </w:r>
            <w:r>
              <w:rPr>
                <w:rStyle w:val="CharStyle6"/>
                <w:color w:val="000000"/>
              </w:rPr>
              <w:t xml:space="preserve"> </w:t>
            </w:r>
            <w:r w:rsidR="00570977">
              <w:rPr>
                <w:rStyle w:val="CharStyle6"/>
                <w:b/>
                <w:color w:val="000000"/>
              </w:rPr>
              <w:t xml:space="preserve">HSC </w:t>
            </w:r>
            <w:proofErr w:type="spellStart"/>
            <w:r w:rsidR="00570977">
              <w:rPr>
                <w:rStyle w:val="CharStyle6"/>
                <w:b/>
                <w:color w:val="000000"/>
              </w:rPr>
              <w:t>Computers</w:t>
            </w:r>
            <w:proofErr w:type="spellEnd"/>
            <w:r w:rsidR="00570977">
              <w:rPr>
                <w:rStyle w:val="CharStyle6"/>
                <w:b/>
                <w:color w:val="000000"/>
              </w:rPr>
              <w:t xml:space="preserve"> s.r.o.</w:t>
            </w:r>
            <w:r w:rsidR="007243F9">
              <w:t xml:space="preserve">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57097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570977">
              <w:rPr>
                <w:rStyle w:val="CharStyle10"/>
                <w:color w:val="000000"/>
              </w:rPr>
              <w:t>Tř. Budovatelů 2531, 434 01 Most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B74AA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7243F9">
              <w:rPr>
                <w:rStyle w:val="CharStyle10"/>
                <w:color w:val="000000"/>
              </w:rPr>
              <w:t>CZ</w:t>
            </w:r>
            <w:r w:rsidR="00B74AA7">
              <w:rPr>
                <w:rStyle w:val="CharStyle10"/>
                <w:color w:val="000000"/>
              </w:rPr>
              <w:t>25014536/2501436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B906C7" w:rsidP="00B74AA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Bankovní spojení:</w:t>
            </w:r>
            <w:r w:rsidR="004C04F2">
              <w:rPr>
                <w:rStyle w:val="CharStyle10"/>
                <w:color w:val="000000"/>
              </w:rPr>
              <w:t xml:space="preserve"> </w:t>
            </w:r>
            <w:r w:rsidR="00B74AA7" w:rsidRPr="00B74AA7">
              <w:rPr>
                <w:b/>
                <w:bCs/>
                <w:color w:val="555555"/>
                <w:shd w:val="clear" w:color="auto" w:fill="EEEEEE"/>
              </w:rPr>
              <w:t>1815212033/0300</w:t>
            </w:r>
            <w:r w:rsidR="00B74AA7" w:rsidRPr="00B74AA7">
              <w:rPr>
                <w:b/>
                <w:bCs/>
                <w:color w:val="555555"/>
                <w:shd w:val="clear" w:color="auto" w:fill="EEEEEE"/>
              </w:rPr>
              <w:t xml:space="preserve">, </w:t>
            </w:r>
            <w:r w:rsidR="00B74AA7" w:rsidRPr="00B74AA7">
              <w:rPr>
                <w:b/>
                <w:bCs/>
                <w:color w:val="555555"/>
                <w:shd w:val="clear" w:color="auto" w:fill="EEEEEE"/>
              </w:rPr>
              <w:t>251938001/5500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7243F9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5D4990" w:rsidP="00570977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>Zástupce</w:t>
            </w:r>
            <w:r w:rsidR="00F85264">
              <w:t xml:space="preserve"> - jednatel: </w:t>
            </w:r>
            <w:r w:rsidR="00570977">
              <w:t>Šíma Jiří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F85264" w:rsidP="00570977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e-mail: </w:t>
            </w:r>
            <w:r w:rsidR="00570977">
              <w:t>jiri.sima</w:t>
            </w:r>
            <w:r>
              <w:t>@</w:t>
            </w:r>
            <w:r w:rsidR="00570977">
              <w:t>hsccomputers</w:t>
            </w:r>
            <w:r>
              <w:t>.cz</w:t>
            </w:r>
          </w:p>
        </w:tc>
      </w:tr>
      <w:tr w:rsidR="005D4990" w:rsidTr="00F85264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F85264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170BA1" w:rsidRPr="001C6A03">
              <w:rPr>
                <w:rFonts w:ascii="Arial" w:hAnsi="Arial" w:cs="Arial"/>
                <w:sz w:val="18"/>
                <w:szCs w:val="18"/>
              </w:rPr>
              <w:t>el.: 474 778 118</w:t>
            </w:r>
          </w:p>
        </w:tc>
        <w:tc>
          <w:tcPr>
            <w:tcW w:w="6379" w:type="dxa"/>
          </w:tcPr>
          <w:p w:rsidR="0098591B" w:rsidRDefault="00F85264" w:rsidP="00570977">
            <w:pPr>
              <w:pStyle w:val="Style9"/>
              <w:shd w:val="clear" w:color="auto" w:fill="auto"/>
              <w:spacing w:after="0" w:line="235" w:lineRule="exact"/>
            </w:pPr>
            <w:r>
              <w:t>tel.: +420</w:t>
            </w:r>
            <w:r w:rsidR="00570977">
              <w:t> 602 450 537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570977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</w:t>
            </w:r>
            <w:r w:rsidR="005D4990" w:rsidRPr="005E6C40">
              <w:rPr>
                <w:rStyle w:val="CharStyle10"/>
                <w:color w:val="000000"/>
              </w:rPr>
              <w:t>:</w:t>
            </w:r>
            <w:r w:rsidR="007243F9" w:rsidRPr="005E6C40">
              <w:rPr>
                <w:rStyle w:val="CharStyle10"/>
                <w:color w:val="000000"/>
              </w:rPr>
              <w:t xml:space="preserve"> </w:t>
            </w:r>
            <w:r w:rsidR="00570977">
              <w:rPr>
                <w:rStyle w:val="CharStyle10"/>
                <w:color w:val="000000"/>
              </w:rPr>
              <w:t>31</w:t>
            </w:r>
            <w:r w:rsidR="004C04F2">
              <w:rPr>
                <w:rStyle w:val="CharStyle10"/>
                <w:color w:val="000000"/>
              </w:rPr>
              <w:t>.</w:t>
            </w:r>
            <w:r w:rsidR="00570977">
              <w:rPr>
                <w:rStyle w:val="CharStyle10"/>
                <w:color w:val="000000"/>
              </w:rPr>
              <w:t xml:space="preserve"> srpna</w:t>
            </w:r>
            <w:r w:rsidR="004C04F2">
              <w:rPr>
                <w:rStyle w:val="CharStyle10"/>
                <w:color w:val="000000"/>
              </w:rPr>
              <w:t xml:space="preserve"> 2018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570977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</w:t>
            </w:r>
            <w:proofErr w:type="spellStart"/>
            <w:r w:rsidR="005D4990">
              <w:rPr>
                <w:rStyle w:val="CharStyle10"/>
                <w:color w:val="000000"/>
              </w:rPr>
              <w:t>dodání:</w:t>
            </w:r>
            <w:r w:rsidR="00570977">
              <w:rPr>
                <w:rStyle w:val="CharStyle10"/>
                <w:color w:val="000000"/>
              </w:rPr>
              <w:t>září</w:t>
            </w:r>
            <w:proofErr w:type="spellEnd"/>
            <w:r w:rsidR="00923676">
              <w:rPr>
                <w:rStyle w:val="CharStyle10"/>
                <w:color w:val="000000"/>
              </w:rPr>
              <w:t xml:space="preserve"> 2018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  <w:bookmarkStart w:id="0" w:name="_GoBack"/>
            <w:bookmarkEnd w:id="0"/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906C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7243F9">
              <w:rPr>
                <w:rStyle w:val="CharStyle10"/>
                <w:color w:val="000000"/>
              </w:rPr>
              <w:t xml:space="preserve">Ústí nad Labem, </w:t>
            </w:r>
            <w:r w:rsidR="00B906C7">
              <w:rPr>
                <w:rStyle w:val="CharStyle10"/>
                <w:color w:val="000000"/>
              </w:rPr>
              <w:t>Palachova 35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4C04F2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Číslo VZ:</w:t>
            </w:r>
            <w:r w:rsidR="0018793E">
              <w:rPr>
                <w:rStyle w:val="CharStyle10"/>
                <w:color w:val="000000"/>
              </w:rPr>
              <w:t xml:space="preserve"> VZMR do 250 tis. bez DPH – </w:t>
            </w:r>
            <w:r w:rsidR="004C04F2">
              <w:rPr>
                <w:rStyle w:val="CharStyle10"/>
                <w:color w:val="000000"/>
              </w:rPr>
              <w:t>056</w:t>
            </w:r>
            <w:r w:rsidR="00570977">
              <w:rPr>
                <w:rStyle w:val="CharStyle10"/>
                <w:color w:val="000000"/>
              </w:rPr>
              <w:t>c</w:t>
            </w:r>
            <w:r w:rsidR="007243F9">
              <w:rPr>
                <w:rStyle w:val="CharStyle10"/>
                <w:color w:val="000000"/>
              </w:rPr>
              <w:t>/201</w:t>
            </w:r>
            <w:r w:rsidR="004C04F2">
              <w:rPr>
                <w:rStyle w:val="CharStyle10"/>
                <w:color w:val="000000"/>
              </w:rPr>
              <w:t>8</w:t>
            </w:r>
          </w:p>
        </w:tc>
      </w:tr>
    </w:tbl>
    <w:p w:rsidR="005D4990" w:rsidRDefault="005D4990" w:rsidP="005D4990">
      <w:pPr>
        <w:jc w:val="center"/>
      </w:pPr>
    </w:p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5D4990" w:rsidTr="005D4990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</w:p>
        </w:tc>
      </w:tr>
      <w:tr w:rsidR="00A95E1F" w:rsidTr="005D4990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A95E1F" w:rsidRDefault="00923676" w:rsidP="00317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 a monitory s přísl.</w:t>
            </w:r>
          </w:p>
        </w:tc>
        <w:tc>
          <w:tcPr>
            <w:tcW w:w="981" w:type="dxa"/>
            <w:gridSpan w:val="2"/>
            <w:vAlign w:val="bottom"/>
          </w:tcPr>
          <w:p w:rsidR="00A95E1F" w:rsidRDefault="00570977" w:rsidP="005709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81" w:type="dxa"/>
            <w:vAlign w:val="bottom"/>
          </w:tcPr>
          <w:p w:rsidR="00A95E1F" w:rsidRDefault="00923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A95E1F" w:rsidRDefault="00570977" w:rsidP="005709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12226,19</w:t>
            </w:r>
          </w:p>
        </w:tc>
        <w:tc>
          <w:tcPr>
            <w:tcW w:w="1540" w:type="dxa"/>
            <w:vAlign w:val="bottom"/>
          </w:tcPr>
          <w:p w:rsidR="00A95E1F" w:rsidRDefault="00570977" w:rsidP="005709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73357,14</w:t>
            </w:r>
          </w:p>
        </w:tc>
      </w:tr>
      <w:tr w:rsidR="005D4990" w:rsidTr="004C04F2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5D4990" w:rsidRDefault="00570977" w:rsidP="00317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HDMI kabel</w:t>
            </w:r>
          </w:p>
        </w:tc>
        <w:tc>
          <w:tcPr>
            <w:tcW w:w="981" w:type="dxa"/>
            <w:gridSpan w:val="2"/>
            <w:vAlign w:val="bottom"/>
          </w:tcPr>
          <w:p w:rsidR="005D4990" w:rsidRDefault="005709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81" w:type="dxa"/>
            <w:vAlign w:val="bottom"/>
          </w:tcPr>
          <w:p w:rsidR="005D4990" w:rsidRDefault="00570977" w:rsidP="00570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Ks</w:t>
            </w:r>
          </w:p>
        </w:tc>
        <w:tc>
          <w:tcPr>
            <w:tcW w:w="1401" w:type="dxa"/>
            <w:vAlign w:val="bottom"/>
          </w:tcPr>
          <w:p w:rsidR="005D4990" w:rsidRDefault="00570977" w:rsidP="00570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78,00</w:t>
            </w:r>
          </w:p>
        </w:tc>
        <w:tc>
          <w:tcPr>
            <w:tcW w:w="1540" w:type="dxa"/>
            <w:vAlign w:val="bottom"/>
          </w:tcPr>
          <w:p w:rsidR="005D4990" w:rsidRDefault="00570977" w:rsidP="005709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468,00</w:t>
            </w:r>
          </w:p>
        </w:tc>
      </w:tr>
      <w:tr w:rsidR="00CE33BC" w:rsidTr="004C04F2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923676" w:rsidP="00B21C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Dle nabídky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A95E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3BC" w:rsidTr="004C04F2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434" w:type="dxa"/>
            <w:gridSpan w:val="2"/>
          </w:tcPr>
          <w:p w:rsidR="00CE33BC" w:rsidRDefault="00570977" w:rsidP="005709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73825,14</w:t>
            </w:r>
          </w:p>
        </w:tc>
      </w:tr>
      <w:tr w:rsidR="00CE33BC" w:rsidTr="004C04F2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</w:tcPr>
          <w:p w:rsidR="00CE33BC" w:rsidRDefault="00570977" w:rsidP="005709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15502,86</w:t>
            </w:r>
          </w:p>
        </w:tc>
      </w:tr>
      <w:tr w:rsidR="00CE33BC" w:rsidTr="004C04F2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Style w:val="CharStyle6"/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</w:rPr>
              <w:t>Celkem včetně DPH</w:t>
            </w:r>
          </w:p>
          <w:p w:rsidR="004C04F2" w:rsidRDefault="004C04F2" w:rsidP="00CE3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CE33BC" w:rsidRDefault="00570977" w:rsidP="005709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89328</w:t>
            </w:r>
            <w:r w:rsidR="00923676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</w:tbl>
    <w:p w:rsidR="004C04F2" w:rsidRDefault="004C04F2" w:rsidP="004C04F2">
      <w:pPr>
        <w:pStyle w:val="Style9"/>
        <w:spacing w:after="0"/>
        <w:jc w:val="both"/>
        <w:rPr>
          <w:sz w:val="16"/>
          <w:szCs w:val="16"/>
        </w:rPr>
      </w:pPr>
      <w:r>
        <w:rPr>
          <w:b/>
          <w:sz w:val="16"/>
          <w:szCs w:val="16"/>
        </w:rPr>
        <w:t>Umístění: Ing. Štursa, učebn</w:t>
      </w:r>
      <w:r w:rsidR="00570977">
        <w:rPr>
          <w:b/>
          <w:sz w:val="16"/>
          <w:szCs w:val="16"/>
        </w:rPr>
        <w:t>y</w:t>
      </w:r>
      <w:r>
        <w:rPr>
          <w:b/>
          <w:sz w:val="16"/>
          <w:szCs w:val="16"/>
        </w:rPr>
        <w:t xml:space="preserve"> </w:t>
      </w:r>
      <w:r w:rsidR="00570977">
        <w:rPr>
          <w:b/>
          <w:sz w:val="16"/>
          <w:szCs w:val="16"/>
        </w:rPr>
        <w:t>IT</w:t>
      </w:r>
      <w:r>
        <w:rPr>
          <w:b/>
          <w:sz w:val="16"/>
          <w:szCs w:val="16"/>
        </w:rPr>
        <w:t>, budova VOŠZ a SŠZ</w:t>
      </w:r>
      <w:r w:rsidR="00923676">
        <w:rPr>
          <w:b/>
          <w:sz w:val="16"/>
          <w:szCs w:val="16"/>
        </w:rPr>
        <w:t xml:space="preserve"> Palachova 35</w:t>
      </w:r>
      <w:r w:rsidR="00570977">
        <w:rPr>
          <w:b/>
          <w:sz w:val="16"/>
          <w:szCs w:val="16"/>
        </w:rPr>
        <w:t xml:space="preserve"> a Moskevská 52</w:t>
      </w:r>
      <w:r>
        <w:rPr>
          <w:b/>
          <w:sz w:val="16"/>
          <w:szCs w:val="16"/>
        </w:rPr>
        <w:t>, ÚL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</w:t>
      </w:r>
      <w:r w:rsidR="003179D3">
        <w:rPr>
          <w:sz w:val="16"/>
          <w:szCs w:val="16"/>
        </w:rPr>
        <w:t xml:space="preserve"> </w:t>
      </w:r>
      <w:r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>Tato smlouva nabývá platnosti a účinnosti dnem jejího uzavření. Smlouva bude uveřejněna v registru smluv na dobu  </w:t>
      </w:r>
      <w:r>
        <w:rPr>
          <w:sz w:val="16"/>
          <w:szCs w:val="16"/>
        </w:rPr>
        <w:br/>
        <w:t>neurčitou.</w:t>
      </w:r>
    </w:p>
    <w:p w:rsidR="005D4990" w:rsidRDefault="005D4990" w:rsidP="005D4990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</w:t>
      </w:r>
      <w:r w:rsidR="00CE6C08">
        <w:rPr>
          <w:rFonts w:ascii="Arial" w:hAnsi="Arial" w:cs="Arial"/>
          <w:sz w:val="16"/>
          <w:szCs w:val="16"/>
        </w:rPr>
        <w:t xml:space="preserve"> vedením školy.</w:t>
      </w:r>
      <w:r w:rsidR="00CE6C08" w:rsidRPr="00714268">
        <w:rPr>
          <w:rFonts w:ascii="Arial" w:hAnsi="Arial" w:cs="Arial"/>
          <w:sz w:val="16"/>
          <w:szCs w:val="16"/>
        </w:rPr>
        <w:t xml:space="preserve"> </w:t>
      </w:r>
    </w:p>
    <w:p w:rsidR="0098591B" w:rsidRDefault="0098591B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8591B" w:rsidRPr="0098591B" w:rsidRDefault="004C04F2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Příloha: Nabídka číslo</w:t>
      </w:r>
    </w:p>
    <w:p w:rsidR="005D4990" w:rsidRDefault="005D4990" w:rsidP="005D4990">
      <w:pPr>
        <w:jc w:val="center"/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2747"/>
        <w:gridCol w:w="3681"/>
      </w:tblGrid>
      <w:tr w:rsidR="003179D3" w:rsidTr="005D4990">
        <w:tc>
          <w:tcPr>
            <w:tcW w:w="3539" w:type="dxa"/>
            <w:hideMark/>
          </w:tcPr>
          <w:p w:rsidR="005D4990" w:rsidRDefault="005D4990" w:rsidP="009D0A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9D0A8B">
              <w:rPr>
                <w:rFonts w:ascii="Arial" w:hAnsi="Arial" w:cs="Arial"/>
                <w:sz w:val="16"/>
                <w:szCs w:val="16"/>
              </w:rPr>
              <w:t> Ústí nad Labem</w:t>
            </w:r>
            <w:r>
              <w:rPr>
                <w:rFonts w:ascii="Arial" w:hAnsi="Arial" w:cs="Arial"/>
                <w:sz w:val="16"/>
                <w:szCs w:val="16"/>
              </w:rPr>
              <w:t xml:space="preserve"> dne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hideMark/>
          </w:tcPr>
          <w:p w:rsidR="005D4990" w:rsidRDefault="005D4990" w:rsidP="00570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="00544B83">
              <w:rPr>
                <w:rFonts w:ascii="Arial" w:hAnsi="Arial" w:cs="Arial"/>
                <w:sz w:val="16"/>
                <w:szCs w:val="16"/>
              </w:rPr>
              <w:t xml:space="preserve">Ústí nad </w:t>
            </w:r>
            <w:r w:rsidR="00544B83" w:rsidRPr="005E6C40">
              <w:rPr>
                <w:rFonts w:ascii="Arial" w:hAnsi="Arial" w:cs="Arial"/>
                <w:sz w:val="16"/>
                <w:szCs w:val="16"/>
              </w:rPr>
              <w:t xml:space="preserve">Labem  </w:t>
            </w:r>
            <w:r w:rsidRPr="005E6C40">
              <w:rPr>
                <w:rFonts w:ascii="Arial" w:hAnsi="Arial" w:cs="Arial"/>
                <w:sz w:val="16"/>
                <w:szCs w:val="16"/>
              </w:rPr>
              <w:t xml:space="preserve"> dne</w:t>
            </w:r>
            <w:r w:rsidR="00CE6C08" w:rsidRPr="005E6C4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D0A8B" w:rsidRPr="005E6C4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0977">
              <w:rPr>
                <w:rFonts w:ascii="Arial" w:hAnsi="Arial" w:cs="Arial"/>
                <w:sz w:val="16"/>
                <w:szCs w:val="16"/>
              </w:rPr>
              <w:t>31</w:t>
            </w:r>
            <w:r w:rsidR="004C04F2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570977">
              <w:rPr>
                <w:rFonts w:ascii="Arial" w:hAnsi="Arial" w:cs="Arial"/>
                <w:sz w:val="16"/>
                <w:szCs w:val="16"/>
              </w:rPr>
              <w:t>srpna</w:t>
            </w:r>
            <w:r w:rsidR="004C04F2">
              <w:rPr>
                <w:rFonts w:ascii="Arial" w:hAnsi="Arial" w:cs="Arial"/>
                <w:sz w:val="16"/>
                <w:szCs w:val="16"/>
              </w:rPr>
              <w:t xml:space="preserve"> 2018</w:t>
            </w:r>
          </w:p>
        </w:tc>
      </w:tr>
      <w:tr w:rsidR="003179D3" w:rsidTr="005D4990">
        <w:trPr>
          <w:trHeight w:val="705"/>
        </w:trPr>
        <w:tc>
          <w:tcPr>
            <w:tcW w:w="3539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  <w:p w:rsidR="004C04F2" w:rsidRDefault="004C04F2">
            <w:pPr>
              <w:rPr>
                <w:rFonts w:ascii="Arial" w:hAnsi="Arial" w:cs="Arial"/>
                <w:sz w:val="16"/>
                <w:szCs w:val="16"/>
              </w:rPr>
            </w:pPr>
          </w:p>
          <w:p w:rsidR="004C04F2" w:rsidRDefault="004C04F2">
            <w:pPr>
              <w:rPr>
                <w:rFonts w:ascii="Arial" w:hAnsi="Arial" w:cs="Arial"/>
                <w:sz w:val="16"/>
                <w:szCs w:val="16"/>
              </w:rPr>
            </w:pPr>
          </w:p>
          <w:p w:rsidR="004C04F2" w:rsidRDefault="004C04F2">
            <w:pPr>
              <w:rPr>
                <w:rFonts w:ascii="Arial" w:hAnsi="Arial" w:cs="Arial"/>
                <w:sz w:val="16"/>
                <w:szCs w:val="16"/>
              </w:rPr>
            </w:pPr>
          </w:p>
          <w:p w:rsidR="004C04F2" w:rsidRDefault="004C04F2">
            <w:pPr>
              <w:rPr>
                <w:rFonts w:ascii="Arial" w:hAnsi="Arial" w:cs="Arial"/>
                <w:sz w:val="16"/>
                <w:szCs w:val="16"/>
              </w:rPr>
            </w:pPr>
          </w:p>
          <w:p w:rsidR="004C04F2" w:rsidRDefault="004C04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D3" w:rsidTr="005D4990">
        <w:tc>
          <w:tcPr>
            <w:tcW w:w="3539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Pr="00CE6C08" w:rsidRDefault="005D4990">
            <w:pPr>
              <w:rPr>
                <w:rFonts w:ascii="Arial" w:hAnsi="Arial" w:cs="Arial"/>
                <w:sz w:val="16"/>
                <w:szCs w:val="16"/>
              </w:rPr>
            </w:pPr>
            <w:r w:rsidRPr="00CE6C08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98591B" w:rsidRPr="00CE6C08" w:rsidRDefault="00F944EF" w:rsidP="00F944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HSC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Computer</w:t>
            </w:r>
            <w:proofErr w:type="spellEnd"/>
            <w:r w:rsidR="004C04F2">
              <w:rPr>
                <w:rFonts w:ascii="Arial" w:hAnsi="Arial" w:cs="Arial"/>
                <w:sz w:val="16"/>
                <w:szCs w:val="16"/>
              </w:rPr>
              <w:t xml:space="preserve"> s. r. o. </w:t>
            </w:r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5D4990" w:rsidRDefault="00C12365" w:rsidP="00C123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Ústí nad Labem</w:t>
            </w:r>
          </w:p>
        </w:tc>
      </w:tr>
    </w:tbl>
    <w:p w:rsidR="005D4990" w:rsidRPr="0076113C" w:rsidRDefault="005D4990" w:rsidP="00B21CD0">
      <w:pPr>
        <w:jc w:val="center"/>
      </w:pPr>
    </w:p>
    <w:sectPr w:rsidR="005D4990" w:rsidRPr="0076113C" w:rsidSect="0098591B">
      <w:headerReference w:type="default" r:id="rId8"/>
      <w:footerReference w:type="default" r:id="rId9"/>
      <w:pgSz w:w="11906" w:h="16838"/>
      <w:pgMar w:top="1440" w:right="1080" w:bottom="851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E0" w:rsidRDefault="001C0CE0" w:rsidP="009D4B2D">
      <w:pPr>
        <w:spacing w:after="0" w:line="240" w:lineRule="auto"/>
      </w:pPr>
      <w:r>
        <w:separator/>
      </w:r>
    </w:p>
  </w:endnote>
  <w:endnote w:type="continuationSeparator" w:id="0">
    <w:p w:rsidR="001C0CE0" w:rsidRDefault="001C0CE0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AA7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E0" w:rsidRDefault="001C0CE0" w:rsidP="009D4B2D">
      <w:pPr>
        <w:spacing w:after="0" w:line="240" w:lineRule="auto"/>
      </w:pPr>
      <w:r>
        <w:separator/>
      </w:r>
    </w:p>
  </w:footnote>
  <w:footnote w:type="continuationSeparator" w:id="0">
    <w:p w:rsidR="001C0CE0" w:rsidRDefault="001C0CE0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7" name="Obrázek 7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7FD6"/>
    <w:rsid w:val="00044CBF"/>
    <w:rsid w:val="00063B58"/>
    <w:rsid w:val="00072FF5"/>
    <w:rsid w:val="0007739A"/>
    <w:rsid w:val="000A7AFE"/>
    <w:rsid w:val="000B25EB"/>
    <w:rsid w:val="000D0272"/>
    <w:rsid w:val="000E4AFA"/>
    <w:rsid w:val="000E52DD"/>
    <w:rsid w:val="000E61B1"/>
    <w:rsid w:val="00116340"/>
    <w:rsid w:val="00120271"/>
    <w:rsid w:val="00142DD8"/>
    <w:rsid w:val="00143327"/>
    <w:rsid w:val="001473BB"/>
    <w:rsid w:val="00151E65"/>
    <w:rsid w:val="001678AF"/>
    <w:rsid w:val="00170BA1"/>
    <w:rsid w:val="00185D81"/>
    <w:rsid w:val="0018793E"/>
    <w:rsid w:val="00191E4D"/>
    <w:rsid w:val="001A179E"/>
    <w:rsid w:val="001A3616"/>
    <w:rsid w:val="001C0CE0"/>
    <w:rsid w:val="001C2AFE"/>
    <w:rsid w:val="001C6A03"/>
    <w:rsid w:val="001E4E8A"/>
    <w:rsid w:val="00232E3F"/>
    <w:rsid w:val="00233266"/>
    <w:rsid w:val="002364EB"/>
    <w:rsid w:val="002369A7"/>
    <w:rsid w:val="002438D0"/>
    <w:rsid w:val="00246761"/>
    <w:rsid w:val="002A5DE2"/>
    <w:rsid w:val="002E59B4"/>
    <w:rsid w:val="002F211E"/>
    <w:rsid w:val="003124AC"/>
    <w:rsid w:val="003179D3"/>
    <w:rsid w:val="00340432"/>
    <w:rsid w:val="00351F4F"/>
    <w:rsid w:val="00373A5C"/>
    <w:rsid w:val="003764A2"/>
    <w:rsid w:val="003802B4"/>
    <w:rsid w:val="00396F6C"/>
    <w:rsid w:val="003D2963"/>
    <w:rsid w:val="003D3B21"/>
    <w:rsid w:val="003E19F8"/>
    <w:rsid w:val="004072CE"/>
    <w:rsid w:val="00415220"/>
    <w:rsid w:val="0042062F"/>
    <w:rsid w:val="004502ED"/>
    <w:rsid w:val="004514CD"/>
    <w:rsid w:val="004822CF"/>
    <w:rsid w:val="00490C9C"/>
    <w:rsid w:val="004C02DE"/>
    <w:rsid w:val="004C04F2"/>
    <w:rsid w:val="004C53E2"/>
    <w:rsid w:val="004D5259"/>
    <w:rsid w:val="00510795"/>
    <w:rsid w:val="00517A8E"/>
    <w:rsid w:val="00527775"/>
    <w:rsid w:val="00527C90"/>
    <w:rsid w:val="00544B83"/>
    <w:rsid w:val="00547F3D"/>
    <w:rsid w:val="00556773"/>
    <w:rsid w:val="00570977"/>
    <w:rsid w:val="00581DAA"/>
    <w:rsid w:val="005959DA"/>
    <w:rsid w:val="005B4B4F"/>
    <w:rsid w:val="005D4990"/>
    <w:rsid w:val="005E6C40"/>
    <w:rsid w:val="005F1CB3"/>
    <w:rsid w:val="00605A95"/>
    <w:rsid w:val="00657588"/>
    <w:rsid w:val="00680B05"/>
    <w:rsid w:val="006813DF"/>
    <w:rsid w:val="006834C4"/>
    <w:rsid w:val="006840A6"/>
    <w:rsid w:val="00690D4A"/>
    <w:rsid w:val="006B02EC"/>
    <w:rsid w:val="006B3716"/>
    <w:rsid w:val="006D562A"/>
    <w:rsid w:val="006E6F25"/>
    <w:rsid w:val="006F09D3"/>
    <w:rsid w:val="006F41EA"/>
    <w:rsid w:val="00700D26"/>
    <w:rsid w:val="0070133D"/>
    <w:rsid w:val="00714268"/>
    <w:rsid w:val="007243F9"/>
    <w:rsid w:val="0072684E"/>
    <w:rsid w:val="00726CDD"/>
    <w:rsid w:val="0073278F"/>
    <w:rsid w:val="0073414A"/>
    <w:rsid w:val="00734776"/>
    <w:rsid w:val="0073715C"/>
    <w:rsid w:val="0076113C"/>
    <w:rsid w:val="00764B67"/>
    <w:rsid w:val="00764EB3"/>
    <w:rsid w:val="00782934"/>
    <w:rsid w:val="00792AE7"/>
    <w:rsid w:val="007D78A5"/>
    <w:rsid w:val="00805FDB"/>
    <w:rsid w:val="0084080B"/>
    <w:rsid w:val="00842676"/>
    <w:rsid w:val="00851E33"/>
    <w:rsid w:val="008546AA"/>
    <w:rsid w:val="00864F6E"/>
    <w:rsid w:val="00871E34"/>
    <w:rsid w:val="00881C29"/>
    <w:rsid w:val="008A3F03"/>
    <w:rsid w:val="009155E4"/>
    <w:rsid w:val="00917FBB"/>
    <w:rsid w:val="009205F7"/>
    <w:rsid w:val="00923676"/>
    <w:rsid w:val="00930B14"/>
    <w:rsid w:val="00943961"/>
    <w:rsid w:val="00961144"/>
    <w:rsid w:val="00973F5E"/>
    <w:rsid w:val="00976037"/>
    <w:rsid w:val="0098591B"/>
    <w:rsid w:val="0099235D"/>
    <w:rsid w:val="009A44AC"/>
    <w:rsid w:val="009C6008"/>
    <w:rsid w:val="009D0A8B"/>
    <w:rsid w:val="009D4B2D"/>
    <w:rsid w:val="009E3E6D"/>
    <w:rsid w:val="00A40088"/>
    <w:rsid w:val="00A4308C"/>
    <w:rsid w:val="00A53F3E"/>
    <w:rsid w:val="00A5778B"/>
    <w:rsid w:val="00A80E96"/>
    <w:rsid w:val="00A8144F"/>
    <w:rsid w:val="00A9286D"/>
    <w:rsid w:val="00A95E1F"/>
    <w:rsid w:val="00AC0933"/>
    <w:rsid w:val="00AE0934"/>
    <w:rsid w:val="00AF0783"/>
    <w:rsid w:val="00B063D1"/>
    <w:rsid w:val="00B16D3E"/>
    <w:rsid w:val="00B171C3"/>
    <w:rsid w:val="00B21CD0"/>
    <w:rsid w:val="00B253D4"/>
    <w:rsid w:val="00B354BB"/>
    <w:rsid w:val="00B40B59"/>
    <w:rsid w:val="00B66A73"/>
    <w:rsid w:val="00B722F5"/>
    <w:rsid w:val="00B74AA7"/>
    <w:rsid w:val="00B76103"/>
    <w:rsid w:val="00B83D62"/>
    <w:rsid w:val="00B906C7"/>
    <w:rsid w:val="00BA31AA"/>
    <w:rsid w:val="00BD26F5"/>
    <w:rsid w:val="00BD57D0"/>
    <w:rsid w:val="00BD6C12"/>
    <w:rsid w:val="00C02FA7"/>
    <w:rsid w:val="00C12365"/>
    <w:rsid w:val="00C2623D"/>
    <w:rsid w:val="00C31631"/>
    <w:rsid w:val="00C53FD5"/>
    <w:rsid w:val="00C57B44"/>
    <w:rsid w:val="00C63E2C"/>
    <w:rsid w:val="00C704A0"/>
    <w:rsid w:val="00CE33BC"/>
    <w:rsid w:val="00CE6C08"/>
    <w:rsid w:val="00CF649C"/>
    <w:rsid w:val="00CF7937"/>
    <w:rsid w:val="00D06905"/>
    <w:rsid w:val="00D24D6C"/>
    <w:rsid w:val="00D33DCC"/>
    <w:rsid w:val="00D37FFD"/>
    <w:rsid w:val="00D52066"/>
    <w:rsid w:val="00D67C6E"/>
    <w:rsid w:val="00D753C9"/>
    <w:rsid w:val="00DB2965"/>
    <w:rsid w:val="00DD7097"/>
    <w:rsid w:val="00E1612A"/>
    <w:rsid w:val="00E16BAE"/>
    <w:rsid w:val="00E21EBA"/>
    <w:rsid w:val="00E279D5"/>
    <w:rsid w:val="00E43C5F"/>
    <w:rsid w:val="00E51311"/>
    <w:rsid w:val="00E652F1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23955"/>
    <w:rsid w:val="00F85264"/>
    <w:rsid w:val="00F944EF"/>
    <w:rsid w:val="00FD1D22"/>
    <w:rsid w:val="00FD281C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4E430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245C6-AC4C-4C61-B0D7-4EE841FA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Juklová</dc:creator>
  <cp:lastModifiedBy>Uživatel systému Windows</cp:lastModifiedBy>
  <cp:revision>5</cp:revision>
  <cp:lastPrinted>2016-09-05T11:36:00Z</cp:lastPrinted>
  <dcterms:created xsi:type="dcterms:W3CDTF">2018-08-31T09:43:00Z</dcterms:created>
  <dcterms:modified xsi:type="dcterms:W3CDTF">2018-08-31T10:54:00Z</dcterms:modified>
</cp:coreProperties>
</file>