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4A3B40" w14:textId="77777777" w:rsidR="00D01235" w:rsidRPr="004B3C61" w:rsidRDefault="00D01235">
      <w:pPr>
        <w:rPr>
          <w:sz w:val="32"/>
          <w:szCs w:val="24"/>
        </w:rPr>
      </w:pPr>
    </w:p>
    <w:p w14:paraId="4CCFC770" w14:textId="77777777" w:rsidR="00D01235" w:rsidRPr="004B3C61" w:rsidRDefault="00D01235">
      <w:pPr>
        <w:jc w:val="center"/>
        <w:rPr>
          <w:sz w:val="32"/>
          <w:szCs w:val="24"/>
        </w:rPr>
      </w:pPr>
      <w:r w:rsidRPr="004B3C61">
        <w:rPr>
          <w:b/>
          <w:sz w:val="32"/>
          <w:szCs w:val="24"/>
        </w:rPr>
        <w:t>Smlouva o dílo</w:t>
      </w:r>
    </w:p>
    <w:p w14:paraId="5A22EE93" w14:textId="77777777" w:rsidR="00D01235" w:rsidRDefault="00D01235">
      <w:pPr>
        <w:jc w:val="center"/>
        <w:rPr>
          <w:sz w:val="24"/>
          <w:szCs w:val="24"/>
        </w:rPr>
      </w:pPr>
      <w:r>
        <w:rPr>
          <w:sz w:val="24"/>
          <w:szCs w:val="24"/>
        </w:rPr>
        <w:t xml:space="preserve">(dle § 2586 </w:t>
      </w:r>
      <w:proofErr w:type="spellStart"/>
      <w:r>
        <w:rPr>
          <w:sz w:val="24"/>
          <w:szCs w:val="24"/>
        </w:rPr>
        <w:t>an</w:t>
      </w:r>
      <w:proofErr w:type="spellEnd"/>
      <w:r>
        <w:rPr>
          <w:sz w:val="24"/>
          <w:szCs w:val="24"/>
        </w:rPr>
        <w:t xml:space="preserve">. </w:t>
      </w:r>
      <w:proofErr w:type="gramStart"/>
      <w:r>
        <w:rPr>
          <w:sz w:val="24"/>
          <w:szCs w:val="24"/>
        </w:rPr>
        <w:t>zák.</w:t>
      </w:r>
      <w:proofErr w:type="gramEnd"/>
      <w:r>
        <w:rPr>
          <w:sz w:val="24"/>
          <w:szCs w:val="24"/>
        </w:rPr>
        <w:t xml:space="preserve"> č. 89/2012 Sb., občanský zákoník)</w:t>
      </w:r>
    </w:p>
    <w:p w14:paraId="092763E8" w14:textId="77777777" w:rsidR="00D01235" w:rsidRDefault="00D01235">
      <w:pPr>
        <w:rPr>
          <w:sz w:val="24"/>
          <w:szCs w:val="24"/>
        </w:rPr>
      </w:pPr>
    </w:p>
    <w:p w14:paraId="47308157" w14:textId="77777777" w:rsidR="00D01235" w:rsidRDefault="00D01235">
      <w:pPr>
        <w:jc w:val="center"/>
        <w:rPr>
          <w:sz w:val="24"/>
          <w:szCs w:val="24"/>
        </w:rPr>
      </w:pPr>
      <w:r>
        <w:rPr>
          <w:sz w:val="24"/>
          <w:szCs w:val="24"/>
        </w:rPr>
        <w:t>níže uvedeného dne, měsíce a roku</w:t>
      </w:r>
    </w:p>
    <w:p w14:paraId="2ADEBA14" w14:textId="77777777" w:rsidR="00D01235" w:rsidRDefault="00D01235">
      <w:pPr>
        <w:rPr>
          <w:sz w:val="24"/>
          <w:szCs w:val="24"/>
        </w:rPr>
      </w:pPr>
    </w:p>
    <w:p w14:paraId="3D955214" w14:textId="77777777" w:rsidR="00D01235" w:rsidRDefault="00D01235">
      <w:pPr>
        <w:rPr>
          <w:sz w:val="24"/>
          <w:szCs w:val="24"/>
        </w:rPr>
      </w:pPr>
      <w:r>
        <w:rPr>
          <w:b/>
          <w:sz w:val="24"/>
          <w:szCs w:val="24"/>
        </w:rPr>
        <w:t>Ústav struktury a mechaniky hornin AV ČR, v.</w:t>
      </w:r>
      <w:r w:rsidR="004B3C61">
        <w:rPr>
          <w:b/>
          <w:sz w:val="24"/>
          <w:szCs w:val="24"/>
        </w:rPr>
        <w:t xml:space="preserve"> </w:t>
      </w:r>
      <w:r>
        <w:rPr>
          <w:b/>
          <w:sz w:val="24"/>
          <w:szCs w:val="24"/>
        </w:rPr>
        <w:t>v.</w:t>
      </w:r>
      <w:r w:rsidR="004B3C61">
        <w:rPr>
          <w:b/>
          <w:sz w:val="24"/>
          <w:szCs w:val="24"/>
        </w:rPr>
        <w:t xml:space="preserve"> </w:t>
      </w:r>
      <w:r>
        <w:rPr>
          <w:b/>
          <w:sz w:val="24"/>
          <w:szCs w:val="24"/>
        </w:rPr>
        <w:t xml:space="preserve">i., </w:t>
      </w:r>
    </w:p>
    <w:p w14:paraId="247AA7AD" w14:textId="77777777" w:rsidR="00D01235" w:rsidRDefault="004B3C61">
      <w:pPr>
        <w:rPr>
          <w:sz w:val="24"/>
          <w:szCs w:val="24"/>
        </w:rPr>
      </w:pPr>
      <w:r>
        <w:rPr>
          <w:sz w:val="24"/>
          <w:szCs w:val="24"/>
        </w:rPr>
        <w:t xml:space="preserve">IČ: </w:t>
      </w:r>
      <w:r w:rsidR="00D01235">
        <w:rPr>
          <w:sz w:val="24"/>
          <w:szCs w:val="24"/>
        </w:rPr>
        <w:t>67985891</w:t>
      </w:r>
      <w:r>
        <w:rPr>
          <w:sz w:val="24"/>
          <w:szCs w:val="24"/>
        </w:rPr>
        <w:t>,</w:t>
      </w:r>
    </w:p>
    <w:p w14:paraId="107F6C98" w14:textId="77777777" w:rsidR="00D01235" w:rsidRDefault="004B3C61">
      <w:pPr>
        <w:rPr>
          <w:sz w:val="24"/>
          <w:szCs w:val="24"/>
        </w:rPr>
      </w:pPr>
      <w:r>
        <w:rPr>
          <w:sz w:val="24"/>
          <w:szCs w:val="24"/>
        </w:rPr>
        <w:t xml:space="preserve">DIČ: </w:t>
      </w:r>
      <w:r w:rsidR="00D01235">
        <w:rPr>
          <w:sz w:val="24"/>
          <w:szCs w:val="24"/>
        </w:rPr>
        <w:t>CZ6785891</w:t>
      </w:r>
      <w:r>
        <w:rPr>
          <w:sz w:val="24"/>
          <w:szCs w:val="24"/>
        </w:rPr>
        <w:t>,</w:t>
      </w:r>
    </w:p>
    <w:p w14:paraId="0375C768" w14:textId="77777777" w:rsidR="00D01235" w:rsidRDefault="004B3C61">
      <w:pPr>
        <w:rPr>
          <w:sz w:val="24"/>
          <w:szCs w:val="24"/>
        </w:rPr>
      </w:pPr>
      <w:r>
        <w:rPr>
          <w:sz w:val="24"/>
          <w:szCs w:val="24"/>
        </w:rPr>
        <w:t xml:space="preserve">se sídlem: </w:t>
      </w:r>
      <w:r w:rsidR="00D01235">
        <w:rPr>
          <w:sz w:val="24"/>
          <w:szCs w:val="24"/>
        </w:rPr>
        <w:t>V Holešovičkách 41, Praha 8 – Libeň, PSČ 182 09</w:t>
      </w:r>
      <w:r>
        <w:rPr>
          <w:sz w:val="24"/>
          <w:szCs w:val="24"/>
        </w:rPr>
        <w:t>,</w:t>
      </w:r>
      <w:r w:rsidR="00D01235">
        <w:rPr>
          <w:sz w:val="24"/>
          <w:szCs w:val="24"/>
        </w:rPr>
        <w:t xml:space="preserve"> </w:t>
      </w:r>
    </w:p>
    <w:p w14:paraId="586F9F7F" w14:textId="77777777" w:rsidR="004B3C61" w:rsidRDefault="004B3C61">
      <w:pPr>
        <w:tabs>
          <w:tab w:val="left" w:pos="1276"/>
          <w:tab w:val="left" w:pos="1418"/>
        </w:tabs>
        <w:rPr>
          <w:sz w:val="24"/>
          <w:szCs w:val="24"/>
        </w:rPr>
      </w:pPr>
      <w:r>
        <w:rPr>
          <w:sz w:val="24"/>
          <w:szCs w:val="24"/>
        </w:rPr>
        <w:t>zapsaný v rejstříku veřejných výzkumných institucí vedeném MŠMT,</w:t>
      </w:r>
    </w:p>
    <w:p w14:paraId="4D46A640" w14:textId="77777777" w:rsidR="00D01235" w:rsidRDefault="004B3C61">
      <w:pPr>
        <w:tabs>
          <w:tab w:val="left" w:pos="1276"/>
          <w:tab w:val="left" w:pos="1418"/>
        </w:tabs>
        <w:rPr>
          <w:sz w:val="24"/>
          <w:szCs w:val="24"/>
        </w:rPr>
      </w:pPr>
      <w:r>
        <w:rPr>
          <w:sz w:val="24"/>
          <w:szCs w:val="24"/>
        </w:rPr>
        <w:t xml:space="preserve">zastoupen: </w:t>
      </w:r>
      <w:r w:rsidR="00D01235">
        <w:rPr>
          <w:sz w:val="24"/>
          <w:szCs w:val="24"/>
        </w:rPr>
        <w:t xml:space="preserve">RNDr. Josefem </w:t>
      </w:r>
      <w:proofErr w:type="spellStart"/>
      <w:r w:rsidR="00D01235">
        <w:rPr>
          <w:sz w:val="24"/>
          <w:szCs w:val="24"/>
        </w:rPr>
        <w:t>Stemberkem</w:t>
      </w:r>
      <w:proofErr w:type="spellEnd"/>
      <w:r w:rsidR="00D01235">
        <w:rPr>
          <w:sz w:val="24"/>
          <w:szCs w:val="24"/>
        </w:rPr>
        <w:t xml:space="preserve"> CSc., ředitelem </w:t>
      </w:r>
    </w:p>
    <w:p w14:paraId="2A64BA4C" w14:textId="77777777" w:rsidR="00D01235" w:rsidRDefault="00D01235">
      <w:pPr>
        <w:rPr>
          <w:sz w:val="24"/>
          <w:szCs w:val="24"/>
        </w:rPr>
      </w:pPr>
      <w:r>
        <w:rPr>
          <w:sz w:val="24"/>
          <w:szCs w:val="24"/>
        </w:rPr>
        <w:t>(dále jen „</w:t>
      </w:r>
      <w:r>
        <w:rPr>
          <w:b/>
          <w:i/>
          <w:sz w:val="24"/>
          <w:szCs w:val="24"/>
        </w:rPr>
        <w:t>Objednavatel</w:t>
      </w:r>
      <w:r>
        <w:rPr>
          <w:sz w:val="24"/>
          <w:szCs w:val="24"/>
        </w:rPr>
        <w:t>“)</w:t>
      </w:r>
    </w:p>
    <w:p w14:paraId="754BAF4D" w14:textId="77777777" w:rsidR="00D01235" w:rsidRDefault="00D01235">
      <w:pPr>
        <w:rPr>
          <w:sz w:val="24"/>
          <w:szCs w:val="24"/>
        </w:rPr>
      </w:pPr>
    </w:p>
    <w:p w14:paraId="739117ED" w14:textId="77777777" w:rsidR="00D01235" w:rsidRDefault="00D01235">
      <w:pPr>
        <w:tabs>
          <w:tab w:val="left" w:pos="1276"/>
        </w:tabs>
        <w:rPr>
          <w:sz w:val="24"/>
          <w:szCs w:val="24"/>
        </w:rPr>
      </w:pPr>
      <w:r>
        <w:rPr>
          <w:sz w:val="24"/>
          <w:szCs w:val="24"/>
        </w:rPr>
        <w:t xml:space="preserve">na straně jedné </w:t>
      </w:r>
    </w:p>
    <w:p w14:paraId="204FE226" w14:textId="77777777" w:rsidR="00D01235" w:rsidRDefault="00D01235">
      <w:pPr>
        <w:tabs>
          <w:tab w:val="left" w:pos="1276"/>
        </w:tabs>
        <w:rPr>
          <w:sz w:val="24"/>
          <w:szCs w:val="24"/>
        </w:rPr>
      </w:pPr>
    </w:p>
    <w:p w14:paraId="33A399CE" w14:textId="77777777" w:rsidR="00D01235" w:rsidRDefault="00D01235">
      <w:pPr>
        <w:rPr>
          <w:sz w:val="24"/>
          <w:szCs w:val="24"/>
        </w:rPr>
      </w:pPr>
      <w:r>
        <w:rPr>
          <w:sz w:val="24"/>
          <w:szCs w:val="24"/>
        </w:rPr>
        <w:t xml:space="preserve">a </w:t>
      </w:r>
    </w:p>
    <w:p w14:paraId="2650510C" w14:textId="77777777" w:rsidR="00D01235" w:rsidRDefault="00D01235">
      <w:pPr>
        <w:rPr>
          <w:sz w:val="24"/>
          <w:szCs w:val="24"/>
        </w:rPr>
      </w:pPr>
    </w:p>
    <w:p w14:paraId="724211B2" w14:textId="259F9CDD" w:rsidR="004B3C61" w:rsidRPr="00BA5B52" w:rsidRDefault="00A249B8" w:rsidP="004B3C61">
      <w:pPr>
        <w:jc w:val="both"/>
        <w:rPr>
          <w:b/>
          <w:sz w:val="24"/>
        </w:rPr>
      </w:pPr>
      <w:r>
        <w:rPr>
          <w:b/>
          <w:sz w:val="24"/>
        </w:rPr>
        <w:t xml:space="preserve"> </w:t>
      </w:r>
    </w:p>
    <w:p w14:paraId="6BADDFC9" w14:textId="065C92E0" w:rsidR="00D01235" w:rsidRPr="004B3C61" w:rsidRDefault="00D01235">
      <w:pPr>
        <w:jc w:val="both"/>
        <w:rPr>
          <w:sz w:val="24"/>
        </w:rPr>
      </w:pPr>
      <w:r>
        <w:rPr>
          <w:sz w:val="24"/>
          <w:szCs w:val="24"/>
        </w:rPr>
        <w:t>se sídlem</w:t>
      </w:r>
      <w:r w:rsidR="005375C4">
        <w:rPr>
          <w:sz w:val="24"/>
          <w:szCs w:val="24"/>
        </w:rPr>
        <w:t>:</w:t>
      </w:r>
      <w:r>
        <w:rPr>
          <w:sz w:val="24"/>
          <w:szCs w:val="24"/>
        </w:rPr>
        <w:t xml:space="preserve"> </w:t>
      </w:r>
      <w:r w:rsidR="00BA5B52">
        <w:rPr>
          <w:sz w:val="24"/>
        </w:rPr>
        <w:t>Chocholova 895, 149 00 Praha 4</w:t>
      </w:r>
    </w:p>
    <w:p w14:paraId="086F0142" w14:textId="2D262940" w:rsidR="00D01235" w:rsidRPr="004B3C61" w:rsidRDefault="00D01235">
      <w:pPr>
        <w:jc w:val="both"/>
        <w:rPr>
          <w:sz w:val="24"/>
        </w:rPr>
      </w:pPr>
      <w:r>
        <w:rPr>
          <w:sz w:val="24"/>
          <w:szCs w:val="24"/>
        </w:rPr>
        <w:t xml:space="preserve">IČ: </w:t>
      </w:r>
      <w:r w:rsidR="00BA5B52">
        <w:rPr>
          <w:sz w:val="24"/>
        </w:rPr>
        <w:t>27413152</w:t>
      </w:r>
    </w:p>
    <w:p w14:paraId="258FEF5C" w14:textId="7A1958F9" w:rsidR="00D01235" w:rsidRPr="004B3C61" w:rsidRDefault="00D01235">
      <w:pPr>
        <w:jc w:val="both"/>
        <w:rPr>
          <w:sz w:val="24"/>
        </w:rPr>
      </w:pPr>
      <w:r>
        <w:rPr>
          <w:sz w:val="24"/>
          <w:szCs w:val="24"/>
        </w:rPr>
        <w:t>DIČ:</w:t>
      </w:r>
      <w:r w:rsidR="005375C4">
        <w:rPr>
          <w:sz w:val="24"/>
          <w:szCs w:val="24"/>
        </w:rPr>
        <w:t xml:space="preserve"> </w:t>
      </w:r>
      <w:r w:rsidR="00BA5B52">
        <w:rPr>
          <w:sz w:val="24"/>
        </w:rPr>
        <w:t>CZ 27413152</w:t>
      </w:r>
    </w:p>
    <w:p w14:paraId="1DDE609C" w14:textId="21867EAE" w:rsidR="004B3C61" w:rsidRPr="007C54E8" w:rsidRDefault="00D01235" w:rsidP="004B3C61">
      <w:pPr>
        <w:jc w:val="both"/>
        <w:rPr>
          <w:sz w:val="24"/>
        </w:rPr>
      </w:pPr>
      <w:r>
        <w:rPr>
          <w:sz w:val="24"/>
          <w:szCs w:val="24"/>
        </w:rPr>
        <w:t>zapsaný v obchodním rejstříku vedeném</w:t>
      </w:r>
      <w:r w:rsidR="005375C4">
        <w:rPr>
          <w:sz w:val="24"/>
          <w:szCs w:val="24"/>
        </w:rPr>
        <w:t xml:space="preserve"> u </w:t>
      </w:r>
      <w:r w:rsidR="00BA5B52">
        <w:rPr>
          <w:sz w:val="24"/>
        </w:rPr>
        <w:t>MS v Praze</w:t>
      </w:r>
      <w:r w:rsidR="004B3C61">
        <w:rPr>
          <w:sz w:val="24"/>
        </w:rPr>
        <w:t xml:space="preserve"> </w:t>
      </w:r>
      <w:r w:rsidR="00BF06AD">
        <w:rPr>
          <w:sz w:val="24"/>
          <w:szCs w:val="24"/>
        </w:rPr>
        <w:t xml:space="preserve">pod </w:t>
      </w:r>
      <w:proofErr w:type="spellStart"/>
      <w:r w:rsidR="00BF06AD">
        <w:rPr>
          <w:sz w:val="24"/>
          <w:szCs w:val="24"/>
        </w:rPr>
        <w:t>sp</w:t>
      </w:r>
      <w:proofErr w:type="spellEnd"/>
      <w:r w:rsidR="004B3C61">
        <w:rPr>
          <w:sz w:val="24"/>
          <w:szCs w:val="24"/>
        </w:rPr>
        <w:t>. zn.</w:t>
      </w:r>
      <w:r w:rsidR="005375C4">
        <w:rPr>
          <w:sz w:val="24"/>
          <w:szCs w:val="24"/>
        </w:rPr>
        <w:t xml:space="preserve"> </w:t>
      </w:r>
      <w:r w:rsidR="00BA5B52">
        <w:rPr>
          <w:sz w:val="24"/>
        </w:rPr>
        <w:t>C 116007</w:t>
      </w:r>
    </w:p>
    <w:p w14:paraId="772CFF62" w14:textId="14C04B73" w:rsidR="004B3C61" w:rsidRPr="004B3C61" w:rsidRDefault="004B3C61">
      <w:pPr>
        <w:jc w:val="both"/>
        <w:rPr>
          <w:sz w:val="24"/>
        </w:rPr>
      </w:pPr>
      <w:r>
        <w:rPr>
          <w:sz w:val="24"/>
          <w:szCs w:val="24"/>
        </w:rPr>
        <w:t xml:space="preserve">zastoupený: </w:t>
      </w:r>
      <w:r w:rsidR="00BA5B52">
        <w:rPr>
          <w:sz w:val="24"/>
        </w:rPr>
        <w:t>Ing. Pavlem Burianem, jednatelem</w:t>
      </w:r>
    </w:p>
    <w:p w14:paraId="144E5415" w14:textId="4E95E7BC" w:rsidR="00D01235" w:rsidRPr="004B3C61" w:rsidRDefault="00D01235">
      <w:pPr>
        <w:jc w:val="both"/>
        <w:rPr>
          <w:sz w:val="24"/>
        </w:rPr>
      </w:pPr>
      <w:r>
        <w:rPr>
          <w:sz w:val="24"/>
          <w:szCs w:val="24"/>
        </w:rPr>
        <w:t>e-mail</w:t>
      </w:r>
      <w:r w:rsidR="005375C4">
        <w:rPr>
          <w:sz w:val="24"/>
          <w:szCs w:val="24"/>
        </w:rPr>
        <w:t xml:space="preserve">: </w:t>
      </w:r>
      <w:r w:rsidR="00BA5B52">
        <w:rPr>
          <w:sz w:val="24"/>
        </w:rPr>
        <w:t>burian.pav@seznam.cz</w:t>
      </w:r>
    </w:p>
    <w:p w14:paraId="1BFC5850" w14:textId="77777777" w:rsidR="00D01235" w:rsidRPr="004B3C61" w:rsidRDefault="00D01235">
      <w:pPr>
        <w:jc w:val="both"/>
        <w:rPr>
          <w:sz w:val="24"/>
          <w:szCs w:val="24"/>
        </w:rPr>
      </w:pPr>
      <w:r w:rsidRPr="004B3C61">
        <w:rPr>
          <w:color w:val="000000"/>
          <w:sz w:val="24"/>
          <w:szCs w:val="24"/>
        </w:rPr>
        <w:t>(dále jen „</w:t>
      </w:r>
      <w:r w:rsidRPr="004B3C61">
        <w:rPr>
          <w:b/>
          <w:i/>
          <w:color w:val="000000"/>
          <w:sz w:val="24"/>
          <w:szCs w:val="24"/>
        </w:rPr>
        <w:t>Zhotovitel</w:t>
      </w:r>
      <w:r w:rsidRPr="004B3C61">
        <w:rPr>
          <w:color w:val="000000"/>
          <w:sz w:val="24"/>
          <w:szCs w:val="24"/>
        </w:rPr>
        <w:t>“)</w:t>
      </w:r>
    </w:p>
    <w:p w14:paraId="3AD4AEC2" w14:textId="77777777" w:rsidR="00D01235" w:rsidRDefault="00D01235">
      <w:pPr>
        <w:rPr>
          <w:sz w:val="24"/>
          <w:szCs w:val="24"/>
        </w:rPr>
      </w:pPr>
    </w:p>
    <w:p w14:paraId="0C411D13" w14:textId="77777777" w:rsidR="00D01235" w:rsidRDefault="00D01235">
      <w:pPr>
        <w:rPr>
          <w:sz w:val="24"/>
          <w:szCs w:val="24"/>
        </w:rPr>
      </w:pPr>
      <w:r>
        <w:rPr>
          <w:sz w:val="24"/>
          <w:szCs w:val="24"/>
        </w:rPr>
        <w:t>na straně druhé</w:t>
      </w:r>
    </w:p>
    <w:p w14:paraId="39051827" w14:textId="77777777" w:rsidR="00D01235" w:rsidRDefault="00D01235">
      <w:pPr>
        <w:rPr>
          <w:sz w:val="24"/>
          <w:szCs w:val="24"/>
        </w:rPr>
      </w:pPr>
    </w:p>
    <w:p w14:paraId="137C5721" w14:textId="77777777" w:rsidR="00D01235" w:rsidRDefault="00D01235">
      <w:pPr>
        <w:rPr>
          <w:sz w:val="24"/>
          <w:szCs w:val="24"/>
        </w:rPr>
      </w:pPr>
    </w:p>
    <w:p w14:paraId="242740FE" w14:textId="77777777" w:rsidR="00D01235" w:rsidRDefault="008D6800">
      <w:pPr>
        <w:rPr>
          <w:sz w:val="24"/>
          <w:szCs w:val="24"/>
        </w:rPr>
      </w:pPr>
      <w:r>
        <w:rPr>
          <w:sz w:val="24"/>
          <w:szCs w:val="24"/>
        </w:rPr>
        <w:t xml:space="preserve">(Zhotovitel a Objednatel </w:t>
      </w:r>
      <w:r w:rsidR="00D01235">
        <w:rPr>
          <w:sz w:val="24"/>
          <w:szCs w:val="24"/>
        </w:rPr>
        <w:t>dále společně jen „</w:t>
      </w:r>
      <w:r w:rsidR="00D01235">
        <w:rPr>
          <w:b/>
          <w:i/>
          <w:sz w:val="24"/>
          <w:szCs w:val="24"/>
        </w:rPr>
        <w:t>Smluvní strany</w:t>
      </w:r>
      <w:r w:rsidR="00D01235">
        <w:rPr>
          <w:sz w:val="24"/>
          <w:szCs w:val="24"/>
        </w:rPr>
        <w:t>“ a každá jednotlivě jen „</w:t>
      </w:r>
      <w:r w:rsidR="00D01235">
        <w:rPr>
          <w:b/>
          <w:i/>
          <w:sz w:val="24"/>
          <w:szCs w:val="24"/>
        </w:rPr>
        <w:t>Smluvní strana</w:t>
      </w:r>
      <w:r w:rsidR="00D01235">
        <w:rPr>
          <w:sz w:val="24"/>
          <w:szCs w:val="24"/>
        </w:rPr>
        <w:t>“)</w:t>
      </w:r>
    </w:p>
    <w:p w14:paraId="10F50600" w14:textId="77777777" w:rsidR="00D01235" w:rsidRDefault="00D01235">
      <w:pPr>
        <w:rPr>
          <w:sz w:val="24"/>
          <w:szCs w:val="24"/>
        </w:rPr>
      </w:pPr>
    </w:p>
    <w:p w14:paraId="22F3EA8B" w14:textId="77777777" w:rsidR="00D01235" w:rsidRDefault="00D01235">
      <w:pPr>
        <w:rPr>
          <w:sz w:val="24"/>
          <w:szCs w:val="24"/>
        </w:rPr>
      </w:pPr>
      <w:r>
        <w:rPr>
          <w:sz w:val="24"/>
          <w:szCs w:val="24"/>
        </w:rPr>
        <w:t>uzavírají tuto smlouvu o dílo (dále jen „</w:t>
      </w:r>
      <w:r>
        <w:rPr>
          <w:b/>
          <w:i/>
          <w:sz w:val="24"/>
          <w:szCs w:val="24"/>
        </w:rPr>
        <w:t>Smlouva</w:t>
      </w:r>
      <w:r>
        <w:rPr>
          <w:sz w:val="24"/>
          <w:szCs w:val="24"/>
        </w:rPr>
        <w:t>“):</w:t>
      </w:r>
    </w:p>
    <w:p w14:paraId="0279A759" w14:textId="77777777" w:rsidR="00D01235" w:rsidRDefault="00D01235">
      <w:pPr>
        <w:rPr>
          <w:sz w:val="24"/>
          <w:szCs w:val="24"/>
        </w:rPr>
      </w:pPr>
    </w:p>
    <w:p w14:paraId="1015B470" w14:textId="77777777" w:rsidR="00D01235" w:rsidRDefault="00D01235">
      <w:pPr>
        <w:rPr>
          <w:sz w:val="24"/>
          <w:szCs w:val="24"/>
        </w:rPr>
      </w:pPr>
    </w:p>
    <w:p w14:paraId="2BB7DB86" w14:textId="77777777" w:rsidR="00D01235" w:rsidRDefault="00D01235">
      <w:pPr>
        <w:numPr>
          <w:ilvl w:val="0"/>
          <w:numId w:val="7"/>
        </w:numPr>
        <w:ind w:hanging="578"/>
        <w:rPr>
          <w:b/>
          <w:i/>
          <w:sz w:val="24"/>
          <w:szCs w:val="24"/>
        </w:rPr>
      </w:pPr>
      <w:r>
        <w:rPr>
          <w:b/>
          <w:i/>
          <w:sz w:val="24"/>
          <w:szCs w:val="24"/>
        </w:rPr>
        <w:t xml:space="preserve">Předmět této Smlouvy </w:t>
      </w:r>
    </w:p>
    <w:p w14:paraId="476D5BF3" w14:textId="77777777" w:rsidR="00D01235" w:rsidRDefault="00D01235">
      <w:pPr>
        <w:rPr>
          <w:b/>
          <w:i/>
          <w:sz w:val="24"/>
          <w:szCs w:val="24"/>
        </w:rPr>
      </w:pPr>
    </w:p>
    <w:p w14:paraId="496D62ED" w14:textId="77777777" w:rsidR="00D01235" w:rsidRPr="00857648" w:rsidRDefault="00D01235" w:rsidP="00857648">
      <w:pPr>
        <w:numPr>
          <w:ilvl w:val="1"/>
          <w:numId w:val="7"/>
        </w:numPr>
        <w:ind w:hanging="578"/>
        <w:jc w:val="both"/>
        <w:rPr>
          <w:sz w:val="24"/>
          <w:szCs w:val="24"/>
        </w:rPr>
      </w:pPr>
      <w:r>
        <w:rPr>
          <w:sz w:val="24"/>
          <w:szCs w:val="24"/>
        </w:rPr>
        <w:t xml:space="preserve">Zhotovitel se touto Smlouvou zavazuje </w:t>
      </w:r>
      <w:r w:rsidR="00857648">
        <w:rPr>
          <w:sz w:val="24"/>
          <w:szCs w:val="24"/>
        </w:rPr>
        <w:t>zajistit pro Objednatele</w:t>
      </w:r>
      <w:r w:rsidRPr="0048149D">
        <w:rPr>
          <w:sz w:val="24"/>
          <w:szCs w:val="24"/>
        </w:rPr>
        <w:t xml:space="preserve"> </w:t>
      </w:r>
      <w:r w:rsidR="004B3C61" w:rsidRPr="0048149D">
        <w:rPr>
          <w:sz w:val="24"/>
          <w:szCs w:val="24"/>
        </w:rPr>
        <w:t>opravu</w:t>
      </w:r>
      <w:r w:rsidR="0048149D" w:rsidRPr="0048149D">
        <w:rPr>
          <w:sz w:val="24"/>
          <w:szCs w:val="24"/>
        </w:rPr>
        <w:t xml:space="preserve"> fasády budovy D umístěné v areálu Objednatele na adrese V Holešovičkách 94/41, Praha 8</w:t>
      </w:r>
      <w:r w:rsidR="0048149D">
        <w:rPr>
          <w:sz w:val="24"/>
          <w:szCs w:val="24"/>
        </w:rPr>
        <w:t>, a to</w:t>
      </w:r>
      <w:r w:rsidR="004B3C61" w:rsidRPr="0048149D">
        <w:rPr>
          <w:sz w:val="24"/>
          <w:szCs w:val="24"/>
        </w:rPr>
        <w:t xml:space="preserve"> </w:t>
      </w:r>
      <w:r w:rsidR="0048149D">
        <w:rPr>
          <w:sz w:val="24"/>
          <w:szCs w:val="24"/>
        </w:rPr>
        <w:t>do úrovně římsy nad 1.NP</w:t>
      </w:r>
      <w:r w:rsidR="004B3C61" w:rsidRPr="0048149D">
        <w:rPr>
          <w:sz w:val="24"/>
          <w:szCs w:val="24"/>
        </w:rPr>
        <w:t xml:space="preserve"> </w:t>
      </w:r>
      <w:r w:rsidRPr="0048149D">
        <w:rPr>
          <w:sz w:val="24"/>
          <w:szCs w:val="24"/>
        </w:rPr>
        <w:t>(dále jen „</w:t>
      </w:r>
      <w:r w:rsidRPr="0048149D">
        <w:rPr>
          <w:b/>
          <w:bCs/>
          <w:i/>
          <w:iCs/>
          <w:sz w:val="24"/>
          <w:szCs w:val="24"/>
        </w:rPr>
        <w:t>Dílo</w:t>
      </w:r>
      <w:r w:rsidR="0048149D">
        <w:rPr>
          <w:sz w:val="24"/>
          <w:szCs w:val="24"/>
        </w:rPr>
        <w:t>“),</w:t>
      </w:r>
      <w:r w:rsidRPr="0048149D">
        <w:rPr>
          <w:sz w:val="24"/>
          <w:szCs w:val="24"/>
        </w:rPr>
        <w:t xml:space="preserve"> dle </w:t>
      </w:r>
      <w:r w:rsidR="0048149D">
        <w:rPr>
          <w:sz w:val="24"/>
          <w:szCs w:val="24"/>
        </w:rPr>
        <w:t xml:space="preserve">zjednodušené </w:t>
      </w:r>
      <w:r w:rsidR="00760B0A" w:rsidRPr="0048149D">
        <w:rPr>
          <w:sz w:val="24"/>
          <w:szCs w:val="24"/>
        </w:rPr>
        <w:t>projektové dokumentace</w:t>
      </w:r>
      <w:r w:rsidRPr="0048149D">
        <w:rPr>
          <w:sz w:val="24"/>
          <w:szCs w:val="24"/>
        </w:rPr>
        <w:t xml:space="preserve"> </w:t>
      </w:r>
      <w:r w:rsidR="00760B0A" w:rsidRPr="0048149D">
        <w:rPr>
          <w:sz w:val="24"/>
          <w:szCs w:val="24"/>
        </w:rPr>
        <w:t>zpracované</w:t>
      </w:r>
      <w:r w:rsidR="0048149D">
        <w:rPr>
          <w:sz w:val="24"/>
          <w:szCs w:val="24"/>
        </w:rPr>
        <w:t xml:space="preserve"> </w:t>
      </w:r>
      <w:r w:rsidR="0048149D" w:rsidRPr="0048149D">
        <w:rPr>
          <w:sz w:val="24"/>
          <w:szCs w:val="24"/>
        </w:rPr>
        <w:t xml:space="preserve">K+K KONZULT s.r.o., </w:t>
      </w:r>
      <w:r w:rsidR="0048149D">
        <w:rPr>
          <w:sz w:val="24"/>
          <w:szCs w:val="24"/>
        </w:rPr>
        <w:t xml:space="preserve">IČ: </w:t>
      </w:r>
      <w:r w:rsidR="0048149D" w:rsidRPr="0048149D">
        <w:rPr>
          <w:sz w:val="24"/>
          <w:szCs w:val="24"/>
        </w:rPr>
        <w:t>28095707</w:t>
      </w:r>
      <w:r w:rsidR="0048149D">
        <w:rPr>
          <w:sz w:val="24"/>
          <w:szCs w:val="24"/>
        </w:rPr>
        <w:t>,</w:t>
      </w:r>
      <w:r w:rsidR="0048149D" w:rsidRPr="0048149D">
        <w:rPr>
          <w:sz w:val="24"/>
          <w:szCs w:val="24"/>
        </w:rPr>
        <w:t xml:space="preserve"> </w:t>
      </w:r>
      <w:r w:rsidR="0048149D">
        <w:rPr>
          <w:sz w:val="24"/>
          <w:szCs w:val="24"/>
        </w:rPr>
        <w:t xml:space="preserve">se sídlem </w:t>
      </w:r>
      <w:r w:rsidR="0048149D" w:rsidRPr="0048149D">
        <w:rPr>
          <w:sz w:val="24"/>
          <w:szCs w:val="24"/>
        </w:rPr>
        <w:t>Nišovice 79, 387 01 Volyně</w:t>
      </w:r>
      <w:r w:rsidR="0048149D">
        <w:rPr>
          <w:sz w:val="24"/>
          <w:szCs w:val="24"/>
        </w:rPr>
        <w:t>,</w:t>
      </w:r>
      <w:r w:rsidR="0048149D" w:rsidRPr="0048149D">
        <w:rPr>
          <w:sz w:val="24"/>
          <w:szCs w:val="24"/>
        </w:rPr>
        <w:t xml:space="preserve"> v lednu 2018</w:t>
      </w:r>
      <w:r w:rsidR="00760B0A" w:rsidRPr="00857648">
        <w:rPr>
          <w:sz w:val="24"/>
          <w:szCs w:val="24"/>
        </w:rPr>
        <w:t xml:space="preserve">, </w:t>
      </w:r>
      <w:r w:rsidR="004C30F9">
        <w:rPr>
          <w:sz w:val="24"/>
          <w:szCs w:val="24"/>
        </w:rPr>
        <w:t>a výkazu výměr</w:t>
      </w:r>
      <w:r w:rsidR="00993194" w:rsidRPr="00857648">
        <w:rPr>
          <w:sz w:val="24"/>
          <w:szCs w:val="24"/>
        </w:rPr>
        <w:t xml:space="preserve"> (</w:t>
      </w:r>
      <w:r w:rsidR="00760B0A" w:rsidRPr="00857648">
        <w:rPr>
          <w:sz w:val="24"/>
          <w:szCs w:val="24"/>
        </w:rPr>
        <w:t>projektová dokumentace</w:t>
      </w:r>
      <w:r w:rsidR="00993194" w:rsidRPr="00857648">
        <w:rPr>
          <w:sz w:val="24"/>
          <w:szCs w:val="24"/>
        </w:rPr>
        <w:t xml:space="preserve"> a výkaz výměr dále společně jen jako „</w:t>
      </w:r>
      <w:r w:rsidR="00993194" w:rsidRPr="00857648">
        <w:rPr>
          <w:b/>
          <w:i/>
          <w:sz w:val="24"/>
          <w:szCs w:val="24"/>
        </w:rPr>
        <w:t>Podklady</w:t>
      </w:r>
      <w:r w:rsidR="00993194" w:rsidRPr="00857648">
        <w:rPr>
          <w:sz w:val="24"/>
          <w:szCs w:val="24"/>
        </w:rPr>
        <w:t>“)</w:t>
      </w:r>
      <w:r w:rsidRPr="00857648">
        <w:rPr>
          <w:sz w:val="24"/>
          <w:szCs w:val="24"/>
        </w:rPr>
        <w:t>.</w:t>
      </w:r>
      <w:r w:rsidR="0048149D" w:rsidRPr="00857648">
        <w:rPr>
          <w:sz w:val="24"/>
          <w:szCs w:val="24"/>
        </w:rPr>
        <w:t xml:space="preserve"> </w:t>
      </w:r>
      <w:r w:rsidR="004C30F9">
        <w:rPr>
          <w:sz w:val="24"/>
          <w:szCs w:val="24"/>
        </w:rPr>
        <w:t xml:space="preserve">Podklady jsou uloženy na nosiči CD, který tvoří </w:t>
      </w:r>
      <w:r w:rsidR="004C30F9" w:rsidRPr="004C30F9">
        <w:rPr>
          <w:b/>
          <w:sz w:val="24"/>
          <w:szCs w:val="24"/>
          <w:u w:val="single"/>
        </w:rPr>
        <w:t>přílohu č. 1</w:t>
      </w:r>
      <w:r w:rsidR="004C30F9">
        <w:rPr>
          <w:sz w:val="24"/>
          <w:szCs w:val="24"/>
        </w:rPr>
        <w:t xml:space="preserve"> této Smlouvy. </w:t>
      </w:r>
      <w:r w:rsidR="0048149D" w:rsidRPr="00857648">
        <w:rPr>
          <w:sz w:val="24"/>
          <w:szCs w:val="24"/>
        </w:rPr>
        <w:t xml:space="preserve">Součástí </w:t>
      </w:r>
      <w:r w:rsidR="00857648">
        <w:rPr>
          <w:sz w:val="24"/>
          <w:szCs w:val="24"/>
        </w:rPr>
        <w:t>Díla je rovněž</w:t>
      </w:r>
      <w:r w:rsidR="0048149D" w:rsidRPr="00857648">
        <w:rPr>
          <w:sz w:val="24"/>
          <w:szCs w:val="24"/>
        </w:rPr>
        <w:t xml:space="preserve"> provedení vlhkostních sanací zdiva v úrovni anglického dvorku, doplnění parapetů oken a drobné přeložky elektroinstal</w:t>
      </w:r>
      <w:r w:rsidR="00857648">
        <w:rPr>
          <w:sz w:val="24"/>
          <w:szCs w:val="24"/>
        </w:rPr>
        <w:t>ací vedoucích na povrchu fasády.</w:t>
      </w:r>
    </w:p>
    <w:p w14:paraId="0478FC49" w14:textId="77777777" w:rsidR="00D01235" w:rsidRDefault="00D01235">
      <w:pPr>
        <w:rPr>
          <w:sz w:val="24"/>
          <w:szCs w:val="24"/>
        </w:rPr>
      </w:pPr>
    </w:p>
    <w:p w14:paraId="30733C5C" w14:textId="77777777" w:rsidR="00D01235" w:rsidRDefault="00D01235">
      <w:pPr>
        <w:numPr>
          <w:ilvl w:val="1"/>
          <w:numId w:val="7"/>
        </w:numPr>
        <w:ind w:hanging="578"/>
        <w:jc w:val="both"/>
        <w:rPr>
          <w:sz w:val="24"/>
          <w:szCs w:val="24"/>
        </w:rPr>
      </w:pPr>
      <w:r>
        <w:rPr>
          <w:sz w:val="24"/>
          <w:szCs w:val="24"/>
        </w:rPr>
        <w:t xml:space="preserve">Zhotovitel dále musí dodržet příslušné právní předpisy, technická pravidla, předpisy a normy (České republiky a EU). Zhotovitel se zavazuje poskytnout kompletní stavební služby odpovídající nejmodernějším technologiím v době podpisu této Smlouvy. </w:t>
      </w:r>
      <w:r>
        <w:rPr>
          <w:sz w:val="24"/>
          <w:szCs w:val="24"/>
        </w:rPr>
        <w:lastRenderedPageBreak/>
        <w:t xml:space="preserve">Zhotovitel byl ze strany Objednatele plně seznámen s nezbytností včasného a řádného provedení Díla. </w:t>
      </w:r>
    </w:p>
    <w:p w14:paraId="4FDF65F8" w14:textId="77777777" w:rsidR="00D01235" w:rsidRDefault="00D01235">
      <w:pPr>
        <w:pStyle w:val="Odstavecseseznamem"/>
        <w:rPr>
          <w:sz w:val="24"/>
          <w:szCs w:val="24"/>
        </w:rPr>
      </w:pPr>
    </w:p>
    <w:p w14:paraId="4857BF0C" w14:textId="2239823B" w:rsidR="00993194" w:rsidRPr="00993194" w:rsidRDefault="00993194" w:rsidP="00993194">
      <w:pPr>
        <w:numPr>
          <w:ilvl w:val="1"/>
          <w:numId w:val="7"/>
        </w:numPr>
        <w:ind w:hanging="578"/>
        <w:jc w:val="both"/>
        <w:rPr>
          <w:sz w:val="24"/>
          <w:szCs w:val="24"/>
        </w:rPr>
      </w:pPr>
      <w:r w:rsidRPr="00993194">
        <w:rPr>
          <w:sz w:val="24"/>
          <w:szCs w:val="24"/>
        </w:rPr>
        <w:t>V rámci realizace Díla bude Zhotovitel odpovědný</w:t>
      </w:r>
      <w:r w:rsidR="00857648">
        <w:rPr>
          <w:sz w:val="24"/>
          <w:szCs w:val="24"/>
        </w:rPr>
        <w:t xml:space="preserve"> za dodržení přísně závazného a </w:t>
      </w:r>
      <w:r w:rsidRPr="00993194">
        <w:rPr>
          <w:sz w:val="24"/>
          <w:szCs w:val="24"/>
        </w:rPr>
        <w:t>sta</w:t>
      </w:r>
      <w:r w:rsidR="004C30F9">
        <w:rPr>
          <w:sz w:val="24"/>
          <w:szCs w:val="24"/>
        </w:rPr>
        <w:t xml:space="preserve">noveného časového harmonogramu </w:t>
      </w:r>
      <w:r w:rsidRPr="00993194">
        <w:rPr>
          <w:sz w:val="24"/>
          <w:szCs w:val="24"/>
        </w:rPr>
        <w:t>(dále jen „</w:t>
      </w:r>
      <w:r w:rsidRPr="00993194">
        <w:rPr>
          <w:b/>
          <w:i/>
          <w:sz w:val="24"/>
          <w:szCs w:val="24"/>
        </w:rPr>
        <w:t>Harmonogram</w:t>
      </w:r>
      <w:r w:rsidR="006F551D">
        <w:rPr>
          <w:sz w:val="24"/>
          <w:szCs w:val="24"/>
        </w:rPr>
        <w:t>“) a podmínek</w:t>
      </w:r>
      <w:r w:rsidRPr="00993194">
        <w:rPr>
          <w:sz w:val="24"/>
          <w:szCs w:val="24"/>
        </w:rPr>
        <w:t xml:space="preserve"> této Smlouvy, za což náleží Zhotoviteli odměna dle této Smlouvy.</w:t>
      </w:r>
      <w:r w:rsidR="004C30F9">
        <w:rPr>
          <w:sz w:val="24"/>
          <w:szCs w:val="24"/>
        </w:rPr>
        <w:t xml:space="preserve"> Harmonogram je uložen na nosiči CD, který tvoří </w:t>
      </w:r>
      <w:r w:rsidR="004C30F9" w:rsidRPr="004C30F9">
        <w:rPr>
          <w:b/>
          <w:sz w:val="24"/>
          <w:szCs w:val="24"/>
          <w:u w:val="single"/>
        </w:rPr>
        <w:t>přílohu č. 1</w:t>
      </w:r>
      <w:r w:rsidR="004C30F9">
        <w:rPr>
          <w:sz w:val="24"/>
          <w:szCs w:val="24"/>
        </w:rPr>
        <w:t xml:space="preserve"> této Smlouvy.</w:t>
      </w:r>
      <w:r w:rsidRPr="00993194">
        <w:rPr>
          <w:sz w:val="24"/>
          <w:szCs w:val="24"/>
        </w:rPr>
        <w:t xml:space="preserve"> Zhotovitel je plně odpovědný za veškeré aspekty provedení Díla podle této Smlouvy. Zhotovitel se zavazuje poskytnout kompletní stavební služby odpovídající nejmodernějším technologiím v době podpisu této Smlouvy. Zhotovitel byl ze strany Objednatele, resp. z podmínek výběrového řízení na zakázku definovanou v čl. 1.</w:t>
      </w:r>
      <w:r w:rsidR="00A249B8">
        <w:rPr>
          <w:sz w:val="24"/>
          <w:szCs w:val="24"/>
        </w:rPr>
        <w:t xml:space="preserve"> </w:t>
      </w:r>
      <w:r w:rsidR="004C30F9">
        <w:rPr>
          <w:sz w:val="24"/>
          <w:szCs w:val="24"/>
        </w:rPr>
        <w:t>1. této Smlouvy plně seznámen s </w:t>
      </w:r>
      <w:r w:rsidRPr="00993194">
        <w:rPr>
          <w:sz w:val="24"/>
          <w:szCs w:val="24"/>
        </w:rPr>
        <w:t>nezbytností vča</w:t>
      </w:r>
      <w:r w:rsidR="006F551D">
        <w:rPr>
          <w:sz w:val="24"/>
          <w:szCs w:val="24"/>
        </w:rPr>
        <w:t>sného a řádného provedení Díla</w:t>
      </w:r>
      <w:r w:rsidRPr="00993194">
        <w:rPr>
          <w:sz w:val="24"/>
          <w:szCs w:val="24"/>
        </w:rPr>
        <w:t xml:space="preserve">. </w:t>
      </w:r>
    </w:p>
    <w:p w14:paraId="69491509" w14:textId="77777777" w:rsidR="00993194" w:rsidRPr="00993194" w:rsidRDefault="00993194" w:rsidP="00993194">
      <w:pPr>
        <w:pStyle w:val="Odstavecseseznamem"/>
        <w:rPr>
          <w:sz w:val="24"/>
          <w:szCs w:val="24"/>
        </w:rPr>
      </w:pPr>
    </w:p>
    <w:p w14:paraId="33B8E6C4" w14:textId="77777777" w:rsidR="00D01235" w:rsidRDefault="00D01235">
      <w:pPr>
        <w:numPr>
          <w:ilvl w:val="1"/>
          <w:numId w:val="7"/>
        </w:numPr>
        <w:ind w:hanging="578"/>
        <w:jc w:val="both"/>
      </w:pPr>
      <w:r>
        <w:rPr>
          <w:sz w:val="24"/>
          <w:szCs w:val="24"/>
        </w:rPr>
        <w:t>Zhotovitel je dále odpovědný za řízení a koordinaci činností v místě provádění Díla uvedeného v čl. 1.1. Smlouvy (dále jen „</w:t>
      </w:r>
      <w:r>
        <w:rPr>
          <w:b/>
          <w:i/>
          <w:sz w:val="24"/>
          <w:szCs w:val="24"/>
        </w:rPr>
        <w:t>Místo</w:t>
      </w:r>
      <w:r w:rsidR="006F551D">
        <w:rPr>
          <w:sz w:val="24"/>
          <w:szCs w:val="24"/>
        </w:rPr>
        <w:t>“)</w:t>
      </w:r>
      <w:r>
        <w:rPr>
          <w:sz w:val="24"/>
          <w:szCs w:val="24"/>
        </w:rPr>
        <w:t>. Zhotovitel je ve všech záležitostech vyplývajících z této Smlouvy a realizace Díla povinen se řídit ustanoveními právních předpisů, zákonů a vyhlášek jakéhokoliv úřadu státní správy, do jehož působnosti spadá realizace Díla, a podávat veškerá oznámení těmito předpisy vyžadovaná.</w:t>
      </w:r>
    </w:p>
    <w:p w14:paraId="5779C7A4" w14:textId="77777777" w:rsidR="00D01235" w:rsidRDefault="00D01235">
      <w:pPr>
        <w:ind w:left="720" w:hanging="578"/>
        <w:jc w:val="both"/>
      </w:pPr>
    </w:p>
    <w:p w14:paraId="75ECC1A1" w14:textId="77777777" w:rsidR="00D01235" w:rsidRDefault="00D01235">
      <w:pPr>
        <w:numPr>
          <w:ilvl w:val="1"/>
          <w:numId w:val="7"/>
        </w:numPr>
        <w:ind w:hanging="578"/>
        <w:jc w:val="both"/>
      </w:pPr>
      <w:r>
        <w:rPr>
          <w:sz w:val="24"/>
          <w:szCs w:val="24"/>
        </w:rPr>
        <w:t xml:space="preserve">Objednatel se zavazuje zaplatit za zhotovení Díla </w:t>
      </w:r>
      <w:r w:rsidR="00BC4E13">
        <w:rPr>
          <w:sz w:val="24"/>
          <w:szCs w:val="24"/>
        </w:rPr>
        <w:t>v souladu s touto smlouvou a </w:t>
      </w:r>
      <w:r>
        <w:rPr>
          <w:sz w:val="24"/>
          <w:szCs w:val="24"/>
        </w:rPr>
        <w:t>zadávací dokumentací k výběrovému řízení, cenu specifikovanou v čl. 2 této smlouvy.</w:t>
      </w:r>
    </w:p>
    <w:p w14:paraId="16CD42A4" w14:textId="77777777" w:rsidR="00D01235" w:rsidRDefault="00D01235">
      <w:pPr>
        <w:ind w:left="720" w:hanging="578"/>
        <w:jc w:val="both"/>
      </w:pPr>
    </w:p>
    <w:p w14:paraId="5B823883" w14:textId="77777777" w:rsidR="00D01235" w:rsidRPr="00EF72D4" w:rsidRDefault="00D01235" w:rsidP="00EF72D4">
      <w:pPr>
        <w:numPr>
          <w:ilvl w:val="1"/>
          <w:numId w:val="7"/>
        </w:numPr>
        <w:ind w:hanging="578"/>
        <w:jc w:val="both"/>
        <w:rPr>
          <w:sz w:val="24"/>
          <w:szCs w:val="24"/>
        </w:rPr>
      </w:pPr>
      <w:r w:rsidRPr="00BC4E13">
        <w:rPr>
          <w:sz w:val="24"/>
          <w:szCs w:val="24"/>
        </w:rPr>
        <w:t xml:space="preserve">Tato Smlouva je uzavírána v rámci výběrového řízení na veřejnou zakázku malého rozsahu s názvem </w:t>
      </w:r>
      <w:r w:rsidR="00BC4E13" w:rsidRPr="00BC4E13">
        <w:rPr>
          <w:i/>
          <w:sz w:val="24"/>
          <w:szCs w:val="24"/>
        </w:rPr>
        <w:t>„</w:t>
      </w:r>
      <w:r w:rsidR="006F551D">
        <w:rPr>
          <w:i/>
          <w:sz w:val="24"/>
          <w:szCs w:val="24"/>
        </w:rPr>
        <w:t>Oprava fasády nádvorní části budovy D (k římse 1. NP) v</w:t>
      </w:r>
      <w:r w:rsidR="00BC4E13">
        <w:rPr>
          <w:i/>
          <w:sz w:val="24"/>
          <w:szCs w:val="24"/>
        </w:rPr>
        <w:t xml:space="preserve"> areálu </w:t>
      </w:r>
      <w:r w:rsidR="006F551D">
        <w:rPr>
          <w:i/>
          <w:sz w:val="24"/>
          <w:szCs w:val="24"/>
        </w:rPr>
        <w:t>ÚSMH</w:t>
      </w:r>
      <w:r w:rsidR="00BC4E13" w:rsidRPr="00BC4E13">
        <w:rPr>
          <w:i/>
          <w:sz w:val="24"/>
          <w:szCs w:val="24"/>
        </w:rPr>
        <w:t xml:space="preserve"> AV ČR </w:t>
      </w:r>
      <w:proofErr w:type="spellStart"/>
      <w:proofErr w:type="gramStart"/>
      <w:r w:rsidR="00BC4E13" w:rsidRPr="00BC4E13">
        <w:rPr>
          <w:i/>
          <w:sz w:val="24"/>
          <w:szCs w:val="24"/>
        </w:rPr>
        <w:t>v.v.</w:t>
      </w:r>
      <w:proofErr w:type="gramEnd"/>
      <w:r w:rsidR="00BC4E13" w:rsidRPr="00BC4E13">
        <w:rPr>
          <w:i/>
          <w:sz w:val="24"/>
          <w:szCs w:val="24"/>
        </w:rPr>
        <w:t>i</w:t>
      </w:r>
      <w:proofErr w:type="spellEnd"/>
      <w:r w:rsidR="00BC4E13" w:rsidRPr="00BC4E13">
        <w:rPr>
          <w:i/>
          <w:sz w:val="24"/>
          <w:szCs w:val="24"/>
        </w:rPr>
        <w:t>., V Holešovičkách 94/41, Praha 8“.</w:t>
      </w:r>
      <w:r w:rsidR="00BC4E13" w:rsidRPr="00BC4E13">
        <w:rPr>
          <w:sz w:val="24"/>
          <w:szCs w:val="24"/>
        </w:rPr>
        <w:t xml:space="preserve"> </w:t>
      </w:r>
      <w:r w:rsidR="00EF72D4" w:rsidRPr="00EF72D4">
        <w:rPr>
          <w:sz w:val="24"/>
          <w:szCs w:val="24"/>
        </w:rPr>
        <w:t>Výběrové řízení se neřídí právní úpravou zadávání veřejných zakázek</w:t>
      </w:r>
      <w:r w:rsidR="00EF72D4">
        <w:rPr>
          <w:sz w:val="24"/>
          <w:szCs w:val="24"/>
        </w:rPr>
        <w:t xml:space="preserve"> ve smyslu zákona č. 134/2016 Sb., o </w:t>
      </w:r>
      <w:r w:rsidR="00EF72D4" w:rsidRPr="00EF72D4">
        <w:rPr>
          <w:sz w:val="24"/>
          <w:szCs w:val="24"/>
        </w:rPr>
        <w:t>zadávání veře</w:t>
      </w:r>
      <w:r w:rsidR="00EF72D4">
        <w:rPr>
          <w:sz w:val="24"/>
          <w:szCs w:val="24"/>
        </w:rPr>
        <w:t>jných zakázek</w:t>
      </w:r>
      <w:r w:rsidR="00EF72D4" w:rsidRPr="00EF72D4">
        <w:rPr>
          <w:sz w:val="24"/>
          <w:szCs w:val="24"/>
        </w:rPr>
        <w:t xml:space="preserve">, nejedná se tak o zadávací řízení. </w:t>
      </w:r>
    </w:p>
    <w:p w14:paraId="2DBED681" w14:textId="77777777" w:rsidR="00BC4E13" w:rsidRDefault="00BC4E13" w:rsidP="00BC4E13">
      <w:pPr>
        <w:jc w:val="both"/>
      </w:pPr>
    </w:p>
    <w:p w14:paraId="0D37CF55" w14:textId="1345D8C5" w:rsidR="00D01235" w:rsidRDefault="00D01235">
      <w:pPr>
        <w:numPr>
          <w:ilvl w:val="1"/>
          <w:numId w:val="7"/>
        </w:numPr>
        <w:ind w:hanging="578"/>
        <w:jc w:val="both"/>
        <w:rPr>
          <w:sz w:val="24"/>
          <w:szCs w:val="24"/>
        </w:rPr>
      </w:pPr>
      <w:r>
        <w:rPr>
          <w:sz w:val="24"/>
          <w:szCs w:val="24"/>
        </w:rPr>
        <w:t xml:space="preserve">Tato Smlouva je uzavírána za podmínek výběrového řízení dále upravených ve výzvě k podání nabídky na veřejnou zakázku malého rozsahu ze dne </w:t>
      </w:r>
      <w:r w:rsidR="00D8273B">
        <w:rPr>
          <w:sz w:val="24"/>
          <w:szCs w:val="24"/>
        </w:rPr>
        <w:t>3.</w:t>
      </w:r>
      <w:r w:rsidR="00A249B8">
        <w:rPr>
          <w:sz w:val="24"/>
          <w:szCs w:val="24"/>
        </w:rPr>
        <w:t xml:space="preserve"> </w:t>
      </w:r>
      <w:r w:rsidR="00D8273B">
        <w:rPr>
          <w:sz w:val="24"/>
          <w:szCs w:val="24"/>
        </w:rPr>
        <w:t>5.</w:t>
      </w:r>
      <w:r w:rsidR="0076021A">
        <w:rPr>
          <w:sz w:val="24"/>
          <w:szCs w:val="24"/>
        </w:rPr>
        <w:t xml:space="preserve"> </w:t>
      </w:r>
      <w:r w:rsidR="004C30F9">
        <w:rPr>
          <w:sz w:val="24"/>
          <w:szCs w:val="24"/>
        </w:rPr>
        <w:t>2018</w:t>
      </w:r>
      <w:r>
        <w:rPr>
          <w:sz w:val="24"/>
          <w:szCs w:val="24"/>
        </w:rPr>
        <w:t>.</w:t>
      </w:r>
      <w:bookmarkStart w:id="0" w:name="_Ref85619555"/>
    </w:p>
    <w:p w14:paraId="3119B9C2" w14:textId="77777777" w:rsidR="00D01235" w:rsidRDefault="00D01235">
      <w:pPr>
        <w:jc w:val="both"/>
        <w:rPr>
          <w:sz w:val="24"/>
          <w:szCs w:val="24"/>
        </w:rPr>
      </w:pPr>
    </w:p>
    <w:p w14:paraId="42F82510" w14:textId="77777777" w:rsidR="00993194" w:rsidRDefault="00993194">
      <w:pPr>
        <w:jc w:val="both"/>
        <w:rPr>
          <w:sz w:val="24"/>
          <w:szCs w:val="24"/>
        </w:rPr>
      </w:pPr>
    </w:p>
    <w:p w14:paraId="44B2ABA2" w14:textId="77777777" w:rsidR="00D01235" w:rsidRDefault="00D01235">
      <w:pPr>
        <w:numPr>
          <w:ilvl w:val="0"/>
          <w:numId w:val="7"/>
        </w:numPr>
        <w:rPr>
          <w:b/>
          <w:i/>
          <w:sz w:val="24"/>
          <w:szCs w:val="24"/>
        </w:rPr>
      </w:pPr>
      <w:r>
        <w:rPr>
          <w:b/>
          <w:i/>
          <w:sz w:val="24"/>
          <w:szCs w:val="24"/>
        </w:rPr>
        <w:t>Cena</w:t>
      </w:r>
      <w:bookmarkEnd w:id="0"/>
      <w:r>
        <w:rPr>
          <w:b/>
          <w:i/>
          <w:sz w:val="24"/>
          <w:szCs w:val="24"/>
        </w:rPr>
        <w:t xml:space="preserve"> Díla</w:t>
      </w:r>
    </w:p>
    <w:p w14:paraId="156F3102" w14:textId="77777777" w:rsidR="00D01235" w:rsidRDefault="00D01235">
      <w:pPr>
        <w:ind w:left="720"/>
        <w:rPr>
          <w:b/>
          <w:i/>
          <w:sz w:val="24"/>
          <w:szCs w:val="24"/>
        </w:rPr>
      </w:pPr>
    </w:p>
    <w:p w14:paraId="65B7D452" w14:textId="6CCDE8EB" w:rsidR="00D01235" w:rsidRPr="009A6229" w:rsidRDefault="00D01235" w:rsidP="009A6229">
      <w:pPr>
        <w:numPr>
          <w:ilvl w:val="1"/>
          <w:numId w:val="7"/>
        </w:numPr>
        <w:ind w:hanging="578"/>
        <w:jc w:val="both"/>
        <w:rPr>
          <w:sz w:val="24"/>
        </w:rPr>
      </w:pPr>
      <w:r>
        <w:rPr>
          <w:sz w:val="24"/>
          <w:szCs w:val="24"/>
        </w:rPr>
        <w:t xml:space="preserve">Cena, kterou Objednatel uhradí Zhotoviteli za realizaci Díla, činí </w:t>
      </w:r>
      <w:r w:rsidR="009A6229">
        <w:rPr>
          <w:sz w:val="24"/>
        </w:rPr>
        <w:t>504.506,28</w:t>
      </w:r>
      <w:r w:rsidR="0076021A">
        <w:rPr>
          <w:sz w:val="24"/>
        </w:rPr>
        <w:t xml:space="preserve"> </w:t>
      </w:r>
      <w:r w:rsidRPr="0076021A">
        <w:rPr>
          <w:sz w:val="24"/>
          <w:szCs w:val="24"/>
        </w:rPr>
        <w:t xml:space="preserve">Kč bez DPH (slovy: </w:t>
      </w:r>
      <w:proofErr w:type="spellStart"/>
      <w:r w:rsidR="00BA5B52">
        <w:rPr>
          <w:sz w:val="24"/>
        </w:rPr>
        <w:t>pětset</w:t>
      </w:r>
      <w:r w:rsidR="009A6229">
        <w:rPr>
          <w:sz w:val="24"/>
        </w:rPr>
        <w:t>čtyři</w:t>
      </w:r>
      <w:r w:rsidR="00BA5B52">
        <w:rPr>
          <w:sz w:val="24"/>
        </w:rPr>
        <w:t>tisíc</w:t>
      </w:r>
      <w:r w:rsidR="009A6229">
        <w:rPr>
          <w:sz w:val="24"/>
        </w:rPr>
        <w:t>pětsetšest</w:t>
      </w:r>
      <w:proofErr w:type="spellEnd"/>
      <w:r w:rsidR="0076021A">
        <w:rPr>
          <w:sz w:val="24"/>
        </w:rPr>
        <w:t xml:space="preserve"> </w:t>
      </w:r>
      <w:r w:rsidRPr="0076021A">
        <w:rPr>
          <w:sz w:val="24"/>
          <w:szCs w:val="24"/>
        </w:rPr>
        <w:t>korun českýc</w:t>
      </w:r>
      <w:r w:rsidR="0076021A">
        <w:rPr>
          <w:sz w:val="24"/>
          <w:szCs w:val="24"/>
        </w:rPr>
        <w:t xml:space="preserve">h </w:t>
      </w:r>
      <w:r w:rsidR="009A6229">
        <w:rPr>
          <w:sz w:val="24"/>
          <w:szCs w:val="24"/>
        </w:rPr>
        <w:t>28</w:t>
      </w:r>
      <w:r w:rsidR="00BA5B52">
        <w:rPr>
          <w:sz w:val="24"/>
          <w:szCs w:val="24"/>
        </w:rPr>
        <w:t xml:space="preserve"> </w:t>
      </w:r>
      <w:proofErr w:type="spellStart"/>
      <w:proofErr w:type="gramStart"/>
      <w:r w:rsidR="00BA5B52">
        <w:rPr>
          <w:sz w:val="24"/>
          <w:szCs w:val="24"/>
        </w:rPr>
        <w:t>hal</w:t>
      </w:r>
      <w:proofErr w:type="gramEnd"/>
      <w:r w:rsidR="00BA5B52">
        <w:rPr>
          <w:sz w:val="24"/>
          <w:szCs w:val="24"/>
        </w:rPr>
        <w:t>.</w:t>
      </w:r>
      <w:proofErr w:type="gramStart"/>
      <w:r w:rsidRPr="0076021A">
        <w:rPr>
          <w:sz w:val="24"/>
          <w:szCs w:val="24"/>
        </w:rPr>
        <w:t>bez</w:t>
      </w:r>
      <w:proofErr w:type="spellEnd"/>
      <w:proofErr w:type="gramEnd"/>
      <w:r w:rsidRPr="0076021A">
        <w:rPr>
          <w:sz w:val="24"/>
          <w:szCs w:val="24"/>
        </w:rPr>
        <w:t xml:space="preserve"> DPH). K této ceně bude připočteno a Objednatelem uhrazeno DPH ve výši 21% v</w:t>
      </w:r>
      <w:r w:rsidR="009A6229">
        <w:rPr>
          <w:sz w:val="24"/>
          <w:szCs w:val="24"/>
        </w:rPr>
        <w:t> 105.946,32</w:t>
      </w:r>
      <w:r w:rsidR="0076021A">
        <w:rPr>
          <w:sz w:val="24"/>
          <w:szCs w:val="24"/>
        </w:rPr>
        <w:t xml:space="preserve">Kč. </w:t>
      </w:r>
      <w:r w:rsidRPr="0076021A">
        <w:rPr>
          <w:sz w:val="24"/>
          <w:szCs w:val="24"/>
        </w:rPr>
        <w:t xml:space="preserve">Celková cena činí </w:t>
      </w:r>
      <w:r w:rsidR="009A6229">
        <w:rPr>
          <w:sz w:val="24"/>
        </w:rPr>
        <w:t>610.452,60</w:t>
      </w:r>
      <w:r w:rsidRPr="0076021A">
        <w:rPr>
          <w:sz w:val="24"/>
          <w:szCs w:val="24"/>
        </w:rPr>
        <w:t>Kč (slovy</w:t>
      </w:r>
      <w:r w:rsidR="005375C4" w:rsidRPr="0076021A">
        <w:rPr>
          <w:sz w:val="24"/>
          <w:szCs w:val="24"/>
        </w:rPr>
        <w:t xml:space="preserve">: </w:t>
      </w:r>
      <w:proofErr w:type="spellStart"/>
      <w:r w:rsidR="00BA5B52">
        <w:rPr>
          <w:sz w:val="24"/>
        </w:rPr>
        <w:t>šestset</w:t>
      </w:r>
      <w:r w:rsidR="009A6229">
        <w:rPr>
          <w:sz w:val="24"/>
        </w:rPr>
        <w:t>dest</w:t>
      </w:r>
      <w:r w:rsidR="00BA5B52">
        <w:rPr>
          <w:sz w:val="24"/>
        </w:rPr>
        <w:t>tisíc</w:t>
      </w:r>
      <w:proofErr w:type="spellEnd"/>
      <w:r w:rsidR="00BA5B52">
        <w:rPr>
          <w:sz w:val="24"/>
        </w:rPr>
        <w:t xml:space="preserve"> </w:t>
      </w:r>
      <w:proofErr w:type="spellStart"/>
      <w:r w:rsidR="009A6229">
        <w:rPr>
          <w:sz w:val="24"/>
        </w:rPr>
        <w:t>čtyřistapadesátdva</w:t>
      </w:r>
      <w:proofErr w:type="spellEnd"/>
      <w:r w:rsidR="002E4C54">
        <w:rPr>
          <w:sz w:val="24"/>
        </w:rPr>
        <w:t xml:space="preserve"> korun českých</w:t>
      </w:r>
      <w:r w:rsidR="00BA5B52">
        <w:rPr>
          <w:sz w:val="24"/>
        </w:rPr>
        <w:t xml:space="preserve"> </w:t>
      </w:r>
      <w:r w:rsidR="009A6229">
        <w:rPr>
          <w:sz w:val="24"/>
        </w:rPr>
        <w:t>60</w:t>
      </w:r>
      <w:r w:rsidR="00BA5B52" w:rsidRPr="009A6229">
        <w:rPr>
          <w:sz w:val="24"/>
        </w:rPr>
        <w:t xml:space="preserve"> hal.</w:t>
      </w:r>
      <w:r w:rsidR="002E4C54" w:rsidRPr="009A6229">
        <w:rPr>
          <w:sz w:val="24"/>
        </w:rPr>
        <w:t xml:space="preserve"> </w:t>
      </w:r>
      <w:proofErr w:type="gramStart"/>
      <w:r w:rsidRPr="009A6229">
        <w:rPr>
          <w:sz w:val="24"/>
          <w:szCs w:val="24"/>
        </w:rPr>
        <w:t>včetně</w:t>
      </w:r>
      <w:proofErr w:type="gramEnd"/>
      <w:r w:rsidRPr="009A6229">
        <w:rPr>
          <w:sz w:val="24"/>
          <w:szCs w:val="24"/>
        </w:rPr>
        <w:t> DPH) (dále jen „</w:t>
      </w:r>
      <w:r w:rsidRPr="009A6229">
        <w:rPr>
          <w:b/>
          <w:i/>
          <w:iCs/>
          <w:sz w:val="24"/>
          <w:szCs w:val="24"/>
        </w:rPr>
        <w:t>Cena</w:t>
      </w:r>
      <w:r w:rsidRPr="009A6229">
        <w:rPr>
          <w:sz w:val="24"/>
          <w:szCs w:val="24"/>
        </w:rPr>
        <w:t xml:space="preserve">“). Tuto Cenu uhradí Objednatel Zhotoviteli podle stavebního rozpočtu (výkazu výměr), který </w:t>
      </w:r>
      <w:r w:rsidR="004C30F9" w:rsidRPr="009A6229">
        <w:rPr>
          <w:sz w:val="24"/>
          <w:szCs w:val="24"/>
        </w:rPr>
        <w:t>je uložen na nosiči CD tvořícím</w:t>
      </w:r>
      <w:r w:rsidRPr="009A6229">
        <w:rPr>
          <w:sz w:val="24"/>
          <w:szCs w:val="24"/>
        </w:rPr>
        <w:t xml:space="preserve"> </w:t>
      </w:r>
      <w:r w:rsidRPr="009A6229">
        <w:rPr>
          <w:b/>
          <w:sz w:val="24"/>
          <w:szCs w:val="24"/>
          <w:u w:val="single"/>
        </w:rPr>
        <w:t xml:space="preserve">přílohu č. </w:t>
      </w:r>
      <w:r w:rsidR="004C30F9" w:rsidRPr="009A6229">
        <w:rPr>
          <w:b/>
          <w:sz w:val="24"/>
          <w:szCs w:val="24"/>
          <w:u w:val="single"/>
        </w:rPr>
        <w:t>1</w:t>
      </w:r>
      <w:r w:rsidRPr="009A6229">
        <w:rPr>
          <w:sz w:val="24"/>
          <w:szCs w:val="24"/>
        </w:rPr>
        <w:t xml:space="preserve"> této Smlouvy. Zhotovitel zaručuje, že</w:t>
      </w:r>
      <w:r w:rsidR="002E4C54" w:rsidRPr="009A6229">
        <w:rPr>
          <w:sz w:val="24"/>
          <w:szCs w:val="24"/>
        </w:rPr>
        <w:t xml:space="preserve"> tento</w:t>
      </w:r>
      <w:r w:rsidRPr="009A6229">
        <w:rPr>
          <w:sz w:val="24"/>
          <w:szCs w:val="24"/>
        </w:rPr>
        <w:t xml:space="preserve"> stavební rozpočet je úplný.</w:t>
      </w:r>
      <w:r w:rsidRPr="009A6229">
        <w:rPr>
          <w:b/>
          <w:sz w:val="24"/>
          <w:szCs w:val="24"/>
        </w:rPr>
        <w:t xml:space="preserve"> </w:t>
      </w:r>
    </w:p>
    <w:p w14:paraId="58592946" w14:textId="77777777" w:rsidR="00D01235" w:rsidRDefault="00D01235">
      <w:pPr>
        <w:ind w:left="720"/>
        <w:jc w:val="both"/>
        <w:rPr>
          <w:b/>
          <w:sz w:val="24"/>
          <w:szCs w:val="24"/>
        </w:rPr>
      </w:pPr>
    </w:p>
    <w:p w14:paraId="6F915A50" w14:textId="77777777" w:rsidR="00D01235" w:rsidRDefault="00D01235">
      <w:pPr>
        <w:numPr>
          <w:ilvl w:val="1"/>
          <w:numId w:val="7"/>
        </w:numPr>
        <w:ind w:hanging="578"/>
        <w:jc w:val="both"/>
        <w:rPr>
          <w:sz w:val="24"/>
          <w:szCs w:val="24"/>
        </w:rPr>
      </w:pPr>
      <w:bookmarkStart w:id="1" w:name="_Ref199140057"/>
      <w:r>
        <w:rPr>
          <w:sz w:val="24"/>
          <w:szCs w:val="24"/>
        </w:rPr>
        <w:t>Výpočet Ceny Díla je stanoven rovněž i na základě seznamu cen položek Díla jako základ pro fakturaci, který j</w:t>
      </w:r>
      <w:r w:rsidR="004C30F9">
        <w:rPr>
          <w:sz w:val="24"/>
          <w:szCs w:val="24"/>
        </w:rPr>
        <w:t xml:space="preserve">e uveden ve stavebním rozpočtu uloženém na nosiči CD tvořícím </w:t>
      </w:r>
      <w:r w:rsidR="004C30F9" w:rsidRPr="004C30F9">
        <w:rPr>
          <w:b/>
          <w:sz w:val="24"/>
          <w:szCs w:val="24"/>
          <w:u w:val="single"/>
        </w:rPr>
        <w:t>přílohu č. 1</w:t>
      </w:r>
      <w:r w:rsidR="004C30F9">
        <w:rPr>
          <w:sz w:val="24"/>
          <w:szCs w:val="24"/>
        </w:rPr>
        <w:t xml:space="preserve"> </w:t>
      </w:r>
      <w:r>
        <w:rPr>
          <w:sz w:val="24"/>
          <w:szCs w:val="24"/>
        </w:rPr>
        <w:t>této Smlouvy (dále jen „</w:t>
      </w:r>
      <w:r>
        <w:rPr>
          <w:b/>
          <w:i/>
          <w:sz w:val="24"/>
          <w:szCs w:val="24"/>
        </w:rPr>
        <w:t>Seznam cen položek Díla</w:t>
      </w:r>
      <w:r>
        <w:rPr>
          <w:sz w:val="24"/>
          <w:szCs w:val="24"/>
        </w:rPr>
        <w:t>“). Seznam cen položek Díla je strukturován a jednotlivé položky obsahují náklady na dodávku a montáž jednotlivých položek. Pro vyloučení jakýchkoli pochybností Strany výslovně souhlasí a berou na vědomí, že Seznam cen položek Díla je strukturován a jednotlivé položky obsahující náklady na dodávku nebudou mít žádný vliv na Cenu. Cena zahrnuje veškeré prác</w:t>
      </w:r>
      <w:r w:rsidR="002E4C54">
        <w:rPr>
          <w:sz w:val="24"/>
          <w:szCs w:val="24"/>
        </w:rPr>
        <w:t>e a </w:t>
      </w:r>
      <w:r>
        <w:rPr>
          <w:sz w:val="24"/>
          <w:szCs w:val="24"/>
        </w:rPr>
        <w:t>dodávky, nezbytné pro kompletní zhotovení Díla, připraveného k danému účelu v požadované kvalitě</w:t>
      </w:r>
      <w:bookmarkEnd w:id="1"/>
      <w:r>
        <w:rPr>
          <w:sz w:val="24"/>
          <w:szCs w:val="24"/>
        </w:rPr>
        <w:t xml:space="preserve">. </w:t>
      </w:r>
      <w:bookmarkStart w:id="2" w:name="_Ref199140677"/>
    </w:p>
    <w:p w14:paraId="3642A0E1" w14:textId="77777777" w:rsidR="00D01235" w:rsidRDefault="00D01235">
      <w:pPr>
        <w:pStyle w:val="Odstavecseseznamem"/>
        <w:rPr>
          <w:sz w:val="24"/>
          <w:szCs w:val="24"/>
        </w:rPr>
      </w:pPr>
    </w:p>
    <w:p w14:paraId="3522AE48" w14:textId="77777777" w:rsidR="00D01235" w:rsidRDefault="00D01235">
      <w:pPr>
        <w:numPr>
          <w:ilvl w:val="1"/>
          <w:numId w:val="7"/>
        </w:numPr>
        <w:ind w:hanging="578"/>
        <w:jc w:val="both"/>
        <w:rPr>
          <w:sz w:val="24"/>
          <w:szCs w:val="24"/>
        </w:rPr>
      </w:pPr>
      <w:r>
        <w:rPr>
          <w:sz w:val="24"/>
          <w:szCs w:val="24"/>
        </w:rPr>
        <w:lastRenderedPageBreak/>
        <w:t>Cena bude hrazena v návaznosti na skutečně provedené práce. Pro výši fakturace budou rozhodné skutečně provedené práce a dodávky, které budou vzájemně odsouhlasené na soupisu skutečně provedených prací.  Kontrola skutečně provedených prací a dodávek se bude provádět na základě protokolu o provedených prací vyhotoveným Zhotovitelem.</w:t>
      </w:r>
    </w:p>
    <w:p w14:paraId="0E84D222" w14:textId="77777777" w:rsidR="00D01235" w:rsidRDefault="00D01235">
      <w:pPr>
        <w:pStyle w:val="Odstavecseseznamem"/>
        <w:rPr>
          <w:sz w:val="24"/>
          <w:szCs w:val="24"/>
        </w:rPr>
      </w:pPr>
    </w:p>
    <w:p w14:paraId="187E0AE4" w14:textId="77777777" w:rsidR="00993194" w:rsidRDefault="00D01235" w:rsidP="00993194">
      <w:pPr>
        <w:numPr>
          <w:ilvl w:val="1"/>
          <w:numId w:val="7"/>
        </w:numPr>
        <w:ind w:hanging="578"/>
        <w:jc w:val="both"/>
        <w:rPr>
          <w:sz w:val="24"/>
          <w:szCs w:val="24"/>
        </w:rPr>
      </w:pPr>
      <w:r>
        <w:rPr>
          <w:sz w:val="24"/>
          <w:szCs w:val="24"/>
        </w:rPr>
        <w:t>Úhrady budou provedeny vždy do 30 dnů po doručení každé faktury (ke které bude přiloženo její schválení stavebním dozorem určeným Objednatelem [dále jen „</w:t>
      </w:r>
      <w:r>
        <w:rPr>
          <w:b/>
          <w:bCs/>
          <w:i/>
          <w:iCs/>
          <w:sz w:val="24"/>
          <w:szCs w:val="24"/>
        </w:rPr>
        <w:t>Stavební dozor</w:t>
      </w:r>
      <w:r>
        <w:rPr>
          <w:sz w:val="24"/>
          <w:szCs w:val="24"/>
        </w:rPr>
        <w:t xml:space="preserve">“], se seznamem prací schválených jako dokončené) Objednateli za příslušnou část Díla, kterou Zhotovitel dodal Objednateli. </w:t>
      </w:r>
      <w:bookmarkEnd w:id="2"/>
      <w:r>
        <w:rPr>
          <w:sz w:val="24"/>
          <w:szCs w:val="24"/>
        </w:rPr>
        <w:t>Veškeré platby Zhotoviteli ze strany Objednatele podle podmínek této Smlouvy budou prováděny bankovním převodem na účet uvedený na faktuře bez bankovních poplatků na straně Zhotovitele v korunách českých, pokud se Objednatel a Zhotovitel nedohodnou jinak.</w:t>
      </w:r>
    </w:p>
    <w:p w14:paraId="36748A92" w14:textId="77777777" w:rsidR="00993194" w:rsidRDefault="00993194" w:rsidP="00993194">
      <w:pPr>
        <w:pStyle w:val="Odstavecseseznamem"/>
        <w:rPr>
          <w:sz w:val="24"/>
          <w:szCs w:val="24"/>
        </w:rPr>
      </w:pPr>
    </w:p>
    <w:p w14:paraId="2FF4D04B" w14:textId="7999AE0B" w:rsidR="00993194" w:rsidRPr="00993194" w:rsidRDefault="00993194" w:rsidP="00993194">
      <w:pPr>
        <w:numPr>
          <w:ilvl w:val="1"/>
          <w:numId w:val="7"/>
        </w:numPr>
        <w:ind w:hanging="578"/>
        <w:jc w:val="both"/>
        <w:rPr>
          <w:sz w:val="24"/>
          <w:szCs w:val="24"/>
        </w:rPr>
      </w:pPr>
      <w:r w:rsidRPr="00993194">
        <w:rPr>
          <w:sz w:val="24"/>
          <w:szCs w:val="24"/>
        </w:rPr>
        <w:t>Každá faktura podle čl. 2.</w:t>
      </w:r>
      <w:r w:rsidR="00A249B8">
        <w:rPr>
          <w:sz w:val="24"/>
          <w:szCs w:val="24"/>
        </w:rPr>
        <w:t xml:space="preserve"> </w:t>
      </w:r>
      <w:r w:rsidRPr="00993194">
        <w:rPr>
          <w:sz w:val="24"/>
          <w:szCs w:val="24"/>
        </w:rPr>
        <w:t>4. této Smlouvy bude obsahovat náležitosti daňového dokladu pro účely daně z přidané hodnoty v ČR podle českých daňových předpisů platných v den zdanitelného plnění. Každá faktu</w:t>
      </w:r>
      <w:r w:rsidR="002E4C54">
        <w:rPr>
          <w:sz w:val="24"/>
          <w:szCs w:val="24"/>
        </w:rPr>
        <w:t>ra musí rovněž obsahovat Cenu s </w:t>
      </w:r>
      <w:r w:rsidRPr="00993194">
        <w:rPr>
          <w:sz w:val="24"/>
          <w:szCs w:val="24"/>
        </w:rPr>
        <w:t>DPH i bez DPH. Každá faktura musí dále obsahovat soupis a označení jednotlivých položek Díla dle Harmonogramu, za jejichž zhotovení je vystavena, s uvedením cen za jednotlivé položky v rámci stavebního rozpočtu s DPH i bez DPH.</w:t>
      </w:r>
    </w:p>
    <w:p w14:paraId="5DE78B23" w14:textId="77777777" w:rsidR="00D01235" w:rsidRDefault="00D01235">
      <w:pPr>
        <w:pStyle w:val="Odstavecseseznamem"/>
        <w:rPr>
          <w:sz w:val="24"/>
          <w:szCs w:val="24"/>
        </w:rPr>
      </w:pPr>
    </w:p>
    <w:p w14:paraId="16D198E8" w14:textId="25C11C57" w:rsidR="00D01235" w:rsidRDefault="00D01235">
      <w:pPr>
        <w:numPr>
          <w:ilvl w:val="1"/>
          <w:numId w:val="7"/>
        </w:numPr>
        <w:ind w:hanging="578"/>
        <w:jc w:val="both"/>
        <w:rPr>
          <w:sz w:val="24"/>
          <w:szCs w:val="24"/>
        </w:rPr>
      </w:pPr>
      <w:r>
        <w:rPr>
          <w:sz w:val="24"/>
          <w:szCs w:val="24"/>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 nejméně však dobu uvedenou v čl. 2.</w:t>
      </w:r>
      <w:r w:rsidR="00A249B8">
        <w:rPr>
          <w:sz w:val="24"/>
          <w:szCs w:val="24"/>
        </w:rPr>
        <w:t xml:space="preserve"> </w:t>
      </w:r>
      <w:r>
        <w:rPr>
          <w:sz w:val="24"/>
          <w:szCs w:val="24"/>
        </w:rPr>
        <w:t>4. této Smlouvy, má Zhotovitel právo na smluvní pokutu ve výši 0,1% z fakturované částky za každý den, ve kterém prodlení Objednatele trvá. Právem na smluvní pokutu nen</w:t>
      </w:r>
      <w:r w:rsidR="005C2B13">
        <w:rPr>
          <w:sz w:val="24"/>
          <w:szCs w:val="24"/>
        </w:rPr>
        <w:t>í dotčeno právo na náhradu škody</w:t>
      </w:r>
      <w:r>
        <w:rPr>
          <w:sz w:val="24"/>
          <w:szCs w:val="24"/>
        </w:rPr>
        <w:t xml:space="preserve">. </w:t>
      </w:r>
      <w:bookmarkStart w:id="3" w:name="_Ref199140326"/>
    </w:p>
    <w:p w14:paraId="01E3B1EF" w14:textId="77777777" w:rsidR="00D01235" w:rsidRDefault="00D01235">
      <w:pPr>
        <w:pStyle w:val="Odstavecseseznamem"/>
        <w:rPr>
          <w:sz w:val="24"/>
          <w:szCs w:val="24"/>
        </w:rPr>
      </w:pPr>
    </w:p>
    <w:p w14:paraId="172DD367" w14:textId="77777777" w:rsidR="00D01235" w:rsidRDefault="00D01235">
      <w:pPr>
        <w:numPr>
          <w:ilvl w:val="1"/>
          <w:numId w:val="7"/>
        </w:numPr>
        <w:ind w:hanging="578"/>
        <w:jc w:val="both"/>
        <w:rPr>
          <w:sz w:val="24"/>
          <w:szCs w:val="24"/>
        </w:rPr>
      </w:pPr>
      <w:r>
        <w:rPr>
          <w:sz w:val="24"/>
          <w:szCs w:val="24"/>
        </w:rPr>
        <w:t>Zhotovitel prohlašuje, že Cena zahrnuje veškeré náklady řádně a kvalitně provedeného Díla a prohlašuje, že vzal v úvahu všechny náležité požadavky, týkající se provedení Díla.</w:t>
      </w:r>
      <w:bookmarkEnd w:id="3"/>
      <w:r>
        <w:rPr>
          <w:sz w:val="24"/>
          <w:szCs w:val="24"/>
        </w:rPr>
        <w:t xml:space="preserve"> </w:t>
      </w:r>
    </w:p>
    <w:p w14:paraId="5413C506" w14:textId="77777777" w:rsidR="00D01235" w:rsidRDefault="00D01235">
      <w:pPr>
        <w:pStyle w:val="Odstavecseseznamem"/>
        <w:rPr>
          <w:sz w:val="24"/>
          <w:szCs w:val="24"/>
        </w:rPr>
      </w:pPr>
    </w:p>
    <w:p w14:paraId="157A6746" w14:textId="77777777" w:rsidR="00C3662E" w:rsidRDefault="00D01235" w:rsidP="00C3662E">
      <w:pPr>
        <w:numPr>
          <w:ilvl w:val="1"/>
          <w:numId w:val="7"/>
        </w:numPr>
        <w:ind w:hanging="578"/>
        <w:jc w:val="both"/>
        <w:rPr>
          <w:sz w:val="24"/>
          <w:szCs w:val="24"/>
        </w:rPr>
      </w:pPr>
      <w:r w:rsidRPr="002922C5">
        <w:rPr>
          <w:sz w:val="24"/>
          <w:szCs w:val="24"/>
        </w:rPr>
        <w:t xml:space="preserve">Zhotovitel tímto uznává a potvrzuje, že Podklady, které obdržel, jsou dostatečně podrobné ke stanovení Ceny, která zahrnuje náklady veškerých prací, které souvisí s provedením Díla. Zhotovitel prohlašuje, že se plně seznámil s Podklady a nezjistil v nich žádné závady, nesrovnalosti nebo chyby, které by mohly ovlivnit výpočet Ceny a dobu provedení Díla, a že žádné vady výše uvedených Podkladů zjištěné po podpisu této Smlouvy nepovedou k úpravě ceny za Dílo stanovené touto Smlouvou. </w:t>
      </w:r>
    </w:p>
    <w:p w14:paraId="13D8B815" w14:textId="77777777" w:rsidR="00C3662E" w:rsidRDefault="00C3662E" w:rsidP="00C3662E">
      <w:pPr>
        <w:pStyle w:val="Odstavecseseznamem"/>
        <w:rPr>
          <w:sz w:val="24"/>
          <w:szCs w:val="24"/>
        </w:rPr>
      </w:pPr>
    </w:p>
    <w:p w14:paraId="7C1AB453" w14:textId="7C68EAE0" w:rsidR="00D01235" w:rsidRPr="00C3662E" w:rsidRDefault="00BC4E13" w:rsidP="00C3662E">
      <w:pPr>
        <w:numPr>
          <w:ilvl w:val="1"/>
          <w:numId w:val="7"/>
        </w:numPr>
        <w:ind w:hanging="578"/>
        <w:jc w:val="both"/>
        <w:rPr>
          <w:sz w:val="24"/>
          <w:szCs w:val="24"/>
        </w:rPr>
      </w:pPr>
      <w:r w:rsidRPr="00C3662E">
        <w:rPr>
          <w:sz w:val="24"/>
          <w:szCs w:val="24"/>
        </w:rPr>
        <w:t xml:space="preserve">Zhotovitel může navrhnout Objednateli </w:t>
      </w:r>
      <w:r w:rsidR="00912F2C" w:rsidRPr="00C3662E">
        <w:rPr>
          <w:sz w:val="24"/>
          <w:szCs w:val="24"/>
        </w:rPr>
        <w:t>navýšení Ceny Díla maximálně o 1</w:t>
      </w:r>
      <w:r w:rsidRPr="00C3662E">
        <w:rPr>
          <w:sz w:val="24"/>
          <w:szCs w:val="24"/>
        </w:rPr>
        <w:t>0</w:t>
      </w:r>
      <w:r w:rsidR="008852F3" w:rsidRPr="00C3662E">
        <w:rPr>
          <w:sz w:val="24"/>
          <w:szCs w:val="24"/>
        </w:rPr>
        <w:t xml:space="preserve"> </w:t>
      </w:r>
      <w:r w:rsidRPr="00C3662E">
        <w:rPr>
          <w:sz w:val="24"/>
          <w:szCs w:val="24"/>
        </w:rPr>
        <w:t xml:space="preserve">% oproti </w:t>
      </w:r>
      <w:r w:rsidR="008852F3" w:rsidRPr="00C3662E">
        <w:rPr>
          <w:sz w:val="24"/>
          <w:szCs w:val="24"/>
        </w:rPr>
        <w:t>Ceně Díla dle článku 2.</w:t>
      </w:r>
      <w:r w:rsidR="00A249B8">
        <w:rPr>
          <w:sz w:val="24"/>
          <w:szCs w:val="24"/>
        </w:rPr>
        <w:t xml:space="preserve"> </w:t>
      </w:r>
      <w:r w:rsidR="008852F3" w:rsidRPr="00C3662E">
        <w:rPr>
          <w:sz w:val="24"/>
          <w:szCs w:val="24"/>
        </w:rPr>
        <w:t>1. této Smlouvy</w:t>
      </w:r>
      <w:r w:rsidR="00C3662E">
        <w:rPr>
          <w:sz w:val="24"/>
          <w:szCs w:val="24"/>
        </w:rPr>
        <w:t>,</w:t>
      </w:r>
      <w:r w:rsidRPr="00C3662E">
        <w:rPr>
          <w:sz w:val="24"/>
          <w:szCs w:val="24"/>
        </w:rPr>
        <w:t xml:space="preserve"> </w:t>
      </w:r>
      <w:r w:rsidR="00C3662E" w:rsidRPr="00C3662E">
        <w:rPr>
          <w:sz w:val="24"/>
          <w:szCs w:val="24"/>
        </w:rPr>
        <w:t>to však pouze v případě dodatečných prací, jejichž potřeba vznikla v důsledku objektivně nepředvídaných okolností a které jsou nezbytné pro provedení původního Díla.</w:t>
      </w:r>
      <w:r w:rsidR="00C3662E">
        <w:rPr>
          <w:sz w:val="24"/>
          <w:szCs w:val="24"/>
        </w:rPr>
        <w:t xml:space="preserve"> </w:t>
      </w:r>
      <w:r w:rsidRPr="00C3662E">
        <w:rPr>
          <w:sz w:val="24"/>
          <w:szCs w:val="24"/>
        </w:rPr>
        <w:t>Návrh na navýšení Ceny Díla mu</w:t>
      </w:r>
      <w:r w:rsidR="007752C1" w:rsidRPr="00C3662E">
        <w:rPr>
          <w:sz w:val="24"/>
          <w:szCs w:val="24"/>
        </w:rPr>
        <w:t>sí být vždy řádně zdůvodněn.</w:t>
      </w:r>
    </w:p>
    <w:p w14:paraId="2784C4EC" w14:textId="77777777" w:rsidR="00D01235" w:rsidRPr="002922C5" w:rsidRDefault="00D01235">
      <w:pPr>
        <w:rPr>
          <w:sz w:val="24"/>
          <w:szCs w:val="24"/>
        </w:rPr>
      </w:pPr>
    </w:p>
    <w:p w14:paraId="2B835373" w14:textId="77777777" w:rsidR="00D01235" w:rsidRPr="002922C5" w:rsidRDefault="00D01235">
      <w:pPr>
        <w:numPr>
          <w:ilvl w:val="0"/>
          <w:numId w:val="7"/>
        </w:numPr>
        <w:ind w:hanging="578"/>
        <w:rPr>
          <w:b/>
          <w:i/>
          <w:sz w:val="24"/>
          <w:szCs w:val="24"/>
        </w:rPr>
      </w:pPr>
      <w:r w:rsidRPr="002922C5">
        <w:rPr>
          <w:b/>
          <w:i/>
          <w:sz w:val="24"/>
          <w:szCs w:val="24"/>
        </w:rPr>
        <w:t>Provádění Díla</w:t>
      </w:r>
    </w:p>
    <w:p w14:paraId="682521B7" w14:textId="77777777" w:rsidR="00D01235" w:rsidRPr="002922C5" w:rsidRDefault="00D01235">
      <w:pPr>
        <w:ind w:left="720"/>
        <w:rPr>
          <w:b/>
          <w:i/>
          <w:sz w:val="24"/>
          <w:szCs w:val="24"/>
        </w:rPr>
      </w:pPr>
    </w:p>
    <w:p w14:paraId="738B597F" w14:textId="77777777" w:rsidR="00D01235" w:rsidRDefault="00D01235" w:rsidP="00FC71AF">
      <w:pPr>
        <w:numPr>
          <w:ilvl w:val="1"/>
          <w:numId w:val="7"/>
        </w:numPr>
        <w:ind w:hanging="578"/>
        <w:jc w:val="both"/>
        <w:rPr>
          <w:sz w:val="24"/>
          <w:szCs w:val="24"/>
        </w:rPr>
      </w:pPr>
      <w:r w:rsidRPr="00FC71AF">
        <w:rPr>
          <w:sz w:val="24"/>
          <w:szCs w:val="24"/>
        </w:rPr>
        <w:t>Zhotovitel je povinen zahájit práce na provedení Díla nejpozději do</w:t>
      </w:r>
      <w:r w:rsidR="00FC71AF" w:rsidRPr="00FC71AF">
        <w:rPr>
          <w:sz w:val="24"/>
          <w:szCs w:val="24"/>
        </w:rPr>
        <w:t xml:space="preserve"> 7 dnů od uzavření této Smlouvy</w:t>
      </w:r>
      <w:r w:rsidRPr="00FC71AF">
        <w:rPr>
          <w:sz w:val="24"/>
          <w:szCs w:val="24"/>
        </w:rPr>
        <w:t>.</w:t>
      </w:r>
      <w:r w:rsidR="008550A4" w:rsidRPr="00FC71AF">
        <w:rPr>
          <w:sz w:val="24"/>
          <w:szCs w:val="24"/>
        </w:rPr>
        <w:t xml:space="preserve"> </w:t>
      </w:r>
    </w:p>
    <w:p w14:paraId="43F54C2E" w14:textId="77777777" w:rsidR="00FC71AF" w:rsidRPr="00FC71AF" w:rsidRDefault="00FC71AF" w:rsidP="00FC71AF">
      <w:pPr>
        <w:ind w:left="720"/>
        <w:jc w:val="both"/>
        <w:rPr>
          <w:sz w:val="24"/>
          <w:szCs w:val="24"/>
        </w:rPr>
      </w:pPr>
    </w:p>
    <w:p w14:paraId="3478620B" w14:textId="77777777" w:rsidR="00D01235" w:rsidRPr="002922C5" w:rsidRDefault="00D01235">
      <w:pPr>
        <w:numPr>
          <w:ilvl w:val="1"/>
          <w:numId w:val="7"/>
        </w:numPr>
        <w:ind w:hanging="578"/>
        <w:jc w:val="both"/>
        <w:rPr>
          <w:sz w:val="24"/>
          <w:szCs w:val="24"/>
        </w:rPr>
      </w:pPr>
      <w:r w:rsidRPr="002922C5">
        <w:rPr>
          <w:sz w:val="24"/>
          <w:szCs w:val="24"/>
        </w:rPr>
        <w:t xml:space="preserve">Zhotovitel je při plnění svých povinností a závazků ohledně Díla povinen postupovat s péčí řádného hospodáře a v souladu se všemi </w:t>
      </w:r>
      <w:r w:rsidR="00912F2C">
        <w:rPr>
          <w:sz w:val="24"/>
          <w:szCs w:val="24"/>
        </w:rPr>
        <w:t>příslušnými právními předpisy a </w:t>
      </w:r>
      <w:r w:rsidRPr="002922C5">
        <w:rPr>
          <w:sz w:val="24"/>
          <w:szCs w:val="24"/>
        </w:rPr>
        <w:t>stavebními normami. Dílo provedené Zhotovitelem bude plně v souladu s touto Smlouvou (zejména Podklady) a jeho jednotlivé prvky budou způsobilé k účelům, ke kterým je Dílo určeno nebo které vyplývají z Podkladů. Dílo zahrnuje veškeré práce, které vyplývají z této Smlouvy nebo závazků Zhotovitele.</w:t>
      </w:r>
    </w:p>
    <w:p w14:paraId="095617F7" w14:textId="77777777" w:rsidR="00D01235" w:rsidRPr="002922C5" w:rsidRDefault="00D01235">
      <w:pPr>
        <w:pStyle w:val="Odstavecseseznamem"/>
        <w:jc w:val="both"/>
        <w:rPr>
          <w:sz w:val="24"/>
          <w:szCs w:val="24"/>
        </w:rPr>
      </w:pPr>
    </w:p>
    <w:p w14:paraId="46E21BA6" w14:textId="77777777" w:rsidR="00D01235" w:rsidRPr="00912F2C" w:rsidRDefault="00D01235">
      <w:pPr>
        <w:numPr>
          <w:ilvl w:val="1"/>
          <w:numId w:val="7"/>
        </w:numPr>
        <w:ind w:hanging="578"/>
        <w:jc w:val="both"/>
        <w:rPr>
          <w:sz w:val="24"/>
          <w:szCs w:val="24"/>
        </w:rPr>
      </w:pPr>
      <w:r w:rsidRPr="002922C5">
        <w:rPr>
          <w:sz w:val="24"/>
          <w:szCs w:val="24"/>
        </w:rPr>
        <w:t xml:space="preserve">Zhotovitel se zavazuje v co nejvyšší možné míře udržovat Místo určené k provedení Díla i jeho okolí </w:t>
      </w:r>
      <w:r w:rsidRPr="00912F2C">
        <w:rPr>
          <w:sz w:val="24"/>
          <w:szCs w:val="24"/>
        </w:rPr>
        <w:t>v dobrém stavu, upravené a bez znečištění, včetně odpadového materiálu a odpadů. Zhotovitel bere na vědomí a souhlasí, že je odpovědný za udržování Místa určeného k výstavbě a přilehlých ploch v čistotě bez nebezpečných látek a čehokoliv, co by představovalo nebezpečí vzniku škody na zdraví lidí a na životním prostředí. Zhotovitel se zavazuje vybouranou suť ihned odvážet mimo areál bez skládkování v prostoru stavby</w:t>
      </w:r>
      <w:r w:rsidR="00B64215" w:rsidRPr="00912F2C">
        <w:rPr>
          <w:sz w:val="24"/>
          <w:szCs w:val="24"/>
        </w:rPr>
        <w:t xml:space="preserve"> a vjezdu do areálu</w:t>
      </w:r>
      <w:r w:rsidRPr="00912F2C">
        <w:rPr>
          <w:sz w:val="24"/>
          <w:szCs w:val="24"/>
        </w:rPr>
        <w:t>.</w:t>
      </w:r>
    </w:p>
    <w:p w14:paraId="6B4B7CA1" w14:textId="77777777" w:rsidR="00D01235" w:rsidRPr="002922C5" w:rsidRDefault="00D01235">
      <w:pPr>
        <w:pStyle w:val="Odstavecseseznamem"/>
        <w:jc w:val="both"/>
        <w:rPr>
          <w:sz w:val="24"/>
          <w:szCs w:val="24"/>
        </w:rPr>
      </w:pPr>
    </w:p>
    <w:p w14:paraId="49F917B6" w14:textId="77777777" w:rsidR="00D01235" w:rsidRPr="002922C5" w:rsidRDefault="00D01235">
      <w:pPr>
        <w:numPr>
          <w:ilvl w:val="1"/>
          <w:numId w:val="7"/>
        </w:numPr>
        <w:ind w:hanging="578"/>
        <w:jc w:val="both"/>
        <w:rPr>
          <w:sz w:val="24"/>
          <w:szCs w:val="24"/>
        </w:rPr>
      </w:pPr>
      <w:r w:rsidRPr="002922C5">
        <w:rPr>
          <w:sz w:val="24"/>
          <w:szCs w:val="24"/>
        </w:rPr>
        <w:t>Zhotovitel si řádně prohlédl a zkontroloval Místo realizace Díla, jeho okolí, výše uvedené údaje a další informace, které jsou k dispozici, a je řádně seznámen:</w:t>
      </w:r>
    </w:p>
    <w:p w14:paraId="740F7842" w14:textId="77777777" w:rsidR="00D01235" w:rsidRPr="002922C5" w:rsidRDefault="00D01235">
      <w:pPr>
        <w:numPr>
          <w:ilvl w:val="0"/>
          <w:numId w:val="10"/>
        </w:numPr>
        <w:ind w:left="1134"/>
        <w:jc w:val="both"/>
        <w:rPr>
          <w:sz w:val="24"/>
          <w:szCs w:val="24"/>
        </w:rPr>
      </w:pPr>
      <w:r w:rsidRPr="002922C5">
        <w:rPr>
          <w:sz w:val="24"/>
          <w:szCs w:val="24"/>
        </w:rPr>
        <w:t>se situací v Místě realizace Díla (typ a povaha místa);</w:t>
      </w:r>
    </w:p>
    <w:p w14:paraId="10855F56" w14:textId="77777777" w:rsidR="00D01235" w:rsidRPr="002922C5" w:rsidRDefault="00D01235">
      <w:pPr>
        <w:numPr>
          <w:ilvl w:val="0"/>
          <w:numId w:val="10"/>
        </w:numPr>
        <w:ind w:left="1134"/>
        <w:jc w:val="both"/>
        <w:rPr>
          <w:sz w:val="24"/>
          <w:szCs w:val="24"/>
        </w:rPr>
      </w:pPr>
      <w:r w:rsidRPr="002922C5">
        <w:rPr>
          <w:sz w:val="24"/>
          <w:szCs w:val="24"/>
        </w:rPr>
        <w:t>s rozsahem a povahou prací dle Podkladů a zvláště pak</w:t>
      </w:r>
      <w:r w:rsidR="00BB6B96" w:rsidRPr="002922C5">
        <w:rPr>
          <w:sz w:val="24"/>
          <w:szCs w:val="24"/>
        </w:rPr>
        <w:t xml:space="preserve"> s povahou</w:t>
      </w:r>
      <w:r w:rsidRPr="002922C5">
        <w:rPr>
          <w:sz w:val="24"/>
          <w:szCs w:val="24"/>
        </w:rPr>
        <w:t xml:space="preserve"> Staveniště, jak je nadefinováno v čl. 3.5.</w:t>
      </w:r>
    </w:p>
    <w:p w14:paraId="67A71452" w14:textId="77777777" w:rsidR="00D01235" w:rsidRPr="002922C5" w:rsidRDefault="00D01235">
      <w:pPr>
        <w:jc w:val="both"/>
        <w:rPr>
          <w:sz w:val="24"/>
          <w:szCs w:val="24"/>
        </w:rPr>
      </w:pPr>
    </w:p>
    <w:p w14:paraId="0FC382D5" w14:textId="77777777" w:rsidR="00603B18" w:rsidRDefault="00D01235" w:rsidP="00603B18">
      <w:pPr>
        <w:numPr>
          <w:ilvl w:val="1"/>
          <w:numId w:val="7"/>
        </w:numPr>
        <w:ind w:hanging="578"/>
        <w:jc w:val="both"/>
        <w:rPr>
          <w:sz w:val="24"/>
          <w:szCs w:val="24"/>
        </w:rPr>
      </w:pPr>
      <w:r w:rsidRPr="002922C5">
        <w:rPr>
          <w:sz w:val="24"/>
          <w:szCs w:val="24"/>
        </w:rPr>
        <w:t>Zhotovitel se zavazuje poskytnout Stavebnímu dozoru neomezenou přítomnost na Místě provádění Díla (dále rovněž jako „</w:t>
      </w:r>
      <w:r w:rsidRPr="002922C5">
        <w:rPr>
          <w:b/>
          <w:i/>
          <w:sz w:val="24"/>
          <w:szCs w:val="24"/>
        </w:rPr>
        <w:t>Staveniště</w:t>
      </w:r>
      <w:r w:rsidR="00603B18">
        <w:rPr>
          <w:sz w:val="24"/>
          <w:szCs w:val="24"/>
        </w:rPr>
        <w:t>“ ve smyslu § 3 odst. 3 zákona</w:t>
      </w:r>
      <w:r w:rsidRPr="002922C5">
        <w:rPr>
          <w:sz w:val="24"/>
          <w:szCs w:val="24"/>
        </w:rPr>
        <w:t xml:space="preserve"> č. 183/2006 Sb. o územním plánování a stavebním řádu (stavební zákon), stavební dozor, a to po předchozím oznámení jeho vstupu na Místo - Staveniště, a to v kteroukoliv dobu. Zhotovitel je současně povinen umožnit Stavebnímu dozoru maximální součinnost a informovanost o průběhu provádění Díla. </w:t>
      </w:r>
    </w:p>
    <w:p w14:paraId="5A7ECE37" w14:textId="77777777" w:rsidR="00603B18" w:rsidRDefault="00603B18" w:rsidP="00603B18">
      <w:pPr>
        <w:ind w:left="720"/>
        <w:jc w:val="both"/>
        <w:rPr>
          <w:sz w:val="24"/>
          <w:szCs w:val="24"/>
        </w:rPr>
      </w:pPr>
    </w:p>
    <w:p w14:paraId="4DB9ED98" w14:textId="77777777" w:rsidR="00993194" w:rsidRPr="00603B18" w:rsidRDefault="00D01235" w:rsidP="00603B18">
      <w:pPr>
        <w:numPr>
          <w:ilvl w:val="1"/>
          <w:numId w:val="7"/>
        </w:numPr>
        <w:ind w:hanging="578"/>
        <w:jc w:val="both"/>
        <w:rPr>
          <w:sz w:val="24"/>
          <w:szCs w:val="24"/>
        </w:rPr>
      </w:pPr>
      <w:r w:rsidRPr="00603B18">
        <w:rPr>
          <w:sz w:val="24"/>
          <w:szCs w:val="24"/>
        </w:rPr>
        <w:t xml:space="preserve">Zhotovitel je povinen provádět Dílo tak, aby nebyl </w:t>
      </w:r>
      <w:r w:rsidR="00FC71AF" w:rsidRPr="00603B18">
        <w:rPr>
          <w:sz w:val="24"/>
          <w:szCs w:val="24"/>
        </w:rPr>
        <w:t>narušen</w:t>
      </w:r>
      <w:r w:rsidRPr="00603B18">
        <w:rPr>
          <w:sz w:val="24"/>
          <w:szCs w:val="24"/>
        </w:rPr>
        <w:t xml:space="preserve"> provoz v areálu Objednatele, </w:t>
      </w:r>
      <w:r w:rsidR="00603B18" w:rsidRPr="00603B18">
        <w:rPr>
          <w:sz w:val="24"/>
          <w:szCs w:val="24"/>
        </w:rPr>
        <w:t>zejména průjezd na dvůr do další části areálu u budovy E</w:t>
      </w:r>
      <w:r w:rsidR="00B01063">
        <w:rPr>
          <w:sz w:val="24"/>
          <w:szCs w:val="24"/>
        </w:rPr>
        <w:t>.</w:t>
      </w:r>
      <w:r w:rsidR="003040C3" w:rsidRPr="00603B18">
        <w:rPr>
          <w:sz w:val="24"/>
          <w:szCs w:val="24"/>
        </w:rPr>
        <w:t xml:space="preserve"> </w:t>
      </w:r>
      <w:r w:rsidRPr="00603B18">
        <w:rPr>
          <w:sz w:val="24"/>
          <w:szCs w:val="24"/>
        </w:rPr>
        <w:t xml:space="preserve">O </w:t>
      </w:r>
      <w:r w:rsidR="00BB6B96" w:rsidRPr="00603B18">
        <w:rPr>
          <w:sz w:val="24"/>
          <w:szCs w:val="24"/>
        </w:rPr>
        <w:t xml:space="preserve">případném </w:t>
      </w:r>
      <w:r w:rsidR="003040C3" w:rsidRPr="00603B18">
        <w:rPr>
          <w:sz w:val="24"/>
          <w:szCs w:val="24"/>
        </w:rPr>
        <w:t xml:space="preserve">nutném omezení </w:t>
      </w:r>
      <w:r w:rsidR="00603B18" w:rsidRPr="00603B18">
        <w:rPr>
          <w:sz w:val="24"/>
          <w:szCs w:val="24"/>
        </w:rPr>
        <w:t xml:space="preserve">průjezdu a pohybu zaměstnanců Objednatele </w:t>
      </w:r>
      <w:r w:rsidR="00B01063">
        <w:rPr>
          <w:sz w:val="24"/>
          <w:szCs w:val="24"/>
        </w:rPr>
        <w:t xml:space="preserve">v Místě provádění Díla </w:t>
      </w:r>
      <w:r w:rsidR="00912F2C">
        <w:rPr>
          <w:sz w:val="24"/>
          <w:szCs w:val="24"/>
        </w:rPr>
        <w:t xml:space="preserve">(s výjimkou průjezdu na dvůr do další části areálu u budovy E, kde musí průjezd zajištěn bezpodmínečně po celou dobu provádění Díla) </w:t>
      </w:r>
      <w:r w:rsidR="000B5BB1" w:rsidRPr="00603B18">
        <w:rPr>
          <w:sz w:val="24"/>
          <w:szCs w:val="24"/>
        </w:rPr>
        <w:t xml:space="preserve">musí být Objednatel </w:t>
      </w:r>
      <w:r w:rsidRPr="00603B18">
        <w:rPr>
          <w:sz w:val="24"/>
          <w:szCs w:val="24"/>
        </w:rPr>
        <w:t>informován s dostatečným předstihem, a to minimálně 3 dny předem</w:t>
      </w:r>
      <w:r w:rsidR="00BC3564" w:rsidRPr="00603B18">
        <w:rPr>
          <w:sz w:val="24"/>
          <w:szCs w:val="24"/>
        </w:rPr>
        <w:t xml:space="preserve"> s tím, že </w:t>
      </w:r>
      <w:r w:rsidR="003E275E" w:rsidRPr="00603B18">
        <w:rPr>
          <w:sz w:val="24"/>
          <w:szCs w:val="24"/>
        </w:rPr>
        <w:t xml:space="preserve">mu bude vždy sdělena přesná doba a rozsah plánovaného omezení </w:t>
      </w:r>
      <w:r w:rsidR="003E275E" w:rsidRPr="00912F2C">
        <w:rPr>
          <w:sz w:val="24"/>
          <w:szCs w:val="24"/>
        </w:rPr>
        <w:t xml:space="preserve">a </w:t>
      </w:r>
      <w:r w:rsidR="00BC3564" w:rsidRPr="00912F2C">
        <w:rPr>
          <w:sz w:val="24"/>
          <w:szCs w:val="24"/>
        </w:rPr>
        <w:t xml:space="preserve">toto omezení v pracovní dny nepřesáhne </w:t>
      </w:r>
      <w:r w:rsidR="00F674D4" w:rsidRPr="00912F2C">
        <w:rPr>
          <w:sz w:val="24"/>
          <w:szCs w:val="24"/>
        </w:rPr>
        <w:t>0,5</w:t>
      </w:r>
      <w:r w:rsidR="00211BD2" w:rsidRPr="00912F2C">
        <w:rPr>
          <w:sz w:val="24"/>
          <w:szCs w:val="24"/>
        </w:rPr>
        <w:t xml:space="preserve"> hod./den a </w:t>
      </w:r>
      <w:r w:rsidR="00BC3564" w:rsidRPr="00912F2C">
        <w:rPr>
          <w:sz w:val="24"/>
          <w:szCs w:val="24"/>
        </w:rPr>
        <w:t>v případě dnů pracovního klidu</w:t>
      </w:r>
      <w:r w:rsidR="00211BD2" w:rsidRPr="00912F2C">
        <w:rPr>
          <w:sz w:val="24"/>
          <w:szCs w:val="24"/>
        </w:rPr>
        <w:t xml:space="preserve"> 4 hod./den; po předchozí dohodě Smluvních stran je možné omezit provoz i v rozsahu celého dne pracovního klidu</w:t>
      </w:r>
      <w:r w:rsidR="003E275E" w:rsidRPr="00912F2C">
        <w:rPr>
          <w:sz w:val="24"/>
          <w:szCs w:val="24"/>
        </w:rPr>
        <w:t>.</w:t>
      </w:r>
      <w:r w:rsidR="00BC3564" w:rsidRPr="00912F2C">
        <w:rPr>
          <w:sz w:val="24"/>
          <w:szCs w:val="24"/>
        </w:rPr>
        <w:t xml:space="preserve"> </w:t>
      </w:r>
      <w:r w:rsidR="000B5BB1" w:rsidRPr="00912F2C">
        <w:rPr>
          <w:sz w:val="24"/>
          <w:szCs w:val="24"/>
        </w:rPr>
        <w:t>Informační povinnost dle předchozí věty splní Zhotovitel</w:t>
      </w:r>
      <w:r w:rsidR="000B5BB1" w:rsidRPr="00912F2C">
        <w:t xml:space="preserve"> </w:t>
      </w:r>
      <w:r w:rsidR="000B5BB1" w:rsidRPr="00912F2C">
        <w:rPr>
          <w:sz w:val="24"/>
          <w:szCs w:val="24"/>
        </w:rPr>
        <w:t>kontaktováním</w:t>
      </w:r>
      <w:r w:rsidR="00603B18" w:rsidRPr="00912F2C">
        <w:rPr>
          <w:sz w:val="24"/>
          <w:szCs w:val="24"/>
        </w:rPr>
        <w:t xml:space="preserve"> Stavebního dozoru Objednatele</w:t>
      </w:r>
      <w:r w:rsidRPr="00912F2C">
        <w:rPr>
          <w:sz w:val="24"/>
          <w:szCs w:val="24"/>
        </w:rPr>
        <w:t>.</w:t>
      </w:r>
      <w:r w:rsidR="00FA24FB" w:rsidRPr="00912F2C">
        <w:rPr>
          <w:sz w:val="24"/>
          <w:szCs w:val="24"/>
        </w:rPr>
        <w:t xml:space="preserve"> Vytvoří-li Zhotovitel při provádění Díla překážku, která brání </w:t>
      </w:r>
      <w:r w:rsidR="002F6C6A" w:rsidRPr="00912F2C">
        <w:rPr>
          <w:sz w:val="24"/>
          <w:szCs w:val="24"/>
        </w:rPr>
        <w:t xml:space="preserve">vstupu do budov v okolí Místa či </w:t>
      </w:r>
      <w:r w:rsidR="00FA24FB" w:rsidRPr="00912F2C">
        <w:rPr>
          <w:sz w:val="24"/>
          <w:szCs w:val="24"/>
        </w:rPr>
        <w:t>průjezdu do a z areálu Objednatel</w:t>
      </w:r>
      <w:r w:rsidR="002F6C6A" w:rsidRPr="00912F2C">
        <w:rPr>
          <w:sz w:val="24"/>
          <w:szCs w:val="24"/>
        </w:rPr>
        <w:t xml:space="preserve">e, aniž by Objednatele informoval o omezení provozu, anebo též v situaci, kdy omezení provozu trvá déle než </w:t>
      </w:r>
      <w:r w:rsidR="003E275E" w:rsidRPr="00912F2C">
        <w:rPr>
          <w:sz w:val="24"/>
          <w:szCs w:val="24"/>
        </w:rPr>
        <w:t>mezi Smluvními stranami sjednanou dobu</w:t>
      </w:r>
      <w:r w:rsidR="002F6C6A" w:rsidRPr="00912F2C">
        <w:rPr>
          <w:sz w:val="24"/>
          <w:szCs w:val="24"/>
        </w:rPr>
        <w:t>, má Objednatel právo požadovat okamžité odstranění této překážky. Nedojde-li k odstranění překážky provozu nejpozději do 1 hodiny od výzvy Objednatele, vzniká</w:t>
      </w:r>
      <w:r w:rsidR="002F6C6A" w:rsidRPr="00603B18">
        <w:rPr>
          <w:sz w:val="24"/>
          <w:szCs w:val="24"/>
        </w:rPr>
        <w:t xml:space="preserve"> Objednateli p</w:t>
      </w:r>
      <w:r w:rsidR="003E275E" w:rsidRPr="00603B18">
        <w:rPr>
          <w:sz w:val="24"/>
          <w:szCs w:val="24"/>
        </w:rPr>
        <w:t>rávo na smluvní pokutu ve výši 2</w:t>
      </w:r>
      <w:r w:rsidR="002F6C6A" w:rsidRPr="00603B18">
        <w:rPr>
          <w:sz w:val="24"/>
          <w:szCs w:val="24"/>
        </w:rPr>
        <w:t xml:space="preserve">0.000,-Kč, a to za každý případ takového porušení povinnosti Zhotovitele. </w:t>
      </w:r>
      <w:r w:rsidR="00FA24FB" w:rsidRPr="00603B18">
        <w:rPr>
          <w:sz w:val="24"/>
          <w:szCs w:val="24"/>
        </w:rPr>
        <w:t xml:space="preserve"> </w:t>
      </w:r>
    </w:p>
    <w:p w14:paraId="70DCC359" w14:textId="77777777" w:rsidR="00993194" w:rsidRPr="002922C5" w:rsidRDefault="00993194" w:rsidP="00993194">
      <w:pPr>
        <w:pStyle w:val="Odstavecseseznamem"/>
        <w:rPr>
          <w:sz w:val="24"/>
          <w:szCs w:val="24"/>
        </w:rPr>
      </w:pPr>
    </w:p>
    <w:p w14:paraId="603F1315" w14:textId="77777777" w:rsidR="00922D3A" w:rsidRDefault="00D01235" w:rsidP="00922D3A">
      <w:pPr>
        <w:numPr>
          <w:ilvl w:val="1"/>
          <w:numId w:val="7"/>
        </w:numPr>
        <w:ind w:hanging="578"/>
        <w:jc w:val="both"/>
      </w:pPr>
      <w:r w:rsidRPr="002922C5">
        <w:rPr>
          <w:sz w:val="24"/>
          <w:szCs w:val="24"/>
        </w:rPr>
        <w:t xml:space="preserve">Pokud by v rámci provádění Díla bylo nutné přerušit dodávku vody, elektrické energie či plynu v rámci areálu Objednatele, je nutné o takovém postupu informovat </w:t>
      </w:r>
      <w:r w:rsidRPr="002922C5">
        <w:rPr>
          <w:sz w:val="24"/>
          <w:szCs w:val="24"/>
        </w:rPr>
        <w:lastRenderedPageBreak/>
        <w:t>Objednatele, popř. Stavební dozor minimálně 48 hodin dopředu a tyto odstávky plánovat vždy na víkend.</w:t>
      </w:r>
    </w:p>
    <w:p w14:paraId="6ECC003E" w14:textId="77777777" w:rsidR="00922D3A" w:rsidRDefault="00922D3A" w:rsidP="00922D3A">
      <w:pPr>
        <w:pStyle w:val="Odstavecseseznamem"/>
        <w:rPr>
          <w:sz w:val="24"/>
          <w:szCs w:val="24"/>
        </w:rPr>
      </w:pPr>
    </w:p>
    <w:p w14:paraId="23322EC8" w14:textId="77777777" w:rsidR="009A14B5" w:rsidRPr="002C2BF0" w:rsidRDefault="00922D3A" w:rsidP="009A14B5">
      <w:pPr>
        <w:numPr>
          <w:ilvl w:val="1"/>
          <w:numId w:val="7"/>
        </w:numPr>
        <w:ind w:hanging="578"/>
        <w:jc w:val="both"/>
        <w:rPr>
          <w:sz w:val="24"/>
          <w:szCs w:val="24"/>
        </w:rPr>
      </w:pPr>
      <w:r w:rsidRPr="002C2BF0">
        <w:rPr>
          <w:sz w:val="24"/>
          <w:szCs w:val="24"/>
        </w:rPr>
        <w:t xml:space="preserve">Zhotovitel bere na vědomí, že </w:t>
      </w:r>
      <w:r w:rsidR="009A14B5" w:rsidRPr="002C2BF0">
        <w:rPr>
          <w:sz w:val="24"/>
          <w:szCs w:val="24"/>
        </w:rPr>
        <w:t>Objednatel v souvislosti s prováděním Díla nezajišťuje</w:t>
      </w:r>
      <w:r w:rsidRPr="002C2BF0">
        <w:rPr>
          <w:sz w:val="24"/>
          <w:szCs w:val="24"/>
        </w:rPr>
        <w:t xml:space="preserve"> </w:t>
      </w:r>
      <w:r w:rsidR="009A14B5" w:rsidRPr="002C2BF0">
        <w:rPr>
          <w:sz w:val="24"/>
          <w:szCs w:val="24"/>
        </w:rPr>
        <w:t>šat</w:t>
      </w:r>
      <w:r w:rsidRPr="002C2BF0">
        <w:rPr>
          <w:sz w:val="24"/>
          <w:szCs w:val="24"/>
        </w:rPr>
        <w:t>n</w:t>
      </w:r>
      <w:r w:rsidR="009A14B5" w:rsidRPr="002C2BF0">
        <w:rPr>
          <w:sz w:val="24"/>
          <w:szCs w:val="24"/>
        </w:rPr>
        <w:t>y</w:t>
      </w:r>
      <w:r w:rsidRPr="002C2BF0">
        <w:rPr>
          <w:sz w:val="24"/>
          <w:szCs w:val="24"/>
        </w:rPr>
        <w:t xml:space="preserve"> a soc</w:t>
      </w:r>
      <w:r w:rsidR="009A14B5" w:rsidRPr="002C2BF0">
        <w:rPr>
          <w:sz w:val="24"/>
          <w:szCs w:val="24"/>
        </w:rPr>
        <w:t>iální</w:t>
      </w:r>
      <w:r w:rsidRPr="002C2BF0">
        <w:rPr>
          <w:sz w:val="24"/>
          <w:szCs w:val="24"/>
        </w:rPr>
        <w:t xml:space="preserve"> zařízení pro pracovníky </w:t>
      </w:r>
      <w:r w:rsidR="009A14B5" w:rsidRPr="002C2BF0">
        <w:rPr>
          <w:sz w:val="24"/>
          <w:szCs w:val="24"/>
        </w:rPr>
        <w:t>Zhotovi</w:t>
      </w:r>
      <w:r w:rsidRPr="002C2BF0">
        <w:rPr>
          <w:sz w:val="24"/>
          <w:szCs w:val="24"/>
        </w:rPr>
        <w:t>tele.</w:t>
      </w:r>
      <w:r w:rsidR="009A14B5" w:rsidRPr="002C2BF0">
        <w:rPr>
          <w:sz w:val="24"/>
          <w:szCs w:val="24"/>
        </w:rPr>
        <w:t xml:space="preserve"> Objednatel nicméně souhlasí s umístěním z</w:t>
      </w:r>
      <w:r w:rsidRPr="002C2BF0">
        <w:rPr>
          <w:sz w:val="24"/>
          <w:szCs w:val="24"/>
        </w:rPr>
        <w:t xml:space="preserve">ařízení staveniště </w:t>
      </w:r>
      <w:r w:rsidR="009A14B5" w:rsidRPr="002C2BF0">
        <w:rPr>
          <w:sz w:val="24"/>
          <w:szCs w:val="24"/>
        </w:rPr>
        <w:t>–</w:t>
      </w:r>
      <w:r w:rsidRPr="002C2BF0">
        <w:rPr>
          <w:sz w:val="24"/>
          <w:szCs w:val="24"/>
        </w:rPr>
        <w:t xml:space="preserve"> </w:t>
      </w:r>
      <w:proofErr w:type="spellStart"/>
      <w:r w:rsidRPr="002C2BF0">
        <w:rPr>
          <w:sz w:val="24"/>
          <w:szCs w:val="24"/>
        </w:rPr>
        <w:t>buňkoviště</w:t>
      </w:r>
      <w:proofErr w:type="spellEnd"/>
      <w:r w:rsidR="009A14B5" w:rsidRPr="002C2BF0">
        <w:rPr>
          <w:sz w:val="24"/>
          <w:szCs w:val="24"/>
        </w:rPr>
        <w:t xml:space="preserve"> </w:t>
      </w:r>
      <w:r w:rsidRPr="002C2BF0">
        <w:rPr>
          <w:sz w:val="24"/>
          <w:szCs w:val="24"/>
        </w:rPr>
        <w:t xml:space="preserve"> v prostoru dvora před budovou D</w:t>
      </w:r>
      <w:r w:rsidR="009A14B5" w:rsidRPr="002C2BF0">
        <w:rPr>
          <w:sz w:val="24"/>
          <w:szCs w:val="24"/>
        </w:rPr>
        <w:t xml:space="preserve"> jeho areálu</w:t>
      </w:r>
      <w:r w:rsidRPr="002C2BF0">
        <w:rPr>
          <w:sz w:val="24"/>
          <w:szCs w:val="24"/>
        </w:rPr>
        <w:t>.</w:t>
      </w:r>
      <w:r w:rsidR="009A14B5" w:rsidRPr="002C2BF0">
        <w:rPr>
          <w:sz w:val="24"/>
          <w:szCs w:val="24"/>
        </w:rPr>
        <w:t xml:space="preserve"> </w:t>
      </w:r>
      <w:r w:rsidRPr="002C2BF0">
        <w:rPr>
          <w:sz w:val="24"/>
          <w:szCs w:val="24"/>
        </w:rPr>
        <w:t>Tuto plochu lze zároveň omezeně používat pro skladování stavebních materiálů.</w:t>
      </w:r>
    </w:p>
    <w:p w14:paraId="573963A1" w14:textId="77777777" w:rsidR="009A14B5" w:rsidRPr="002C2BF0" w:rsidRDefault="009A14B5" w:rsidP="009A14B5">
      <w:pPr>
        <w:pStyle w:val="Odstavecseseznamem"/>
        <w:rPr>
          <w:sz w:val="24"/>
          <w:szCs w:val="24"/>
        </w:rPr>
      </w:pPr>
    </w:p>
    <w:p w14:paraId="4FB00170" w14:textId="77777777" w:rsidR="00922D3A" w:rsidRPr="002C2BF0" w:rsidRDefault="009A14B5" w:rsidP="005C2B13">
      <w:pPr>
        <w:numPr>
          <w:ilvl w:val="1"/>
          <w:numId w:val="7"/>
        </w:numPr>
        <w:ind w:hanging="578"/>
        <w:jc w:val="both"/>
        <w:rPr>
          <w:sz w:val="24"/>
          <w:szCs w:val="24"/>
        </w:rPr>
      </w:pPr>
      <w:r w:rsidRPr="002C2BF0">
        <w:rPr>
          <w:sz w:val="24"/>
          <w:szCs w:val="24"/>
        </w:rPr>
        <w:t xml:space="preserve">Zhotovitel bere dále na vědomí, že v souvislosti s prováděním Díla dle této </w:t>
      </w:r>
      <w:r w:rsidR="00AA12BA" w:rsidRPr="002C2BF0">
        <w:rPr>
          <w:sz w:val="24"/>
          <w:szCs w:val="24"/>
        </w:rPr>
        <w:t>S</w:t>
      </w:r>
      <w:r w:rsidRPr="002C2BF0">
        <w:rPr>
          <w:sz w:val="24"/>
          <w:szCs w:val="24"/>
        </w:rPr>
        <w:t xml:space="preserve">mlouvy bude </w:t>
      </w:r>
      <w:r w:rsidR="005C2B13" w:rsidRPr="002C2BF0">
        <w:rPr>
          <w:sz w:val="24"/>
          <w:szCs w:val="24"/>
        </w:rPr>
        <w:t xml:space="preserve">za účelem vjezdu vozidel </w:t>
      </w:r>
      <w:r w:rsidRPr="002C2BF0">
        <w:rPr>
          <w:sz w:val="24"/>
          <w:szCs w:val="24"/>
        </w:rPr>
        <w:t xml:space="preserve">užívat </w:t>
      </w:r>
      <w:r w:rsidR="00922D3A" w:rsidRPr="002C2BF0">
        <w:rPr>
          <w:sz w:val="24"/>
          <w:szCs w:val="24"/>
        </w:rPr>
        <w:t>hlavní vjezd</w:t>
      </w:r>
      <w:r w:rsidR="005C2B13" w:rsidRPr="002C2BF0">
        <w:rPr>
          <w:sz w:val="24"/>
          <w:szCs w:val="24"/>
        </w:rPr>
        <w:t xml:space="preserve"> do areálu Objednatele z ulice V </w:t>
      </w:r>
      <w:r w:rsidR="00922D3A" w:rsidRPr="002C2BF0">
        <w:rPr>
          <w:sz w:val="24"/>
          <w:szCs w:val="24"/>
        </w:rPr>
        <w:t>Holešovičkách.</w:t>
      </w:r>
    </w:p>
    <w:p w14:paraId="2E33F962" w14:textId="77777777" w:rsidR="00D01235" w:rsidRPr="002C2BF0" w:rsidRDefault="00D01235" w:rsidP="00922D3A">
      <w:pPr>
        <w:ind w:left="720"/>
        <w:jc w:val="both"/>
        <w:rPr>
          <w:sz w:val="24"/>
          <w:szCs w:val="24"/>
        </w:rPr>
      </w:pPr>
    </w:p>
    <w:p w14:paraId="1AF2FA52" w14:textId="77777777" w:rsidR="00D01235" w:rsidRPr="002922C5" w:rsidRDefault="00D01235">
      <w:pPr>
        <w:numPr>
          <w:ilvl w:val="1"/>
          <w:numId w:val="7"/>
        </w:numPr>
        <w:ind w:hanging="578"/>
        <w:jc w:val="both"/>
        <w:rPr>
          <w:i/>
          <w:sz w:val="24"/>
          <w:szCs w:val="24"/>
        </w:rPr>
      </w:pPr>
      <w:r w:rsidRPr="002922C5">
        <w:rPr>
          <w:i/>
          <w:sz w:val="24"/>
          <w:szCs w:val="24"/>
        </w:rPr>
        <w:t>Subdodavatelé</w:t>
      </w:r>
    </w:p>
    <w:p w14:paraId="7679EDD5" w14:textId="77777777" w:rsidR="00D01235" w:rsidRPr="002922C5" w:rsidRDefault="00D01235">
      <w:pPr>
        <w:pStyle w:val="Odstavecseseznamem"/>
        <w:rPr>
          <w:i/>
          <w:sz w:val="24"/>
          <w:szCs w:val="24"/>
        </w:rPr>
      </w:pPr>
    </w:p>
    <w:p w14:paraId="3EA6009C" w14:textId="77777777" w:rsidR="00D01235" w:rsidRDefault="00D01235">
      <w:pPr>
        <w:numPr>
          <w:ilvl w:val="2"/>
          <w:numId w:val="7"/>
        </w:numPr>
        <w:ind w:left="709" w:hanging="709"/>
        <w:jc w:val="both"/>
        <w:rPr>
          <w:sz w:val="24"/>
          <w:szCs w:val="24"/>
        </w:rPr>
      </w:pPr>
      <w:r w:rsidRPr="002922C5">
        <w:rPr>
          <w:sz w:val="24"/>
          <w:szCs w:val="24"/>
        </w:rPr>
        <w:t>Zhotovitel je odpovědný za výběr subdodavatelů, jejich</w:t>
      </w:r>
      <w:r>
        <w:rPr>
          <w:sz w:val="24"/>
          <w:szCs w:val="24"/>
        </w:rPr>
        <w:t xml:space="preserve"> řízení, dohled nad jejich subdodávkami a za platby subdodavatelům Díla (dále jen „</w:t>
      </w:r>
      <w:r>
        <w:rPr>
          <w:b/>
          <w:i/>
          <w:sz w:val="24"/>
          <w:szCs w:val="24"/>
        </w:rPr>
        <w:t>Subdodavatelé</w:t>
      </w:r>
      <w:r>
        <w:rPr>
          <w:sz w:val="24"/>
          <w:szCs w:val="24"/>
        </w:rPr>
        <w:t>“) jakož i za uzavření a realizaci smluv o subdodávkách Díla. Objednatel nemá bez ohledu na výše uvedené žádné závazky ani odpovědnost ohledně Subdodavatelů.</w:t>
      </w:r>
    </w:p>
    <w:p w14:paraId="017240CF" w14:textId="77777777" w:rsidR="00D01235" w:rsidRDefault="00D01235">
      <w:pPr>
        <w:rPr>
          <w:sz w:val="24"/>
          <w:szCs w:val="24"/>
        </w:rPr>
      </w:pPr>
    </w:p>
    <w:p w14:paraId="172CFA67" w14:textId="77777777" w:rsidR="00D01235" w:rsidRDefault="00D01235">
      <w:pPr>
        <w:numPr>
          <w:ilvl w:val="1"/>
          <w:numId w:val="7"/>
        </w:numPr>
        <w:ind w:hanging="578"/>
        <w:rPr>
          <w:i/>
          <w:sz w:val="24"/>
          <w:szCs w:val="24"/>
        </w:rPr>
      </w:pPr>
      <w:r>
        <w:rPr>
          <w:i/>
          <w:sz w:val="24"/>
          <w:szCs w:val="24"/>
        </w:rPr>
        <w:t>Stavební dozor</w:t>
      </w:r>
    </w:p>
    <w:p w14:paraId="338EF38C" w14:textId="77777777" w:rsidR="00D01235" w:rsidRDefault="00D01235">
      <w:pPr>
        <w:rPr>
          <w:i/>
          <w:sz w:val="24"/>
          <w:szCs w:val="24"/>
        </w:rPr>
      </w:pPr>
    </w:p>
    <w:p w14:paraId="0E2214B2" w14:textId="77777777" w:rsidR="00D01235" w:rsidRDefault="00D01235">
      <w:pPr>
        <w:numPr>
          <w:ilvl w:val="2"/>
          <w:numId w:val="7"/>
        </w:numPr>
        <w:ind w:left="709" w:hanging="709"/>
        <w:jc w:val="both"/>
        <w:rPr>
          <w:sz w:val="24"/>
          <w:szCs w:val="24"/>
        </w:rPr>
      </w:pPr>
      <w:r>
        <w:rPr>
          <w:sz w:val="24"/>
          <w:szCs w:val="24"/>
        </w:rPr>
        <w:t>Stavební dozor je Objednatelem zmocněn, aby za Objednatele činil veškeré úkony související s technickým provedením Díla včetně předání a převzetí Staveniště, kontrolní činnosti a protokolárnímu převzetí Díla.</w:t>
      </w:r>
    </w:p>
    <w:p w14:paraId="4C80AFCA" w14:textId="77777777" w:rsidR="00D01235" w:rsidRDefault="00D01235">
      <w:pPr>
        <w:ind w:left="709"/>
        <w:jc w:val="both"/>
        <w:rPr>
          <w:sz w:val="24"/>
          <w:szCs w:val="24"/>
        </w:rPr>
      </w:pPr>
    </w:p>
    <w:p w14:paraId="7FE4C6A3" w14:textId="77777777" w:rsidR="00D01235" w:rsidRDefault="00D01235">
      <w:pPr>
        <w:numPr>
          <w:ilvl w:val="2"/>
          <w:numId w:val="7"/>
        </w:numPr>
        <w:ind w:left="709" w:hanging="709"/>
        <w:jc w:val="both"/>
        <w:rPr>
          <w:sz w:val="24"/>
          <w:szCs w:val="24"/>
        </w:rPr>
      </w:pPr>
      <w:r>
        <w:rPr>
          <w:sz w:val="24"/>
          <w:szCs w:val="24"/>
        </w:rPr>
        <w:t>Zhotovitel a Stavební dozor se vždy jednou týdně sejdou na Staveništi za účelem projednání postupu prací, kde Stavební dozor písemně schválí zprávy o postupu Zhotovitele a potvrdí tak dokončení každé etapy podle Harmonogramu.</w:t>
      </w:r>
    </w:p>
    <w:p w14:paraId="06A5531B" w14:textId="77777777" w:rsidR="00D01235" w:rsidRDefault="00D01235">
      <w:pPr>
        <w:rPr>
          <w:sz w:val="24"/>
          <w:szCs w:val="24"/>
        </w:rPr>
      </w:pPr>
    </w:p>
    <w:p w14:paraId="0F71D7E7" w14:textId="77777777" w:rsidR="00D01235" w:rsidRDefault="00D01235">
      <w:pPr>
        <w:numPr>
          <w:ilvl w:val="1"/>
          <w:numId w:val="7"/>
        </w:numPr>
        <w:ind w:hanging="578"/>
        <w:rPr>
          <w:i/>
          <w:sz w:val="24"/>
          <w:szCs w:val="24"/>
        </w:rPr>
      </w:pPr>
      <w:r>
        <w:rPr>
          <w:i/>
          <w:sz w:val="24"/>
          <w:szCs w:val="24"/>
        </w:rPr>
        <w:t>Odběr energií a vody</w:t>
      </w:r>
    </w:p>
    <w:p w14:paraId="1D746906" w14:textId="77777777" w:rsidR="00D01235" w:rsidRDefault="00D01235">
      <w:pPr>
        <w:ind w:left="720"/>
        <w:rPr>
          <w:i/>
          <w:sz w:val="24"/>
          <w:szCs w:val="24"/>
        </w:rPr>
      </w:pPr>
    </w:p>
    <w:p w14:paraId="15EDD630" w14:textId="77777777" w:rsidR="00D01235" w:rsidRDefault="00D01235">
      <w:pPr>
        <w:numPr>
          <w:ilvl w:val="2"/>
          <w:numId w:val="7"/>
        </w:numPr>
        <w:ind w:left="709" w:hanging="709"/>
        <w:jc w:val="both"/>
        <w:rPr>
          <w:sz w:val="24"/>
          <w:szCs w:val="24"/>
        </w:rPr>
      </w:pPr>
      <w:r>
        <w:rPr>
          <w:sz w:val="24"/>
          <w:szCs w:val="24"/>
        </w:rPr>
        <w:t>Objednatel umožní Zhotoviteli napojení na odběr elektrické energie z objektu Objednatele. Zhotovitel si zajistí podružné měření spotřeby elektrické energie po celou dobu provádění Díla. Spotřeba elektrické energie bude Objednatelem přefakturována dle skutečné spotřeby, kdy podkladem k fakturaci bude faktura vystavená dodavatelem elektrické energie.</w:t>
      </w:r>
    </w:p>
    <w:p w14:paraId="603E9C18" w14:textId="77777777" w:rsidR="00D01235" w:rsidRDefault="00D01235">
      <w:pPr>
        <w:ind w:left="1080"/>
        <w:jc w:val="both"/>
        <w:rPr>
          <w:sz w:val="24"/>
          <w:szCs w:val="24"/>
        </w:rPr>
      </w:pPr>
    </w:p>
    <w:p w14:paraId="5CF72872" w14:textId="77777777" w:rsidR="00D01235" w:rsidRDefault="00D01235">
      <w:pPr>
        <w:numPr>
          <w:ilvl w:val="2"/>
          <w:numId w:val="7"/>
        </w:numPr>
        <w:ind w:left="709" w:hanging="709"/>
        <w:jc w:val="both"/>
        <w:rPr>
          <w:sz w:val="24"/>
          <w:szCs w:val="24"/>
        </w:rPr>
      </w:pPr>
      <w:r>
        <w:rPr>
          <w:sz w:val="24"/>
          <w:szCs w:val="24"/>
        </w:rPr>
        <w:t>Objednatel umožní Zhotoviteli odběr vody z jednoho určitého odběrového místa. Před předáním staveniště Zhotoviteli se sepíše stav vodom</w:t>
      </w:r>
      <w:r w:rsidR="00BB6B96">
        <w:rPr>
          <w:sz w:val="24"/>
          <w:szCs w:val="24"/>
        </w:rPr>
        <w:t>ěru u daného odběrového místa a </w:t>
      </w:r>
      <w:r>
        <w:rPr>
          <w:sz w:val="24"/>
          <w:szCs w:val="24"/>
        </w:rPr>
        <w:t>zapíše se do protokolu o předání Staveniště. Po ukončení prací, ať již z důvodu řádného předání Díla nebo odstoupení jedné ze Smluvních stran od Smlouvy bude sepsán stav vodoměru k tomuto dni. Spotřeba vody bude Objednatelem přefakturována dle skutečné spotřeby, kdy podkladem k fakturaci bude faktura vystavená dodavatelem vody.</w:t>
      </w:r>
    </w:p>
    <w:p w14:paraId="10D7948E" w14:textId="77777777" w:rsidR="00D01235" w:rsidRDefault="00D01235">
      <w:pPr>
        <w:jc w:val="both"/>
        <w:rPr>
          <w:sz w:val="24"/>
          <w:szCs w:val="24"/>
        </w:rPr>
      </w:pPr>
    </w:p>
    <w:p w14:paraId="396AB7B8" w14:textId="77777777" w:rsidR="00D01235" w:rsidRDefault="00D01235">
      <w:pPr>
        <w:numPr>
          <w:ilvl w:val="1"/>
          <w:numId w:val="7"/>
        </w:numPr>
        <w:ind w:hanging="578"/>
        <w:rPr>
          <w:i/>
          <w:sz w:val="24"/>
          <w:szCs w:val="24"/>
        </w:rPr>
      </w:pPr>
      <w:r>
        <w:rPr>
          <w:i/>
          <w:sz w:val="24"/>
          <w:szCs w:val="24"/>
        </w:rPr>
        <w:t>Stavební deník</w:t>
      </w:r>
    </w:p>
    <w:p w14:paraId="4E16E728" w14:textId="77777777" w:rsidR="00D01235" w:rsidRDefault="00D01235">
      <w:pPr>
        <w:rPr>
          <w:i/>
          <w:sz w:val="24"/>
          <w:szCs w:val="24"/>
        </w:rPr>
      </w:pPr>
    </w:p>
    <w:p w14:paraId="5FAED726" w14:textId="77777777" w:rsidR="00D01235" w:rsidRDefault="00D01235" w:rsidP="00BF06AD">
      <w:pPr>
        <w:numPr>
          <w:ilvl w:val="2"/>
          <w:numId w:val="7"/>
        </w:numPr>
        <w:ind w:left="709"/>
        <w:jc w:val="both"/>
        <w:rPr>
          <w:sz w:val="24"/>
          <w:szCs w:val="24"/>
        </w:rPr>
      </w:pPr>
      <w:r>
        <w:rPr>
          <w:sz w:val="24"/>
          <w:szCs w:val="24"/>
        </w:rPr>
        <w:t xml:space="preserve">Zhotovitel se zavazuje vést stavební deník, do kterého budou zaznamenány práce jím prováděné a jejich postup. Objednatel a Stavební dozor jsou oprávněni zaznamenávat do stavebního deníku jimi zjištěné nedostatky. Zhotovitel je povinen vést stavební deník v listinné podobě a případně i v elektronické podobě, ke které umožní Objednateli a </w:t>
      </w:r>
      <w:r>
        <w:rPr>
          <w:sz w:val="24"/>
          <w:szCs w:val="24"/>
        </w:rPr>
        <w:lastRenderedPageBreak/>
        <w:t xml:space="preserve">Stavebnímu dozoru dálkový přístup pomocí sítě internet. Stavební deník v listinné podobě bude uložen na </w:t>
      </w:r>
      <w:r w:rsidR="00B01063">
        <w:rPr>
          <w:sz w:val="24"/>
          <w:szCs w:val="24"/>
        </w:rPr>
        <w:t>S</w:t>
      </w:r>
      <w:r>
        <w:rPr>
          <w:sz w:val="24"/>
          <w:szCs w:val="24"/>
        </w:rPr>
        <w:t>taveništi, a to na místě, které při předání Staveniště společně určí Stavební dozor a oprávněný zástupce Zhotovitele.</w:t>
      </w:r>
    </w:p>
    <w:p w14:paraId="5180C30A" w14:textId="77777777" w:rsidR="00D01235" w:rsidRDefault="00D01235">
      <w:pPr>
        <w:jc w:val="both"/>
        <w:rPr>
          <w:sz w:val="24"/>
          <w:szCs w:val="24"/>
        </w:rPr>
      </w:pPr>
    </w:p>
    <w:p w14:paraId="53C74899" w14:textId="77777777" w:rsidR="00D01235" w:rsidRDefault="00D01235">
      <w:pPr>
        <w:numPr>
          <w:ilvl w:val="1"/>
          <w:numId w:val="7"/>
        </w:numPr>
        <w:ind w:hanging="578"/>
        <w:jc w:val="both"/>
        <w:rPr>
          <w:i/>
          <w:sz w:val="24"/>
          <w:szCs w:val="24"/>
        </w:rPr>
      </w:pPr>
      <w:r>
        <w:rPr>
          <w:i/>
          <w:sz w:val="24"/>
          <w:szCs w:val="24"/>
        </w:rPr>
        <w:t>Předání Staveniště</w:t>
      </w:r>
    </w:p>
    <w:p w14:paraId="1F38F9FD" w14:textId="77777777" w:rsidR="00D01235" w:rsidRDefault="00D01235">
      <w:pPr>
        <w:jc w:val="both"/>
        <w:rPr>
          <w:i/>
          <w:sz w:val="24"/>
          <w:szCs w:val="24"/>
        </w:rPr>
      </w:pPr>
    </w:p>
    <w:p w14:paraId="67DB21AB" w14:textId="60079932" w:rsidR="00BF06AD" w:rsidRDefault="00D01235" w:rsidP="00BF06AD">
      <w:pPr>
        <w:numPr>
          <w:ilvl w:val="2"/>
          <w:numId w:val="7"/>
        </w:numPr>
        <w:ind w:left="709"/>
        <w:jc w:val="both"/>
        <w:rPr>
          <w:sz w:val="24"/>
          <w:szCs w:val="24"/>
        </w:rPr>
      </w:pPr>
      <w:r>
        <w:rPr>
          <w:sz w:val="24"/>
          <w:szCs w:val="24"/>
        </w:rPr>
        <w:t>Ke dni zahájení prací předá Stavební dozor Zhotoviteli Staveniště na základě protokolu o předání Staveniště, ve kterém se mimo jiné vyznačí odběrová místa elekt</w:t>
      </w:r>
      <w:r w:rsidR="00BB6B96">
        <w:rPr>
          <w:sz w:val="24"/>
          <w:szCs w:val="24"/>
        </w:rPr>
        <w:t>rické energie a vody dle čl</w:t>
      </w:r>
      <w:r w:rsidR="00BF06AD">
        <w:rPr>
          <w:sz w:val="24"/>
          <w:szCs w:val="24"/>
        </w:rPr>
        <w:t>. 3.</w:t>
      </w:r>
      <w:r w:rsidR="00A249B8">
        <w:rPr>
          <w:sz w:val="24"/>
          <w:szCs w:val="24"/>
        </w:rPr>
        <w:t xml:space="preserve"> </w:t>
      </w:r>
      <w:r w:rsidR="00BF06AD">
        <w:rPr>
          <w:sz w:val="24"/>
          <w:szCs w:val="24"/>
        </w:rPr>
        <w:t>12</w:t>
      </w:r>
      <w:r w:rsidRPr="000028F3">
        <w:rPr>
          <w:sz w:val="24"/>
          <w:szCs w:val="24"/>
        </w:rPr>
        <w:t>. této</w:t>
      </w:r>
      <w:r>
        <w:rPr>
          <w:sz w:val="24"/>
          <w:szCs w:val="24"/>
        </w:rPr>
        <w:t xml:space="preserve"> Smlouvy. </w:t>
      </w:r>
    </w:p>
    <w:p w14:paraId="5CA79741" w14:textId="77777777" w:rsidR="00BF06AD" w:rsidRDefault="00BF06AD" w:rsidP="00BF06AD">
      <w:pPr>
        <w:ind w:left="709"/>
        <w:jc w:val="both"/>
        <w:rPr>
          <w:sz w:val="24"/>
          <w:szCs w:val="24"/>
        </w:rPr>
      </w:pPr>
    </w:p>
    <w:p w14:paraId="2462754D" w14:textId="77777777" w:rsidR="00BF06AD" w:rsidRDefault="00D01235" w:rsidP="00BF06AD">
      <w:pPr>
        <w:numPr>
          <w:ilvl w:val="2"/>
          <w:numId w:val="7"/>
        </w:numPr>
        <w:ind w:left="709"/>
        <w:jc w:val="both"/>
        <w:rPr>
          <w:sz w:val="24"/>
          <w:szCs w:val="24"/>
        </w:rPr>
      </w:pPr>
      <w:r w:rsidRPr="00BF06AD">
        <w:rPr>
          <w:sz w:val="24"/>
          <w:szCs w:val="24"/>
        </w:rPr>
        <w:t>Zhotovitel nese odpovědnost za činnost na Staveništi od jeho předání.</w:t>
      </w:r>
    </w:p>
    <w:p w14:paraId="703AD8E5" w14:textId="77777777" w:rsidR="00BF06AD" w:rsidRDefault="00BF06AD" w:rsidP="00BF06AD">
      <w:pPr>
        <w:pStyle w:val="Odstavecseseznamem"/>
        <w:rPr>
          <w:sz w:val="24"/>
          <w:szCs w:val="24"/>
        </w:rPr>
      </w:pPr>
    </w:p>
    <w:p w14:paraId="1C9FC5CD" w14:textId="77777777" w:rsidR="00D01235" w:rsidRPr="00BF06AD" w:rsidRDefault="00D01235" w:rsidP="00BF06AD">
      <w:pPr>
        <w:numPr>
          <w:ilvl w:val="2"/>
          <w:numId w:val="7"/>
        </w:numPr>
        <w:ind w:left="709"/>
        <w:jc w:val="both"/>
        <w:rPr>
          <w:sz w:val="24"/>
          <w:szCs w:val="24"/>
        </w:rPr>
      </w:pPr>
      <w:r w:rsidRPr="00BF06AD">
        <w:rPr>
          <w:sz w:val="24"/>
          <w:szCs w:val="24"/>
        </w:rPr>
        <w:t>Zhotovitel je povinen zabezpečit Staveniště proti vniknutí nepovolaných osob na Staveniště a odcizení materiálu.</w:t>
      </w:r>
    </w:p>
    <w:p w14:paraId="3873FFA6" w14:textId="77777777" w:rsidR="00D01235" w:rsidRDefault="00D01235">
      <w:pPr>
        <w:jc w:val="both"/>
        <w:rPr>
          <w:sz w:val="24"/>
          <w:szCs w:val="24"/>
        </w:rPr>
      </w:pPr>
    </w:p>
    <w:p w14:paraId="5523434B" w14:textId="77777777" w:rsidR="00D01235" w:rsidRDefault="00D01235">
      <w:pPr>
        <w:numPr>
          <w:ilvl w:val="1"/>
          <w:numId w:val="7"/>
        </w:numPr>
        <w:ind w:hanging="578"/>
        <w:rPr>
          <w:i/>
          <w:sz w:val="24"/>
          <w:szCs w:val="24"/>
        </w:rPr>
      </w:pPr>
      <w:r>
        <w:rPr>
          <w:i/>
          <w:sz w:val="24"/>
          <w:szCs w:val="24"/>
        </w:rPr>
        <w:t>Bezpečnost a ochrana zdraví při práci</w:t>
      </w:r>
    </w:p>
    <w:p w14:paraId="44D972BB" w14:textId="77777777" w:rsidR="00D01235" w:rsidRDefault="00D01235">
      <w:pPr>
        <w:rPr>
          <w:i/>
          <w:sz w:val="24"/>
          <w:szCs w:val="24"/>
        </w:rPr>
      </w:pPr>
    </w:p>
    <w:p w14:paraId="65134BA5" w14:textId="77777777" w:rsidR="00D01235" w:rsidRDefault="00D01235">
      <w:pPr>
        <w:numPr>
          <w:ilvl w:val="2"/>
          <w:numId w:val="7"/>
        </w:numPr>
        <w:ind w:left="709" w:hanging="709"/>
        <w:jc w:val="both"/>
        <w:rPr>
          <w:sz w:val="24"/>
          <w:szCs w:val="24"/>
        </w:rPr>
      </w:pPr>
      <w:r>
        <w:rPr>
          <w:sz w:val="24"/>
          <w:szCs w:val="24"/>
        </w:rPr>
        <w:t>Zhotovitel je povinen zajistit, aby byly dodržovány závazné předpisy upravující bezpečnost práce a bezpečnost provozu na Místě či Staveništi.</w:t>
      </w:r>
    </w:p>
    <w:p w14:paraId="3049DF5F" w14:textId="77777777" w:rsidR="00D01235" w:rsidRDefault="00D01235">
      <w:pPr>
        <w:ind w:left="1080"/>
        <w:jc w:val="both"/>
        <w:rPr>
          <w:sz w:val="24"/>
          <w:szCs w:val="24"/>
        </w:rPr>
      </w:pPr>
    </w:p>
    <w:p w14:paraId="1D0AFE9B" w14:textId="77777777" w:rsidR="00D01235" w:rsidRDefault="00D01235">
      <w:pPr>
        <w:numPr>
          <w:ilvl w:val="2"/>
          <w:numId w:val="7"/>
        </w:numPr>
        <w:ind w:left="709" w:hanging="709"/>
        <w:jc w:val="both"/>
        <w:rPr>
          <w:sz w:val="24"/>
          <w:szCs w:val="24"/>
        </w:rPr>
      </w:pPr>
      <w:r>
        <w:rPr>
          <w:sz w:val="24"/>
          <w:szCs w:val="24"/>
        </w:rPr>
        <w:t>Zhotovitel je dále povinen spolupracovat při jakémkoliv šetření prováděném Objednatelem, nebo jeho jménem, týkajícím se porušení bezpečnosti práce či provozu na Místě či ve Staveništi a:</w:t>
      </w:r>
    </w:p>
    <w:p w14:paraId="49D63189" w14:textId="77777777" w:rsidR="00D01235" w:rsidRDefault="00D01235">
      <w:pPr>
        <w:pStyle w:val="Odstavecseseznamem"/>
        <w:jc w:val="both"/>
        <w:rPr>
          <w:sz w:val="24"/>
          <w:szCs w:val="24"/>
        </w:rPr>
      </w:pPr>
    </w:p>
    <w:p w14:paraId="39373B92" w14:textId="77777777" w:rsidR="00D01235" w:rsidRDefault="00D01235">
      <w:pPr>
        <w:numPr>
          <w:ilvl w:val="0"/>
          <w:numId w:val="2"/>
        </w:numPr>
        <w:ind w:left="993"/>
        <w:jc w:val="both"/>
        <w:rPr>
          <w:sz w:val="24"/>
          <w:szCs w:val="24"/>
        </w:rPr>
      </w:pPr>
      <w:r>
        <w:rPr>
          <w:sz w:val="24"/>
          <w:szCs w:val="24"/>
        </w:rPr>
        <w:t xml:space="preserve">vynaložit úsilí, které od něj lze rozumně očekávat, aby bylo Objednateli (a/nebo složkám záchranného systému nebo jakémukoliv jinému relevantnímu orgánu) umožněno v souvislosti se šetřením vyslechnout pracovníka Zhotovitele (nebo jiné osoby na straně Zhotovitele); a </w:t>
      </w:r>
    </w:p>
    <w:p w14:paraId="16F531F9" w14:textId="77777777" w:rsidR="00D01235" w:rsidRDefault="00D01235">
      <w:pPr>
        <w:ind w:left="720"/>
        <w:jc w:val="both"/>
        <w:rPr>
          <w:sz w:val="24"/>
          <w:szCs w:val="24"/>
        </w:rPr>
      </w:pPr>
    </w:p>
    <w:p w14:paraId="578AE071" w14:textId="77777777" w:rsidR="00D01235" w:rsidRDefault="00D01235">
      <w:pPr>
        <w:numPr>
          <w:ilvl w:val="0"/>
          <w:numId w:val="2"/>
        </w:numPr>
        <w:ind w:left="993"/>
        <w:jc w:val="both"/>
        <w:rPr>
          <w:sz w:val="24"/>
          <w:szCs w:val="24"/>
        </w:rPr>
      </w:pPr>
      <w:r>
        <w:rPr>
          <w:sz w:val="24"/>
          <w:szCs w:val="24"/>
        </w:rPr>
        <w:t>poskytnout Objednateli kopie dokumentů, záznamy a jiné podobné podklady, které Objednatel rozumně požaduje za účelem šetření podle tohoto článku, ledaže se jedná o podklady, u nichž je závaznými právními předpisy stanovena důvěrnost. Objednatel je oprávněn ponechat si tyto podklady (resp. jejich kopie) pro případné použití v rámci šetření.</w:t>
      </w:r>
    </w:p>
    <w:p w14:paraId="05D137BB" w14:textId="77777777" w:rsidR="00D01235" w:rsidRDefault="00D01235">
      <w:pPr>
        <w:jc w:val="both"/>
        <w:rPr>
          <w:sz w:val="24"/>
          <w:szCs w:val="24"/>
        </w:rPr>
      </w:pPr>
    </w:p>
    <w:p w14:paraId="4653AAE5" w14:textId="77777777" w:rsidR="00D01235" w:rsidRDefault="00D01235">
      <w:pPr>
        <w:numPr>
          <w:ilvl w:val="2"/>
          <w:numId w:val="7"/>
        </w:numPr>
        <w:ind w:left="709" w:hanging="709"/>
        <w:jc w:val="both"/>
        <w:rPr>
          <w:sz w:val="24"/>
          <w:szCs w:val="24"/>
        </w:rPr>
      </w:pPr>
      <w:r>
        <w:rPr>
          <w:sz w:val="24"/>
          <w:szCs w:val="24"/>
        </w:rPr>
        <w:t xml:space="preserve">Objednatel je v přiměřené lhůtě povinen informovat Zhotovitele o jakékoliv skutečnosti, o které se dozví, pokud lze očekávat, že ovlivní bezpečnost pracovníků Zhotovitele nebo jakékoliv osoby na straně Zhotovitele nebo jejich majetek, ledaže se odůvodněně domnívá, že o této skutečnosti Zhotovitel ví. </w:t>
      </w:r>
    </w:p>
    <w:p w14:paraId="12CFE23E" w14:textId="77777777" w:rsidR="00D01235" w:rsidRDefault="00D01235">
      <w:pPr>
        <w:ind w:left="709"/>
        <w:jc w:val="both"/>
        <w:rPr>
          <w:sz w:val="24"/>
          <w:szCs w:val="24"/>
        </w:rPr>
      </w:pPr>
    </w:p>
    <w:p w14:paraId="4C273033" w14:textId="77777777" w:rsidR="00D01235" w:rsidRDefault="00D01235">
      <w:pPr>
        <w:ind w:left="709"/>
        <w:jc w:val="both"/>
        <w:rPr>
          <w:sz w:val="24"/>
          <w:szCs w:val="24"/>
        </w:rPr>
      </w:pPr>
    </w:p>
    <w:p w14:paraId="1670FFE7" w14:textId="77777777" w:rsidR="00D01235" w:rsidRDefault="00D01235">
      <w:pPr>
        <w:numPr>
          <w:ilvl w:val="0"/>
          <w:numId w:val="7"/>
        </w:numPr>
        <w:ind w:hanging="720"/>
        <w:jc w:val="both"/>
        <w:rPr>
          <w:b/>
          <w:i/>
          <w:sz w:val="24"/>
          <w:szCs w:val="24"/>
        </w:rPr>
      </w:pPr>
      <w:r>
        <w:rPr>
          <w:b/>
          <w:i/>
          <w:sz w:val="24"/>
          <w:szCs w:val="24"/>
        </w:rPr>
        <w:t>Změny Díla</w:t>
      </w:r>
    </w:p>
    <w:p w14:paraId="0815FF90" w14:textId="77777777" w:rsidR="00D01235" w:rsidRDefault="00D01235">
      <w:pPr>
        <w:ind w:left="720"/>
        <w:jc w:val="both"/>
        <w:rPr>
          <w:b/>
          <w:i/>
          <w:sz w:val="24"/>
          <w:szCs w:val="24"/>
        </w:rPr>
      </w:pPr>
    </w:p>
    <w:p w14:paraId="4EF9E518" w14:textId="77777777" w:rsidR="00D01235" w:rsidRDefault="00D01235">
      <w:pPr>
        <w:numPr>
          <w:ilvl w:val="1"/>
          <w:numId w:val="7"/>
        </w:numPr>
        <w:ind w:hanging="720"/>
        <w:jc w:val="both"/>
        <w:rPr>
          <w:b/>
          <w:i/>
          <w:sz w:val="24"/>
          <w:szCs w:val="24"/>
        </w:rPr>
      </w:pPr>
      <w:r>
        <w:rPr>
          <w:sz w:val="24"/>
          <w:szCs w:val="24"/>
        </w:rPr>
        <w:t>Stavbu Díla může Zhotovitel na základě specifických požadavků Objednatele, popř. na základě nepředvídatelných okolností, avšak jen po souhlasu Objednatele, upravit v podobě změnového listu.</w:t>
      </w:r>
      <w:bookmarkStart w:id="4" w:name="_Ref85616250"/>
      <w:bookmarkStart w:id="5" w:name="_Ref86144794"/>
    </w:p>
    <w:p w14:paraId="63D6A2E2" w14:textId="77777777" w:rsidR="00D01235" w:rsidRDefault="00D01235">
      <w:pPr>
        <w:ind w:left="720"/>
        <w:jc w:val="both"/>
        <w:rPr>
          <w:b/>
          <w:i/>
          <w:sz w:val="24"/>
          <w:szCs w:val="24"/>
        </w:rPr>
      </w:pPr>
    </w:p>
    <w:p w14:paraId="3C3397C9" w14:textId="77777777" w:rsidR="00D01235" w:rsidRDefault="00D01235">
      <w:pPr>
        <w:numPr>
          <w:ilvl w:val="1"/>
          <w:numId w:val="7"/>
        </w:numPr>
        <w:ind w:hanging="720"/>
        <w:jc w:val="both"/>
        <w:rPr>
          <w:b/>
          <w:i/>
          <w:sz w:val="24"/>
          <w:szCs w:val="24"/>
        </w:rPr>
      </w:pPr>
      <w:r>
        <w:rPr>
          <w:sz w:val="24"/>
          <w:szCs w:val="24"/>
        </w:rPr>
        <w:t xml:space="preserve">Jakákoliv změna Díla je možná pouze na základě písemné dohody mezi Zhotovitelem a Objednatelem ve formě dodatku této Smlouvy s tím, že takový dodatek stanoví předmět změny a specifikuje jakýkoliv (ať už pozitivní či negativní) vliv na Cenu a/nebo lhůty stanovené ve Smlouvě, který z takové změny vyplývá. </w:t>
      </w:r>
    </w:p>
    <w:p w14:paraId="2252D223" w14:textId="77777777" w:rsidR="00D01235" w:rsidRDefault="00D01235">
      <w:pPr>
        <w:pStyle w:val="Odstavecseseznamem"/>
        <w:rPr>
          <w:b/>
          <w:i/>
          <w:sz w:val="24"/>
          <w:szCs w:val="24"/>
        </w:rPr>
      </w:pPr>
      <w:bookmarkStart w:id="6" w:name="_Ref85618843"/>
      <w:bookmarkStart w:id="7" w:name="_Ref199141430"/>
      <w:bookmarkEnd w:id="4"/>
      <w:bookmarkEnd w:id="5"/>
    </w:p>
    <w:p w14:paraId="5E545391" w14:textId="77777777" w:rsidR="00D01235" w:rsidRDefault="00D01235">
      <w:pPr>
        <w:pStyle w:val="Odstavecseseznamem"/>
        <w:rPr>
          <w:sz w:val="24"/>
          <w:szCs w:val="24"/>
        </w:rPr>
      </w:pPr>
    </w:p>
    <w:p w14:paraId="6416CD1F" w14:textId="77777777" w:rsidR="00D01235" w:rsidRDefault="00D01235">
      <w:pPr>
        <w:numPr>
          <w:ilvl w:val="0"/>
          <w:numId w:val="7"/>
        </w:numPr>
        <w:ind w:hanging="720"/>
        <w:jc w:val="both"/>
        <w:rPr>
          <w:b/>
          <w:i/>
          <w:sz w:val="24"/>
          <w:szCs w:val="24"/>
        </w:rPr>
      </w:pPr>
      <w:r>
        <w:rPr>
          <w:b/>
          <w:i/>
          <w:sz w:val="24"/>
          <w:szCs w:val="24"/>
        </w:rPr>
        <w:t>Dokončení a předání Díla</w:t>
      </w:r>
    </w:p>
    <w:p w14:paraId="59C80A3B" w14:textId="77777777" w:rsidR="00D01235" w:rsidRDefault="00D01235">
      <w:pPr>
        <w:jc w:val="both"/>
        <w:rPr>
          <w:b/>
          <w:i/>
          <w:sz w:val="24"/>
          <w:szCs w:val="24"/>
        </w:rPr>
      </w:pPr>
    </w:p>
    <w:bookmarkEnd w:id="6"/>
    <w:bookmarkEnd w:id="7"/>
    <w:p w14:paraId="6A3D6FD1" w14:textId="289509DA" w:rsidR="00993194" w:rsidRPr="00993194" w:rsidRDefault="00993194" w:rsidP="00993194">
      <w:pPr>
        <w:numPr>
          <w:ilvl w:val="1"/>
          <w:numId w:val="7"/>
        </w:numPr>
        <w:ind w:hanging="720"/>
        <w:jc w:val="both"/>
        <w:rPr>
          <w:sz w:val="24"/>
          <w:szCs w:val="24"/>
        </w:rPr>
      </w:pPr>
      <w:r w:rsidRPr="00993194">
        <w:rPr>
          <w:sz w:val="24"/>
          <w:szCs w:val="24"/>
        </w:rPr>
        <w:t xml:space="preserve">Zhotovitel se tímto zavazuje a prohlašuje Objednateli, že zajistí dokončení Díla nejpozději do </w:t>
      </w:r>
      <w:r w:rsidR="004374D4">
        <w:rPr>
          <w:sz w:val="24"/>
          <w:szCs w:val="24"/>
        </w:rPr>
        <w:t>90</w:t>
      </w:r>
      <w:r w:rsidR="001E5F8D">
        <w:rPr>
          <w:sz w:val="24"/>
          <w:szCs w:val="24"/>
        </w:rPr>
        <w:t xml:space="preserve"> dnů</w:t>
      </w:r>
      <w:r w:rsidRPr="00993194">
        <w:rPr>
          <w:sz w:val="24"/>
          <w:szCs w:val="24"/>
        </w:rPr>
        <w:t xml:space="preserve"> dle Harmonogramu, který </w:t>
      </w:r>
      <w:r w:rsidR="00C3662E">
        <w:rPr>
          <w:sz w:val="24"/>
          <w:szCs w:val="24"/>
        </w:rPr>
        <w:t>je uložen na nosiči CD tvořícím</w:t>
      </w:r>
      <w:r w:rsidRPr="00993194">
        <w:rPr>
          <w:sz w:val="24"/>
          <w:szCs w:val="24"/>
        </w:rPr>
        <w:t xml:space="preserve"> </w:t>
      </w:r>
      <w:r w:rsidRPr="00993194">
        <w:rPr>
          <w:b/>
          <w:sz w:val="24"/>
          <w:szCs w:val="24"/>
          <w:u w:val="single"/>
        </w:rPr>
        <w:t xml:space="preserve">přílohu č. </w:t>
      </w:r>
      <w:r w:rsidR="00C3662E">
        <w:rPr>
          <w:b/>
          <w:sz w:val="24"/>
          <w:szCs w:val="24"/>
          <w:u w:val="single"/>
        </w:rPr>
        <w:t>1</w:t>
      </w:r>
      <w:r w:rsidR="00C3662E">
        <w:rPr>
          <w:sz w:val="24"/>
          <w:szCs w:val="24"/>
        </w:rPr>
        <w:t xml:space="preserve"> této Smlouvy</w:t>
      </w:r>
      <w:r w:rsidRPr="00993194">
        <w:rPr>
          <w:sz w:val="24"/>
          <w:szCs w:val="24"/>
        </w:rPr>
        <w:t>, a podle podmínek této Smlouvy. Zhotovitel prohlašuje, že při stano</w:t>
      </w:r>
      <w:r>
        <w:rPr>
          <w:sz w:val="24"/>
          <w:szCs w:val="24"/>
        </w:rPr>
        <w:t>vení doby provádění Díla vzal v </w:t>
      </w:r>
      <w:r w:rsidRPr="00993194">
        <w:rPr>
          <w:sz w:val="24"/>
          <w:szCs w:val="24"/>
        </w:rPr>
        <w:t>potaz možnost klimatických podmínek, které jsou v daném zeměpisném pásmu předvídatelné</w:t>
      </w:r>
      <w:r>
        <w:rPr>
          <w:sz w:val="24"/>
          <w:szCs w:val="24"/>
        </w:rPr>
        <w:t>.</w:t>
      </w:r>
    </w:p>
    <w:p w14:paraId="51F7A4D4" w14:textId="77777777" w:rsidR="00D01235" w:rsidRDefault="00D01235" w:rsidP="00993194">
      <w:pPr>
        <w:ind w:left="720"/>
        <w:jc w:val="both"/>
        <w:rPr>
          <w:b/>
          <w:i/>
          <w:sz w:val="24"/>
          <w:szCs w:val="24"/>
        </w:rPr>
      </w:pPr>
    </w:p>
    <w:p w14:paraId="247B352E" w14:textId="77777777" w:rsidR="005F3D7D" w:rsidRDefault="005F3D7D" w:rsidP="00993194">
      <w:pPr>
        <w:ind w:left="720"/>
        <w:jc w:val="both"/>
        <w:rPr>
          <w:b/>
          <w:i/>
          <w:sz w:val="24"/>
          <w:szCs w:val="24"/>
        </w:rPr>
      </w:pPr>
    </w:p>
    <w:p w14:paraId="25B3E939" w14:textId="77777777" w:rsidR="005F3D7D" w:rsidRPr="00993194" w:rsidRDefault="005F3D7D" w:rsidP="00993194">
      <w:pPr>
        <w:ind w:left="720"/>
        <w:jc w:val="both"/>
        <w:rPr>
          <w:b/>
          <w:i/>
          <w:sz w:val="24"/>
          <w:szCs w:val="24"/>
        </w:rPr>
      </w:pPr>
    </w:p>
    <w:p w14:paraId="0206FC70" w14:textId="77777777" w:rsidR="00D01235" w:rsidRDefault="00D01235">
      <w:pPr>
        <w:numPr>
          <w:ilvl w:val="1"/>
          <w:numId w:val="7"/>
        </w:numPr>
        <w:ind w:hanging="720"/>
        <w:jc w:val="both"/>
        <w:rPr>
          <w:i/>
          <w:sz w:val="24"/>
          <w:szCs w:val="24"/>
        </w:rPr>
      </w:pPr>
      <w:r>
        <w:rPr>
          <w:i/>
          <w:sz w:val="24"/>
          <w:szCs w:val="24"/>
        </w:rPr>
        <w:t>Předání Díla</w:t>
      </w:r>
    </w:p>
    <w:p w14:paraId="610F0829" w14:textId="77777777" w:rsidR="00D01235" w:rsidRDefault="00D01235">
      <w:pPr>
        <w:ind w:left="720"/>
        <w:jc w:val="both"/>
        <w:rPr>
          <w:i/>
          <w:sz w:val="24"/>
          <w:szCs w:val="24"/>
        </w:rPr>
      </w:pPr>
    </w:p>
    <w:p w14:paraId="18B904EF" w14:textId="77777777" w:rsidR="00D01235" w:rsidRDefault="00D01235">
      <w:pPr>
        <w:numPr>
          <w:ilvl w:val="2"/>
          <w:numId w:val="7"/>
        </w:numPr>
        <w:ind w:left="709" w:hanging="709"/>
        <w:jc w:val="both"/>
        <w:rPr>
          <w:i/>
          <w:sz w:val="24"/>
          <w:szCs w:val="24"/>
        </w:rPr>
      </w:pPr>
      <w:r>
        <w:rPr>
          <w:sz w:val="24"/>
          <w:szCs w:val="24"/>
        </w:rPr>
        <w:t>Sedm (7) dnů před předpokládaným dokončením Díla provedou Objednatel, Stavební dozor a Zhotovitel společnou kontrolu Díla, aby se dohodli na odstranění případného nesouladu Díla s Podklady. Tyto závady se uvedou v seznamu závad (dále jen „</w:t>
      </w:r>
      <w:r>
        <w:rPr>
          <w:b/>
          <w:i/>
          <w:sz w:val="24"/>
          <w:szCs w:val="24"/>
        </w:rPr>
        <w:t>Seznam závad</w:t>
      </w:r>
      <w:r>
        <w:rPr>
          <w:sz w:val="24"/>
          <w:szCs w:val="24"/>
        </w:rPr>
        <w:t xml:space="preserve">“). </w:t>
      </w:r>
    </w:p>
    <w:p w14:paraId="0CFF0EDB" w14:textId="77777777" w:rsidR="00D01235" w:rsidRDefault="00D01235">
      <w:pPr>
        <w:ind w:left="709"/>
        <w:jc w:val="both"/>
        <w:rPr>
          <w:i/>
          <w:sz w:val="24"/>
          <w:szCs w:val="24"/>
        </w:rPr>
      </w:pPr>
    </w:p>
    <w:p w14:paraId="2FE9ACB8" w14:textId="77777777" w:rsidR="00D01235" w:rsidRDefault="00D01235">
      <w:pPr>
        <w:numPr>
          <w:ilvl w:val="2"/>
          <w:numId w:val="7"/>
        </w:numPr>
        <w:ind w:left="709" w:hanging="709"/>
        <w:jc w:val="both"/>
        <w:rPr>
          <w:i/>
          <w:sz w:val="24"/>
          <w:szCs w:val="24"/>
        </w:rPr>
      </w:pPr>
      <w:r>
        <w:rPr>
          <w:sz w:val="24"/>
          <w:szCs w:val="24"/>
        </w:rPr>
        <w:t xml:space="preserve">Zhotovitel dokončí veškeré nedokončené práce podle Seznamu závad v co nejkratším termínu, nejpozději však do deseti (10) dnů ode dne předání Seznamu závad. </w:t>
      </w:r>
    </w:p>
    <w:p w14:paraId="3293DB6C" w14:textId="77777777" w:rsidR="00D01235" w:rsidRDefault="00D01235">
      <w:pPr>
        <w:ind w:left="709"/>
        <w:jc w:val="both"/>
        <w:rPr>
          <w:i/>
          <w:sz w:val="24"/>
          <w:szCs w:val="24"/>
        </w:rPr>
      </w:pPr>
    </w:p>
    <w:p w14:paraId="6D558A22" w14:textId="77777777" w:rsidR="00D01235" w:rsidRDefault="00D01235">
      <w:pPr>
        <w:numPr>
          <w:ilvl w:val="2"/>
          <w:numId w:val="7"/>
        </w:numPr>
        <w:ind w:left="709" w:hanging="709"/>
        <w:jc w:val="both"/>
        <w:rPr>
          <w:i/>
          <w:sz w:val="24"/>
          <w:szCs w:val="24"/>
        </w:rPr>
      </w:pPr>
      <w:r>
        <w:rPr>
          <w:sz w:val="24"/>
          <w:szCs w:val="24"/>
        </w:rPr>
        <w:t>Dílo se má za předané na základě Protokolu, ve kterém se uvede, že Dílo bylo řádně prohlédnuto Stavebním dozorem a na předmětu Díla nebyly shledány žádné vady. Objednatel je oprávněn (nikoliv povinen) přijmout Dílo s vadami, které nemají vliv na užívání Díla a neohrožují podstatným způsobem jeho užívání. Ustanovením předchozí věty není dotčena povinnost Zhotovitele na odstranění vad a nedostatků Díla, které jsou uvedené v Protokolu o předání, ve stanovené lhůtě. Protokolárním předání Díla se má za předané rovněž i Staveniště.</w:t>
      </w:r>
    </w:p>
    <w:p w14:paraId="05A13AA2" w14:textId="77777777" w:rsidR="00D01235" w:rsidRDefault="00D01235">
      <w:pPr>
        <w:pStyle w:val="Odstavecseseznamem"/>
        <w:jc w:val="both"/>
        <w:rPr>
          <w:i/>
          <w:sz w:val="24"/>
          <w:szCs w:val="24"/>
        </w:rPr>
      </w:pPr>
    </w:p>
    <w:p w14:paraId="15530B22" w14:textId="77777777" w:rsidR="00D01235" w:rsidRDefault="00D01235">
      <w:pPr>
        <w:numPr>
          <w:ilvl w:val="1"/>
          <w:numId w:val="7"/>
        </w:numPr>
        <w:ind w:hanging="720"/>
        <w:jc w:val="both"/>
        <w:rPr>
          <w:i/>
          <w:sz w:val="24"/>
          <w:szCs w:val="24"/>
        </w:rPr>
      </w:pPr>
      <w:r>
        <w:rPr>
          <w:i/>
          <w:sz w:val="24"/>
          <w:szCs w:val="24"/>
        </w:rPr>
        <w:t>Přechod nebezpečí škody a vlastnictví k Dílu</w:t>
      </w:r>
      <w:bookmarkStart w:id="8" w:name="_Ref199142181"/>
    </w:p>
    <w:p w14:paraId="2DDEC642" w14:textId="77777777" w:rsidR="00D01235" w:rsidRDefault="00D01235">
      <w:pPr>
        <w:ind w:left="720"/>
        <w:jc w:val="both"/>
        <w:rPr>
          <w:i/>
          <w:sz w:val="24"/>
          <w:szCs w:val="24"/>
        </w:rPr>
      </w:pPr>
    </w:p>
    <w:p w14:paraId="5668A093" w14:textId="77777777" w:rsidR="00D01235" w:rsidRDefault="00D01235">
      <w:pPr>
        <w:numPr>
          <w:ilvl w:val="2"/>
          <w:numId w:val="7"/>
        </w:numPr>
        <w:ind w:left="709" w:hanging="709"/>
        <w:jc w:val="both"/>
        <w:rPr>
          <w:i/>
          <w:sz w:val="24"/>
          <w:szCs w:val="24"/>
        </w:rPr>
      </w:pPr>
      <w:r>
        <w:rPr>
          <w:sz w:val="24"/>
          <w:szCs w:val="24"/>
        </w:rPr>
        <w:t>Každá součást prací, zařízení a materiálů, která je součástí Díla, se stává majetkem Objednatele v okamžiku, kdy je fyzicky zabudována do Díla.</w:t>
      </w:r>
    </w:p>
    <w:p w14:paraId="06E51600" w14:textId="77777777" w:rsidR="00D01235" w:rsidRDefault="00D01235">
      <w:pPr>
        <w:ind w:left="709"/>
        <w:jc w:val="both"/>
        <w:rPr>
          <w:i/>
          <w:sz w:val="24"/>
          <w:szCs w:val="24"/>
        </w:rPr>
      </w:pPr>
    </w:p>
    <w:p w14:paraId="1D89B560" w14:textId="77777777" w:rsidR="00D01235" w:rsidRDefault="00D01235">
      <w:pPr>
        <w:numPr>
          <w:ilvl w:val="2"/>
          <w:numId w:val="7"/>
        </w:numPr>
        <w:ind w:left="709" w:hanging="709"/>
        <w:jc w:val="both"/>
        <w:rPr>
          <w:i/>
          <w:sz w:val="24"/>
          <w:szCs w:val="24"/>
        </w:rPr>
      </w:pPr>
      <w:r>
        <w:rPr>
          <w:sz w:val="24"/>
          <w:szCs w:val="24"/>
        </w:rPr>
        <w:t>Dílo a všechny jeho části jsou vždy majetkem Objednatele a žádná jiná osoba k němu nemá žádná práva. Na Díle ani žádné jeho části neváznou žádná zástavní práva zřízená Zhotovitelem. Zhotovitel zajistí, že všechny smlouvy se Subdodavateli budou obsahovat obdobné ustanovení.</w:t>
      </w:r>
      <w:bookmarkEnd w:id="8"/>
    </w:p>
    <w:p w14:paraId="46FFE044" w14:textId="77777777" w:rsidR="00D01235" w:rsidRDefault="00D01235">
      <w:pPr>
        <w:pStyle w:val="Odstavecseseznamem"/>
        <w:rPr>
          <w:i/>
          <w:sz w:val="24"/>
          <w:szCs w:val="24"/>
        </w:rPr>
      </w:pPr>
    </w:p>
    <w:p w14:paraId="614B79FA" w14:textId="77777777" w:rsidR="00D01235" w:rsidRDefault="00D01235">
      <w:pPr>
        <w:pStyle w:val="Odstavecseseznamem"/>
        <w:rPr>
          <w:sz w:val="24"/>
          <w:szCs w:val="24"/>
        </w:rPr>
      </w:pPr>
    </w:p>
    <w:p w14:paraId="27934D87" w14:textId="77777777" w:rsidR="00D01235" w:rsidRDefault="00D01235">
      <w:pPr>
        <w:numPr>
          <w:ilvl w:val="0"/>
          <w:numId w:val="7"/>
        </w:numPr>
        <w:ind w:hanging="720"/>
        <w:rPr>
          <w:b/>
          <w:i/>
          <w:sz w:val="24"/>
          <w:szCs w:val="24"/>
        </w:rPr>
      </w:pPr>
      <w:r>
        <w:rPr>
          <w:b/>
          <w:i/>
          <w:sz w:val="24"/>
          <w:szCs w:val="24"/>
        </w:rPr>
        <w:t>Smluvní pokuta za prodlení se zhotovením Díla</w:t>
      </w:r>
    </w:p>
    <w:p w14:paraId="5912087C" w14:textId="77777777" w:rsidR="00D01235" w:rsidRDefault="00D01235">
      <w:pPr>
        <w:rPr>
          <w:b/>
          <w:i/>
          <w:sz w:val="24"/>
          <w:szCs w:val="24"/>
        </w:rPr>
      </w:pPr>
    </w:p>
    <w:p w14:paraId="23DC7216" w14:textId="77777777" w:rsidR="00D01235" w:rsidRDefault="00D01235">
      <w:pPr>
        <w:numPr>
          <w:ilvl w:val="1"/>
          <w:numId w:val="7"/>
        </w:numPr>
        <w:ind w:hanging="720"/>
        <w:jc w:val="both"/>
        <w:rPr>
          <w:sz w:val="24"/>
          <w:szCs w:val="24"/>
        </w:rPr>
      </w:pPr>
      <w:r>
        <w:rPr>
          <w:sz w:val="24"/>
          <w:szCs w:val="24"/>
        </w:rPr>
        <w:t xml:space="preserve">Pokud k dokončení Díla nedojde před datem stanoveným pro dokončení Díla, uhradí Zhotovitel Objednateli na jeho písemnou žádost smluvní pokutu ve výši </w:t>
      </w:r>
      <w:r w:rsidR="001E5F8D">
        <w:rPr>
          <w:sz w:val="24"/>
          <w:szCs w:val="24"/>
        </w:rPr>
        <w:t>1,0</w:t>
      </w:r>
      <w:r>
        <w:rPr>
          <w:sz w:val="24"/>
          <w:szCs w:val="24"/>
        </w:rPr>
        <w:t xml:space="preserve"> % z Ceny Díla za každý den prodlení, tím není dotčeno ustanovení čl. 5.2.2. této Smlouvy, nicméně tento odstavec se bude aplikovat i na čl. 5.2.2. této Smlouvy, jestliže nebude dodržena lhůta pro odstranění závad dle Seznamu závad. </w:t>
      </w:r>
    </w:p>
    <w:p w14:paraId="5B118531" w14:textId="77777777" w:rsidR="00D01235" w:rsidRDefault="00D01235">
      <w:pPr>
        <w:ind w:left="720"/>
        <w:jc w:val="both"/>
        <w:rPr>
          <w:sz w:val="24"/>
          <w:szCs w:val="24"/>
        </w:rPr>
      </w:pPr>
    </w:p>
    <w:p w14:paraId="4A2F826A" w14:textId="1E8CFCE4" w:rsidR="00D01235" w:rsidRDefault="00D01235">
      <w:pPr>
        <w:numPr>
          <w:ilvl w:val="1"/>
          <w:numId w:val="7"/>
        </w:numPr>
        <w:ind w:hanging="720"/>
        <w:jc w:val="both"/>
        <w:rPr>
          <w:sz w:val="24"/>
          <w:szCs w:val="24"/>
        </w:rPr>
      </w:pPr>
      <w:r>
        <w:rPr>
          <w:sz w:val="24"/>
          <w:szCs w:val="24"/>
        </w:rPr>
        <w:t>Nepředá-li Zhotovitel Staveniště a již provedené Dílo Objednateli v případě odstoupení od smlouvy do 10 dnů dle čl. 9.</w:t>
      </w:r>
      <w:r w:rsidR="00A249B8">
        <w:rPr>
          <w:sz w:val="24"/>
          <w:szCs w:val="24"/>
        </w:rPr>
        <w:t xml:space="preserve"> </w:t>
      </w:r>
      <w:r>
        <w:rPr>
          <w:sz w:val="24"/>
          <w:szCs w:val="24"/>
        </w:rPr>
        <w:t>5. této Smlouvy, uhradí Zhotovitel Objednateli na jeho písemnou ž</w:t>
      </w:r>
      <w:r w:rsidR="001E5F8D">
        <w:rPr>
          <w:sz w:val="24"/>
          <w:szCs w:val="24"/>
        </w:rPr>
        <w:t xml:space="preserve">ádost smluvní pokutu ve výši 1,0 </w:t>
      </w:r>
      <w:r>
        <w:rPr>
          <w:sz w:val="24"/>
          <w:szCs w:val="24"/>
        </w:rPr>
        <w:t>% z Ceny Díla za každý den prodlení.</w:t>
      </w:r>
    </w:p>
    <w:p w14:paraId="1BAAFFA4" w14:textId="77777777" w:rsidR="00D01235" w:rsidRDefault="00D01235">
      <w:pPr>
        <w:ind w:left="720"/>
        <w:jc w:val="both"/>
        <w:rPr>
          <w:sz w:val="24"/>
          <w:szCs w:val="24"/>
        </w:rPr>
      </w:pPr>
    </w:p>
    <w:p w14:paraId="0A1DF5F9" w14:textId="77777777" w:rsidR="00D01235" w:rsidRDefault="00D01235">
      <w:pPr>
        <w:numPr>
          <w:ilvl w:val="1"/>
          <w:numId w:val="7"/>
        </w:numPr>
        <w:ind w:hanging="720"/>
        <w:jc w:val="both"/>
        <w:rPr>
          <w:sz w:val="24"/>
          <w:szCs w:val="24"/>
        </w:rPr>
      </w:pPr>
      <w:r>
        <w:rPr>
          <w:sz w:val="24"/>
          <w:szCs w:val="24"/>
        </w:rPr>
        <w:t xml:space="preserve">Ustanovením o právu Objednatele na smluvní pokutu není dotčeno jeho právo na náhradu škody. </w:t>
      </w:r>
    </w:p>
    <w:p w14:paraId="3A71F832" w14:textId="77777777" w:rsidR="00D01235" w:rsidRDefault="00D01235">
      <w:pPr>
        <w:rPr>
          <w:sz w:val="24"/>
          <w:szCs w:val="24"/>
        </w:rPr>
      </w:pPr>
    </w:p>
    <w:p w14:paraId="414B6C7B" w14:textId="77777777" w:rsidR="00D01235" w:rsidRDefault="00D01235">
      <w:pPr>
        <w:rPr>
          <w:sz w:val="24"/>
          <w:szCs w:val="24"/>
        </w:rPr>
      </w:pPr>
    </w:p>
    <w:p w14:paraId="058D8E1E" w14:textId="77777777" w:rsidR="00D01235" w:rsidRDefault="00D01235">
      <w:pPr>
        <w:numPr>
          <w:ilvl w:val="0"/>
          <w:numId w:val="7"/>
        </w:numPr>
        <w:ind w:hanging="720"/>
        <w:rPr>
          <w:b/>
          <w:i/>
          <w:sz w:val="24"/>
          <w:szCs w:val="24"/>
        </w:rPr>
      </w:pPr>
      <w:r>
        <w:rPr>
          <w:b/>
          <w:i/>
          <w:sz w:val="24"/>
          <w:szCs w:val="24"/>
        </w:rPr>
        <w:t xml:space="preserve">Pojištění </w:t>
      </w:r>
    </w:p>
    <w:p w14:paraId="2291C9CD" w14:textId="77777777" w:rsidR="00D01235" w:rsidRDefault="00D01235">
      <w:pPr>
        <w:jc w:val="both"/>
        <w:rPr>
          <w:b/>
          <w:i/>
          <w:sz w:val="24"/>
          <w:szCs w:val="24"/>
        </w:rPr>
      </w:pPr>
    </w:p>
    <w:p w14:paraId="4DF77A17" w14:textId="77777777" w:rsidR="00D01235" w:rsidRDefault="00D01235">
      <w:pPr>
        <w:numPr>
          <w:ilvl w:val="0"/>
          <w:numId w:val="12"/>
        </w:numPr>
        <w:ind w:left="709" w:hanging="643"/>
        <w:jc w:val="both"/>
        <w:rPr>
          <w:sz w:val="24"/>
          <w:szCs w:val="24"/>
        </w:rPr>
      </w:pPr>
      <w:r>
        <w:rPr>
          <w:sz w:val="24"/>
          <w:szCs w:val="24"/>
        </w:rPr>
        <w:t xml:space="preserve">Zhotovitel je dále povinen mít na svůj náklad uzavřenu pojistnou smlouvu na pojistné, která bude krýt případnou škodu vzniklou činností Zhotovitele při provádění Díla, a to škodu na majetku, zdraví osob a pojištění podnikatelského rizika pro případ přerušení podnikání, přičemž pojistné plnění musí být sjednáno ve výši minimálně </w:t>
      </w:r>
      <w:r w:rsidR="001E5F8D">
        <w:rPr>
          <w:sz w:val="24"/>
          <w:szCs w:val="24"/>
        </w:rPr>
        <w:t>3</w:t>
      </w:r>
      <w:r w:rsidRPr="000028F3">
        <w:rPr>
          <w:sz w:val="24"/>
          <w:szCs w:val="24"/>
        </w:rPr>
        <w:t>0</w:t>
      </w:r>
      <w:r w:rsidR="00FA24FB" w:rsidRPr="000028F3">
        <w:rPr>
          <w:sz w:val="24"/>
          <w:szCs w:val="24"/>
        </w:rPr>
        <w:t>0</w:t>
      </w:r>
      <w:r w:rsidRPr="000028F3">
        <w:rPr>
          <w:sz w:val="24"/>
          <w:szCs w:val="24"/>
        </w:rPr>
        <w:t>.000,-</w:t>
      </w:r>
      <w:r>
        <w:rPr>
          <w:sz w:val="24"/>
          <w:szCs w:val="24"/>
        </w:rPr>
        <w:t>Kč na každý roz</w:t>
      </w:r>
      <w:r w:rsidR="00DF7A78">
        <w:rPr>
          <w:sz w:val="24"/>
          <w:szCs w:val="24"/>
        </w:rPr>
        <w:t>sah uvedeného pojistného rizika</w:t>
      </w:r>
      <w:r>
        <w:rPr>
          <w:sz w:val="24"/>
          <w:szCs w:val="24"/>
        </w:rPr>
        <w:t xml:space="preserve">. Zhotovitel je povinen zajistit, aby pojištění na základě této pojistné smlouvy bylo udržováno po celou dobu provádění Díla a délky záruční doby k Dílu. </w:t>
      </w:r>
    </w:p>
    <w:p w14:paraId="2A139C2C" w14:textId="77777777" w:rsidR="00D01235" w:rsidRDefault="00D01235">
      <w:pPr>
        <w:ind w:left="709"/>
        <w:jc w:val="both"/>
        <w:rPr>
          <w:sz w:val="24"/>
          <w:szCs w:val="24"/>
        </w:rPr>
      </w:pPr>
    </w:p>
    <w:p w14:paraId="4D5B1954" w14:textId="21CE759F" w:rsidR="00D01235" w:rsidRDefault="00D01235">
      <w:pPr>
        <w:numPr>
          <w:ilvl w:val="0"/>
          <w:numId w:val="12"/>
        </w:numPr>
        <w:ind w:left="709" w:hanging="643"/>
        <w:jc w:val="both"/>
        <w:rPr>
          <w:sz w:val="24"/>
          <w:szCs w:val="24"/>
        </w:rPr>
      </w:pPr>
      <w:r>
        <w:rPr>
          <w:sz w:val="24"/>
          <w:szCs w:val="24"/>
        </w:rPr>
        <w:t>Zhotovitel je povinen předložit Objednateli pojistnou smlouvu uvedenou v čl. 7.</w:t>
      </w:r>
      <w:r w:rsidR="00A249B8">
        <w:rPr>
          <w:sz w:val="24"/>
          <w:szCs w:val="24"/>
        </w:rPr>
        <w:t xml:space="preserve"> </w:t>
      </w:r>
      <w:r>
        <w:rPr>
          <w:sz w:val="24"/>
          <w:szCs w:val="24"/>
        </w:rPr>
        <w:t xml:space="preserve">1. této Smlouvy ke dni podpisu této </w:t>
      </w:r>
      <w:r w:rsidR="00AA12BA">
        <w:rPr>
          <w:sz w:val="24"/>
          <w:szCs w:val="24"/>
        </w:rPr>
        <w:t>S</w:t>
      </w:r>
      <w:r>
        <w:rPr>
          <w:sz w:val="24"/>
          <w:szCs w:val="24"/>
        </w:rPr>
        <w:t>mlouvy.</w:t>
      </w:r>
    </w:p>
    <w:p w14:paraId="3AE78116" w14:textId="77777777" w:rsidR="00D01235" w:rsidRDefault="00D01235">
      <w:pPr>
        <w:jc w:val="both"/>
        <w:rPr>
          <w:sz w:val="24"/>
          <w:szCs w:val="24"/>
        </w:rPr>
      </w:pPr>
    </w:p>
    <w:p w14:paraId="5E4FED1A" w14:textId="77777777" w:rsidR="00D01235" w:rsidRDefault="00D01235">
      <w:pPr>
        <w:jc w:val="both"/>
        <w:rPr>
          <w:sz w:val="24"/>
          <w:szCs w:val="24"/>
        </w:rPr>
      </w:pPr>
    </w:p>
    <w:p w14:paraId="3B47DC8E" w14:textId="77777777" w:rsidR="00D01235" w:rsidRDefault="00D01235">
      <w:pPr>
        <w:numPr>
          <w:ilvl w:val="0"/>
          <w:numId w:val="7"/>
        </w:numPr>
        <w:ind w:hanging="720"/>
        <w:rPr>
          <w:b/>
          <w:i/>
          <w:sz w:val="24"/>
          <w:szCs w:val="24"/>
        </w:rPr>
      </w:pPr>
      <w:r>
        <w:rPr>
          <w:b/>
          <w:i/>
          <w:sz w:val="24"/>
          <w:szCs w:val="24"/>
        </w:rPr>
        <w:t>Záruka na Dílo</w:t>
      </w:r>
    </w:p>
    <w:p w14:paraId="4EE512D2" w14:textId="77777777" w:rsidR="00D01235" w:rsidRDefault="00D01235">
      <w:pPr>
        <w:rPr>
          <w:b/>
          <w:i/>
          <w:sz w:val="24"/>
          <w:szCs w:val="24"/>
        </w:rPr>
      </w:pPr>
    </w:p>
    <w:p w14:paraId="450FD6F5" w14:textId="77777777" w:rsidR="00D01235" w:rsidRDefault="00D01235">
      <w:pPr>
        <w:numPr>
          <w:ilvl w:val="1"/>
          <w:numId w:val="7"/>
        </w:numPr>
        <w:ind w:hanging="720"/>
        <w:jc w:val="both"/>
        <w:rPr>
          <w:sz w:val="24"/>
          <w:szCs w:val="24"/>
        </w:rPr>
      </w:pPr>
      <w:r>
        <w:rPr>
          <w:sz w:val="24"/>
          <w:szCs w:val="24"/>
        </w:rPr>
        <w:t>Zhotovitel tímto zaručuje Objednateli, že Dílo bude provedeno řádným a řemeslně profesionálním způsobem podle Podkladů a ustanovení této Smlouvy. Pokud Objednatel a Zhotovitel neodsouhlasí písemně jinak, bude materiál za provedení Díla nový.</w:t>
      </w:r>
    </w:p>
    <w:p w14:paraId="0BB65896" w14:textId="77777777" w:rsidR="00D01235" w:rsidRDefault="00D01235">
      <w:pPr>
        <w:ind w:left="720"/>
        <w:jc w:val="both"/>
        <w:rPr>
          <w:sz w:val="24"/>
          <w:szCs w:val="24"/>
        </w:rPr>
      </w:pPr>
    </w:p>
    <w:p w14:paraId="6D713553" w14:textId="77777777" w:rsidR="00D01235" w:rsidRDefault="00D01235">
      <w:pPr>
        <w:numPr>
          <w:ilvl w:val="1"/>
          <w:numId w:val="7"/>
        </w:numPr>
        <w:ind w:hanging="720"/>
        <w:jc w:val="both"/>
        <w:rPr>
          <w:sz w:val="24"/>
          <w:szCs w:val="24"/>
        </w:rPr>
      </w:pPr>
      <w:r>
        <w:rPr>
          <w:sz w:val="24"/>
          <w:szCs w:val="24"/>
        </w:rPr>
        <w:t>Zhotovitel je před dokončením Díla povinen na vlastní náklady odstranit a/nebo opravit veškeré drobné vady Díla, které lze zjistit při běžné prohlídce, a to neprodleně poté, co mu bude existence takových vad oznámena Objednatelem nebo Stavebním dozorem. Pokud Zhotovitel neodstraní a/nebo neopraví tyto vady neprodleně nebo dle termínů uvedených v Seznamu závad a Protokolu, je Objednatel na základě předchozího oznámení Zhotoviteli oprávněn odstranit nebo opravit vadu sám nebo jejich odstranění nebo opravu zajistit, a to na náklady Zhotovitele.</w:t>
      </w:r>
    </w:p>
    <w:p w14:paraId="2B17B241" w14:textId="77777777" w:rsidR="00D01235" w:rsidRDefault="00D01235">
      <w:pPr>
        <w:jc w:val="both"/>
        <w:rPr>
          <w:sz w:val="24"/>
          <w:szCs w:val="24"/>
        </w:rPr>
      </w:pPr>
    </w:p>
    <w:p w14:paraId="471E4041" w14:textId="7D5B727D" w:rsidR="00D01235" w:rsidRPr="004374D4" w:rsidRDefault="00D01235" w:rsidP="004374D4">
      <w:pPr>
        <w:numPr>
          <w:ilvl w:val="1"/>
          <w:numId w:val="7"/>
        </w:numPr>
        <w:ind w:hanging="720"/>
        <w:jc w:val="both"/>
        <w:rPr>
          <w:sz w:val="24"/>
          <w:szCs w:val="24"/>
        </w:rPr>
      </w:pPr>
      <w:r>
        <w:rPr>
          <w:sz w:val="24"/>
          <w:szCs w:val="24"/>
        </w:rPr>
        <w:t xml:space="preserve">Zhotovitel je vůči Objednateli odpovědný za veškeré vady Díla, za které je odpovědný podle této Smlouvy. Záruční lhůta na Dílo činí </w:t>
      </w:r>
      <w:r w:rsidR="00EA45E5">
        <w:rPr>
          <w:sz w:val="24"/>
          <w:szCs w:val="24"/>
        </w:rPr>
        <w:t>72</w:t>
      </w:r>
      <w:r w:rsidR="004374D4">
        <w:rPr>
          <w:sz w:val="24"/>
          <w:szCs w:val="24"/>
        </w:rPr>
        <w:t xml:space="preserve"> </w:t>
      </w:r>
      <w:r w:rsidRPr="004374D4">
        <w:rPr>
          <w:sz w:val="24"/>
          <w:szCs w:val="24"/>
        </w:rPr>
        <w:t xml:space="preserve">měsíců, přičemž záruční lhůta na Dílo se vždy počítá od data předání Díla. </w:t>
      </w:r>
    </w:p>
    <w:p w14:paraId="6E93D2E1" w14:textId="77777777" w:rsidR="00D01235" w:rsidRDefault="00D01235">
      <w:pPr>
        <w:jc w:val="both"/>
        <w:rPr>
          <w:sz w:val="24"/>
          <w:szCs w:val="24"/>
        </w:rPr>
      </w:pPr>
    </w:p>
    <w:p w14:paraId="380DF6B4" w14:textId="77777777" w:rsidR="00D01235" w:rsidRDefault="00D01235">
      <w:pPr>
        <w:numPr>
          <w:ilvl w:val="1"/>
          <w:numId w:val="7"/>
        </w:numPr>
        <w:ind w:hanging="720"/>
        <w:jc w:val="both"/>
        <w:rPr>
          <w:sz w:val="24"/>
          <w:szCs w:val="24"/>
        </w:rPr>
      </w:pPr>
      <w:r>
        <w:rPr>
          <w:sz w:val="24"/>
          <w:szCs w:val="24"/>
        </w:rPr>
        <w:t>Smluvní strany tímto souhlasí, že Zhotovitel bude mít při dodání Díla a po dobu výše stanovené záruční lhůty (dále je „</w:t>
      </w:r>
      <w:r>
        <w:rPr>
          <w:b/>
          <w:sz w:val="24"/>
          <w:szCs w:val="24"/>
        </w:rPr>
        <w:t>Záruční doba</w:t>
      </w:r>
      <w:r>
        <w:rPr>
          <w:sz w:val="24"/>
          <w:szCs w:val="24"/>
        </w:rPr>
        <w:t>“) povinnost bezplatně odstranit veškeré vady Díla kromě vad způsobených v důsledku běžného opotřebení nebo Objednatelem (dále jen „</w:t>
      </w:r>
      <w:r>
        <w:rPr>
          <w:b/>
          <w:sz w:val="24"/>
          <w:szCs w:val="24"/>
        </w:rPr>
        <w:t>Záruka</w:t>
      </w:r>
      <w:r>
        <w:rPr>
          <w:sz w:val="24"/>
          <w:szCs w:val="24"/>
        </w:rPr>
        <w:t>“).</w:t>
      </w:r>
    </w:p>
    <w:p w14:paraId="0ABE1FB3" w14:textId="77777777" w:rsidR="00D01235" w:rsidRDefault="00D01235">
      <w:pPr>
        <w:jc w:val="both"/>
        <w:rPr>
          <w:sz w:val="24"/>
          <w:szCs w:val="24"/>
        </w:rPr>
      </w:pPr>
    </w:p>
    <w:p w14:paraId="3AD2D45E" w14:textId="77777777" w:rsidR="00D01235" w:rsidRDefault="00D01235">
      <w:pPr>
        <w:numPr>
          <w:ilvl w:val="1"/>
          <w:numId w:val="7"/>
        </w:numPr>
        <w:ind w:hanging="720"/>
        <w:jc w:val="both"/>
        <w:rPr>
          <w:sz w:val="24"/>
          <w:szCs w:val="24"/>
        </w:rPr>
      </w:pPr>
      <w:r>
        <w:rPr>
          <w:sz w:val="24"/>
          <w:szCs w:val="24"/>
        </w:rPr>
        <w:t>Zhotovitel se zavazuje přijímat písemná oznámení o vadách, na které se vztahuje Záruka dle této Smlouvy, přičemž za písemná oznámení o vadách bude považováno též oznámení na e-mail Zhotovitele uvedený v záh</w:t>
      </w:r>
      <w:r w:rsidR="00FA24FB">
        <w:rPr>
          <w:sz w:val="24"/>
          <w:szCs w:val="24"/>
        </w:rPr>
        <w:t xml:space="preserve">laví této </w:t>
      </w:r>
      <w:r w:rsidR="00AA12BA">
        <w:rPr>
          <w:sz w:val="24"/>
          <w:szCs w:val="24"/>
        </w:rPr>
        <w:t>S</w:t>
      </w:r>
      <w:r w:rsidR="00FA24FB">
        <w:rPr>
          <w:sz w:val="24"/>
          <w:szCs w:val="24"/>
        </w:rPr>
        <w:t>mlouvy. I oznámení o </w:t>
      </w:r>
      <w:r>
        <w:rPr>
          <w:sz w:val="24"/>
          <w:szCs w:val="24"/>
        </w:rPr>
        <w:t xml:space="preserve">vadách odeslané Objednatelem poslední den záruční doby se považuje za včas odeslané. Objednatel je povinen písemně oznámit vadu bez zbytečného odkladu poté, co vadu zjistí. Zhotovitel je povinen vznést námitku proti takovému oznámení nejpozději do deseti (10) dnů od doručení oznámení o vadě. Pokud tak Zhotovitel neučiní, má se za to, že plně souhlasí s rozsahem a druhem vady uvedené v oznámení. </w:t>
      </w:r>
    </w:p>
    <w:p w14:paraId="4529F8C8" w14:textId="77777777" w:rsidR="00D01235" w:rsidRDefault="00D01235">
      <w:pPr>
        <w:pStyle w:val="Zptenadresanaoblku"/>
        <w:keepNext/>
        <w:ind w:left="1080"/>
        <w:jc w:val="both"/>
        <w:rPr>
          <w:sz w:val="24"/>
          <w:szCs w:val="24"/>
        </w:rPr>
      </w:pPr>
    </w:p>
    <w:p w14:paraId="7639FA4D" w14:textId="77777777" w:rsidR="00D01235" w:rsidRDefault="00D01235">
      <w:pPr>
        <w:numPr>
          <w:ilvl w:val="1"/>
          <w:numId w:val="7"/>
        </w:numPr>
        <w:ind w:hanging="720"/>
        <w:jc w:val="both"/>
        <w:rPr>
          <w:sz w:val="24"/>
          <w:szCs w:val="24"/>
        </w:rPr>
      </w:pPr>
      <w:r>
        <w:rPr>
          <w:sz w:val="24"/>
          <w:szCs w:val="24"/>
        </w:rPr>
        <w:t>Zhotovitel se zavazuje vady, na něž se vztahuje Záruk</w:t>
      </w:r>
      <w:r w:rsidR="00FA24FB">
        <w:rPr>
          <w:sz w:val="24"/>
          <w:szCs w:val="24"/>
        </w:rPr>
        <w:t>a dle této Smlouvy, odstranit v </w:t>
      </w:r>
      <w:r>
        <w:rPr>
          <w:sz w:val="24"/>
          <w:szCs w:val="24"/>
        </w:rPr>
        <w:t xml:space="preserve">termínech písemně dohodnutých s Objednatelem při zahájení řešení. Nedohodnou-li se smluvní strany jinak, činí maximální termín pro odstranění vady 14 pracovních dnů ode dne následujícího po dni oznámení vady. </w:t>
      </w:r>
    </w:p>
    <w:p w14:paraId="29446086" w14:textId="77777777" w:rsidR="00D01235" w:rsidRDefault="00D01235">
      <w:pPr>
        <w:jc w:val="both"/>
        <w:rPr>
          <w:sz w:val="24"/>
          <w:szCs w:val="24"/>
        </w:rPr>
      </w:pPr>
    </w:p>
    <w:p w14:paraId="3F37B498" w14:textId="77777777" w:rsidR="00D01235" w:rsidRDefault="00D01235">
      <w:pPr>
        <w:numPr>
          <w:ilvl w:val="1"/>
          <w:numId w:val="7"/>
        </w:numPr>
        <w:ind w:hanging="720"/>
        <w:jc w:val="both"/>
        <w:rPr>
          <w:sz w:val="24"/>
          <w:szCs w:val="24"/>
        </w:rPr>
      </w:pPr>
      <w:r>
        <w:rPr>
          <w:sz w:val="24"/>
          <w:szCs w:val="24"/>
        </w:rPr>
        <w:t>Zhotovitel a jeho nástupci či postupníci jsou vázáni Zárukou po celou Záruční dobu.</w:t>
      </w:r>
    </w:p>
    <w:p w14:paraId="571802BC" w14:textId="77777777" w:rsidR="00D01235" w:rsidRDefault="00D01235">
      <w:pPr>
        <w:rPr>
          <w:sz w:val="24"/>
          <w:szCs w:val="24"/>
        </w:rPr>
      </w:pPr>
    </w:p>
    <w:p w14:paraId="4F2DC621" w14:textId="77777777" w:rsidR="00D01235" w:rsidRDefault="00D01235">
      <w:pPr>
        <w:rPr>
          <w:sz w:val="24"/>
          <w:szCs w:val="24"/>
        </w:rPr>
      </w:pPr>
    </w:p>
    <w:p w14:paraId="2A16C60B" w14:textId="77777777" w:rsidR="00D01235" w:rsidRDefault="00D01235">
      <w:pPr>
        <w:numPr>
          <w:ilvl w:val="0"/>
          <w:numId w:val="7"/>
        </w:numPr>
        <w:ind w:hanging="720"/>
        <w:rPr>
          <w:b/>
          <w:i/>
          <w:sz w:val="24"/>
          <w:szCs w:val="24"/>
        </w:rPr>
      </w:pPr>
      <w:r>
        <w:rPr>
          <w:b/>
          <w:i/>
          <w:sz w:val="24"/>
          <w:szCs w:val="24"/>
        </w:rPr>
        <w:t>Porušení a odstoupení</w:t>
      </w:r>
    </w:p>
    <w:p w14:paraId="46B8569B" w14:textId="77777777" w:rsidR="00D01235" w:rsidRDefault="00D01235">
      <w:pPr>
        <w:ind w:left="720"/>
        <w:rPr>
          <w:b/>
          <w:i/>
          <w:sz w:val="24"/>
          <w:szCs w:val="24"/>
        </w:rPr>
      </w:pPr>
    </w:p>
    <w:p w14:paraId="28DF6482" w14:textId="77777777" w:rsidR="00D01235" w:rsidRDefault="00D01235">
      <w:pPr>
        <w:numPr>
          <w:ilvl w:val="1"/>
          <w:numId w:val="7"/>
        </w:numPr>
        <w:ind w:hanging="720"/>
        <w:jc w:val="both"/>
        <w:rPr>
          <w:sz w:val="24"/>
          <w:szCs w:val="24"/>
        </w:rPr>
      </w:pPr>
      <w:r>
        <w:rPr>
          <w:sz w:val="24"/>
          <w:szCs w:val="24"/>
        </w:rPr>
        <w:t>Objednatel je oprávněn odstoupit od této Smlouvy v následujících případech:</w:t>
      </w:r>
    </w:p>
    <w:p w14:paraId="1D1F8DCB" w14:textId="77777777" w:rsidR="00D01235" w:rsidRDefault="00D01235">
      <w:pPr>
        <w:jc w:val="both"/>
        <w:rPr>
          <w:sz w:val="24"/>
          <w:szCs w:val="24"/>
        </w:rPr>
      </w:pPr>
    </w:p>
    <w:p w14:paraId="5E8F71EC" w14:textId="77777777" w:rsidR="00D01235" w:rsidRDefault="00D01235">
      <w:pPr>
        <w:numPr>
          <w:ilvl w:val="0"/>
          <w:numId w:val="9"/>
        </w:numPr>
        <w:jc w:val="both"/>
        <w:rPr>
          <w:sz w:val="24"/>
          <w:szCs w:val="24"/>
        </w:rPr>
      </w:pPr>
      <w:r>
        <w:rPr>
          <w:sz w:val="24"/>
          <w:szCs w:val="24"/>
        </w:rPr>
        <w:t>Zhotovitel je v prodlení oproti lhůtám či uzávěrk</w:t>
      </w:r>
      <w:r w:rsidR="00FA24FB">
        <w:rPr>
          <w:sz w:val="24"/>
          <w:szCs w:val="24"/>
        </w:rPr>
        <w:t>ám, stanoveným v této Smlouvě o </w:t>
      </w:r>
      <w:r>
        <w:rPr>
          <w:sz w:val="24"/>
          <w:szCs w:val="24"/>
        </w:rPr>
        <w:t>více než (15) dnů;</w:t>
      </w:r>
    </w:p>
    <w:p w14:paraId="40124805" w14:textId="77777777" w:rsidR="00D01235" w:rsidRDefault="00D01235">
      <w:pPr>
        <w:jc w:val="both"/>
        <w:rPr>
          <w:sz w:val="24"/>
          <w:szCs w:val="24"/>
        </w:rPr>
      </w:pPr>
    </w:p>
    <w:p w14:paraId="1861C721" w14:textId="77777777" w:rsidR="00D01235" w:rsidRDefault="00D01235">
      <w:pPr>
        <w:numPr>
          <w:ilvl w:val="0"/>
          <w:numId w:val="9"/>
        </w:numPr>
        <w:jc w:val="both"/>
        <w:rPr>
          <w:sz w:val="24"/>
          <w:szCs w:val="24"/>
        </w:rPr>
      </w:pPr>
      <w:r>
        <w:rPr>
          <w:sz w:val="24"/>
          <w:szCs w:val="24"/>
        </w:rPr>
        <w:t>Zhotovitel bez písemného souhlasu Objednatele přeruší nebo pozastaví provádění Díla o více než sedm (7) dnů;</w:t>
      </w:r>
    </w:p>
    <w:p w14:paraId="7A20F242" w14:textId="77777777" w:rsidR="00D01235" w:rsidRDefault="00D01235">
      <w:pPr>
        <w:jc w:val="both"/>
        <w:rPr>
          <w:sz w:val="24"/>
          <w:szCs w:val="24"/>
        </w:rPr>
      </w:pPr>
    </w:p>
    <w:p w14:paraId="5CFAD3CC" w14:textId="77777777" w:rsidR="00480DF3" w:rsidRDefault="00D01235" w:rsidP="00480DF3">
      <w:pPr>
        <w:numPr>
          <w:ilvl w:val="0"/>
          <w:numId w:val="9"/>
        </w:numPr>
        <w:jc w:val="both"/>
        <w:rPr>
          <w:sz w:val="24"/>
          <w:szCs w:val="24"/>
        </w:rPr>
      </w:pPr>
      <w:r>
        <w:rPr>
          <w:sz w:val="24"/>
          <w:szCs w:val="24"/>
        </w:rPr>
        <w:t>Zhotovitel opakovaně porušuje předpisy vztahující se k bezpečnosti práce a požární ochraně a tato porušení jsou zaznamenána ve stavebním deníku;</w:t>
      </w:r>
    </w:p>
    <w:p w14:paraId="1D9C22D6" w14:textId="77777777" w:rsidR="00480DF3" w:rsidRDefault="00480DF3" w:rsidP="00480DF3">
      <w:pPr>
        <w:pStyle w:val="Odstavecseseznamem"/>
        <w:rPr>
          <w:sz w:val="24"/>
          <w:szCs w:val="24"/>
        </w:rPr>
      </w:pPr>
    </w:p>
    <w:p w14:paraId="09F12A89" w14:textId="77777777" w:rsidR="00D01235" w:rsidRPr="00480DF3" w:rsidRDefault="00D01235" w:rsidP="00480DF3">
      <w:pPr>
        <w:numPr>
          <w:ilvl w:val="0"/>
          <w:numId w:val="9"/>
        </w:numPr>
        <w:jc w:val="both"/>
        <w:rPr>
          <w:sz w:val="24"/>
          <w:szCs w:val="24"/>
        </w:rPr>
      </w:pPr>
      <w:r w:rsidRPr="00480DF3">
        <w:rPr>
          <w:sz w:val="24"/>
          <w:szCs w:val="24"/>
        </w:rPr>
        <w:t>Zhotovitel nepředloží příslušnou pojistnou smlouvu do 7 dnů od zahájení Díla;</w:t>
      </w:r>
    </w:p>
    <w:p w14:paraId="03F9857E" w14:textId="77777777" w:rsidR="00D01235" w:rsidRDefault="00D01235">
      <w:pPr>
        <w:jc w:val="both"/>
        <w:rPr>
          <w:sz w:val="24"/>
          <w:szCs w:val="24"/>
        </w:rPr>
      </w:pPr>
    </w:p>
    <w:p w14:paraId="1682DD56" w14:textId="77777777" w:rsidR="00D01235" w:rsidRDefault="00D01235">
      <w:pPr>
        <w:numPr>
          <w:ilvl w:val="0"/>
          <w:numId w:val="9"/>
        </w:numPr>
        <w:jc w:val="both"/>
        <w:rPr>
          <w:sz w:val="24"/>
          <w:szCs w:val="24"/>
        </w:rPr>
      </w:pPr>
      <w:r>
        <w:rPr>
          <w:sz w:val="24"/>
          <w:szCs w:val="24"/>
        </w:rPr>
        <w:t>Objednatel je dále oprávněn odstoupit od této Smlouvy, pokud byl podán návrh na zahájení insolvenčního řízení nebo učiněny úkony k zahájení likvidačního řízení ohledně Zhotovitele, neprokáže-li Zhotovitel Objednateli, že je takový návrh nebo úkon svévolný a neodůvodněný.</w:t>
      </w:r>
    </w:p>
    <w:p w14:paraId="3571E650" w14:textId="77777777" w:rsidR="00D01235" w:rsidRDefault="00D01235">
      <w:pPr>
        <w:jc w:val="both"/>
        <w:rPr>
          <w:sz w:val="24"/>
          <w:szCs w:val="24"/>
        </w:rPr>
      </w:pPr>
    </w:p>
    <w:p w14:paraId="6D9D5C22" w14:textId="77777777" w:rsidR="00D01235" w:rsidRDefault="00D01235">
      <w:pPr>
        <w:numPr>
          <w:ilvl w:val="1"/>
          <w:numId w:val="7"/>
        </w:numPr>
        <w:ind w:hanging="720"/>
        <w:jc w:val="both"/>
        <w:rPr>
          <w:sz w:val="24"/>
          <w:szCs w:val="24"/>
        </w:rPr>
      </w:pPr>
      <w:r>
        <w:rPr>
          <w:sz w:val="24"/>
          <w:szCs w:val="24"/>
        </w:rPr>
        <w:t>Odstoupení od Smlouvy musí být písemné a stává se účinným ke dni, v němž je oznámení o odstoupení od Smlouvy doručeno druhé Smluvní straně.</w:t>
      </w:r>
    </w:p>
    <w:p w14:paraId="48E472B9" w14:textId="77777777" w:rsidR="00D01235" w:rsidRDefault="00D01235">
      <w:pPr>
        <w:jc w:val="both"/>
        <w:rPr>
          <w:sz w:val="24"/>
          <w:szCs w:val="24"/>
        </w:rPr>
      </w:pPr>
    </w:p>
    <w:p w14:paraId="7F11EC1C" w14:textId="77777777" w:rsidR="00D01235" w:rsidRDefault="00D01235">
      <w:pPr>
        <w:numPr>
          <w:ilvl w:val="1"/>
          <w:numId w:val="7"/>
        </w:numPr>
        <w:ind w:hanging="720"/>
        <w:jc w:val="both"/>
        <w:rPr>
          <w:sz w:val="24"/>
          <w:szCs w:val="24"/>
        </w:rPr>
      </w:pPr>
      <w:r>
        <w:rPr>
          <w:sz w:val="24"/>
          <w:szCs w:val="24"/>
        </w:rPr>
        <w:t>V případě odstoupení od Smlouvy bude ke dni o</w:t>
      </w:r>
      <w:r w:rsidR="00480DF3">
        <w:rPr>
          <w:sz w:val="24"/>
          <w:szCs w:val="24"/>
        </w:rPr>
        <w:t>dstoupení provedena inventura a </w:t>
      </w:r>
      <w:r>
        <w:rPr>
          <w:sz w:val="24"/>
          <w:szCs w:val="24"/>
        </w:rPr>
        <w:t>uskuteční se vyrovnání podle cen provedených prací a zakoupeného materiálu. Objednatel nebude nadále zavázán k jakýmko</w:t>
      </w:r>
      <w:r w:rsidR="00480DF3">
        <w:rPr>
          <w:sz w:val="24"/>
          <w:szCs w:val="24"/>
        </w:rPr>
        <w:t>li dalším platbám Zhotoviteli v </w:t>
      </w:r>
      <w:r>
        <w:rPr>
          <w:sz w:val="24"/>
          <w:szCs w:val="24"/>
        </w:rPr>
        <w:t>souvislosti s dokončením Díla.</w:t>
      </w:r>
    </w:p>
    <w:p w14:paraId="6D9BE442" w14:textId="77777777" w:rsidR="00D01235" w:rsidRDefault="00D01235">
      <w:pPr>
        <w:jc w:val="both"/>
        <w:rPr>
          <w:sz w:val="24"/>
          <w:szCs w:val="24"/>
        </w:rPr>
      </w:pPr>
    </w:p>
    <w:p w14:paraId="10909C02" w14:textId="77777777" w:rsidR="00D01235" w:rsidRDefault="00D01235">
      <w:pPr>
        <w:numPr>
          <w:ilvl w:val="1"/>
          <w:numId w:val="7"/>
        </w:numPr>
        <w:ind w:hanging="720"/>
        <w:jc w:val="both"/>
        <w:rPr>
          <w:sz w:val="24"/>
          <w:szCs w:val="24"/>
        </w:rPr>
      </w:pPr>
      <w:r>
        <w:rPr>
          <w:sz w:val="24"/>
          <w:szCs w:val="24"/>
        </w:rPr>
        <w:t>Smluvní strany se dohodly, že v případě odstoupení od Smlouvy zůstanou nadále v platnosti ustanovení Smlouvy, kterými se řídí odpovědnost za vady</w:t>
      </w:r>
      <w:r w:rsidR="00480DF3">
        <w:rPr>
          <w:sz w:val="24"/>
          <w:szCs w:val="24"/>
        </w:rPr>
        <w:t>, ustanovení o </w:t>
      </w:r>
      <w:r>
        <w:rPr>
          <w:sz w:val="24"/>
          <w:szCs w:val="24"/>
        </w:rPr>
        <w:t>smluvních pokutách, vlastnictví Díla, náhradách škody, výpočtu cen a platebních podmínkách stanovených v této Smlouvě, včetně jejích příslušných příloh. Také platební podmínky odstoupení od Smlouvy přetrvají.</w:t>
      </w:r>
    </w:p>
    <w:p w14:paraId="16BDBF16" w14:textId="77777777" w:rsidR="00D01235" w:rsidRDefault="00D01235">
      <w:pPr>
        <w:jc w:val="both"/>
        <w:rPr>
          <w:sz w:val="24"/>
          <w:szCs w:val="24"/>
        </w:rPr>
      </w:pPr>
    </w:p>
    <w:p w14:paraId="085877FA" w14:textId="77777777" w:rsidR="00D01235" w:rsidRDefault="00D01235">
      <w:pPr>
        <w:numPr>
          <w:ilvl w:val="1"/>
          <w:numId w:val="7"/>
        </w:numPr>
        <w:ind w:hanging="720"/>
        <w:jc w:val="both"/>
        <w:rPr>
          <w:sz w:val="24"/>
          <w:szCs w:val="24"/>
        </w:rPr>
      </w:pPr>
      <w:r>
        <w:rPr>
          <w:sz w:val="24"/>
          <w:szCs w:val="24"/>
        </w:rPr>
        <w:t xml:space="preserve">Objednatel převezme a Zhotovitel předá jak veškeré provedené Dílo, tak Staveniště do deseti (10) dnů po datu účinnosti odstoupení od této Smlouvy. Převzetí Staveniště bude zaznamenáno ve Stavebním deníku a v protokolu o předání Staveniště. Smluvní strany vyhotoví protokol o tomto předání a převzetí Díla či jeho části a dodrží požadavky tohoto protokolu o předání a převzetí Díla, uvedou detailně stav Díla na základě jeho dokončení a zhodnocení, určení vad a nedokončených součástí, včetně způsobu jejich nápravy/dokončení. V případě odstoupení od Smlouvy bude mít Objednatel právo, i s ohledem na odstranitelné vady, žádat o snížení Ceny místo nápravy vad. </w:t>
      </w:r>
    </w:p>
    <w:p w14:paraId="44FF6226" w14:textId="77777777" w:rsidR="00D01235" w:rsidRDefault="00D01235">
      <w:pPr>
        <w:pStyle w:val="Odstavecseseznamem"/>
        <w:rPr>
          <w:sz w:val="24"/>
          <w:szCs w:val="24"/>
        </w:rPr>
      </w:pPr>
    </w:p>
    <w:p w14:paraId="14652BB7" w14:textId="77777777" w:rsidR="00D01235" w:rsidRDefault="00D01235">
      <w:pPr>
        <w:rPr>
          <w:b/>
          <w:i/>
          <w:sz w:val="24"/>
          <w:szCs w:val="24"/>
        </w:rPr>
      </w:pPr>
      <w:r>
        <w:rPr>
          <w:sz w:val="24"/>
          <w:szCs w:val="24"/>
        </w:rPr>
        <w:t xml:space="preserve">            </w:t>
      </w:r>
    </w:p>
    <w:p w14:paraId="084AD224" w14:textId="77777777" w:rsidR="00D01235" w:rsidRDefault="00D01235">
      <w:pPr>
        <w:numPr>
          <w:ilvl w:val="0"/>
          <w:numId w:val="7"/>
        </w:numPr>
        <w:ind w:hanging="720"/>
        <w:rPr>
          <w:b/>
          <w:i/>
          <w:sz w:val="24"/>
          <w:szCs w:val="24"/>
        </w:rPr>
      </w:pPr>
      <w:r>
        <w:rPr>
          <w:b/>
          <w:i/>
          <w:sz w:val="24"/>
          <w:szCs w:val="24"/>
        </w:rPr>
        <w:t>Řešení sporů</w:t>
      </w:r>
    </w:p>
    <w:p w14:paraId="396C6D92" w14:textId="77777777" w:rsidR="00D01235" w:rsidRDefault="00D01235">
      <w:pPr>
        <w:ind w:left="720"/>
        <w:rPr>
          <w:b/>
          <w:i/>
          <w:sz w:val="24"/>
          <w:szCs w:val="24"/>
        </w:rPr>
      </w:pPr>
    </w:p>
    <w:p w14:paraId="0FB44040" w14:textId="77777777" w:rsidR="00D01235" w:rsidRDefault="00D01235">
      <w:pPr>
        <w:numPr>
          <w:ilvl w:val="1"/>
          <w:numId w:val="7"/>
        </w:numPr>
        <w:ind w:hanging="720"/>
        <w:jc w:val="both"/>
        <w:rPr>
          <w:sz w:val="24"/>
          <w:szCs w:val="24"/>
        </w:rPr>
      </w:pPr>
      <w:r>
        <w:rPr>
          <w:sz w:val="24"/>
          <w:szCs w:val="24"/>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p>
    <w:p w14:paraId="1111924C" w14:textId="77777777" w:rsidR="00D01235" w:rsidRDefault="00D01235">
      <w:pPr>
        <w:ind w:left="720"/>
        <w:jc w:val="both"/>
        <w:rPr>
          <w:sz w:val="24"/>
          <w:szCs w:val="24"/>
        </w:rPr>
      </w:pPr>
    </w:p>
    <w:p w14:paraId="6A26262E" w14:textId="7A8F8DBD" w:rsidR="00D01235" w:rsidRPr="00A86BD9" w:rsidRDefault="00D01235" w:rsidP="00A86BD9">
      <w:pPr>
        <w:numPr>
          <w:ilvl w:val="1"/>
          <w:numId w:val="7"/>
        </w:numPr>
        <w:ind w:hanging="720"/>
        <w:jc w:val="both"/>
        <w:rPr>
          <w:sz w:val="24"/>
          <w:szCs w:val="24"/>
        </w:rPr>
      </w:pPr>
      <w:r>
        <w:rPr>
          <w:sz w:val="24"/>
          <w:szCs w:val="24"/>
        </w:rPr>
        <w:t xml:space="preserve">Smluvní strany se dohodly na volbě místní příslušnosti soudu v souladu s § </w:t>
      </w:r>
      <w:proofErr w:type="gramStart"/>
      <w:r>
        <w:rPr>
          <w:sz w:val="24"/>
          <w:szCs w:val="24"/>
        </w:rPr>
        <w:t xml:space="preserve">89a </w:t>
      </w:r>
      <w:proofErr w:type="spellStart"/>
      <w:r>
        <w:rPr>
          <w:sz w:val="24"/>
          <w:szCs w:val="24"/>
        </w:rPr>
        <w:t>z.č</w:t>
      </w:r>
      <w:proofErr w:type="spellEnd"/>
      <w:r>
        <w:rPr>
          <w:sz w:val="24"/>
          <w:szCs w:val="24"/>
        </w:rPr>
        <w:t>.</w:t>
      </w:r>
      <w:proofErr w:type="gramEnd"/>
      <w:r>
        <w:rPr>
          <w:sz w:val="24"/>
          <w:szCs w:val="24"/>
        </w:rPr>
        <w:t xml:space="preserve"> 99/1963 Sb., občanského soudního řádu, tak že případné spory s této </w:t>
      </w:r>
      <w:r w:rsidR="00AA12BA">
        <w:rPr>
          <w:sz w:val="24"/>
          <w:szCs w:val="24"/>
        </w:rPr>
        <w:t>S</w:t>
      </w:r>
      <w:r>
        <w:rPr>
          <w:sz w:val="24"/>
          <w:szCs w:val="24"/>
        </w:rPr>
        <w:t>mlouvy budou rozhodovány Obvodním soudem pro Prahu 1 v případě, že bude v prvním stupni věcně příslušný okresní soud, a Městským soudem v Praze v případě, že v prvním stupni má věcnou příslušnost krajský soud.</w:t>
      </w:r>
    </w:p>
    <w:p w14:paraId="549391DE" w14:textId="77777777" w:rsidR="00D01235" w:rsidRDefault="00D01235">
      <w:pPr>
        <w:numPr>
          <w:ilvl w:val="0"/>
          <w:numId w:val="7"/>
        </w:numPr>
        <w:ind w:hanging="720"/>
        <w:rPr>
          <w:b/>
          <w:i/>
          <w:sz w:val="24"/>
          <w:szCs w:val="24"/>
        </w:rPr>
      </w:pPr>
      <w:r>
        <w:rPr>
          <w:b/>
          <w:i/>
          <w:sz w:val="24"/>
          <w:szCs w:val="24"/>
        </w:rPr>
        <w:t>Stavební dozor Objednatele a zástupci Zhotovitele</w:t>
      </w:r>
    </w:p>
    <w:p w14:paraId="3C4FE5B7" w14:textId="77777777" w:rsidR="00D01235" w:rsidRDefault="00D01235">
      <w:pPr>
        <w:ind w:left="720"/>
        <w:rPr>
          <w:b/>
          <w:i/>
          <w:sz w:val="24"/>
          <w:szCs w:val="24"/>
        </w:rPr>
      </w:pPr>
    </w:p>
    <w:p w14:paraId="602C5ED1" w14:textId="77777777" w:rsidR="00D01235" w:rsidRDefault="00D01235">
      <w:pPr>
        <w:numPr>
          <w:ilvl w:val="1"/>
          <w:numId w:val="7"/>
        </w:numPr>
        <w:ind w:hanging="720"/>
        <w:jc w:val="both"/>
        <w:rPr>
          <w:sz w:val="24"/>
          <w:szCs w:val="24"/>
        </w:rPr>
      </w:pPr>
      <w:r>
        <w:rPr>
          <w:sz w:val="24"/>
          <w:szCs w:val="24"/>
        </w:rPr>
        <w:t xml:space="preserve">Níže jsou uvedeni řádně oprávnění zástupci </w:t>
      </w:r>
      <w:r w:rsidR="00480DF3">
        <w:rPr>
          <w:sz w:val="24"/>
          <w:szCs w:val="24"/>
        </w:rPr>
        <w:t>Stavebního dozoru Objednatele a </w:t>
      </w:r>
      <w:r>
        <w:rPr>
          <w:sz w:val="24"/>
          <w:szCs w:val="24"/>
        </w:rPr>
        <w:t xml:space="preserve">Zhotovitele. Objednatel a Zhotovitel jsou oprávněni měnit své zástupce a jejich náhradníky kdykoliv, pokud o tom předem písemně uvědomí </w:t>
      </w:r>
      <w:r w:rsidR="00480DF3">
        <w:rPr>
          <w:sz w:val="24"/>
          <w:szCs w:val="24"/>
        </w:rPr>
        <w:t>druhou Smluvní stranu</w:t>
      </w:r>
      <w:r>
        <w:rPr>
          <w:sz w:val="24"/>
          <w:szCs w:val="24"/>
        </w:rPr>
        <w:t>.</w:t>
      </w:r>
    </w:p>
    <w:p w14:paraId="213E60C1" w14:textId="77777777" w:rsidR="00D01235" w:rsidRDefault="00D01235">
      <w:pPr>
        <w:jc w:val="both"/>
        <w:rPr>
          <w:sz w:val="24"/>
          <w:szCs w:val="24"/>
        </w:rPr>
      </w:pPr>
    </w:p>
    <w:p w14:paraId="71128402" w14:textId="77777777" w:rsidR="00D01235" w:rsidRDefault="00D01235">
      <w:pPr>
        <w:numPr>
          <w:ilvl w:val="0"/>
          <w:numId w:val="5"/>
        </w:numPr>
        <w:jc w:val="both"/>
        <w:rPr>
          <w:sz w:val="24"/>
          <w:szCs w:val="24"/>
        </w:rPr>
      </w:pPr>
      <w:r>
        <w:rPr>
          <w:sz w:val="24"/>
          <w:szCs w:val="24"/>
        </w:rPr>
        <w:t xml:space="preserve">Stavební dozor Objednatele: </w:t>
      </w:r>
      <w:proofErr w:type="spellStart"/>
      <w:r>
        <w:rPr>
          <w:sz w:val="24"/>
          <w:szCs w:val="24"/>
        </w:rPr>
        <w:t>dipl</w:t>
      </w:r>
      <w:proofErr w:type="spellEnd"/>
      <w:r>
        <w:rPr>
          <w:sz w:val="24"/>
          <w:szCs w:val="24"/>
        </w:rPr>
        <w:t>. Ing. Jiří Kočí, tel. 266009229, 602108048, e</w:t>
      </w:r>
      <w:r w:rsidR="00993194">
        <w:rPr>
          <w:sz w:val="24"/>
          <w:szCs w:val="24"/>
        </w:rPr>
        <w:t>-</w:t>
      </w:r>
      <w:r>
        <w:rPr>
          <w:sz w:val="24"/>
          <w:szCs w:val="24"/>
        </w:rPr>
        <w:t>mail: koci@isotec.cz.</w:t>
      </w:r>
    </w:p>
    <w:p w14:paraId="6E5F2DE5" w14:textId="77777777" w:rsidR="00D01235" w:rsidRDefault="00D01235">
      <w:pPr>
        <w:jc w:val="both"/>
        <w:rPr>
          <w:sz w:val="24"/>
          <w:szCs w:val="24"/>
        </w:rPr>
      </w:pPr>
    </w:p>
    <w:p w14:paraId="54709D0E" w14:textId="73BD33AE" w:rsidR="00D01235" w:rsidRPr="00480DF3" w:rsidRDefault="00D01235" w:rsidP="00480DF3">
      <w:pPr>
        <w:pStyle w:val="Zkladntext-prvnodsazen1"/>
        <w:keepNext/>
        <w:keepLines/>
        <w:numPr>
          <w:ilvl w:val="0"/>
          <w:numId w:val="5"/>
        </w:numPr>
        <w:tabs>
          <w:tab w:val="clear" w:pos="851"/>
        </w:tabs>
        <w:rPr>
          <w:sz w:val="24"/>
          <w:szCs w:val="24"/>
        </w:rPr>
      </w:pPr>
      <w:proofErr w:type="spellStart"/>
      <w:r>
        <w:rPr>
          <w:sz w:val="24"/>
          <w:szCs w:val="24"/>
        </w:rPr>
        <w:t>Zástupce</w:t>
      </w:r>
      <w:proofErr w:type="spellEnd"/>
      <w:r>
        <w:rPr>
          <w:sz w:val="24"/>
          <w:szCs w:val="24"/>
        </w:rPr>
        <w:t xml:space="preserve"> </w:t>
      </w:r>
      <w:proofErr w:type="spellStart"/>
      <w:r>
        <w:rPr>
          <w:sz w:val="24"/>
          <w:szCs w:val="24"/>
        </w:rPr>
        <w:t>Zhotovitele</w:t>
      </w:r>
      <w:proofErr w:type="spellEnd"/>
      <w:r>
        <w:rPr>
          <w:sz w:val="24"/>
          <w:szCs w:val="24"/>
        </w:rPr>
        <w:t>:</w:t>
      </w:r>
      <w:r w:rsidR="00480DF3">
        <w:rPr>
          <w:sz w:val="24"/>
          <w:szCs w:val="24"/>
        </w:rPr>
        <w:t xml:space="preserve"> </w:t>
      </w:r>
      <w:proofErr w:type="spellStart"/>
      <w:r w:rsidR="004374D4">
        <w:rPr>
          <w:sz w:val="24"/>
          <w:szCs w:val="24"/>
        </w:rPr>
        <w:t>Aleš</w:t>
      </w:r>
      <w:proofErr w:type="spellEnd"/>
      <w:r w:rsidR="004374D4">
        <w:rPr>
          <w:sz w:val="24"/>
          <w:szCs w:val="24"/>
        </w:rPr>
        <w:t xml:space="preserve"> </w:t>
      </w:r>
      <w:proofErr w:type="spellStart"/>
      <w:r w:rsidR="004374D4">
        <w:rPr>
          <w:sz w:val="24"/>
          <w:szCs w:val="24"/>
        </w:rPr>
        <w:t>Bohatý</w:t>
      </w:r>
      <w:proofErr w:type="spellEnd"/>
      <w:r w:rsidR="00480DF3">
        <w:rPr>
          <w:sz w:val="24"/>
          <w:szCs w:val="24"/>
        </w:rPr>
        <w:t xml:space="preserve"> </w:t>
      </w:r>
      <w:r w:rsidR="00280A70" w:rsidRPr="00480DF3">
        <w:rPr>
          <w:sz w:val="24"/>
          <w:szCs w:val="24"/>
        </w:rPr>
        <w:t>tel.</w:t>
      </w:r>
      <w:r w:rsidR="00480DF3">
        <w:rPr>
          <w:sz w:val="24"/>
          <w:szCs w:val="24"/>
        </w:rPr>
        <w:t xml:space="preserve"> </w:t>
      </w:r>
      <w:r w:rsidR="004374D4">
        <w:rPr>
          <w:sz w:val="24"/>
          <w:szCs w:val="24"/>
        </w:rPr>
        <w:t>604 252 024</w:t>
      </w:r>
      <w:r w:rsidR="00280A70" w:rsidRPr="00480DF3">
        <w:rPr>
          <w:sz w:val="24"/>
          <w:szCs w:val="24"/>
        </w:rPr>
        <w:t xml:space="preserve"> e-mail: </w:t>
      </w:r>
      <w:r w:rsidR="004374D4">
        <w:rPr>
          <w:sz w:val="24"/>
          <w:szCs w:val="24"/>
        </w:rPr>
        <w:t>profis.bb@email.cz</w:t>
      </w:r>
      <w:r w:rsidRPr="00480DF3">
        <w:rPr>
          <w:sz w:val="24"/>
          <w:szCs w:val="24"/>
        </w:rPr>
        <w:t xml:space="preserve">                        </w:t>
      </w:r>
    </w:p>
    <w:p w14:paraId="7F460D74" w14:textId="77777777" w:rsidR="00D01235" w:rsidRDefault="00D01235" w:rsidP="00912F2C">
      <w:pPr>
        <w:ind w:left="720"/>
        <w:jc w:val="both"/>
        <w:rPr>
          <w:sz w:val="24"/>
          <w:szCs w:val="24"/>
        </w:rPr>
      </w:pPr>
    </w:p>
    <w:p w14:paraId="3D7F2682" w14:textId="77777777" w:rsidR="00912F2C" w:rsidRDefault="00912F2C">
      <w:pPr>
        <w:ind w:left="360"/>
        <w:jc w:val="both"/>
        <w:rPr>
          <w:b/>
          <w:i/>
          <w:sz w:val="24"/>
          <w:szCs w:val="24"/>
        </w:rPr>
      </w:pPr>
    </w:p>
    <w:p w14:paraId="51F51D5F" w14:textId="77777777" w:rsidR="00D01235" w:rsidRDefault="00D01235">
      <w:pPr>
        <w:numPr>
          <w:ilvl w:val="0"/>
          <w:numId w:val="7"/>
        </w:numPr>
        <w:ind w:hanging="720"/>
        <w:rPr>
          <w:b/>
          <w:i/>
          <w:sz w:val="24"/>
          <w:szCs w:val="24"/>
        </w:rPr>
      </w:pPr>
      <w:r>
        <w:rPr>
          <w:b/>
          <w:i/>
          <w:sz w:val="24"/>
          <w:szCs w:val="24"/>
        </w:rPr>
        <w:t xml:space="preserve">Rozhodné právo </w:t>
      </w:r>
    </w:p>
    <w:p w14:paraId="43749EAD" w14:textId="77777777" w:rsidR="00D01235" w:rsidRDefault="00D01235">
      <w:pPr>
        <w:ind w:left="720"/>
        <w:rPr>
          <w:b/>
          <w:i/>
          <w:sz w:val="24"/>
          <w:szCs w:val="24"/>
        </w:rPr>
      </w:pPr>
    </w:p>
    <w:p w14:paraId="6BF83287" w14:textId="77777777" w:rsidR="00D01235" w:rsidRDefault="00D01235">
      <w:pPr>
        <w:numPr>
          <w:ilvl w:val="1"/>
          <w:numId w:val="7"/>
        </w:numPr>
        <w:ind w:hanging="720"/>
        <w:jc w:val="both"/>
        <w:rPr>
          <w:sz w:val="24"/>
          <w:szCs w:val="24"/>
        </w:rPr>
      </w:pPr>
      <w:r>
        <w:rPr>
          <w:sz w:val="24"/>
          <w:szCs w:val="24"/>
        </w:rPr>
        <w:t>Celá tato Smlouva se řídí a je vykládána v souladu s platným právem České republiky, zejména ustanoveními § 2586 a násl. zákona č. 89/2012 Sb., občanského zákoníku (ve znění pozdějších změn).</w:t>
      </w:r>
    </w:p>
    <w:p w14:paraId="2BB76386" w14:textId="77777777" w:rsidR="00D01235" w:rsidRDefault="00D01235">
      <w:pPr>
        <w:jc w:val="both"/>
        <w:rPr>
          <w:sz w:val="24"/>
          <w:szCs w:val="24"/>
        </w:rPr>
      </w:pPr>
    </w:p>
    <w:p w14:paraId="3571D689" w14:textId="77777777" w:rsidR="00912F2C" w:rsidRDefault="00912F2C">
      <w:pPr>
        <w:jc w:val="both"/>
        <w:rPr>
          <w:sz w:val="24"/>
          <w:szCs w:val="24"/>
        </w:rPr>
      </w:pPr>
    </w:p>
    <w:p w14:paraId="6B400ADA" w14:textId="77777777" w:rsidR="00D01235" w:rsidRDefault="00D01235">
      <w:pPr>
        <w:numPr>
          <w:ilvl w:val="0"/>
          <w:numId w:val="7"/>
        </w:numPr>
        <w:ind w:hanging="720"/>
        <w:jc w:val="both"/>
        <w:rPr>
          <w:sz w:val="24"/>
          <w:szCs w:val="24"/>
        </w:rPr>
      </w:pPr>
      <w:r>
        <w:rPr>
          <w:b/>
          <w:i/>
          <w:sz w:val="24"/>
          <w:szCs w:val="24"/>
        </w:rPr>
        <w:t>Ostatní závazky Zhotovitele</w:t>
      </w:r>
    </w:p>
    <w:p w14:paraId="12ED392C" w14:textId="77777777" w:rsidR="00D01235" w:rsidRDefault="00D01235" w:rsidP="00480DF3">
      <w:pPr>
        <w:numPr>
          <w:ilvl w:val="0"/>
          <w:numId w:val="8"/>
        </w:numPr>
        <w:spacing w:before="240" w:after="60"/>
        <w:ind w:left="709" w:hanging="709"/>
        <w:jc w:val="both"/>
        <w:rPr>
          <w:sz w:val="24"/>
          <w:szCs w:val="24"/>
        </w:rPr>
      </w:pPr>
      <w:r>
        <w:rPr>
          <w:sz w:val="24"/>
          <w:szCs w:val="24"/>
        </w:rPr>
        <w:t xml:space="preserve">Zhotovitel je ve smyslu ustanovení § 2 písm. e) zákona č. 320/2001 Sb., o finanční kontrole ve veřejné správě povinen spolupůsobit při výkonu finanční kontroly. Zhotovitel bere na vědomí, že je povinen obdobnou povinností smluvně zavázat také své Subdodavatele, které bude využívat k zajištění zhotovení Díla dle této Smlouvy. </w:t>
      </w:r>
    </w:p>
    <w:p w14:paraId="31B6F6B8" w14:textId="77777777" w:rsidR="00D01235" w:rsidRDefault="00D01235">
      <w:pPr>
        <w:numPr>
          <w:ilvl w:val="0"/>
          <w:numId w:val="8"/>
        </w:numPr>
        <w:spacing w:before="240" w:after="60"/>
        <w:ind w:left="851" w:hanging="774"/>
        <w:jc w:val="both"/>
        <w:rPr>
          <w:sz w:val="24"/>
          <w:szCs w:val="24"/>
        </w:rPr>
      </w:pPr>
      <w:r>
        <w:rPr>
          <w:sz w:val="24"/>
          <w:szCs w:val="24"/>
        </w:rPr>
        <w:t>Zhotovitel je v rámci kontroly zejména povinen:</w:t>
      </w:r>
    </w:p>
    <w:p w14:paraId="5323D15A" w14:textId="77777777" w:rsidR="00D01235" w:rsidRDefault="00D01235">
      <w:pPr>
        <w:numPr>
          <w:ilvl w:val="0"/>
          <w:numId w:val="13"/>
        </w:numPr>
        <w:spacing w:before="120" w:after="60"/>
        <w:jc w:val="both"/>
        <w:rPr>
          <w:sz w:val="24"/>
          <w:szCs w:val="24"/>
        </w:rPr>
      </w:pPr>
      <w:r>
        <w:rPr>
          <w:sz w:val="24"/>
          <w:szCs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202341BD" w14:textId="77777777" w:rsidR="00D01235" w:rsidRDefault="00D01235">
      <w:pPr>
        <w:numPr>
          <w:ilvl w:val="0"/>
          <w:numId w:val="13"/>
        </w:numPr>
        <w:spacing w:before="120" w:after="60"/>
        <w:jc w:val="both"/>
        <w:rPr>
          <w:sz w:val="24"/>
          <w:szCs w:val="24"/>
        </w:rPr>
      </w:pPr>
      <w:r>
        <w:rPr>
          <w:sz w:val="24"/>
          <w:szCs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039DB38D" w14:textId="77777777" w:rsidR="00D01235" w:rsidRDefault="00D01235">
      <w:pPr>
        <w:numPr>
          <w:ilvl w:val="0"/>
          <w:numId w:val="13"/>
        </w:numPr>
        <w:spacing w:before="120" w:after="60"/>
        <w:jc w:val="both"/>
        <w:rPr>
          <w:sz w:val="24"/>
          <w:szCs w:val="24"/>
        </w:rPr>
      </w:pPr>
      <w:r>
        <w:rPr>
          <w:sz w:val="24"/>
          <w:szCs w:val="24"/>
        </w:rPr>
        <w:t>seznámit členy kontrolní skupiny s bezpečnostními předpisy, které se vztahují ke kontrolovaným objektům a které jsou tyto osoby povinny v průběhu kontroly dodržovat;</w:t>
      </w:r>
    </w:p>
    <w:p w14:paraId="53FDCB10" w14:textId="77777777" w:rsidR="00D01235" w:rsidRDefault="00D01235">
      <w:pPr>
        <w:numPr>
          <w:ilvl w:val="0"/>
          <w:numId w:val="13"/>
        </w:numPr>
        <w:spacing w:before="120" w:after="60"/>
        <w:jc w:val="both"/>
        <w:rPr>
          <w:sz w:val="24"/>
          <w:szCs w:val="24"/>
        </w:rPr>
      </w:pPr>
      <w:r>
        <w:rPr>
          <w:sz w:val="24"/>
          <w:szCs w:val="24"/>
        </w:rPr>
        <w:t>předložit kontrolní skupině na vyžádání dokumenty o kontrolách jak fyzických, tak finančních, které provedly jiné kontrolní;</w:t>
      </w:r>
    </w:p>
    <w:p w14:paraId="4A641069" w14:textId="77777777" w:rsidR="00D01235" w:rsidRDefault="00D01235">
      <w:pPr>
        <w:numPr>
          <w:ilvl w:val="0"/>
          <w:numId w:val="13"/>
        </w:numPr>
        <w:spacing w:before="120" w:after="60"/>
        <w:jc w:val="both"/>
        <w:rPr>
          <w:sz w:val="24"/>
          <w:szCs w:val="24"/>
        </w:rPr>
      </w:pPr>
      <w:r>
        <w:rPr>
          <w:sz w:val="24"/>
          <w:szCs w:val="24"/>
        </w:rPr>
        <w:t>podepsat zápis o provedení kontroly;</w:t>
      </w:r>
    </w:p>
    <w:p w14:paraId="7BD65FB0" w14:textId="77777777" w:rsidR="00D01235" w:rsidRDefault="00D01235">
      <w:pPr>
        <w:numPr>
          <w:ilvl w:val="0"/>
          <w:numId w:val="13"/>
        </w:numPr>
        <w:spacing w:before="120" w:after="60"/>
        <w:jc w:val="both"/>
        <w:rPr>
          <w:sz w:val="24"/>
          <w:szCs w:val="24"/>
        </w:rPr>
      </w:pPr>
      <w:r>
        <w:rPr>
          <w:sz w:val="24"/>
          <w:szCs w:val="24"/>
        </w:rPr>
        <w:t>umožnit kontrolní skupině vstup na pozemek, do kaž</w:t>
      </w:r>
      <w:r w:rsidR="00B65F6A">
        <w:rPr>
          <w:sz w:val="24"/>
          <w:szCs w:val="24"/>
        </w:rPr>
        <w:t>dé provozní budovy, místnosti a </w:t>
      </w:r>
      <w:r>
        <w:rPr>
          <w:sz w:val="24"/>
          <w:szCs w:val="24"/>
        </w:rPr>
        <w:t>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6A21D114" w14:textId="77777777" w:rsidR="00D01235" w:rsidRDefault="00D01235">
      <w:pPr>
        <w:numPr>
          <w:ilvl w:val="0"/>
          <w:numId w:val="13"/>
        </w:numPr>
        <w:spacing w:before="120" w:after="60"/>
        <w:jc w:val="both"/>
        <w:rPr>
          <w:sz w:val="24"/>
          <w:szCs w:val="24"/>
        </w:rPr>
      </w:pPr>
      <w:r>
        <w:rPr>
          <w:sz w:val="24"/>
          <w:szCs w:val="24"/>
        </w:rPr>
        <w:t>předložit kontrolní skupině ve stanovených lhůtách vyžádané doklady a poskytnout informace k předmětu kontroly;</w:t>
      </w:r>
    </w:p>
    <w:p w14:paraId="2E5EED12" w14:textId="77777777" w:rsidR="00D01235" w:rsidRDefault="00D01235">
      <w:pPr>
        <w:numPr>
          <w:ilvl w:val="0"/>
          <w:numId w:val="13"/>
        </w:numPr>
        <w:spacing w:before="120" w:after="60"/>
        <w:jc w:val="both"/>
        <w:rPr>
          <w:sz w:val="24"/>
          <w:szCs w:val="24"/>
        </w:rPr>
      </w:pPr>
      <w:r>
        <w:rPr>
          <w:sz w:val="24"/>
          <w:szCs w:val="24"/>
        </w:rPr>
        <w:t>v nezbytném rozsahu, odpovídajícím povaze její činnosti a technickému vybavení, poskytnout materiální a technické zabezpečení pro výkon kontroly.</w:t>
      </w:r>
    </w:p>
    <w:p w14:paraId="0AB9883C" w14:textId="77777777" w:rsidR="00D01235" w:rsidRDefault="00D01235">
      <w:pPr>
        <w:ind w:left="709"/>
        <w:jc w:val="both"/>
        <w:rPr>
          <w:sz w:val="24"/>
          <w:szCs w:val="24"/>
        </w:rPr>
      </w:pPr>
    </w:p>
    <w:p w14:paraId="0AAC1E39" w14:textId="77777777" w:rsidR="00912F2C" w:rsidRDefault="00912F2C">
      <w:pPr>
        <w:ind w:left="709"/>
        <w:jc w:val="both"/>
        <w:rPr>
          <w:sz w:val="24"/>
          <w:szCs w:val="24"/>
        </w:rPr>
      </w:pPr>
    </w:p>
    <w:p w14:paraId="08101B92" w14:textId="77777777" w:rsidR="00D01235" w:rsidRDefault="00D01235">
      <w:pPr>
        <w:numPr>
          <w:ilvl w:val="0"/>
          <w:numId w:val="7"/>
        </w:numPr>
        <w:ind w:hanging="720"/>
        <w:jc w:val="both"/>
        <w:rPr>
          <w:b/>
          <w:i/>
          <w:sz w:val="24"/>
          <w:szCs w:val="24"/>
        </w:rPr>
      </w:pPr>
      <w:r>
        <w:rPr>
          <w:b/>
          <w:i/>
          <w:sz w:val="24"/>
          <w:szCs w:val="24"/>
        </w:rPr>
        <w:t>Závěrečné ustanovení</w:t>
      </w:r>
    </w:p>
    <w:p w14:paraId="6CFE5F9E" w14:textId="77777777" w:rsidR="00D01235" w:rsidRDefault="00D01235">
      <w:pPr>
        <w:ind w:left="720"/>
        <w:jc w:val="both"/>
        <w:rPr>
          <w:b/>
          <w:i/>
          <w:sz w:val="24"/>
          <w:szCs w:val="24"/>
        </w:rPr>
      </w:pPr>
    </w:p>
    <w:p w14:paraId="75A71759" w14:textId="77777777" w:rsidR="00D01235" w:rsidRDefault="00D01235">
      <w:pPr>
        <w:numPr>
          <w:ilvl w:val="1"/>
          <w:numId w:val="7"/>
        </w:numPr>
        <w:ind w:hanging="720"/>
        <w:jc w:val="both"/>
        <w:rPr>
          <w:sz w:val="24"/>
          <w:szCs w:val="24"/>
        </w:rPr>
      </w:pPr>
      <w:r>
        <w:rPr>
          <w:sz w:val="24"/>
          <w:szCs w:val="24"/>
        </w:rPr>
        <w:t>Jestliže jsou v této Smlouvě použity slova s velkým počátečním písmenem, mají tato slova význam, který jím byl v této Smlouvě přidělen danou definicí jednotlivým termínů, nevyplývá-li z logiky kontextu Smlouvy jinak.</w:t>
      </w:r>
    </w:p>
    <w:p w14:paraId="2637A15A" w14:textId="77777777" w:rsidR="00D01235" w:rsidRDefault="00D01235">
      <w:pPr>
        <w:ind w:left="720"/>
        <w:jc w:val="both"/>
        <w:rPr>
          <w:sz w:val="24"/>
          <w:szCs w:val="24"/>
        </w:rPr>
      </w:pPr>
    </w:p>
    <w:p w14:paraId="3F35C273" w14:textId="77777777" w:rsidR="00D01235" w:rsidRDefault="00D01235">
      <w:pPr>
        <w:numPr>
          <w:ilvl w:val="1"/>
          <w:numId w:val="7"/>
        </w:numPr>
        <w:ind w:hanging="720"/>
        <w:jc w:val="both"/>
        <w:rPr>
          <w:sz w:val="24"/>
          <w:szCs w:val="24"/>
        </w:rPr>
      </w:pPr>
      <w:r>
        <w:rPr>
          <w:sz w:val="24"/>
          <w:szCs w:val="24"/>
        </w:rPr>
        <w:t>Smluvní strany se dohodly, že Objednatel je oprávněn započíst si nárok na smluvní pokutu dle této Smlouvy a nárok na náhradu škody, který mu vznikl zaviněným jednáním Zhotovitele oproti nároku Zhotovitele na uhrazení Ceny Díla.</w:t>
      </w:r>
    </w:p>
    <w:p w14:paraId="0C719DEE" w14:textId="77777777" w:rsidR="002922C5" w:rsidRDefault="002922C5" w:rsidP="002922C5">
      <w:pPr>
        <w:pStyle w:val="Odstavecseseznamem"/>
        <w:rPr>
          <w:sz w:val="24"/>
          <w:szCs w:val="24"/>
        </w:rPr>
      </w:pPr>
    </w:p>
    <w:p w14:paraId="7DC4795E" w14:textId="77777777" w:rsidR="002922C5" w:rsidRDefault="002922C5" w:rsidP="002922C5">
      <w:pPr>
        <w:numPr>
          <w:ilvl w:val="1"/>
          <w:numId w:val="7"/>
        </w:numPr>
        <w:ind w:hanging="720"/>
        <w:jc w:val="both"/>
        <w:rPr>
          <w:sz w:val="24"/>
          <w:szCs w:val="24"/>
        </w:rPr>
      </w:pPr>
      <w:r>
        <w:rPr>
          <w:sz w:val="24"/>
          <w:szCs w:val="24"/>
        </w:rPr>
        <w:t>Zhotovitel</w:t>
      </w:r>
      <w:r w:rsidRPr="002922C5">
        <w:rPr>
          <w:sz w:val="24"/>
          <w:szCs w:val="24"/>
        </w:rPr>
        <w:t xml:space="preserve"> poskytuje souhlas s uveřejněním </w:t>
      </w:r>
      <w:r w:rsidR="00F403B8">
        <w:rPr>
          <w:sz w:val="24"/>
          <w:szCs w:val="24"/>
        </w:rPr>
        <w:t>S</w:t>
      </w:r>
      <w:r w:rsidRPr="002922C5">
        <w:rPr>
          <w:sz w:val="24"/>
          <w:szCs w:val="24"/>
        </w:rPr>
        <w:t xml:space="preserve">mlouvy v registru smluv zřízeném zákonem č. 340/2015 Sb., o zvláštních podmínkách účinnosti některých smluv, uveřejňování těchto smluv a o registru smluv, ve znění pozdějších předpisů. </w:t>
      </w:r>
      <w:r>
        <w:rPr>
          <w:sz w:val="24"/>
          <w:szCs w:val="24"/>
        </w:rPr>
        <w:t>Zhotovitel</w:t>
      </w:r>
      <w:r w:rsidRPr="002922C5">
        <w:rPr>
          <w:sz w:val="24"/>
          <w:szCs w:val="24"/>
        </w:rPr>
        <w:t xml:space="preserve"> bere na vědomí, že uveřejnění </w:t>
      </w:r>
      <w:r w:rsidR="00F403B8">
        <w:rPr>
          <w:sz w:val="24"/>
          <w:szCs w:val="24"/>
        </w:rPr>
        <w:t>S</w:t>
      </w:r>
      <w:r w:rsidRPr="002922C5">
        <w:rPr>
          <w:sz w:val="24"/>
          <w:szCs w:val="24"/>
        </w:rPr>
        <w:t>mlouvy v registru smluv zajistí Objednatel. Do registru smluv bude vložen elektronický o</w:t>
      </w:r>
      <w:r>
        <w:rPr>
          <w:sz w:val="24"/>
          <w:szCs w:val="24"/>
        </w:rPr>
        <w:t xml:space="preserve">braz textového obsahu </w:t>
      </w:r>
      <w:r w:rsidR="00A36D3E">
        <w:rPr>
          <w:sz w:val="24"/>
          <w:szCs w:val="24"/>
        </w:rPr>
        <w:t>S</w:t>
      </w:r>
      <w:r>
        <w:rPr>
          <w:sz w:val="24"/>
          <w:szCs w:val="24"/>
        </w:rPr>
        <w:t>mlouvy v </w:t>
      </w:r>
      <w:r w:rsidRPr="002922C5">
        <w:rPr>
          <w:sz w:val="24"/>
          <w:szCs w:val="24"/>
        </w:rPr>
        <w:t xml:space="preserve">otevřeném a strojově čitelném formátu a rovněž </w:t>
      </w:r>
      <w:proofErr w:type="spellStart"/>
      <w:r w:rsidRPr="002922C5">
        <w:rPr>
          <w:sz w:val="24"/>
          <w:szCs w:val="24"/>
        </w:rPr>
        <w:t>metadata</w:t>
      </w:r>
      <w:proofErr w:type="spellEnd"/>
      <w:r w:rsidRPr="002922C5">
        <w:rPr>
          <w:sz w:val="24"/>
          <w:szCs w:val="24"/>
        </w:rPr>
        <w:t xml:space="preserve"> </w:t>
      </w:r>
      <w:r w:rsidR="00A36D3E">
        <w:rPr>
          <w:sz w:val="24"/>
          <w:szCs w:val="24"/>
        </w:rPr>
        <w:t>S</w:t>
      </w:r>
      <w:r w:rsidRPr="002922C5">
        <w:rPr>
          <w:sz w:val="24"/>
          <w:szCs w:val="24"/>
        </w:rPr>
        <w:t>mlouvy.</w:t>
      </w:r>
    </w:p>
    <w:p w14:paraId="7570F70B" w14:textId="77777777" w:rsidR="00D01235" w:rsidRDefault="00D01235">
      <w:pPr>
        <w:jc w:val="both"/>
        <w:rPr>
          <w:sz w:val="24"/>
          <w:szCs w:val="24"/>
        </w:rPr>
      </w:pPr>
    </w:p>
    <w:p w14:paraId="09C2506B" w14:textId="77777777" w:rsidR="005C2B13" w:rsidRDefault="00D01235" w:rsidP="005C2B13">
      <w:pPr>
        <w:numPr>
          <w:ilvl w:val="1"/>
          <w:numId w:val="7"/>
        </w:numPr>
        <w:ind w:hanging="720"/>
        <w:jc w:val="both"/>
        <w:rPr>
          <w:sz w:val="24"/>
          <w:szCs w:val="24"/>
        </w:rPr>
      </w:pPr>
      <w:r>
        <w:rPr>
          <w:sz w:val="24"/>
          <w:szCs w:val="24"/>
        </w:rPr>
        <w:t>Pokud by některé ustanovení této Smlouvy bylo neplatným či se stalo neplatným, pak to zásadně nezpůsobuje neplatnost této Smlouvy jako celku či jiných jejích ustanovení jako celku. Smluvní strany nahradí po vzájemné dohodě případné neplatné ustanovení novým ustanovením, které se bude v nejbližší možné míře blížit ustanovení nahrazovanému s přihlédnutím ke smyslu a účelu této Smlouvy, nedojde-li k dohodě, nahradí takové ustanovení na návrh některé ze stran soud při splnění podmínek daných k tomu příslušnými právními předpisy.</w:t>
      </w:r>
    </w:p>
    <w:p w14:paraId="7E93D03D" w14:textId="77777777" w:rsidR="005C2B13" w:rsidRDefault="005C2B13" w:rsidP="005C2B13">
      <w:pPr>
        <w:pStyle w:val="Odstavecseseznamem"/>
        <w:rPr>
          <w:sz w:val="24"/>
          <w:szCs w:val="24"/>
        </w:rPr>
      </w:pPr>
    </w:p>
    <w:p w14:paraId="07A8BD48" w14:textId="77777777" w:rsidR="005C2B13" w:rsidRPr="005C2B13" w:rsidRDefault="005C2B13" w:rsidP="005C2B13">
      <w:pPr>
        <w:numPr>
          <w:ilvl w:val="1"/>
          <w:numId w:val="7"/>
        </w:numPr>
        <w:ind w:hanging="720"/>
        <w:jc w:val="both"/>
        <w:rPr>
          <w:sz w:val="24"/>
          <w:szCs w:val="24"/>
        </w:rPr>
      </w:pPr>
      <w:r w:rsidRPr="005C2B13">
        <w:rPr>
          <w:sz w:val="24"/>
          <w:szCs w:val="24"/>
        </w:rPr>
        <w:t xml:space="preserve">Tato </w:t>
      </w:r>
      <w:r w:rsidR="00F403B8">
        <w:rPr>
          <w:sz w:val="24"/>
          <w:szCs w:val="24"/>
        </w:rPr>
        <w:t>S</w:t>
      </w:r>
      <w:r w:rsidRPr="005C2B13">
        <w:rPr>
          <w:sz w:val="24"/>
          <w:szCs w:val="24"/>
        </w:rPr>
        <w:t>mlouva nabývá účinnosti ke dni uveřejnění v reg</w:t>
      </w:r>
      <w:r>
        <w:rPr>
          <w:sz w:val="24"/>
          <w:szCs w:val="24"/>
        </w:rPr>
        <w:t xml:space="preserve">istru smluv ve smyslu čl. 14.3. </w:t>
      </w:r>
      <w:r w:rsidR="00F403B8">
        <w:rPr>
          <w:sz w:val="24"/>
          <w:szCs w:val="24"/>
        </w:rPr>
        <w:t>S</w:t>
      </w:r>
      <w:r w:rsidRPr="005C2B13">
        <w:rPr>
          <w:sz w:val="24"/>
          <w:szCs w:val="24"/>
        </w:rPr>
        <w:t>mlouvy.</w:t>
      </w:r>
    </w:p>
    <w:p w14:paraId="6F723637" w14:textId="77777777" w:rsidR="00D01235" w:rsidRDefault="00D01235">
      <w:pPr>
        <w:jc w:val="both"/>
        <w:rPr>
          <w:sz w:val="24"/>
          <w:szCs w:val="24"/>
        </w:rPr>
      </w:pPr>
    </w:p>
    <w:p w14:paraId="0B96CBA1" w14:textId="77777777" w:rsidR="00D01235" w:rsidRDefault="00D01235">
      <w:pPr>
        <w:numPr>
          <w:ilvl w:val="1"/>
          <w:numId w:val="7"/>
        </w:numPr>
        <w:ind w:hanging="720"/>
        <w:jc w:val="both"/>
        <w:rPr>
          <w:sz w:val="24"/>
          <w:szCs w:val="24"/>
        </w:rPr>
      </w:pPr>
      <w:r>
        <w:rPr>
          <w:sz w:val="24"/>
          <w:szCs w:val="24"/>
        </w:rPr>
        <w:t xml:space="preserve">Smluvní strany prohlašují, že se s obsahem této Smlouvy seznámily, souhlasí s ním, a proto tuto Smlouvu uzavírají připojením svých podpisů.  </w:t>
      </w:r>
    </w:p>
    <w:p w14:paraId="330E857A" w14:textId="77777777" w:rsidR="00D01235" w:rsidRDefault="00D01235">
      <w:pPr>
        <w:jc w:val="both"/>
        <w:rPr>
          <w:sz w:val="24"/>
          <w:szCs w:val="24"/>
        </w:rPr>
      </w:pPr>
    </w:p>
    <w:p w14:paraId="4F2376AE" w14:textId="77777777" w:rsidR="00D01235" w:rsidRDefault="00D01235">
      <w:pPr>
        <w:numPr>
          <w:ilvl w:val="1"/>
          <w:numId w:val="7"/>
        </w:numPr>
        <w:ind w:hanging="720"/>
        <w:jc w:val="both"/>
        <w:rPr>
          <w:sz w:val="24"/>
          <w:szCs w:val="24"/>
        </w:rPr>
      </w:pPr>
      <w:r>
        <w:rPr>
          <w:sz w:val="24"/>
          <w:szCs w:val="24"/>
        </w:rPr>
        <w:t xml:space="preserve">Tato Smlouva je vyhotovena a podepsána ve třech shodných stejnopisech v českém jazyce. Objednatel obdrží dvě vyhotovení a Zhotovitel obdrží po jednom stejnopise. </w:t>
      </w:r>
    </w:p>
    <w:p w14:paraId="1E8CD77E" w14:textId="77777777" w:rsidR="00D01235" w:rsidRDefault="00D01235">
      <w:pPr>
        <w:rPr>
          <w:sz w:val="24"/>
          <w:szCs w:val="24"/>
        </w:rPr>
      </w:pPr>
    </w:p>
    <w:p w14:paraId="1C33ADEE" w14:textId="77777777" w:rsidR="0032741C" w:rsidRPr="002C3AA6" w:rsidRDefault="0032741C" w:rsidP="0032741C">
      <w:pPr>
        <w:rPr>
          <w:sz w:val="24"/>
          <w:szCs w:val="24"/>
        </w:rPr>
      </w:pPr>
      <w:r w:rsidRPr="002C3AA6">
        <w:rPr>
          <w:b/>
          <w:sz w:val="24"/>
          <w:szCs w:val="24"/>
        </w:rPr>
        <w:t>Příloha č. 1</w:t>
      </w:r>
      <w:r w:rsidRPr="002C3AA6">
        <w:rPr>
          <w:sz w:val="24"/>
          <w:szCs w:val="24"/>
        </w:rPr>
        <w:t>: – nosič CD obsahující projektovou dokumentaci, výkaz výměr a harmonogram.</w:t>
      </w:r>
    </w:p>
    <w:p w14:paraId="05A43CEF" w14:textId="77777777" w:rsidR="00D01235" w:rsidRDefault="00D01235">
      <w:pPr>
        <w:rPr>
          <w:sz w:val="24"/>
          <w:szCs w:val="24"/>
        </w:rPr>
      </w:pPr>
    </w:p>
    <w:p w14:paraId="08C25C84" w14:textId="02DB1E3E" w:rsidR="00A86BD9" w:rsidRPr="002C3AA6" w:rsidRDefault="00A86BD9" w:rsidP="00A86BD9">
      <w:pPr>
        <w:rPr>
          <w:sz w:val="24"/>
          <w:szCs w:val="24"/>
        </w:rPr>
      </w:pPr>
      <w:r>
        <w:rPr>
          <w:sz w:val="24"/>
          <w:szCs w:val="24"/>
        </w:rPr>
        <w:t>V Praze dne</w:t>
      </w:r>
      <w:r w:rsidRPr="002C3AA6">
        <w:rPr>
          <w:sz w:val="24"/>
          <w:szCs w:val="24"/>
        </w:rPr>
        <w:t xml:space="preserve">: </w:t>
      </w:r>
      <w:r w:rsidR="00180195">
        <w:rPr>
          <w:sz w:val="24"/>
          <w:szCs w:val="24"/>
        </w:rPr>
        <w:t>28</w:t>
      </w:r>
      <w:r w:rsidR="004374D4">
        <w:rPr>
          <w:sz w:val="24"/>
          <w:szCs w:val="24"/>
        </w:rPr>
        <w:t>.</w:t>
      </w:r>
      <w:r w:rsidR="00A249B8">
        <w:rPr>
          <w:sz w:val="24"/>
          <w:szCs w:val="24"/>
        </w:rPr>
        <w:t xml:space="preserve"> </w:t>
      </w:r>
      <w:r w:rsidR="004374D4">
        <w:rPr>
          <w:sz w:val="24"/>
          <w:szCs w:val="24"/>
        </w:rPr>
        <w:t>5.</w:t>
      </w:r>
      <w:r w:rsidR="00A249B8">
        <w:rPr>
          <w:sz w:val="24"/>
          <w:szCs w:val="24"/>
        </w:rPr>
        <w:t xml:space="preserve"> </w:t>
      </w:r>
      <w:r w:rsidR="004374D4">
        <w:rPr>
          <w:sz w:val="24"/>
          <w:szCs w:val="24"/>
        </w:rPr>
        <w:t>2018</w:t>
      </w:r>
    </w:p>
    <w:p w14:paraId="2363F691" w14:textId="77777777" w:rsidR="00A86BD9" w:rsidRPr="002C3AA6" w:rsidRDefault="00A86BD9" w:rsidP="00A86BD9">
      <w:pPr>
        <w:rPr>
          <w:sz w:val="24"/>
          <w:szCs w:val="24"/>
        </w:rPr>
      </w:pPr>
      <w:r w:rsidRPr="002C3AA6">
        <w:rPr>
          <w:sz w:val="24"/>
          <w:szCs w:val="24"/>
        </w:rPr>
        <w:t xml:space="preserve">                                                                                        </w:t>
      </w:r>
    </w:p>
    <w:p w14:paraId="4CF6DE82" w14:textId="77777777" w:rsidR="00A86BD9" w:rsidRPr="002C3AA6" w:rsidRDefault="00A86BD9" w:rsidP="00A86BD9">
      <w:pPr>
        <w:rPr>
          <w:sz w:val="24"/>
          <w:szCs w:val="24"/>
        </w:rPr>
      </w:pPr>
      <w:r w:rsidRPr="002C3AA6">
        <w:rPr>
          <w:sz w:val="24"/>
          <w:szCs w:val="24"/>
        </w:rPr>
        <w:t>Za Objednatele:</w:t>
      </w:r>
      <w:r w:rsidRPr="002C3AA6">
        <w:rPr>
          <w:sz w:val="24"/>
          <w:szCs w:val="24"/>
        </w:rPr>
        <w:tab/>
        <w:t xml:space="preserve"> </w:t>
      </w:r>
      <w:bookmarkStart w:id="9" w:name="_GoBack"/>
      <w:bookmarkEnd w:id="9"/>
      <w:r w:rsidRPr="002C3AA6">
        <w:rPr>
          <w:sz w:val="24"/>
          <w:szCs w:val="24"/>
        </w:rPr>
        <w:tab/>
      </w:r>
      <w:r w:rsidRPr="002C3AA6">
        <w:rPr>
          <w:sz w:val="24"/>
          <w:szCs w:val="24"/>
        </w:rPr>
        <w:tab/>
      </w:r>
      <w:r w:rsidRPr="002C3AA6">
        <w:rPr>
          <w:sz w:val="24"/>
          <w:szCs w:val="24"/>
        </w:rPr>
        <w:tab/>
      </w:r>
      <w:r w:rsidRPr="002C3AA6">
        <w:rPr>
          <w:sz w:val="24"/>
          <w:szCs w:val="24"/>
        </w:rPr>
        <w:tab/>
      </w:r>
      <w:r>
        <w:rPr>
          <w:sz w:val="24"/>
          <w:szCs w:val="24"/>
        </w:rPr>
        <w:tab/>
      </w:r>
      <w:r w:rsidRPr="002C3AA6">
        <w:rPr>
          <w:sz w:val="24"/>
          <w:szCs w:val="24"/>
        </w:rPr>
        <w:t>Za Zhotovitele:</w:t>
      </w:r>
      <w:r w:rsidRPr="002C3AA6">
        <w:rPr>
          <w:sz w:val="24"/>
          <w:szCs w:val="24"/>
        </w:rPr>
        <w:tab/>
        <w:t xml:space="preserve"> </w:t>
      </w:r>
    </w:p>
    <w:p w14:paraId="35C30628" w14:textId="77777777" w:rsidR="00D01235" w:rsidRDefault="00D01235">
      <w:pPr>
        <w:rPr>
          <w:sz w:val="24"/>
          <w:szCs w:val="24"/>
        </w:rPr>
      </w:pPr>
    </w:p>
    <w:p w14:paraId="15CFF9B6" w14:textId="77777777" w:rsidR="00D01235" w:rsidRDefault="00D01235">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
    <w:p w14:paraId="66AB720A" w14:textId="77777777" w:rsidR="00D01235" w:rsidRDefault="00A86BD9">
      <w:pPr>
        <w:rPr>
          <w:sz w:val="24"/>
          <w:szCs w:val="24"/>
        </w:rPr>
      </w:pPr>
      <w:r>
        <w:rPr>
          <w:sz w:val="24"/>
          <w:szCs w:val="24"/>
        </w:rPr>
        <w:t>_____________________________</w:t>
      </w:r>
      <w:r w:rsidR="00D01235">
        <w:rPr>
          <w:sz w:val="24"/>
          <w:szCs w:val="24"/>
        </w:rPr>
        <w:t xml:space="preserve">                  </w:t>
      </w:r>
      <w:r>
        <w:rPr>
          <w:sz w:val="24"/>
          <w:szCs w:val="24"/>
        </w:rPr>
        <w:t xml:space="preserve">     </w:t>
      </w:r>
      <w:r>
        <w:rPr>
          <w:sz w:val="24"/>
          <w:szCs w:val="24"/>
        </w:rPr>
        <w:tab/>
      </w:r>
      <w:r>
        <w:rPr>
          <w:sz w:val="24"/>
          <w:szCs w:val="24"/>
        </w:rPr>
        <w:tab/>
      </w:r>
      <w:r w:rsidR="002F6C6A">
        <w:rPr>
          <w:sz w:val="24"/>
          <w:szCs w:val="24"/>
        </w:rPr>
        <w:t>___________________</w:t>
      </w:r>
      <w:r w:rsidR="00D01235">
        <w:rPr>
          <w:sz w:val="24"/>
          <w:szCs w:val="24"/>
        </w:rPr>
        <w:t xml:space="preserve">          </w:t>
      </w:r>
    </w:p>
    <w:p w14:paraId="5A42C8F1" w14:textId="01C3763F" w:rsidR="00D01235" w:rsidRDefault="00D01235">
      <w:pPr>
        <w:rPr>
          <w:sz w:val="24"/>
          <w:szCs w:val="24"/>
        </w:rPr>
      </w:pPr>
      <w:r>
        <w:rPr>
          <w:sz w:val="24"/>
          <w:szCs w:val="24"/>
        </w:rPr>
        <w:t xml:space="preserve">Ústav struktury a mechaniky hornin AV ČR, </w:t>
      </w:r>
      <w:proofErr w:type="spellStart"/>
      <w:proofErr w:type="gramStart"/>
      <w:r>
        <w:rPr>
          <w:sz w:val="24"/>
          <w:szCs w:val="24"/>
        </w:rPr>
        <w:t>v.v.</w:t>
      </w:r>
      <w:proofErr w:type="gramEnd"/>
      <w:r>
        <w:rPr>
          <w:sz w:val="24"/>
          <w:szCs w:val="24"/>
        </w:rPr>
        <w:t>i</w:t>
      </w:r>
      <w:proofErr w:type="spellEnd"/>
      <w:r>
        <w:rPr>
          <w:sz w:val="24"/>
          <w:szCs w:val="24"/>
        </w:rPr>
        <w:t xml:space="preserve">.        </w:t>
      </w:r>
      <w:r w:rsidR="00A86BD9">
        <w:rPr>
          <w:sz w:val="24"/>
          <w:szCs w:val="24"/>
        </w:rPr>
        <w:tab/>
      </w:r>
      <w:proofErr w:type="spellStart"/>
      <w:r w:rsidR="004374D4">
        <w:rPr>
          <w:sz w:val="24"/>
          <w:szCs w:val="24"/>
        </w:rPr>
        <w:t>Profis</w:t>
      </w:r>
      <w:proofErr w:type="spellEnd"/>
      <w:r w:rsidR="004374D4">
        <w:rPr>
          <w:sz w:val="24"/>
          <w:szCs w:val="24"/>
        </w:rPr>
        <w:t xml:space="preserve"> B&amp;B s.r.o.</w:t>
      </w:r>
    </w:p>
    <w:p w14:paraId="24EB8DE6" w14:textId="20ABDD36" w:rsidR="00480DF3" w:rsidRPr="00E94526" w:rsidRDefault="00D01235" w:rsidP="00A86BD9">
      <w:pPr>
        <w:rPr>
          <w:b/>
          <w:sz w:val="28"/>
          <w:szCs w:val="28"/>
        </w:rPr>
      </w:pPr>
      <w:r>
        <w:rPr>
          <w:sz w:val="24"/>
          <w:szCs w:val="24"/>
        </w:rPr>
        <w:t xml:space="preserve">RNDr. Josef Stemberk CSc., ředitel  </w:t>
      </w:r>
      <w:r>
        <w:rPr>
          <w:sz w:val="24"/>
          <w:szCs w:val="24"/>
        </w:rPr>
        <w:tab/>
      </w:r>
      <w:r w:rsidR="00A86BD9">
        <w:rPr>
          <w:sz w:val="24"/>
          <w:szCs w:val="24"/>
        </w:rPr>
        <w:t xml:space="preserve"> </w:t>
      </w:r>
      <w:r w:rsidR="004374D4">
        <w:rPr>
          <w:sz w:val="24"/>
          <w:szCs w:val="24"/>
        </w:rPr>
        <w:t xml:space="preserve">                       Ing. Pavel Burian, jednatel</w:t>
      </w:r>
    </w:p>
    <w:sectPr w:rsidR="00480DF3" w:rsidRPr="00E94526">
      <w:footerReference w:type="even" r:id="rId7"/>
      <w:footerReference w:type="default" r:id="rId8"/>
      <w:footerReference w:type="first" r:id="rId9"/>
      <w:pgSz w:w="11906" w:h="16838"/>
      <w:pgMar w:top="1247" w:right="1418" w:bottom="1247" w:left="1418"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04693" w14:textId="77777777" w:rsidR="00F52FD7" w:rsidRDefault="00F52FD7">
      <w:r>
        <w:separator/>
      </w:r>
    </w:p>
  </w:endnote>
  <w:endnote w:type="continuationSeparator" w:id="0">
    <w:p w14:paraId="65DE7417" w14:textId="77777777" w:rsidR="00F52FD7" w:rsidRDefault="00F52FD7">
      <w:r>
        <w:continuationSeparator/>
      </w:r>
    </w:p>
  </w:endnote>
  <w:endnote w:type="continuationNotice" w:id="1">
    <w:p w14:paraId="23BC647A" w14:textId="77777777" w:rsidR="00F52FD7" w:rsidRDefault="00F52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Garamond MT">
    <w:altName w:val="Garamond"/>
    <w:charset w:val="00"/>
    <w:family w:val="roman"/>
    <w:pitch w:val="variable"/>
  </w:font>
  <w:font w:name="Times New Roman Bold">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ED77" w14:textId="77777777" w:rsidR="00BA5B52" w:rsidRDefault="00BA5B5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EEFF" w14:textId="77777777" w:rsidR="00BA5B52" w:rsidRDefault="00BA5B52">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CD5A" w14:textId="3F5472B3" w:rsidR="00BA5B52" w:rsidRDefault="00BA5B52">
    <w:pPr>
      <w:pStyle w:val="Zpat"/>
      <w:jc w:val="center"/>
    </w:pPr>
    <w:r>
      <w:fldChar w:fldCharType="begin"/>
    </w:r>
    <w:r>
      <w:instrText xml:space="preserve"> PAGE </w:instrText>
    </w:r>
    <w:r>
      <w:fldChar w:fldCharType="separate"/>
    </w:r>
    <w:r w:rsidR="00A249B8">
      <w:rPr>
        <w:noProof/>
      </w:rPr>
      <w:t>1</w:t>
    </w:r>
    <w:r>
      <w:fldChar w:fldCharType="end"/>
    </w:r>
  </w:p>
  <w:p w14:paraId="479ADEE5" w14:textId="77777777" w:rsidR="00BA5B52" w:rsidRDefault="00BA5B5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AAB0E" w14:textId="77777777" w:rsidR="00F52FD7" w:rsidRDefault="00F52FD7">
      <w:r>
        <w:separator/>
      </w:r>
    </w:p>
  </w:footnote>
  <w:footnote w:type="continuationSeparator" w:id="0">
    <w:p w14:paraId="756D7AAD" w14:textId="77777777" w:rsidR="00F52FD7" w:rsidRDefault="00F52FD7">
      <w:r>
        <w:continuationSeparator/>
      </w:r>
    </w:p>
  </w:footnote>
  <w:footnote w:type="continuationNotice" w:id="1">
    <w:p w14:paraId="4CB7F843" w14:textId="77777777" w:rsidR="00F52FD7" w:rsidRDefault="00F52FD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i w:val="0"/>
        <w:sz w:val="24"/>
        <w:szCs w:val="24"/>
      </w:rPr>
    </w:lvl>
    <w:lvl w:ilvl="2">
      <w:start w:val="1"/>
      <w:numFmt w:val="decimal"/>
      <w:pStyle w:val="Nadpis3"/>
      <w:lvlText w:val="%1.%2.%3."/>
      <w:lvlJc w:val="left"/>
      <w:pPr>
        <w:tabs>
          <w:tab w:val="num" w:pos="1134"/>
        </w:tabs>
        <w:ind w:left="1134" w:hanging="1134"/>
      </w:pPr>
      <w:rPr>
        <w:rFonts w:hint="default"/>
        <w:i w:val="0"/>
        <w:sz w:val="24"/>
        <w:szCs w:val="24"/>
      </w:rPr>
    </w:lvl>
    <w:lvl w:ilvl="3">
      <w:start w:val="1"/>
      <w:numFmt w:val="lowerLetter"/>
      <w:pStyle w:val="Nadpis4"/>
      <w:lvlText w:val="(%4)"/>
      <w:lvlJc w:val="left"/>
      <w:pPr>
        <w:tabs>
          <w:tab w:val="num" w:pos="1667"/>
        </w:tabs>
        <w:ind w:left="1667" w:hanging="567"/>
      </w:pPr>
      <w:rPr>
        <w:rFonts w:hint="default"/>
      </w:rPr>
    </w:lvl>
    <w:lvl w:ilvl="4">
      <w:start w:val="1"/>
      <w:numFmt w:val="lowerRoman"/>
      <w:pStyle w:val="Nadpis5"/>
      <w:lvlText w:val="(%5)"/>
      <w:lvlJc w:val="left"/>
      <w:pPr>
        <w:tabs>
          <w:tab w:val="num" w:pos="2438"/>
        </w:tabs>
        <w:ind w:left="2438" w:hanging="737"/>
      </w:pPr>
      <w:rPr>
        <w:rFonts w:hint="default"/>
      </w:rPr>
    </w:lvl>
    <w:lvl w:ilvl="5">
      <w:start w:val="1"/>
      <w:numFmt w:val="none"/>
      <w:suff w:val="nothing"/>
      <w:lvlText w:val=""/>
      <w:lvlJc w:val="left"/>
      <w:pPr>
        <w:tabs>
          <w:tab w:val="num" w:pos="1152"/>
        </w:tabs>
        <w:ind w:left="1152" w:hanging="1152"/>
      </w:pPr>
    </w:lvl>
    <w:lvl w:ilvl="6">
      <w:start w:val="1"/>
      <w:numFmt w:val="decimal"/>
      <w:pStyle w:val="Nadpis7"/>
      <w:lvlText w:val="%1.%2.%3.%4.%5.%7"/>
      <w:lvlJc w:val="left"/>
      <w:pPr>
        <w:tabs>
          <w:tab w:val="num" w:pos="1296"/>
        </w:tabs>
        <w:ind w:left="1296" w:hanging="1296"/>
      </w:pPr>
      <w:rPr>
        <w:rFonts w:hint="default"/>
      </w:rPr>
    </w:lvl>
    <w:lvl w:ilvl="7">
      <w:start w:val="1"/>
      <w:numFmt w:val="decimal"/>
      <w:pStyle w:val="Nadpis8"/>
      <w:lvlText w:val="%1.%2.%3.%4.%5.%7.%8"/>
      <w:lvlJc w:val="left"/>
      <w:pPr>
        <w:tabs>
          <w:tab w:val="num" w:pos="1440"/>
        </w:tabs>
        <w:ind w:left="1440" w:hanging="1440"/>
      </w:pPr>
      <w:rPr>
        <w:rFonts w:hint="default"/>
      </w:rPr>
    </w:lvl>
    <w:lvl w:ilvl="8">
      <w:start w:val="1"/>
      <w:numFmt w:val="decimal"/>
      <w:pStyle w:val="Nadpis9"/>
      <w:lvlText w:val="%1.%2.%3.%4.%5.%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sz w:val="24"/>
        <w:szCs w:val="24"/>
      </w:rPr>
    </w:lvl>
  </w:abstractNum>
  <w:abstractNum w:abstractNumId="2" w15:restartNumberingAfterBreak="0">
    <w:nsid w:val="00000003"/>
    <w:multiLevelType w:val="singleLevel"/>
    <w:tmpl w:val="00000003"/>
    <w:name w:val="WW8Num3"/>
    <w:lvl w:ilvl="0">
      <w:start w:val="1"/>
      <w:numFmt w:val="bullet"/>
      <w:pStyle w:val="Nadpis6"/>
      <w:lvlText w:val=""/>
      <w:lvlJc w:val="left"/>
      <w:pPr>
        <w:tabs>
          <w:tab w:val="num" w:pos="2835"/>
        </w:tabs>
        <w:ind w:left="2835" w:hanging="397"/>
      </w:pPr>
      <w:rPr>
        <w:rFonts w:ascii="Symbol" w:hAnsi="Symbol" w:cs="Symbol" w:hint="default"/>
      </w:rPr>
    </w:lvl>
  </w:abstractNum>
  <w:abstractNum w:abstractNumId="3" w15:restartNumberingAfterBreak="0">
    <w:nsid w:val="00000004"/>
    <w:multiLevelType w:val="singleLevel"/>
    <w:tmpl w:val="00000004"/>
    <w:name w:val="WW8Num9"/>
    <w:lvl w:ilvl="0">
      <w:start w:val="1"/>
      <w:numFmt w:val="decimal"/>
      <w:lvlText w:val="3.11.%1"/>
      <w:lvlJc w:val="left"/>
      <w:pPr>
        <w:tabs>
          <w:tab w:val="num" w:pos="0"/>
        </w:tabs>
        <w:ind w:left="1089" w:hanging="360"/>
      </w:pPr>
      <w:rPr>
        <w:rFonts w:hint="default"/>
        <w:sz w:val="24"/>
        <w:szCs w:val="24"/>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5"/>
    <w:lvl w:ilvl="0">
      <w:start w:val="23"/>
      <w:numFmt w:val="decimal"/>
      <w:pStyle w:val="StylNadpis3ZarovnatdoblokuVlevo0cm"/>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18"/>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singleLevel"/>
    <w:tmpl w:val="00000008"/>
    <w:name w:val="WW8Num21"/>
    <w:lvl w:ilvl="0">
      <w:start w:val="1"/>
      <w:numFmt w:val="decimal"/>
      <w:lvlText w:val="13.%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22"/>
    <w:lvl w:ilvl="0">
      <w:start w:val="1"/>
      <w:numFmt w:val="lowerLetter"/>
      <w:lvlText w:val="%1)"/>
      <w:lvlJc w:val="left"/>
      <w:pPr>
        <w:tabs>
          <w:tab w:val="num" w:pos="0"/>
        </w:tabs>
        <w:ind w:left="720" w:hanging="360"/>
      </w:pPr>
      <w:rPr>
        <w:rFonts w:hint="default"/>
        <w:sz w:val="24"/>
        <w:szCs w:val="24"/>
      </w:rPr>
    </w:lvl>
  </w:abstractNum>
  <w:abstractNum w:abstractNumId="9" w15:restartNumberingAfterBreak="0">
    <w:nsid w:val="0000000A"/>
    <w:multiLevelType w:val="singleLevel"/>
    <w:tmpl w:val="0000000A"/>
    <w:name w:val="WW8Num23"/>
    <w:lvl w:ilvl="0">
      <w:start w:val="1"/>
      <w:numFmt w:val="lowerLetter"/>
      <w:lvlText w:val="%1)"/>
      <w:lvlJc w:val="left"/>
      <w:pPr>
        <w:tabs>
          <w:tab w:val="num" w:pos="0"/>
        </w:tabs>
        <w:ind w:left="720" w:hanging="360"/>
      </w:pPr>
      <w:rPr>
        <w:rFonts w:hint="default"/>
        <w:sz w:val="24"/>
        <w:szCs w:val="24"/>
      </w:rPr>
    </w:lvl>
  </w:abstractNum>
  <w:abstractNum w:abstractNumId="10" w15:restartNumberingAfterBreak="0">
    <w:nsid w:val="0000000B"/>
    <w:multiLevelType w:val="singleLevel"/>
    <w:tmpl w:val="0000000B"/>
    <w:name w:val="WW8Num24"/>
    <w:lvl w:ilvl="0">
      <w:start w:val="1"/>
      <w:numFmt w:val="decimal"/>
      <w:lvlText w:val="3.10.%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25"/>
    <w:lvl w:ilvl="0">
      <w:start w:val="1"/>
      <w:numFmt w:val="decimal"/>
      <w:lvlText w:val="7.%1"/>
      <w:lvlJc w:val="left"/>
      <w:pPr>
        <w:tabs>
          <w:tab w:val="num" w:pos="0"/>
        </w:tabs>
        <w:ind w:left="720" w:hanging="360"/>
      </w:pPr>
      <w:rPr>
        <w:rFonts w:hint="default"/>
        <w:i w:val="0"/>
        <w:sz w:val="24"/>
        <w:szCs w:val="24"/>
      </w:rPr>
    </w:lvl>
  </w:abstractNum>
  <w:abstractNum w:abstractNumId="12" w15:restartNumberingAfterBreak="0">
    <w:nsid w:val="0000000D"/>
    <w:multiLevelType w:val="singleLevel"/>
    <w:tmpl w:val="0000000D"/>
    <w:name w:val="WW8Num27"/>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94"/>
    <w:rsid w:val="000028F3"/>
    <w:rsid w:val="000B5BB1"/>
    <w:rsid w:val="00174E49"/>
    <w:rsid w:val="00180195"/>
    <w:rsid w:val="001E5F8D"/>
    <w:rsid w:val="00211BD2"/>
    <w:rsid w:val="00274946"/>
    <w:rsid w:val="00280A70"/>
    <w:rsid w:val="002922C5"/>
    <w:rsid w:val="002C2BF0"/>
    <w:rsid w:val="002E4C54"/>
    <w:rsid w:val="002F6C6A"/>
    <w:rsid w:val="003040C3"/>
    <w:rsid w:val="0032741C"/>
    <w:rsid w:val="00342A00"/>
    <w:rsid w:val="00342C65"/>
    <w:rsid w:val="003E275E"/>
    <w:rsid w:val="00403029"/>
    <w:rsid w:val="00410C40"/>
    <w:rsid w:val="004374D4"/>
    <w:rsid w:val="00444ECC"/>
    <w:rsid w:val="0046524F"/>
    <w:rsid w:val="00480DF3"/>
    <w:rsid w:val="0048149D"/>
    <w:rsid w:val="004B3C61"/>
    <w:rsid w:val="004C30F9"/>
    <w:rsid w:val="00516CF2"/>
    <w:rsid w:val="005375C4"/>
    <w:rsid w:val="00540CC0"/>
    <w:rsid w:val="005B50BB"/>
    <w:rsid w:val="005C192A"/>
    <w:rsid w:val="005C2B13"/>
    <w:rsid w:val="005F3D7D"/>
    <w:rsid w:val="006014E0"/>
    <w:rsid w:val="00603B18"/>
    <w:rsid w:val="00696685"/>
    <w:rsid w:val="006C44F5"/>
    <w:rsid w:val="006F13F7"/>
    <w:rsid w:val="006F551D"/>
    <w:rsid w:val="00735735"/>
    <w:rsid w:val="0076021A"/>
    <w:rsid w:val="00760B0A"/>
    <w:rsid w:val="007752C1"/>
    <w:rsid w:val="007A328D"/>
    <w:rsid w:val="00814E39"/>
    <w:rsid w:val="00827917"/>
    <w:rsid w:val="008550A4"/>
    <w:rsid w:val="00857648"/>
    <w:rsid w:val="00871E47"/>
    <w:rsid w:val="008852F3"/>
    <w:rsid w:val="00893C29"/>
    <w:rsid w:val="008D6800"/>
    <w:rsid w:val="00912F2C"/>
    <w:rsid w:val="00922D3A"/>
    <w:rsid w:val="00950D2B"/>
    <w:rsid w:val="00993194"/>
    <w:rsid w:val="009A14B5"/>
    <w:rsid w:val="009A6229"/>
    <w:rsid w:val="00A249B8"/>
    <w:rsid w:val="00A36D3E"/>
    <w:rsid w:val="00A86BD9"/>
    <w:rsid w:val="00AA12BA"/>
    <w:rsid w:val="00AD639F"/>
    <w:rsid w:val="00AF29DD"/>
    <w:rsid w:val="00B01063"/>
    <w:rsid w:val="00B437F8"/>
    <w:rsid w:val="00B64215"/>
    <w:rsid w:val="00B65F6A"/>
    <w:rsid w:val="00BA5B52"/>
    <w:rsid w:val="00BB6B96"/>
    <w:rsid w:val="00BC3564"/>
    <w:rsid w:val="00BC4E13"/>
    <w:rsid w:val="00BF06AD"/>
    <w:rsid w:val="00C238D3"/>
    <w:rsid w:val="00C30970"/>
    <w:rsid w:val="00C3662E"/>
    <w:rsid w:val="00C45066"/>
    <w:rsid w:val="00D01235"/>
    <w:rsid w:val="00D64468"/>
    <w:rsid w:val="00D8273B"/>
    <w:rsid w:val="00DE1301"/>
    <w:rsid w:val="00DF7A78"/>
    <w:rsid w:val="00E56B2D"/>
    <w:rsid w:val="00E713F4"/>
    <w:rsid w:val="00E94526"/>
    <w:rsid w:val="00EA45E5"/>
    <w:rsid w:val="00EF72D4"/>
    <w:rsid w:val="00F05C6A"/>
    <w:rsid w:val="00F2419A"/>
    <w:rsid w:val="00F403B8"/>
    <w:rsid w:val="00F52FD7"/>
    <w:rsid w:val="00F674D4"/>
    <w:rsid w:val="00FA24FB"/>
    <w:rsid w:val="00FC71AF"/>
    <w:rsid w:val="00FE1C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A78ACCF"/>
  <w15:chartTrackingRefBased/>
  <w15:docId w15:val="{84B53B84-2A4F-4BAA-B128-FF27C306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4C54"/>
    <w:pPr>
      <w:suppressAutoHyphens/>
    </w:pPr>
    <w:rPr>
      <w:sz w:val="22"/>
      <w:lang w:eastAsia="zh-CN"/>
    </w:rPr>
  </w:style>
  <w:style w:type="paragraph" w:styleId="Nadpis1">
    <w:name w:val="heading 1"/>
    <w:basedOn w:val="Normln"/>
    <w:next w:val="Nadpis2"/>
    <w:qFormat/>
    <w:pPr>
      <w:keepNext/>
      <w:numPr>
        <w:numId w:val="1"/>
      </w:numPr>
      <w:spacing w:before="240" w:after="60"/>
      <w:outlineLvl w:val="0"/>
    </w:pPr>
    <w:rPr>
      <w:b/>
      <w:i/>
      <w:kern w:val="1"/>
    </w:rPr>
  </w:style>
  <w:style w:type="paragraph" w:styleId="Nadpis2">
    <w:name w:val="heading 2"/>
    <w:basedOn w:val="Normln"/>
    <w:next w:val="Nadpis3"/>
    <w:qFormat/>
    <w:pPr>
      <w:keepNext/>
      <w:numPr>
        <w:ilvl w:val="1"/>
        <w:numId w:val="1"/>
      </w:numPr>
      <w:spacing w:before="240" w:after="60"/>
      <w:outlineLvl w:val="1"/>
    </w:pPr>
    <w:rPr>
      <w:b/>
      <w:lang w:val="x-none"/>
    </w:rPr>
  </w:style>
  <w:style w:type="paragraph" w:styleId="Nadpis3">
    <w:name w:val="heading 3"/>
    <w:basedOn w:val="Normln"/>
    <w:next w:val="Zkladntext"/>
    <w:qFormat/>
    <w:pPr>
      <w:numPr>
        <w:ilvl w:val="2"/>
        <w:numId w:val="1"/>
      </w:numPr>
      <w:spacing w:before="240" w:after="60"/>
      <w:outlineLvl w:val="2"/>
    </w:pPr>
  </w:style>
  <w:style w:type="paragraph" w:styleId="Nadpis4">
    <w:name w:val="heading 4"/>
    <w:basedOn w:val="Normln"/>
    <w:next w:val="Zkladntext"/>
    <w:qFormat/>
    <w:pPr>
      <w:numPr>
        <w:ilvl w:val="3"/>
        <w:numId w:val="1"/>
      </w:numPr>
      <w:spacing w:before="240" w:after="60"/>
      <w:outlineLvl w:val="3"/>
    </w:pPr>
  </w:style>
  <w:style w:type="paragraph" w:styleId="Nadpis5">
    <w:name w:val="heading 5"/>
    <w:basedOn w:val="Normln"/>
    <w:next w:val="Zkladntext"/>
    <w:qFormat/>
    <w:pPr>
      <w:numPr>
        <w:ilvl w:val="4"/>
        <w:numId w:val="1"/>
      </w:numPr>
      <w:spacing w:before="240" w:after="60"/>
      <w:outlineLvl w:val="4"/>
    </w:pPr>
  </w:style>
  <w:style w:type="paragraph" w:styleId="Nadpis6">
    <w:name w:val="heading 6"/>
    <w:basedOn w:val="Normln"/>
    <w:next w:val="Zkladntext"/>
    <w:qFormat/>
    <w:pPr>
      <w:numPr>
        <w:numId w:val="3"/>
      </w:numPr>
      <w:spacing w:before="240" w:after="60"/>
      <w:outlineLvl w:val="5"/>
    </w:p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rPr>
  </w:style>
  <w:style w:type="character" w:customStyle="1" w:styleId="WW8Num2z0">
    <w:name w:val="WW8Num2z0"/>
    <w:rPr>
      <w:rFonts w:hint="default"/>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val="0"/>
    </w:rPr>
  </w:style>
  <w:style w:type="character" w:customStyle="1" w:styleId="WW8Num9z0">
    <w:name w:val="WW8Num9z0"/>
    <w:rPr>
      <w:rFonts w:hint="default"/>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4"/>
      <w:szCs w:val="24"/>
    </w:rPr>
  </w:style>
  <w:style w:type="character" w:customStyle="1" w:styleId="WW8Num18z1">
    <w:name w:val="WW8Num18z1"/>
    <w:rPr>
      <w:rFonts w:hint="default"/>
      <w:b w:val="0"/>
      <w:i w:val="0"/>
      <w:sz w:val="24"/>
      <w:szCs w:val="24"/>
    </w:rPr>
  </w:style>
  <w:style w:type="character" w:customStyle="1" w:styleId="WW8Num18z3">
    <w:name w:val="WW8Num18z3"/>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i w:val="0"/>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rPr>
      <w:rFonts w:hint="default"/>
      <w:b w:val="0"/>
      <w:i w:val="0"/>
      <w:sz w:val="24"/>
      <w:szCs w:val="24"/>
    </w:rPr>
  </w:style>
  <w:style w:type="character" w:customStyle="1" w:styleId="WW8Num28z2">
    <w:name w:val="WW8Num28z2"/>
    <w:rPr>
      <w:rFonts w:hint="default"/>
      <w:i w:val="0"/>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StylNadpis3PodtrenChar">
    <w:name w:val="Styl Nadpis 3 + Podtržení Char"/>
    <w:rPr>
      <w:sz w:val="22"/>
      <w:u w:val="single"/>
      <w:lang w:val="cs-CZ" w:bidi="ar-SA"/>
    </w:rPr>
  </w:style>
  <w:style w:type="character" w:customStyle="1" w:styleId="StylNadpis2nenTun1Char">
    <w:name w:val="Styl Nadpis 2 + není Tučné1 Char"/>
    <w:rPr>
      <w:sz w:val="22"/>
      <w:lang w:val="cs-CZ" w:bidi="ar-SA"/>
    </w:rPr>
  </w:style>
  <w:style w:type="character" w:customStyle="1" w:styleId="Nadpis4Char">
    <w:name w:val="Nadpis 4 Char"/>
    <w:rPr>
      <w:sz w:val="22"/>
      <w:lang w:val="cs-CZ" w:bidi="ar-SA"/>
    </w:rPr>
  </w:style>
  <w:style w:type="character" w:customStyle="1" w:styleId="platne1">
    <w:name w:val="platne1"/>
    <w:basedOn w:val="Standardnpsmoodstavce1"/>
  </w:style>
  <w:style w:type="character" w:styleId="slostrnky">
    <w:name w:val="page number"/>
    <w:basedOn w:val="Standardnpsmoodstavce1"/>
  </w:style>
  <w:style w:type="character" w:customStyle="1" w:styleId="Nadpis2Char">
    <w:name w:val="Nadpis 2 Char"/>
    <w:rPr>
      <w:b/>
      <w:sz w:val="22"/>
      <w:lang w:val="x-none"/>
    </w:rPr>
  </w:style>
  <w:style w:type="character" w:customStyle="1" w:styleId="Zkladntext-prvnodsazenChar">
    <w:name w:val="Základní text - první odsazený Char"/>
    <w:rPr>
      <w:sz w:val="22"/>
      <w:lang w:val="en-US"/>
    </w:rPr>
  </w:style>
  <w:style w:type="character" w:customStyle="1" w:styleId="ZpatChar">
    <w:name w:val="Zápatí Char"/>
    <w:uiPriority w:val="99"/>
    <w:rPr>
      <w:sz w:val="22"/>
    </w:rPr>
  </w:style>
  <w:style w:type="character" w:customStyle="1" w:styleId="TextkomenteChar">
    <w:name w:val="Text komentáře Char"/>
    <w:basedOn w:val="Standardnpsmoodstavce1"/>
  </w:style>
  <w:style w:type="paragraph" w:customStyle="1" w:styleId="Nadpis">
    <w:name w:val="Nadpis"/>
    <w:basedOn w:val="Normln"/>
    <w:next w:val="Zkladntext"/>
    <w:pPr>
      <w:jc w:val="center"/>
    </w:pPr>
    <w:rPr>
      <w:b/>
    </w:rPr>
  </w:style>
  <w:style w:type="paragraph" w:styleId="Zkladntext">
    <w:name w:val="Body Text"/>
    <w:basedOn w:val="Normln"/>
    <w:pPr>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Normlnweb">
    <w:name w:val="Normal (Web)"/>
    <w:basedOn w:val="Normln"/>
    <w:pPr>
      <w:spacing w:before="100" w:after="100"/>
    </w:pPr>
    <w:rPr>
      <w:rFonts w:ascii="Arial Unicode MS" w:eastAsia="Arial Unicode MS" w:hAnsi="Arial Unicode MS" w:cs="Arial Unicode MS"/>
      <w:sz w:val="24"/>
      <w:szCs w:val="24"/>
    </w:rPr>
  </w:style>
  <w:style w:type="paragraph" w:styleId="Obsah1">
    <w:name w:val="toc 1"/>
    <w:basedOn w:val="Normln"/>
    <w:next w:val="Normln"/>
    <w:pPr>
      <w:tabs>
        <w:tab w:val="left" w:pos="440"/>
        <w:tab w:val="right" w:leader="dot" w:pos="9061"/>
      </w:tabs>
    </w:pPr>
  </w:style>
  <w:style w:type="paragraph" w:styleId="Obsah2">
    <w:name w:val="toc 2"/>
    <w:basedOn w:val="Normln"/>
    <w:next w:val="Normln"/>
    <w:pPr>
      <w:ind w:left="220"/>
    </w:pPr>
  </w:style>
  <w:style w:type="paragraph" w:styleId="Obsah3">
    <w:name w:val="toc 3"/>
    <w:basedOn w:val="Normln"/>
    <w:next w:val="Normln"/>
    <w:pPr>
      <w:ind w:left="440"/>
    </w:pPr>
  </w:style>
  <w:style w:type="paragraph" w:styleId="Obsah4">
    <w:name w:val="toc 4"/>
    <w:basedOn w:val="Normln"/>
    <w:next w:val="Normln"/>
    <w:pPr>
      <w:ind w:left="660"/>
    </w:pPr>
  </w:style>
  <w:style w:type="paragraph" w:styleId="Obsah5">
    <w:name w:val="toc 5"/>
    <w:basedOn w:val="Normln"/>
    <w:next w:val="Normln"/>
    <w:pPr>
      <w:ind w:left="880"/>
    </w:pPr>
  </w:style>
  <w:style w:type="paragraph" w:styleId="Obsah6">
    <w:name w:val="toc 6"/>
    <w:basedOn w:val="Normln"/>
    <w:next w:val="Normln"/>
    <w:pPr>
      <w:ind w:left="1100"/>
    </w:pPr>
  </w:style>
  <w:style w:type="paragraph" w:styleId="Obsah7">
    <w:name w:val="toc 7"/>
    <w:basedOn w:val="Normln"/>
    <w:next w:val="Normln"/>
    <w:pPr>
      <w:ind w:left="1320"/>
    </w:pPr>
  </w:style>
  <w:style w:type="paragraph" w:styleId="Obsah8">
    <w:name w:val="toc 8"/>
    <w:basedOn w:val="Normln"/>
    <w:next w:val="Normln"/>
    <w:pPr>
      <w:ind w:left="1540"/>
    </w:pPr>
  </w:style>
  <w:style w:type="paragraph" w:styleId="Obsah9">
    <w:name w:val="toc 9"/>
    <w:basedOn w:val="Normln"/>
    <w:next w:val="Normln"/>
    <w:pPr>
      <w:ind w:left="1760"/>
    </w:pPr>
  </w:style>
  <w:style w:type="paragraph" w:styleId="Textpoznpodarou">
    <w:name w:val="footnote text"/>
    <w:basedOn w:val="Normln"/>
    <w:rPr>
      <w:sz w:val="20"/>
    </w:rPr>
  </w:style>
  <w:style w:type="paragraph" w:customStyle="1" w:styleId="Textkomente1">
    <w:name w:val="Text komentáře1"/>
    <w:basedOn w:val="Normln"/>
    <w:rPr>
      <w:sz w:val="20"/>
    </w:rPr>
  </w:style>
  <w:style w:type="paragraph" w:styleId="Zhlav">
    <w:name w:val="header"/>
    <w:basedOn w:val="Normln"/>
    <w:pPr>
      <w:tabs>
        <w:tab w:val="center" w:pos="4819"/>
        <w:tab w:val="right" w:pos="9071"/>
      </w:tabs>
    </w:pPr>
  </w:style>
  <w:style w:type="paragraph" w:styleId="Zpat">
    <w:name w:val="footer"/>
    <w:basedOn w:val="Normln"/>
    <w:uiPriority w:val="99"/>
    <w:pPr>
      <w:tabs>
        <w:tab w:val="center" w:pos="4536"/>
        <w:tab w:val="right" w:pos="9072"/>
      </w:tabs>
    </w:pPr>
  </w:style>
  <w:style w:type="paragraph" w:styleId="Zptenadresanaoblku">
    <w:name w:val="envelope return"/>
    <w:basedOn w:val="Normln"/>
  </w:style>
  <w:style w:type="paragraph" w:styleId="Zkladntextodsazen">
    <w:name w:val="Body Text Indent"/>
    <w:basedOn w:val="Normln"/>
    <w:pPr>
      <w:ind w:left="2835" w:hanging="2835"/>
      <w:jc w:val="both"/>
    </w:pPr>
  </w:style>
  <w:style w:type="paragraph" w:customStyle="1" w:styleId="Pokraovnseznamu1">
    <w:name w:val="Pokračování seznamu1"/>
    <w:basedOn w:val="Normln"/>
    <w:pPr>
      <w:spacing w:after="240"/>
      <w:ind w:left="720"/>
    </w:pPr>
    <w:rPr>
      <w:lang w:val="en-US"/>
    </w:rPr>
  </w:style>
  <w:style w:type="paragraph" w:styleId="Podnadpis">
    <w:name w:val="Subtitle"/>
    <w:basedOn w:val="Normln"/>
    <w:next w:val="Zkladntext"/>
    <w:qFormat/>
    <w:pPr>
      <w:jc w:val="center"/>
    </w:pPr>
    <w:rPr>
      <w:rFonts w:ascii="Arial" w:hAnsi="Arial" w:cs="Arial"/>
      <w:b/>
      <w:bCs/>
      <w:szCs w:val="24"/>
      <w:lang w:val="en-US"/>
    </w:rPr>
  </w:style>
  <w:style w:type="paragraph" w:customStyle="1" w:styleId="Zkladntext-prvnodsazen1">
    <w:name w:val="Základní text - první odsazený1"/>
    <w:basedOn w:val="Zkladntext"/>
    <w:pPr>
      <w:tabs>
        <w:tab w:val="left" w:pos="851"/>
      </w:tabs>
      <w:ind w:left="851"/>
      <w:jc w:val="left"/>
    </w:pPr>
    <w:rPr>
      <w:lang w:val="en-US"/>
    </w:rPr>
  </w:style>
  <w:style w:type="paragraph" w:customStyle="1" w:styleId="Zkladntext21">
    <w:name w:val="Základní text 21"/>
    <w:basedOn w:val="Normln"/>
    <w:pPr>
      <w:jc w:val="both"/>
    </w:pPr>
  </w:style>
  <w:style w:type="paragraph" w:customStyle="1" w:styleId="Zkladntext31">
    <w:name w:val="Základní text 31"/>
    <w:basedOn w:val="Normln"/>
    <w:pPr>
      <w:spacing w:after="240"/>
    </w:pPr>
    <w:rPr>
      <w:lang w:val="en-US"/>
    </w:rPr>
  </w:style>
  <w:style w:type="paragraph" w:customStyle="1" w:styleId="Zkladntextodsazen21">
    <w:name w:val="Základní text odsazený 21"/>
    <w:basedOn w:val="Normln"/>
    <w:pPr>
      <w:ind w:left="2127" w:hanging="2127"/>
      <w:jc w:val="both"/>
    </w:pPr>
  </w:style>
  <w:style w:type="paragraph" w:customStyle="1" w:styleId="Zkladntextodsazen31">
    <w:name w:val="Základní text odsazený 31"/>
    <w:basedOn w:val="Normln"/>
    <w:pPr>
      <w:ind w:left="1418" w:hanging="1418"/>
      <w:jc w:val="both"/>
    </w:pPr>
  </w:style>
  <w:style w:type="paragraph" w:customStyle="1" w:styleId="StylNadpis3ZarovnatdoblokuVlevo0cm">
    <w:name w:val="Styl Nadpis 3 + Zarovnat do bloku Vlevo:  0 cm"/>
    <w:basedOn w:val="Nadpis3"/>
    <w:pPr>
      <w:numPr>
        <w:ilvl w:val="0"/>
        <w:numId w:val="6"/>
      </w:numPr>
      <w:jc w:val="both"/>
    </w:pPr>
  </w:style>
  <w:style w:type="paragraph" w:customStyle="1" w:styleId="StylNadpis3Podtren">
    <w:name w:val="Styl Nadpis 3 + Podtržení"/>
    <w:basedOn w:val="Nadpis3"/>
    <w:pPr>
      <w:numPr>
        <w:ilvl w:val="0"/>
        <w:numId w:val="0"/>
      </w:numPr>
      <w:tabs>
        <w:tab w:val="left" w:pos="720"/>
        <w:tab w:val="left" w:pos="1134"/>
      </w:tabs>
      <w:ind w:left="1134" w:hanging="720"/>
    </w:pPr>
    <w:rPr>
      <w:u w:val="single"/>
    </w:rPr>
  </w:style>
  <w:style w:type="paragraph" w:customStyle="1" w:styleId="StylNadpis2nenTun1">
    <w:name w:val="Styl Nadpis 2 + není Tučné1"/>
    <w:basedOn w:val="Nadpis2"/>
    <w:pPr>
      <w:numPr>
        <w:ilvl w:val="0"/>
        <w:numId w:val="0"/>
      </w:numPr>
      <w:tabs>
        <w:tab w:val="num" w:pos="705"/>
      </w:tabs>
      <w:ind w:left="705" w:hanging="705"/>
    </w:pPr>
    <w:rPr>
      <w:b w:val="0"/>
    </w:rPr>
  </w:style>
  <w:style w:type="paragraph" w:customStyle="1" w:styleId="PlainText1">
    <w:name w:val="Plain Text1"/>
    <w:basedOn w:val="Normln"/>
    <w:pPr>
      <w:overflowPunct w:val="0"/>
      <w:autoSpaceDE w:val="0"/>
      <w:textAlignment w:val="baseline"/>
    </w:pPr>
    <w:rPr>
      <w:rFonts w:ascii="Courier New" w:hAnsi="Courier New" w:cs="Courier New"/>
      <w:sz w:val="20"/>
      <w:lang w:bidi="he-IL"/>
    </w:rPr>
  </w:style>
  <w:style w:type="paragraph" w:styleId="Pedmtkomente">
    <w:name w:val="annotation subject"/>
    <w:basedOn w:val="Textkomente1"/>
    <w:next w:val="Textkomente1"/>
    <w:rPr>
      <w:b/>
      <w:bCs/>
    </w:rPr>
  </w:style>
  <w:style w:type="paragraph" w:customStyle="1" w:styleId="Odstavecseseznamem1">
    <w:name w:val="Odstavec se seznamem1"/>
    <w:basedOn w:val="Normln"/>
    <w:pPr>
      <w:overflowPunct w:val="0"/>
      <w:autoSpaceDE w:val="0"/>
      <w:spacing w:line="280" w:lineRule="atLeast"/>
      <w:ind w:left="708"/>
      <w:jc w:val="both"/>
    </w:pPr>
    <w:rPr>
      <w:rFonts w:eastAsia="Calibri"/>
      <w:sz w:val="24"/>
    </w:rPr>
  </w:style>
  <w:style w:type="paragraph" w:styleId="Revize">
    <w:name w:val="Revision"/>
    <w:pPr>
      <w:suppressAutoHyphens/>
    </w:pPr>
    <w:rPr>
      <w:sz w:val="22"/>
      <w:lang w:eastAsia="zh-CN"/>
    </w:rPr>
  </w:style>
  <w:style w:type="paragraph" w:customStyle="1" w:styleId="JKHeadL4">
    <w:name w:val="J&amp;K Head L4"/>
    <w:basedOn w:val="Normln"/>
    <w:pPr>
      <w:tabs>
        <w:tab w:val="left" w:pos="1701"/>
      </w:tabs>
      <w:spacing w:after="240"/>
      <w:ind w:left="1701" w:hanging="850"/>
      <w:jc w:val="both"/>
    </w:pPr>
    <w:rPr>
      <w:szCs w:val="24"/>
    </w:rPr>
  </w:style>
  <w:style w:type="paragraph" w:styleId="Rejstk3">
    <w:name w:val="index 3"/>
    <w:basedOn w:val="Normln"/>
    <w:next w:val="Normln"/>
    <w:pPr>
      <w:spacing w:after="240"/>
      <w:ind w:left="130"/>
      <w:jc w:val="both"/>
    </w:pPr>
    <w:rPr>
      <w:rFonts w:ascii="Garamond MT" w:hAnsi="Garamond MT" w:cs="Garamond MT"/>
      <w:szCs w:val="24"/>
      <w:lang w:val="en-GB"/>
    </w:rPr>
  </w:style>
  <w:style w:type="paragraph" w:customStyle="1" w:styleId="Rejstk61">
    <w:name w:val="Rejstřík 61"/>
    <w:basedOn w:val="Normln"/>
    <w:next w:val="Normln"/>
    <w:pPr>
      <w:tabs>
        <w:tab w:val="left" w:pos="1831"/>
      </w:tabs>
      <w:spacing w:after="240"/>
      <w:ind w:left="1831" w:hanging="851"/>
      <w:jc w:val="both"/>
    </w:pPr>
    <w:rPr>
      <w:rFonts w:ascii="Garamond MT" w:hAnsi="Garamond MT" w:cs="Garamond MT"/>
      <w:szCs w:val="24"/>
      <w:lang w:val="en-GB"/>
    </w:rPr>
  </w:style>
  <w:style w:type="paragraph" w:customStyle="1" w:styleId="Rejstk71">
    <w:name w:val="Rejstřík 71"/>
    <w:basedOn w:val="Normln"/>
    <w:next w:val="Normln"/>
    <w:pPr>
      <w:tabs>
        <w:tab w:val="left" w:pos="980"/>
      </w:tabs>
      <w:spacing w:after="240"/>
      <w:ind w:left="1540" w:hanging="220"/>
      <w:jc w:val="both"/>
    </w:pPr>
    <w:rPr>
      <w:rFonts w:ascii="Garamond MT" w:hAnsi="Garamond MT" w:cs="Garamond MT"/>
      <w:szCs w:val="24"/>
      <w:lang w:val="en-GB"/>
    </w:rPr>
  </w:style>
  <w:style w:type="paragraph" w:customStyle="1" w:styleId="Rejstk81">
    <w:name w:val="Rejstřík 81"/>
    <w:basedOn w:val="Normln"/>
    <w:next w:val="Normln"/>
    <w:pPr>
      <w:tabs>
        <w:tab w:val="left" w:pos="1831"/>
      </w:tabs>
      <w:spacing w:after="240"/>
      <w:ind w:left="1760" w:hanging="220"/>
      <w:jc w:val="both"/>
    </w:pPr>
    <w:rPr>
      <w:rFonts w:ascii="Garamond MT" w:hAnsi="Garamond MT" w:cs="Garamond MT"/>
      <w:szCs w:val="24"/>
      <w:lang w:val="en-GB"/>
    </w:rPr>
  </w:style>
  <w:style w:type="paragraph" w:customStyle="1" w:styleId="JKHeadL2Allcaps">
    <w:name w:val="J&amp;K Head L2 + All caps"/>
    <w:basedOn w:val="Normln"/>
    <w:pPr>
      <w:keepNext/>
      <w:keepLines/>
      <w:tabs>
        <w:tab w:val="left" w:pos="851"/>
      </w:tabs>
      <w:spacing w:before="240" w:after="240"/>
      <w:ind w:left="851" w:hanging="851"/>
      <w:jc w:val="both"/>
    </w:pPr>
    <w:rPr>
      <w:rFonts w:ascii="Times New Roman Bold" w:hAnsi="Times New Roman Bold" w:cs="Times New Roman Bold"/>
      <w:b/>
      <w:bCs/>
      <w:caps/>
      <w:szCs w:val="22"/>
      <w:lang w:val="en-GB"/>
    </w:rPr>
  </w:style>
  <w:style w:type="paragraph" w:customStyle="1" w:styleId="JKHeadL3Bold">
    <w:name w:val="J&amp;K Head L3 + Bold"/>
    <w:basedOn w:val="Normln"/>
    <w:pPr>
      <w:tabs>
        <w:tab w:val="left" w:pos="851"/>
      </w:tabs>
      <w:spacing w:after="240"/>
      <w:ind w:left="851" w:hanging="851"/>
      <w:jc w:val="both"/>
    </w:pPr>
    <w:rPr>
      <w:rFonts w:ascii="Times New Roman Bold" w:hAnsi="Times New Roman Bold" w:cs="Times New Roman Bold"/>
      <w:b/>
      <w:bCs/>
      <w:szCs w:val="22"/>
    </w:rPr>
  </w:style>
  <w:style w:type="paragraph" w:customStyle="1" w:styleId="JKHeadL3">
    <w:name w:val="J&amp;K Head L3"/>
    <w:basedOn w:val="JKHeadL3Bold"/>
    <w:rPr>
      <w:b w:val="0"/>
    </w:rPr>
  </w:style>
  <w:style w:type="paragraph" w:styleId="Odstavecseseznamem">
    <w:name w:val="List Paragraph"/>
    <w:basedOn w:val="Normln"/>
    <w:qFormat/>
    <w:pPr>
      <w:ind w:left="708"/>
    </w:pPr>
  </w:style>
  <w:style w:type="paragraph" w:customStyle="1" w:styleId="Obsahrmce">
    <w:name w:val="Obsah rámce"/>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23.6.2015_2016\klienti\U\&#218;stav\oprava%20fas&#225;dy\k%20podpisu\Styly%20&#269;&#237;slov&#225;n&#237;%20-%20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Styly číslování - 3</Template>
  <TotalTime>3</TotalTime>
  <Pages>12</Pages>
  <Words>4338</Words>
  <Characters>25600</Characters>
  <Application>Microsoft Office Word</Application>
  <DocSecurity>4</DocSecurity>
  <Lines>213</Lines>
  <Paragraphs>59</Paragraphs>
  <ScaleCrop>false</ScaleCrop>
  <HeadingPairs>
    <vt:vector size="2" baseType="variant">
      <vt:variant>
        <vt:lpstr>Název</vt:lpstr>
      </vt:variant>
      <vt:variant>
        <vt:i4>1</vt:i4>
      </vt:variant>
    </vt:vector>
  </HeadingPairs>
  <TitlesOfParts>
    <vt:vector size="1" baseType="lpstr">
      <vt:lpstr>Courtages (pb)</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Courtages (pb)</dc:title>
  <dc:subject/>
  <dc:creator>Mgr .Jan Schýbal</dc:creator>
  <cp:keywords/>
  <cp:lastModifiedBy>Žaneta Hessová</cp:lastModifiedBy>
  <cp:revision>2</cp:revision>
  <cp:lastPrinted>2018-05-22T09:18:00Z</cp:lastPrinted>
  <dcterms:created xsi:type="dcterms:W3CDTF">2018-05-30T05:27:00Z</dcterms:created>
  <dcterms:modified xsi:type="dcterms:W3CDTF">2018-05-30T05:27:00Z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519813</vt:i4>
  </property>
</Properties>
</file>