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9C3340" w:rsidRPr="005C5901" w:rsidTr="0066298D">
        <w:trPr>
          <w:trHeight w:val="794"/>
          <w:jc w:val="center"/>
        </w:trPr>
        <w:tc>
          <w:tcPr>
            <w:tcW w:w="5000" w:type="pct"/>
            <w:vAlign w:val="center"/>
          </w:tcPr>
          <w:p w:rsidR="009C3340" w:rsidRPr="00BF36FE" w:rsidRDefault="009C3340" w:rsidP="0066298D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9C3340" w:rsidRPr="00BF36FE" w:rsidRDefault="009C3340" w:rsidP="0066298D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BF36FE">
              <w:rPr>
                <w:rFonts w:cs="Arial"/>
                <w:b/>
                <w:sz w:val="32"/>
                <w:szCs w:val="32"/>
              </w:rPr>
              <w:t>Česká televize</w:t>
            </w:r>
          </w:p>
          <w:p w:rsidR="009C3340" w:rsidRPr="00BF36FE" w:rsidRDefault="009C3340" w:rsidP="0066298D">
            <w:pPr>
              <w:spacing w:after="240"/>
              <w:jc w:val="center"/>
              <w:rPr>
                <w:rFonts w:cs="Arial"/>
                <w:b/>
                <w:sz w:val="24"/>
              </w:rPr>
            </w:pPr>
            <w:r w:rsidRPr="00BF36FE">
              <w:rPr>
                <w:rFonts w:cs="Arial"/>
                <w:b/>
                <w:sz w:val="24"/>
              </w:rPr>
              <w:t>IČO: 00027383</w:t>
            </w:r>
          </w:p>
          <w:p w:rsidR="009C3340" w:rsidRPr="00BF36FE" w:rsidRDefault="009C3340" w:rsidP="0066298D">
            <w:pPr>
              <w:jc w:val="center"/>
              <w:rPr>
                <w:rFonts w:cs="Arial"/>
                <w:color w:val="404040"/>
                <w:sz w:val="24"/>
              </w:rPr>
            </w:pPr>
          </w:p>
        </w:tc>
      </w:tr>
      <w:tr w:rsidR="009C3340" w:rsidRPr="005C5901" w:rsidTr="0066298D">
        <w:trPr>
          <w:trHeight w:val="794"/>
          <w:jc w:val="center"/>
        </w:trPr>
        <w:tc>
          <w:tcPr>
            <w:tcW w:w="5000" w:type="pct"/>
            <w:vAlign w:val="center"/>
          </w:tcPr>
          <w:p w:rsidR="009C3340" w:rsidRDefault="009C3340" w:rsidP="0066298D">
            <w:pPr>
              <w:jc w:val="center"/>
              <w:rPr>
                <w:rFonts w:cs="Arial"/>
                <w:color w:val="404040"/>
                <w:sz w:val="24"/>
              </w:rPr>
            </w:pPr>
            <w:r>
              <w:rPr>
                <w:rFonts w:cs="Arial"/>
                <w:color w:val="404040"/>
                <w:sz w:val="24"/>
              </w:rPr>
              <w:t>a</w:t>
            </w:r>
          </w:p>
          <w:p w:rsidR="009C3340" w:rsidRDefault="009C3340" w:rsidP="0066298D">
            <w:pPr>
              <w:jc w:val="center"/>
              <w:rPr>
                <w:rFonts w:cs="Arial"/>
                <w:color w:val="404040"/>
                <w:sz w:val="24"/>
              </w:rPr>
            </w:pPr>
          </w:p>
          <w:p w:rsidR="009C3340" w:rsidRPr="00BF36FE" w:rsidRDefault="009C3340" w:rsidP="0066298D">
            <w:pPr>
              <w:jc w:val="center"/>
              <w:rPr>
                <w:rFonts w:cs="Arial"/>
                <w:color w:val="404040"/>
                <w:sz w:val="24"/>
              </w:rPr>
            </w:pPr>
          </w:p>
        </w:tc>
      </w:tr>
      <w:tr w:rsidR="009C3340" w:rsidRPr="005C5901" w:rsidTr="0066298D">
        <w:trPr>
          <w:trHeight w:val="794"/>
          <w:jc w:val="center"/>
        </w:trPr>
        <w:tc>
          <w:tcPr>
            <w:tcW w:w="5000" w:type="pct"/>
            <w:vAlign w:val="center"/>
          </w:tcPr>
          <w:p w:rsidR="009C3340" w:rsidRPr="00BF36FE" w:rsidRDefault="009C3340" w:rsidP="0066298D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622CE3">
              <w:rPr>
                <w:rFonts w:cs="Arial"/>
                <w:b/>
                <w:sz w:val="32"/>
                <w:szCs w:val="32"/>
              </w:rPr>
              <w:t>Česká republika – Ministerstvo práce a sociálních věcí</w:t>
            </w:r>
            <w:r w:rsidRPr="00622CE3">
              <w:rPr>
                <w:rFonts w:cs="Arial"/>
                <w:b/>
                <w:sz w:val="32"/>
                <w:szCs w:val="32"/>
                <w:highlight w:val="lightGray"/>
              </w:rPr>
              <w:t xml:space="preserve"> </w:t>
            </w:r>
          </w:p>
          <w:p w:rsidR="009C3340" w:rsidRPr="00BF36FE" w:rsidRDefault="009C3340" w:rsidP="0066298D">
            <w:pPr>
              <w:spacing w:after="240"/>
              <w:jc w:val="center"/>
              <w:rPr>
                <w:rFonts w:cs="Arial"/>
                <w:b/>
                <w:sz w:val="32"/>
                <w:szCs w:val="32"/>
              </w:rPr>
            </w:pPr>
            <w:r w:rsidRPr="00BF36FE">
              <w:rPr>
                <w:rFonts w:cs="Arial"/>
                <w:b/>
                <w:sz w:val="24"/>
              </w:rPr>
              <w:t xml:space="preserve">IČO: </w:t>
            </w:r>
            <w:r>
              <w:rPr>
                <w:rFonts w:cs="Arial"/>
                <w:b/>
                <w:sz w:val="24"/>
              </w:rPr>
              <w:t>00551023</w:t>
            </w:r>
          </w:p>
          <w:p w:rsidR="009C3340" w:rsidRPr="00BF36FE" w:rsidRDefault="009C3340" w:rsidP="0066298D">
            <w:pPr>
              <w:jc w:val="center"/>
              <w:rPr>
                <w:rFonts w:cs="Arial"/>
                <w:b/>
                <w:color w:val="404040"/>
                <w:sz w:val="32"/>
                <w:szCs w:val="32"/>
              </w:rPr>
            </w:pPr>
          </w:p>
        </w:tc>
      </w:tr>
      <w:tr w:rsidR="009C3340" w:rsidRPr="005C5901" w:rsidTr="0066298D">
        <w:trPr>
          <w:trHeight w:val="794"/>
          <w:jc w:val="center"/>
        </w:trPr>
        <w:tc>
          <w:tcPr>
            <w:tcW w:w="5000" w:type="pct"/>
            <w:vAlign w:val="center"/>
          </w:tcPr>
          <w:p w:rsidR="009C3340" w:rsidRPr="00BF36FE" w:rsidRDefault="009C3340" w:rsidP="0066298D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</w:tc>
      </w:tr>
      <w:tr w:rsidR="009C3340" w:rsidRPr="005C5901" w:rsidTr="0066298D">
        <w:trPr>
          <w:trHeight w:val="794"/>
          <w:jc w:val="center"/>
        </w:trPr>
        <w:tc>
          <w:tcPr>
            <w:tcW w:w="5000" w:type="pct"/>
            <w:vAlign w:val="center"/>
          </w:tcPr>
          <w:p w:rsidR="009C3340" w:rsidRPr="00BF36FE" w:rsidRDefault="009C3340" w:rsidP="0066298D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  <w:p w:rsidR="009C3340" w:rsidRPr="00BF36FE" w:rsidRDefault="009C3340" w:rsidP="0066298D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  <w:p w:rsidR="009C3340" w:rsidRPr="00BF36FE" w:rsidRDefault="009C3340" w:rsidP="0066298D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  <w:p w:rsidR="009C3340" w:rsidRPr="00BF36FE" w:rsidRDefault="009C3340" w:rsidP="0066298D">
            <w:pPr>
              <w:jc w:val="center"/>
              <w:rPr>
                <w:rFonts w:cs="Arial"/>
                <w:sz w:val="32"/>
                <w:szCs w:val="32"/>
                <w:highlight w:val="yellow"/>
              </w:rPr>
            </w:pPr>
          </w:p>
        </w:tc>
      </w:tr>
      <w:tr w:rsidR="009C3340" w:rsidRPr="00C92E59" w:rsidTr="0066298D">
        <w:trPr>
          <w:trHeight w:val="794"/>
          <w:jc w:val="center"/>
        </w:trPr>
        <w:tc>
          <w:tcPr>
            <w:tcW w:w="5000" w:type="pct"/>
            <w:vAlign w:val="center"/>
          </w:tcPr>
          <w:p w:rsidR="009C3340" w:rsidRPr="00BF36FE" w:rsidRDefault="009C3340" w:rsidP="0066298D">
            <w:pPr>
              <w:jc w:val="center"/>
              <w:rPr>
                <w:rFonts w:cs="Arial"/>
                <w:color w:val="000000"/>
                <w:sz w:val="40"/>
                <w:szCs w:val="40"/>
                <w:highlight w:val="yellow"/>
              </w:rPr>
            </w:pPr>
            <w:r w:rsidRPr="00622CE3">
              <w:rPr>
                <w:rFonts w:cs="Arial"/>
                <w:b/>
                <w:color w:val="000000"/>
                <w:sz w:val="40"/>
                <w:szCs w:val="40"/>
              </w:rPr>
              <w:t>SMLOUVA O SPOLUPRÁCI PŘI VÝROBĚ TELEVIZNÍHO POŘADU</w:t>
            </w:r>
          </w:p>
        </w:tc>
      </w:tr>
    </w:tbl>
    <w:p w:rsidR="009C3340" w:rsidRPr="00C92E59" w:rsidRDefault="009C3340" w:rsidP="009C3340">
      <w:pPr>
        <w:ind w:firstLine="12"/>
        <w:jc w:val="center"/>
        <w:rPr>
          <w:rFonts w:cs="Arial"/>
          <w:color w:val="404040"/>
          <w:sz w:val="24"/>
        </w:rPr>
      </w:pPr>
      <w:r>
        <w:rPr>
          <w:rFonts w:cs="Arial"/>
          <w:color w:val="404040"/>
          <w:sz w:val="24"/>
        </w:rPr>
        <w:t>č.</w:t>
      </w:r>
      <w:r w:rsidR="00214014">
        <w:rPr>
          <w:rFonts w:cs="Arial"/>
          <w:color w:val="404040"/>
          <w:sz w:val="24"/>
        </w:rPr>
        <w:t xml:space="preserve"> </w:t>
      </w:r>
      <w:r w:rsidR="00214014" w:rsidRPr="00214014">
        <w:rPr>
          <w:rFonts w:cs="Arial"/>
          <w:color w:val="404040"/>
          <w:sz w:val="24"/>
        </w:rPr>
        <w:t>1090775</w:t>
      </w:r>
      <w:r>
        <w:rPr>
          <w:rFonts w:cs="Arial"/>
          <w:color w:val="404040"/>
          <w:sz w:val="24"/>
        </w:rPr>
        <w:t>/562</w:t>
      </w: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ind w:left="1134" w:hanging="414"/>
        <w:rPr>
          <w:rFonts w:cs="Arial"/>
          <w:sz w:val="24"/>
        </w:rPr>
      </w:pPr>
    </w:p>
    <w:p w:rsidR="009C3340" w:rsidRPr="005C5901" w:rsidRDefault="009C3340" w:rsidP="009C3340">
      <w:pPr>
        <w:spacing w:after="240"/>
        <w:ind w:left="2410" w:hanging="2410"/>
        <w:rPr>
          <w:rFonts w:cs="Arial"/>
        </w:rPr>
      </w:pPr>
      <w:r w:rsidRPr="007514ED">
        <w:rPr>
          <w:rFonts w:cs="Arial"/>
          <w:color w:val="404040" w:themeColor="text1" w:themeTint="BF"/>
          <w:sz w:val="24"/>
        </w:rPr>
        <w:t>Předmět smlouvy:</w:t>
      </w:r>
      <w:r w:rsidRPr="005C5901">
        <w:rPr>
          <w:rFonts w:cs="Arial"/>
          <w:sz w:val="24"/>
        </w:rPr>
        <w:t xml:space="preserve"> </w:t>
      </w:r>
      <w:r w:rsidRPr="005C5901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212258">
        <w:rPr>
          <w:rFonts w:cs="Arial"/>
          <w:b/>
          <w:sz w:val="24"/>
        </w:rPr>
        <w:t xml:space="preserve">spolupráce při výrobě 7dílného zvukově obrazového </w:t>
      </w:r>
      <w:r>
        <w:rPr>
          <w:rFonts w:cs="Arial"/>
          <w:b/>
          <w:sz w:val="24"/>
        </w:rPr>
        <w:tab/>
      </w:r>
      <w:r w:rsidRPr="00212258">
        <w:rPr>
          <w:rFonts w:cs="Arial"/>
          <w:b/>
          <w:sz w:val="24"/>
        </w:rPr>
        <w:t>záznamu televizního pořadu</w:t>
      </w:r>
    </w:p>
    <w:p w:rsidR="009C3340" w:rsidRPr="005C5901" w:rsidRDefault="009C3340" w:rsidP="009C3340">
      <w:pPr>
        <w:spacing w:after="240"/>
        <w:ind w:left="2410" w:hanging="2410"/>
        <w:rPr>
          <w:rFonts w:cs="Arial"/>
          <w:b/>
          <w:sz w:val="24"/>
        </w:rPr>
      </w:pPr>
      <w:r w:rsidRPr="007514ED">
        <w:rPr>
          <w:rFonts w:cs="Arial"/>
          <w:color w:val="404040" w:themeColor="text1" w:themeTint="BF"/>
          <w:sz w:val="24"/>
        </w:rPr>
        <w:t>Cena, případně hodnota:</w:t>
      </w:r>
      <w:r w:rsidRPr="005C5901">
        <w:rPr>
          <w:rFonts w:cs="Arial"/>
          <w:sz w:val="24"/>
        </w:rPr>
        <w:t xml:space="preserve"> </w:t>
      </w:r>
      <w:r w:rsidRPr="005C5901">
        <w:rPr>
          <w:rFonts w:cs="Arial"/>
          <w:sz w:val="24"/>
        </w:rPr>
        <w:tab/>
      </w:r>
      <w:r>
        <w:rPr>
          <w:rFonts w:cs="Arial"/>
          <w:b/>
          <w:sz w:val="24"/>
        </w:rPr>
        <w:t>3</w:t>
      </w:r>
      <w:r w:rsidR="00207314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300</w:t>
      </w:r>
      <w:r w:rsidR="00207314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 xml:space="preserve">000 </w:t>
      </w:r>
      <w:r w:rsidRPr="005C5901">
        <w:rPr>
          <w:rFonts w:cs="Arial"/>
          <w:b/>
          <w:sz w:val="24"/>
        </w:rPr>
        <w:t>Kč</w:t>
      </w:r>
    </w:p>
    <w:p w:rsidR="00230172" w:rsidRDefault="009C3340" w:rsidP="009C3340">
      <w:pPr>
        <w:rPr>
          <w:rFonts w:cs="Arial"/>
          <w:sz w:val="24"/>
        </w:rPr>
      </w:pPr>
      <w:r w:rsidRPr="007514ED">
        <w:rPr>
          <w:rFonts w:cs="Arial"/>
          <w:color w:val="404040" w:themeColor="text1" w:themeTint="BF"/>
          <w:sz w:val="24"/>
        </w:rPr>
        <w:t>Datum uzavření:</w:t>
      </w:r>
      <w:r w:rsidRPr="005C5901">
        <w:rPr>
          <w:rFonts w:cs="Arial"/>
          <w:sz w:val="24"/>
        </w:rPr>
        <w:t xml:space="preserve"> </w:t>
      </w:r>
      <w:r w:rsidRPr="005C5901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5C5901">
        <w:rPr>
          <w:rFonts w:cs="Arial"/>
          <w:sz w:val="24"/>
        </w:rPr>
        <w:t>________________</w:t>
      </w:r>
    </w:p>
    <w:p w:rsidR="009C3340" w:rsidRDefault="009C3340" w:rsidP="009C3340">
      <w:pPr>
        <w:rPr>
          <w:rFonts w:cs="Arial"/>
          <w:sz w:val="24"/>
        </w:rPr>
      </w:pPr>
    </w:p>
    <w:p w:rsidR="009C3340" w:rsidRDefault="009C3340" w:rsidP="009C3340">
      <w:pPr>
        <w:rPr>
          <w:rFonts w:cs="Arial"/>
          <w:sz w:val="24"/>
        </w:rPr>
      </w:pPr>
    </w:p>
    <w:p w:rsidR="009C3340" w:rsidRDefault="009C3340" w:rsidP="009C3340">
      <w:pPr>
        <w:rPr>
          <w:rFonts w:cs="Arial"/>
          <w:sz w:val="24"/>
        </w:rPr>
      </w:pPr>
    </w:p>
    <w:p w:rsidR="009C3340" w:rsidRDefault="009C3340" w:rsidP="009C3340">
      <w:pPr>
        <w:rPr>
          <w:rFonts w:cs="Arial"/>
          <w:sz w:val="24"/>
        </w:rPr>
      </w:pPr>
    </w:p>
    <w:p w:rsidR="009C3340" w:rsidRDefault="009C3340" w:rsidP="009C3340"/>
    <w:p w:rsidR="00230172" w:rsidRPr="004379D8" w:rsidRDefault="00230172" w:rsidP="00230172">
      <w:pPr>
        <w:pStyle w:val="Nzev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 xml:space="preserve">DODATEK Č. </w:t>
      </w:r>
      <w:r w:rsidR="00E151C9">
        <w:rPr>
          <w:sz w:val="22"/>
          <w:szCs w:val="22"/>
          <w:lang w:val="cs-CZ"/>
        </w:rPr>
        <w:t>2</w:t>
      </w:r>
      <w:r>
        <w:rPr>
          <w:sz w:val="22"/>
          <w:szCs w:val="22"/>
          <w:lang w:val="cs-CZ"/>
        </w:rPr>
        <w:t xml:space="preserve"> KE </w:t>
      </w:r>
      <w:r>
        <w:rPr>
          <w:sz w:val="22"/>
          <w:szCs w:val="22"/>
        </w:rPr>
        <w:t>SMLOUV</w:t>
      </w:r>
      <w:r>
        <w:rPr>
          <w:sz w:val="22"/>
          <w:szCs w:val="22"/>
          <w:lang w:val="cs-CZ"/>
        </w:rPr>
        <w:t>Ě</w:t>
      </w:r>
      <w:r w:rsidRPr="004379D8">
        <w:rPr>
          <w:sz w:val="22"/>
          <w:szCs w:val="22"/>
        </w:rPr>
        <w:t xml:space="preserve"> O SPOLUPRÁCI PŘI VÝROBĚ TELEVIZNÍHO POŘADU</w:t>
      </w:r>
    </w:p>
    <w:p w:rsidR="00230172" w:rsidRPr="004379D8" w:rsidRDefault="00230172" w:rsidP="00230172">
      <w:pPr>
        <w:pStyle w:val="Nzev"/>
        <w:rPr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 xml:space="preserve">(dále jen </w:t>
      </w:r>
      <w:r w:rsidRPr="004379D8">
        <w:rPr>
          <w:b w:val="0"/>
          <w:sz w:val="22"/>
          <w:szCs w:val="22"/>
          <w:lang w:val="cs-CZ"/>
        </w:rPr>
        <w:t>„</w:t>
      </w:r>
      <w:r w:rsidRPr="004379D8">
        <w:rPr>
          <w:i/>
          <w:sz w:val="22"/>
          <w:szCs w:val="22"/>
          <w:lang w:val="cs-CZ"/>
        </w:rPr>
        <w:t>Dodatek</w:t>
      </w:r>
      <w:r w:rsidRPr="004379D8">
        <w:rPr>
          <w:b w:val="0"/>
          <w:sz w:val="22"/>
          <w:szCs w:val="22"/>
          <w:lang w:val="cs-CZ"/>
        </w:rPr>
        <w:t>“)</w:t>
      </w:r>
    </w:p>
    <w:p w:rsidR="00230172" w:rsidRDefault="00230172" w:rsidP="00230172">
      <w:pPr>
        <w:pStyle w:val="Nzev"/>
        <w:rPr>
          <w:sz w:val="28"/>
          <w:szCs w:val="28"/>
          <w:lang w:val="cs-CZ"/>
        </w:rPr>
      </w:pPr>
    </w:p>
    <w:p w:rsidR="00230172" w:rsidRPr="004379D8" w:rsidRDefault="00230172" w:rsidP="00230172">
      <w:pPr>
        <w:pStyle w:val="Nzev"/>
        <w:jc w:val="left"/>
        <w:rPr>
          <w:sz w:val="20"/>
        </w:rPr>
      </w:pPr>
      <w:r w:rsidRPr="004379D8">
        <w:rPr>
          <w:sz w:val="20"/>
        </w:rPr>
        <w:t>ČESKÁ TELEVIZE</w:t>
      </w:r>
    </w:p>
    <w:p w:rsidR="00230172" w:rsidRPr="004379D8" w:rsidRDefault="00230172" w:rsidP="00230172">
      <w:pPr>
        <w:spacing w:line="280" w:lineRule="atLeast"/>
        <w:jc w:val="left"/>
        <w:rPr>
          <w:sz w:val="20"/>
        </w:rPr>
      </w:pPr>
      <w:r w:rsidRPr="004379D8">
        <w:rPr>
          <w:sz w:val="20"/>
        </w:rPr>
        <w:t>IČO: 00027383, DIČ: CZ00027383</w:t>
      </w:r>
    </w:p>
    <w:p w:rsidR="00230172" w:rsidRPr="004379D8" w:rsidRDefault="00230172" w:rsidP="00230172">
      <w:pPr>
        <w:spacing w:line="280" w:lineRule="atLeast"/>
        <w:jc w:val="left"/>
        <w:rPr>
          <w:sz w:val="20"/>
        </w:rPr>
      </w:pPr>
      <w:r w:rsidRPr="004379D8">
        <w:rPr>
          <w:sz w:val="20"/>
        </w:rPr>
        <w:t>se sídlem: 140 70 Praha 4, Kavčí hory</w:t>
      </w:r>
    </w:p>
    <w:p w:rsidR="00230172" w:rsidRPr="004379D8" w:rsidRDefault="00230172" w:rsidP="00230172">
      <w:pPr>
        <w:spacing w:line="280" w:lineRule="atLeast"/>
        <w:jc w:val="left"/>
        <w:rPr>
          <w:sz w:val="20"/>
        </w:rPr>
      </w:pPr>
      <w:r w:rsidRPr="004379D8">
        <w:rPr>
          <w:sz w:val="20"/>
        </w:rPr>
        <w:t xml:space="preserve">zřízena zákonem č. 483/1991 Sb., o České televizi, </w:t>
      </w:r>
    </w:p>
    <w:p w:rsidR="00230172" w:rsidRPr="004379D8" w:rsidRDefault="00230172" w:rsidP="00230172">
      <w:pPr>
        <w:spacing w:line="280" w:lineRule="atLeast"/>
        <w:jc w:val="left"/>
        <w:rPr>
          <w:sz w:val="20"/>
        </w:rPr>
      </w:pPr>
      <w:r w:rsidRPr="004379D8">
        <w:rPr>
          <w:rFonts w:cs="Arial"/>
          <w:sz w:val="20"/>
        </w:rPr>
        <w:t>nezapisuje se do obchodního rejstříku</w:t>
      </w:r>
    </w:p>
    <w:p w:rsidR="00230172" w:rsidRPr="004379D8" w:rsidRDefault="00230172" w:rsidP="00230172">
      <w:pPr>
        <w:spacing w:line="280" w:lineRule="atLeast"/>
        <w:jc w:val="left"/>
        <w:rPr>
          <w:sz w:val="20"/>
        </w:rPr>
      </w:pPr>
      <w:r>
        <w:rPr>
          <w:rFonts w:cs="Arial"/>
          <w:sz w:val="20"/>
        </w:rPr>
        <w:t>zastoupena</w:t>
      </w:r>
      <w:r w:rsidRPr="004379D8">
        <w:rPr>
          <w:rFonts w:cs="Arial"/>
          <w:sz w:val="20"/>
        </w:rPr>
        <w:t>:</w:t>
      </w:r>
      <w:r w:rsidRPr="004379D8">
        <w:rPr>
          <w:sz w:val="20"/>
        </w:rPr>
        <w:t xml:space="preserve"> Petrem Dvořákem, generálním ředitelem </w:t>
      </w:r>
    </w:p>
    <w:p w:rsidR="00230172" w:rsidRDefault="00230172" w:rsidP="00230172">
      <w:pPr>
        <w:spacing w:line="280" w:lineRule="atLeast"/>
        <w:jc w:val="left"/>
        <w:rPr>
          <w:rFonts w:cs="Arial"/>
          <w:sz w:val="20"/>
        </w:rPr>
      </w:pPr>
      <w:r w:rsidRPr="004379D8">
        <w:rPr>
          <w:rFonts w:cs="Arial"/>
          <w:sz w:val="20"/>
        </w:rPr>
        <w:t>bankovní spojení: Česká spořitelna, a.s.</w:t>
      </w:r>
    </w:p>
    <w:p w:rsidR="00230172" w:rsidRPr="004379D8" w:rsidRDefault="00230172" w:rsidP="00230172">
      <w:pPr>
        <w:spacing w:line="280" w:lineRule="atLeast"/>
        <w:jc w:val="left"/>
        <w:rPr>
          <w:rFonts w:cs="Arial"/>
          <w:sz w:val="20"/>
        </w:rPr>
      </w:pPr>
      <w:r w:rsidRPr="004379D8">
        <w:rPr>
          <w:rFonts w:cs="Arial"/>
          <w:sz w:val="20"/>
        </w:rPr>
        <w:t>č. účtu: 1540252/0800</w:t>
      </w:r>
    </w:p>
    <w:p w:rsidR="00230172" w:rsidRDefault="00230172" w:rsidP="00230172">
      <w:pPr>
        <w:spacing w:line="280" w:lineRule="atLeast"/>
        <w:jc w:val="left"/>
        <w:rPr>
          <w:sz w:val="20"/>
        </w:rPr>
      </w:pPr>
    </w:p>
    <w:p w:rsidR="00230172" w:rsidRPr="004379D8" w:rsidRDefault="00230172" w:rsidP="00230172">
      <w:pPr>
        <w:spacing w:line="280" w:lineRule="atLeast"/>
        <w:jc w:val="left"/>
        <w:rPr>
          <w:sz w:val="20"/>
        </w:rPr>
      </w:pPr>
      <w:r w:rsidRPr="004379D8">
        <w:rPr>
          <w:sz w:val="20"/>
        </w:rPr>
        <w:t>(dále jen „</w:t>
      </w:r>
      <w:r w:rsidRPr="004379D8">
        <w:rPr>
          <w:b/>
          <w:i/>
          <w:sz w:val="20"/>
        </w:rPr>
        <w:t>ČT</w:t>
      </w:r>
      <w:r w:rsidRPr="004379D8">
        <w:rPr>
          <w:sz w:val="20"/>
        </w:rPr>
        <w:t>")</w:t>
      </w:r>
    </w:p>
    <w:p w:rsidR="00230172" w:rsidRDefault="00230172" w:rsidP="00230172">
      <w:pPr>
        <w:pStyle w:val="Odstavec"/>
        <w:spacing w:before="0" w:line="280" w:lineRule="atLeast"/>
        <w:jc w:val="left"/>
        <w:rPr>
          <w:bCs/>
          <w:sz w:val="20"/>
        </w:rPr>
      </w:pPr>
    </w:p>
    <w:p w:rsidR="00230172" w:rsidRPr="004379D8" w:rsidRDefault="00230172" w:rsidP="00230172">
      <w:pPr>
        <w:pStyle w:val="Odstavec"/>
        <w:spacing w:before="0" w:line="280" w:lineRule="atLeast"/>
        <w:jc w:val="left"/>
        <w:rPr>
          <w:bCs/>
          <w:sz w:val="20"/>
        </w:rPr>
      </w:pPr>
      <w:r w:rsidRPr="004379D8">
        <w:rPr>
          <w:bCs/>
          <w:sz w:val="20"/>
        </w:rPr>
        <w:t>a</w:t>
      </w:r>
    </w:p>
    <w:p w:rsidR="00230172" w:rsidRDefault="00230172" w:rsidP="00230172">
      <w:pPr>
        <w:pStyle w:val="Nzev"/>
        <w:spacing w:before="0" w:after="0" w:line="280" w:lineRule="atLeast"/>
        <w:jc w:val="left"/>
        <w:rPr>
          <w:sz w:val="20"/>
          <w:lang w:val="cs-CZ"/>
        </w:rPr>
      </w:pPr>
    </w:p>
    <w:p w:rsidR="00230172" w:rsidRDefault="00230172" w:rsidP="00230172">
      <w:pPr>
        <w:pStyle w:val="Nzev"/>
        <w:spacing w:before="0" w:after="0" w:line="280" w:lineRule="atLeast"/>
        <w:jc w:val="left"/>
        <w:rPr>
          <w:sz w:val="20"/>
          <w:lang w:val="cs-CZ"/>
        </w:rPr>
      </w:pPr>
    </w:p>
    <w:p w:rsidR="00230172" w:rsidRPr="004379D8" w:rsidRDefault="00230172" w:rsidP="00230172">
      <w:pPr>
        <w:pStyle w:val="Nzev"/>
        <w:spacing w:before="0" w:after="0" w:line="280" w:lineRule="atLeast"/>
        <w:jc w:val="left"/>
        <w:rPr>
          <w:sz w:val="20"/>
        </w:rPr>
      </w:pPr>
      <w:r w:rsidRPr="004379D8">
        <w:rPr>
          <w:sz w:val="20"/>
        </w:rPr>
        <w:t>Česká republika – Ministerstvo práce a sociálních věcí</w:t>
      </w:r>
    </w:p>
    <w:p w:rsidR="00230172" w:rsidRPr="004379D8" w:rsidRDefault="00230172" w:rsidP="00230172">
      <w:pPr>
        <w:spacing w:line="280" w:lineRule="atLeast"/>
        <w:jc w:val="left"/>
        <w:rPr>
          <w:rFonts w:cs="Arial"/>
          <w:sz w:val="20"/>
        </w:rPr>
      </w:pPr>
      <w:r w:rsidRPr="004379D8">
        <w:rPr>
          <w:rFonts w:cs="Arial"/>
          <w:sz w:val="20"/>
        </w:rPr>
        <w:t>IČ</w:t>
      </w:r>
      <w:r>
        <w:rPr>
          <w:rFonts w:cs="Arial"/>
          <w:sz w:val="20"/>
        </w:rPr>
        <w:t>O</w:t>
      </w:r>
      <w:r w:rsidRPr="004379D8">
        <w:rPr>
          <w:rFonts w:cs="Arial"/>
          <w:sz w:val="20"/>
        </w:rPr>
        <w:t xml:space="preserve">: </w:t>
      </w:r>
      <w:r>
        <w:rPr>
          <w:sz w:val="20"/>
        </w:rPr>
        <w:t>005510</w:t>
      </w:r>
      <w:r w:rsidRPr="004379D8">
        <w:rPr>
          <w:sz w:val="20"/>
        </w:rPr>
        <w:t>23</w:t>
      </w:r>
    </w:p>
    <w:p w:rsidR="00230172" w:rsidRPr="004379D8" w:rsidRDefault="00230172" w:rsidP="00230172">
      <w:pPr>
        <w:spacing w:line="280" w:lineRule="atLeast"/>
        <w:jc w:val="left"/>
        <w:rPr>
          <w:rFonts w:cs="Arial"/>
          <w:sz w:val="20"/>
        </w:rPr>
      </w:pPr>
      <w:r w:rsidRPr="004379D8">
        <w:rPr>
          <w:rFonts w:cs="Arial"/>
          <w:sz w:val="20"/>
        </w:rPr>
        <w:t>se sídlem: Na Poříčním právu 1/376, 128 01 Praha 2</w:t>
      </w:r>
    </w:p>
    <w:p w:rsidR="00230172" w:rsidRPr="004379D8" w:rsidRDefault="00230172" w:rsidP="00230172">
      <w:pPr>
        <w:spacing w:line="280" w:lineRule="atLeast"/>
        <w:jc w:val="left"/>
        <w:rPr>
          <w:rFonts w:cs="Arial"/>
          <w:sz w:val="20"/>
        </w:rPr>
      </w:pPr>
      <w:r>
        <w:rPr>
          <w:rFonts w:cs="Arial"/>
          <w:sz w:val="20"/>
        </w:rPr>
        <w:t>zastoupena</w:t>
      </w:r>
      <w:r w:rsidRPr="004379D8">
        <w:rPr>
          <w:rFonts w:cs="Arial"/>
          <w:sz w:val="20"/>
        </w:rPr>
        <w:t>:</w:t>
      </w:r>
      <w:r w:rsidR="006855D0">
        <w:rPr>
          <w:rFonts w:cs="Arial"/>
          <w:sz w:val="20"/>
        </w:rPr>
        <w:t xml:space="preserve"> </w:t>
      </w:r>
      <w:r w:rsidR="00553853" w:rsidRPr="00553853">
        <w:rPr>
          <w:rFonts w:cs="Arial"/>
          <w:sz w:val="20"/>
          <w:highlight w:val="black"/>
        </w:rPr>
        <w:t>…………………</w:t>
      </w:r>
      <w:proofErr w:type="gramStart"/>
      <w:r w:rsidR="00553853" w:rsidRPr="00553853">
        <w:rPr>
          <w:rFonts w:cs="Arial"/>
          <w:sz w:val="20"/>
          <w:highlight w:val="black"/>
        </w:rPr>
        <w:t>…</w:t>
      </w:r>
      <w:r w:rsidR="00553853">
        <w:rPr>
          <w:rFonts w:cs="Arial"/>
          <w:sz w:val="20"/>
          <w:highlight w:val="black"/>
        </w:rPr>
        <w:t xml:space="preserve">   </w:t>
      </w:r>
      <w:r w:rsidR="00553853" w:rsidRPr="00553853">
        <w:rPr>
          <w:rFonts w:cs="Arial"/>
          <w:sz w:val="20"/>
          <w:highlight w:val="black"/>
        </w:rPr>
        <w:t>…</w:t>
      </w:r>
      <w:proofErr w:type="gramEnd"/>
      <w:r w:rsidR="006855D0">
        <w:rPr>
          <w:rFonts w:cs="Arial"/>
          <w:sz w:val="20"/>
        </w:rPr>
        <w:t>,</w:t>
      </w:r>
      <w:r w:rsidR="006855D0" w:rsidRPr="006855D0">
        <w:rPr>
          <w:rFonts w:cs="Arial"/>
          <w:sz w:val="20"/>
        </w:rPr>
        <w:t xml:space="preserve"> ředitelkou odboru řízení</w:t>
      </w:r>
      <w:r w:rsidR="006855D0">
        <w:rPr>
          <w:rFonts w:cs="Arial"/>
          <w:sz w:val="20"/>
        </w:rPr>
        <w:t xml:space="preserve"> </w:t>
      </w:r>
      <w:r w:rsidR="006855D0" w:rsidRPr="006855D0">
        <w:rPr>
          <w:rFonts w:cs="Arial"/>
          <w:sz w:val="20"/>
        </w:rPr>
        <w:t>pr</w:t>
      </w:r>
      <w:bookmarkStart w:id="0" w:name="_GoBack"/>
      <w:bookmarkEnd w:id="0"/>
      <w:r w:rsidR="006855D0" w:rsidRPr="006855D0">
        <w:rPr>
          <w:rFonts w:cs="Arial"/>
          <w:sz w:val="20"/>
        </w:rPr>
        <w:t>ojektů</w:t>
      </w:r>
    </w:p>
    <w:p w:rsidR="00063232" w:rsidRPr="00063232" w:rsidRDefault="00063232" w:rsidP="00063232">
      <w:pPr>
        <w:spacing w:line="280" w:lineRule="atLeast"/>
        <w:jc w:val="left"/>
        <w:rPr>
          <w:rFonts w:cs="Arial"/>
          <w:sz w:val="20"/>
        </w:rPr>
      </w:pPr>
      <w:r w:rsidRPr="00063232">
        <w:rPr>
          <w:rFonts w:cs="Arial"/>
          <w:sz w:val="20"/>
        </w:rPr>
        <w:t>bankovní spojení: ČNB</w:t>
      </w:r>
    </w:p>
    <w:p w:rsidR="00230172" w:rsidRDefault="00063232" w:rsidP="00063232">
      <w:pPr>
        <w:spacing w:line="280" w:lineRule="atLeast"/>
        <w:jc w:val="left"/>
        <w:rPr>
          <w:rFonts w:cs="Arial"/>
          <w:sz w:val="20"/>
        </w:rPr>
      </w:pPr>
      <w:r w:rsidRPr="00063232">
        <w:rPr>
          <w:rFonts w:cs="Arial"/>
          <w:sz w:val="20"/>
        </w:rPr>
        <w:t>číslo účtu: 19-2229001</w:t>
      </w:r>
    </w:p>
    <w:p w:rsidR="00063232" w:rsidRDefault="00063232" w:rsidP="00063232">
      <w:pPr>
        <w:spacing w:line="280" w:lineRule="atLeast"/>
        <w:jc w:val="left"/>
        <w:rPr>
          <w:rFonts w:cs="Arial"/>
          <w:sz w:val="20"/>
        </w:rPr>
      </w:pPr>
    </w:p>
    <w:p w:rsidR="00230172" w:rsidRPr="004379D8" w:rsidRDefault="00230172" w:rsidP="00230172">
      <w:pPr>
        <w:spacing w:line="280" w:lineRule="atLeast"/>
        <w:jc w:val="left"/>
        <w:rPr>
          <w:sz w:val="20"/>
        </w:rPr>
      </w:pPr>
      <w:r w:rsidRPr="004379D8">
        <w:rPr>
          <w:sz w:val="20"/>
        </w:rPr>
        <w:t>(dále jen „</w:t>
      </w:r>
      <w:r w:rsidRPr="004379D8">
        <w:rPr>
          <w:b/>
          <w:i/>
          <w:sz w:val="20"/>
        </w:rPr>
        <w:t>MPSV</w:t>
      </w:r>
      <w:r w:rsidRPr="004379D8">
        <w:rPr>
          <w:sz w:val="20"/>
        </w:rPr>
        <w:t>")</w:t>
      </w:r>
    </w:p>
    <w:p w:rsidR="00230172" w:rsidRDefault="00230172" w:rsidP="00230172">
      <w:pPr>
        <w:pStyle w:val="Nzev"/>
        <w:jc w:val="both"/>
        <w:rPr>
          <w:b w:val="0"/>
          <w:kern w:val="0"/>
          <w:sz w:val="22"/>
          <w:lang w:val="cs-CZ" w:eastAsia="cs-CZ"/>
        </w:rPr>
      </w:pPr>
    </w:p>
    <w:p w:rsidR="00230172" w:rsidRPr="004379D8" w:rsidRDefault="00230172" w:rsidP="00230172">
      <w:pPr>
        <w:pStyle w:val="Nzev"/>
        <w:jc w:val="both"/>
        <w:rPr>
          <w:sz w:val="20"/>
          <w:lang w:val="cs-CZ"/>
        </w:rPr>
      </w:pPr>
      <w:r w:rsidRPr="004379D8">
        <w:rPr>
          <w:b w:val="0"/>
          <w:kern w:val="0"/>
          <w:sz w:val="20"/>
          <w:lang w:val="cs-CZ" w:eastAsia="cs-CZ"/>
        </w:rPr>
        <w:t>ČT a MPSV se dále společně označují také jako „</w:t>
      </w:r>
      <w:r w:rsidRPr="004379D8">
        <w:rPr>
          <w:i/>
          <w:kern w:val="0"/>
          <w:sz w:val="20"/>
          <w:lang w:val="cs-CZ" w:eastAsia="cs-CZ"/>
        </w:rPr>
        <w:t>smluvní strany</w:t>
      </w:r>
      <w:r w:rsidRPr="004379D8">
        <w:rPr>
          <w:b w:val="0"/>
          <w:kern w:val="0"/>
          <w:sz w:val="20"/>
          <w:lang w:val="cs-CZ" w:eastAsia="cs-CZ"/>
        </w:rPr>
        <w:t>“ či jednotlivě jako „</w:t>
      </w:r>
      <w:r w:rsidRPr="004379D8">
        <w:rPr>
          <w:i/>
          <w:kern w:val="0"/>
          <w:sz w:val="20"/>
          <w:lang w:val="cs-CZ" w:eastAsia="cs-CZ"/>
        </w:rPr>
        <w:t>smluvní strana</w:t>
      </w:r>
      <w:r w:rsidRPr="004379D8">
        <w:rPr>
          <w:b w:val="0"/>
          <w:kern w:val="0"/>
          <w:sz w:val="20"/>
          <w:lang w:val="cs-CZ" w:eastAsia="cs-CZ"/>
        </w:rPr>
        <w:t xml:space="preserve">“ </w:t>
      </w:r>
    </w:p>
    <w:p w:rsidR="00230172" w:rsidRDefault="00230172" w:rsidP="00230172">
      <w:pPr>
        <w:pStyle w:val="Nzev"/>
        <w:rPr>
          <w:sz w:val="28"/>
          <w:szCs w:val="28"/>
          <w:lang w:val="cs-CZ"/>
        </w:rPr>
      </w:pPr>
    </w:p>
    <w:p w:rsidR="00230172" w:rsidRPr="00887739" w:rsidRDefault="00230172" w:rsidP="00230172">
      <w:pPr>
        <w:pStyle w:val="Nadpis2"/>
        <w:numPr>
          <w:ilvl w:val="0"/>
          <w:numId w:val="0"/>
        </w:numPr>
        <w:spacing w:before="0"/>
        <w:rPr>
          <w:b/>
          <w:szCs w:val="22"/>
        </w:rPr>
      </w:pPr>
      <w:r w:rsidRPr="00887739">
        <w:rPr>
          <w:b/>
          <w:szCs w:val="22"/>
        </w:rPr>
        <w:t>Preambule</w:t>
      </w:r>
    </w:p>
    <w:p w:rsidR="00230172" w:rsidRDefault="00230172" w:rsidP="00230172">
      <w:pPr>
        <w:pStyle w:val="slovanseznam"/>
        <w:numPr>
          <w:ilvl w:val="0"/>
          <w:numId w:val="0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230172" w:rsidRPr="004379D8" w:rsidRDefault="00230172" w:rsidP="00230172">
      <w:pPr>
        <w:pStyle w:val="slovanseznam"/>
        <w:numPr>
          <w:ilvl w:val="0"/>
          <w:numId w:val="0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</w:t>
      </w:r>
      <w:r w:rsidRPr="004379D8">
        <w:rPr>
          <w:rFonts w:ascii="Arial" w:hAnsi="Arial" w:cs="Arial"/>
          <w:sz w:val="20"/>
          <w:szCs w:val="20"/>
        </w:rPr>
        <w:t>odatek je uzavírán na základě objektivních skutečností, které nas</w:t>
      </w:r>
      <w:r>
        <w:rPr>
          <w:rFonts w:ascii="Arial" w:hAnsi="Arial" w:cs="Arial"/>
          <w:sz w:val="20"/>
          <w:szCs w:val="20"/>
        </w:rPr>
        <w:t>taly po uzavření smlouvy o spolupráci při výrobě televizního pořadu</w:t>
      </w:r>
      <w:r w:rsidR="00C52576">
        <w:rPr>
          <w:rFonts w:ascii="Arial" w:hAnsi="Arial" w:cs="Arial"/>
          <w:sz w:val="20"/>
          <w:szCs w:val="20"/>
        </w:rPr>
        <w:t xml:space="preserve"> </w:t>
      </w:r>
      <w:r w:rsidR="00063232" w:rsidRPr="00063232">
        <w:rPr>
          <w:rFonts w:ascii="Arial" w:hAnsi="Arial" w:cs="Arial"/>
          <w:sz w:val="20"/>
          <w:szCs w:val="20"/>
        </w:rPr>
        <w:t xml:space="preserve">s pracovním názvem </w:t>
      </w:r>
      <w:r w:rsidR="00063232" w:rsidRPr="00B747C7">
        <w:rPr>
          <w:rFonts w:ascii="Arial" w:hAnsi="Arial" w:cs="Arial"/>
          <w:sz w:val="20"/>
          <w:szCs w:val="20"/>
          <w:highlight w:val="black"/>
        </w:rPr>
        <w:t>„Rodina je nejvíc“</w:t>
      </w:r>
      <w:r w:rsidR="00063232" w:rsidRPr="00063232">
        <w:rPr>
          <w:rFonts w:ascii="Arial" w:hAnsi="Arial" w:cs="Arial"/>
          <w:sz w:val="20"/>
          <w:szCs w:val="20"/>
        </w:rPr>
        <w:t xml:space="preserve"> (dále jen „pořad“</w:t>
      </w:r>
      <w:r w:rsidR="00C52576">
        <w:rPr>
          <w:rFonts w:ascii="Arial" w:hAnsi="Arial" w:cs="Arial"/>
          <w:sz w:val="20"/>
          <w:szCs w:val="20"/>
        </w:rPr>
        <w:t xml:space="preserve">), </w:t>
      </w:r>
      <w:r w:rsidR="00C52576" w:rsidRPr="00C52576">
        <w:rPr>
          <w:rFonts w:ascii="Arial" w:hAnsi="Arial" w:cs="Arial"/>
          <w:sz w:val="20"/>
          <w:szCs w:val="20"/>
        </w:rPr>
        <w:t>podeps</w:t>
      </w:r>
      <w:r w:rsidR="00C52576">
        <w:rPr>
          <w:rFonts w:ascii="Arial" w:hAnsi="Arial" w:cs="Arial"/>
          <w:sz w:val="20"/>
          <w:szCs w:val="20"/>
        </w:rPr>
        <w:t>a</w:t>
      </w:r>
      <w:r w:rsidR="00C52576" w:rsidRPr="00C52576">
        <w:rPr>
          <w:rFonts w:ascii="Arial" w:hAnsi="Arial" w:cs="Arial"/>
          <w:sz w:val="20"/>
          <w:szCs w:val="20"/>
        </w:rPr>
        <w:t>n</w:t>
      </w:r>
      <w:r w:rsidR="00C52576">
        <w:rPr>
          <w:rFonts w:ascii="Arial" w:hAnsi="Arial" w:cs="Arial"/>
          <w:sz w:val="20"/>
          <w:szCs w:val="20"/>
        </w:rPr>
        <w:t>é dne</w:t>
      </w:r>
      <w:r w:rsidR="00C52576" w:rsidRPr="00C52576">
        <w:rPr>
          <w:rFonts w:ascii="Arial" w:hAnsi="Arial" w:cs="Arial"/>
          <w:sz w:val="20"/>
          <w:szCs w:val="20"/>
        </w:rPr>
        <w:t xml:space="preserve"> 28. 9. 2016</w:t>
      </w:r>
      <w:r>
        <w:rPr>
          <w:rFonts w:ascii="Arial" w:hAnsi="Arial" w:cs="Arial"/>
          <w:sz w:val="20"/>
          <w:szCs w:val="20"/>
        </w:rPr>
        <w:t xml:space="preserve"> </w:t>
      </w:r>
      <w:r w:rsidR="00C52576">
        <w:rPr>
          <w:rFonts w:ascii="Arial" w:hAnsi="Arial" w:cs="Arial"/>
          <w:sz w:val="20"/>
          <w:szCs w:val="20"/>
        </w:rPr>
        <w:t xml:space="preserve">(int. č. ČT </w:t>
      </w:r>
      <w:r w:rsidR="00C52576" w:rsidRPr="00C52576">
        <w:rPr>
          <w:rFonts w:ascii="Arial" w:hAnsi="Arial" w:cs="Arial"/>
          <w:sz w:val="20"/>
          <w:szCs w:val="20"/>
        </w:rPr>
        <w:t>1078994</w:t>
      </w:r>
      <w:r w:rsidR="00C52576">
        <w:rPr>
          <w:rFonts w:ascii="Arial" w:hAnsi="Arial" w:cs="Arial"/>
          <w:sz w:val="20"/>
          <w:szCs w:val="20"/>
        </w:rPr>
        <w:t>/562</w:t>
      </w:r>
      <w:r w:rsidR="001761C3">
        <w:rPr>
          <w:rFonts w:ascii="Arial" w:hAnsi="Arial" w:cs="Arial"/>
          <w:sz w:val="20"/>
          <w:szCs w:val="20"/>
        </w:rPr>
        <w:t xml:space="preserve">) ve znění pozdějšího dodatku č. 1 </w:t>
      </w:r>
      <w:r w:rsidR="001761C3" w:rsidRPr="001761C3">
        <w:rPr>
          <w:rFonts w:ascii="Arial" w:hAnsi="Arial" w:cs="Arial"/>
          <w:sz w:val="20"/>
          <w:szCs w:val="20"/>
        </w:rPr>
        <w:t>(</w:t>
      </w:r>
      <w:proofErr w:type="spellStart"/>
      <w:r w:rsidR="001761C3" w:rsidRPr="001761C3">
        <w:rPr>
          <w:rFonts w:ascii="Arial" w:hAnsi="Arial" w:cs="Arial"/>
          <w:sz w:val="20"/>
          <w:szCs w:val="20"/>
        </w:rPr>
        <w:t>int</w:t>
      </w:r>
      <w:proofErr w:type="spellEnd"/>
      <w:r w:rsidR="001761C3" w:rsidRPr="001761C3">
        <w:rPr>
          <w:rFonts w:ascii="Arial" w:hAnsi="Arial" w:cs="Arial"/>
          <w:sz w:val="20"/>
          <w:szCs w:val="20"/>
        </w:rPr>
        <w:t>. č. ČT 108</w:t>
      </w:r>
      <w:r w:rsidR="001761C3">
        <w:rPr>
          <w:rFonts w:ascii="Arial" w:hAnsi="Arial" w:cs="Arial"/>
          <w:sz w:val="20"/>
          <w:szCs w:val="20"/>
        </w:rPr>
        <w:t>5550</w:t>
      </w:r>
      <w:r w:rsidR="001761C3" w:rsidRPr="001761C3">
        <w:rPr>
          <w:rFonts w:ascii="Arial" w:hAnsi="Arial" w:cs="Arial"/>
          <w:sz w:val="20"/>
          <w:szCs w:val="20"/>
        </w:rPr>
        <w:t>/562)</w:t>
      </w:r>
      <w:r w:rsidR="005B5099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dále jen „</w:t>
      </w:r>
      <w:r w:rsidRPr="004379D8">
        <w:rPr>
          <w:rFonts w:ascii="Arial" w:hAnsi="Arial" w:cs="Arial"/>
          <w:b/>
          <w:i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“).</w:t>
      </w:r>
    </w:p>
    <w:p w:rsidR="00230172" w:rsidRDefault="00230172" w:rsidP="00230172">
      <w:pPr>
        <w:spacing w:line="280" w:lineRule="atLeast"/>
      </w:pPr>
    </w:p>
    <w:p w:rsidR="00230172" w:rsidRDefault="00230172" w:rsidP="00230172">
      <w:pPr>
        <w:pStyle w:val="Nadpis2"/>
        <w:numPr>
          <w:ilvl w:val="0"/>
          <w:numId w:val="0"/>
        </w:numPr>
        <w:spacing w:before="0" w:line="280" w:lineRule="atLeast"/>
        <w:rPr>
          <w:sz w:val="20"/>
        </w:rPr>
      </w:pPr>
      <w:r w:rsidRPr="00585F2D">
        <w:rPr>
          <w:sz w:val="20"/>
        </w:rPr>
        <w:t>Důvodem uzavření Dodatku jsou nastalé změny na straně ČT</w:t>
      </w:r>
      <w:r w:rsidR="00E151C9" w:rsidRPr="00585F2D">
        <w:rPr>
          <w:sz w:val="20"/>
        </w:rPr>
        <w:t>.</w:t>
      </w:r>
      <w:r w:rsidR="001761C3" w:rsidRPr="00585F2D">
        <w:rPr>
          <w:sz w:val="20"/>
        </w:rPr>
        <w:t xml:space="preserve"> </w:t>
      </w:r>
      <w:r w:rsidRPr="00585F2D">
        <w:rPr>
          <w:sz w:val="20"/>
        </w:rPr>
        <w:t xml:space="preserve">Vzhledem ke komplikacím s vyhledáváním vhodných subjektů pro natáčení je nezbytné posunutí dokončení </w:t>
      </w:r>
      <w:r w:rsidR="006A41FA" w:rsidRPr="00585F2D">
        <w:rPr>
          <w:sz w:val="20"/>
        </w:rPr>
        <w:t xml:space="preserve">výroby </w:t>
      </w:r>
      <w:r w:rsidR="00C52576" w:rsidRPr="00585F2D">
        <w:rPr>
          <w:sz w:val="20"/>
        </w:rPr>
        <w:t xml:space="preserve">pořadu </w:t>
      </w:r>
      <w:r w:rsidRPr="00585F2D">
        <w:rPr>
          <w:sz w:val="20"/>
        </w:rPr>
        <w:t xml:space="preserve">na </w:t>
      </w:r>
      <w:r w:rsidR="00E151C9" w:rsidRPr="00585F2D">
        <w:rPr>
          <w:sz w:val="20"/>
        </w:rPr>
        <w:t>listopad</w:t>
      </w:r>
      <w:r w:rsidRPr="00585F2D">
        <w:rPr>
          <w:sz w:val="20"/>
        </w:rPr>
        <w:t xml:space="preserve"> 2018. </w:t>
      </w:r>
    </w:p>
    <w:p w:rsidR="00230172" w:rsidRDefault="00230172" w:rsidP="00230172">
      <w:pPr>
        <w:pStyle w:val="Odsazodstavec"/>
      </w:pPr>
    </w:p>
    <w:p w:rsidR="001761C3" w:rsidRDefault="001761C3" w:rsidP="00230172">
      <w:pPr>
        <w:pStyle w:val="Odsazodstavec"/>
      </w:pPr>
    </w:p>
    <w:p w:rsidR="001761C3" w:rsidRPr="00887739" w:rsidRDefault="001761C3" w:rsidP="00230172">
      <w:pPr>
        <w:pStyle w:val="Odsazodstavec"/>
      </w:pPr>
    </w:p>
    <w:p w:rsidR="00230172" w:rsidRPr="00887739" w:rsidRDefault="00230172" w:rsidP="00230172">
      <w:pPr>
        <w:pStyle w:val="Nadpis2"/>
        <w:numPr>
          <w:ilvl w:val="0"/>
          <w:numId w:val="0"/>
        </w:numPr>
        <w:spacing w:before="0"/>
        <w:rPr>
          <w:b/>
          <w:sz w:val="20"/>
        </w:rPr>
      </w:pPr>
      <w:r w:rsidRPr="004379D8">
        <w:rPr>
          <w:sz w:val="20"/>
        </w:rPr>
        <w:lastRenderedPageBreak/>
        <w:br/>
      </w:r>
      <w:r w:rsidRPr="00887739">
        <w:rPr>
          <w:b/>
          <w:sz w:val="20"/>
        </w:rPr>
        <w:t>1. PŘEDMĚT DODATKU</w:t>
      </w:r>
    </w:p>
    <w:p w:rsidR="00230172" w:rsidRPr="004379D8" w:rsidRDefault="00230172" w:rsidP="00230172">
      <w:pPr>
        <w:pStyle w:val="Odstavec"/>
      </w:pPr>
    </w:p>
    <w:p w:rsidR="00230172" w:rsidRPr="00887739" w:rsidRDefault="00230172" w:rsidP="00230172">
      <w:pPr>
        <w:pStyle w:val="Nadpis2"/>
        <w:tabs>
          <w:tab w:val="clear" w:pos="851"/>
          <w:tab w:val="num" w:pos="567"/>
        </w:tabs>
        <w:spacing w:before="0"/>
        <w:ind w:left="567" w:hanging="567"/>
        <w:rPr>
          <w:sz w:val="20"/>
        </w:rPr>
      </w:pPr>
      <w:r w:rsidRPr="00887739">
        <w:rPr>
          <w:sz w:val="20"/>
        </w:rPr>
        <w:t>Předmětem Dodatku je dohoda smluvních stran vztahující se k</w:t>
      </w:r>
      <w:r w:rsidR="001761C3">
        <w:rPr>
          <w:sz w:val="20"/>
        </w:rPr>
        <w:t xml:space="preserve"> posunu výroby pořadu a k posunu </w:t>
      </w:r>
      <w:r w:rsidRPr="00887739">
        <w:rPr>
          <w:sz w:val="20"/>
        </w:rPr>
        <w:t>předpokládané</w:t>
      </w:r>
      <w:r w:rsidR="001761C3">
        <w:rPr>
          <w:sz w:val="20"/>
        </w:rPr>
        <w:t>ho</w:t>
      </w:r>
      <w:r w:rsidRPr="00887739">
        <w:rPr>
          <w:sz w:val="20"/>
        </w:rPr>
        <w:t xml:space="preserve"> termín</w:t>
      </w:r>
      <w:r w:rsidR="003E1288">
        <w:rPr>
          <w:sz w:val="20"/>
        </w:rPr>
        <w:t>u</w:t>
      </w:r>
      <w:r w:rsidRPr="00887739">
        <w:rPr>
          <w:sz w:val="20"/>
        </w:rPr>
        <w:t xml:space="preserve"> vysílání pořadu.</w:t>
      </w:r>
    </w:p>
    <w:p w:rsidR="00230172" w:rsidRDefault="00230172" w:rsidP="00230172">
      <w:pPr>
        <w:pStyle w:val="Nadpis2"/>
        <w:numPr>
          <w:ilvl w:val="0"/>
          <w:numId w:val="0"/>
        </w:numPr>
        <w:tabs>
          <w:tab w:val="num" w:pos="567"/>
        </w:tabs>
        <w:spacing w:before="0"/>
        <w:ind w:left="851"/>
        <w:rPr>
          <w:sz w:val="20"/>
        </w:rPr>
      </w:pPr>
    </w:p>
    <w:p w:rsidR="00230172" w:rsidRDefault="00230172" w:rsidP="00230172">
      <w:pPr>
        <w:pStyle w:val="Nadpis2"/>
        <w:tabs>
          <w:tab w:val="clear" w:pos="851"/>
          <w:tab w:val="num" w:pos="567"/>
        </w:tabs>
        <w:spacing w:before="0"/>
        <w:rPr>
          <w:sz w:val="20"/>
        </w:rPr>
      </w:pPr>
      <w:r>
        <w:rPr>
          <w:sz w:val="20"/>
        </w:rPr>
        <w:t>Smluvní strany sjednávají změnu čl. 1 odst. 1.</w:t>
      </w:r>
      <w:r w:rsidR="00063232">
        <w:rPr>
          <w:sz w:val="20"/>
        </w:rPr>
        <w:t>2</w:t>
      </w:r>
      <w:r>
        <w:rPr>
          <w:sz w:val="20"/>
        </w:rPr>
        <w:t xml:space="preserve"> Smlouvy, a to </w:t>
      </w:r>
      <w:r w:rsidR="003E1288">
        <w:rPr>
          <w:sz w:val="20"/>
        </w:rPr>
        <w:t>tak, že nově zní</w:t>
      </w:r>
      <w:r>
        <w:rPr>
          <w:sz w:val="20"/>
        </w:rPr>
        <w:t>:</w:t>
      </w:r>
    </w:p>
    <w:p w:rsidR="00230172" w:rsidRDefault="00230172" w:rsidP="00230172">
      <w:pPr>
        <w:pStyle w:val="Nadpis2"/>
        <w:numPr>
          <w:ilvl w:val="0"/>
          <w:numId w:val="0"/>
        </w:numPr>
        <w:spacing w:before="0"/>
        <w:ind w:left="851"/>
        <w:rPr>
          <w:sz w:val="20"/>
        </w:rPr>
      </w:pPr>
    </w:p>
    <w:p w:rsidR="00230172" w:rsidRDefault="006A41FA" w:rsidP="00207314">
      <w:pPr>
        <w:pStyle w:val="Nadpis2"/>
        <w:numPr>
          <w:ilvl w:val="0"/>
          <w:numId w:val="0"/>
        </w:numPr>
        <w:tabs>
          <w:tab w:val="left" w:pos="567"/>
        </w:tabs>
        <w:spacing w:before="0"/>
        <w:ind w:left="567"/>
        <w:rPr>
          <w:i/>
          <w:color w:val="FF0000"/>
          <w:sz w:val="20"/>
        </w:rPr>
      </w:pPr>
      <w:r>
        <w:rPr>
          <w:i/>
          <w:sz w:val="20"/>
        </w:rPr>
        <w:t>„</w:t>
      </w:r>
      <w:r w:rsidR="00230172" w:rsidRPr="00887739">
        <w:rPr>
          <w:i/>
          <w:sz w:val="20"/>
        </w:rPr>
        <w:t xml:space="preserve">Natáčení se uskuteční v období </w:t>
      </w:r>
      <w:r w:rsidR="009C3340" w:rsidRPr="00B747C7">
        <w:rPr>
          <w:i/>
          <w:sz w:val="20"/>
          <w:highlight w:val="black"/>
        </w:rPr>
        <w:t xml:space="preserve">říjen </w:t>
      </w:r>
      <w:r w:rsidR="00230172" w:rsidRPr="00B747C7">
        <w:rPr>
          <w:i/>
          <w:sz w:val="20"/>
          <w:highlight w:val="black"/>
        </w:rPr>
        <w:t xml:space="preserve">2016 – </w:t>
      </w:r>
      <w:r w:rsidR="00E151C9" w:rsidRPr="00B747C7">
        <w:rPr>
          <w:i/>
          <w:sz w:val="20"/>
          <w:highlight w:val="black"/>
        </w:rPr>
        <w:t>září</w:t>
      </w:r>
      <w:r w:rsidR="00230172" w:rsidRPr="00B747C7">
        <w:rPr>
          <w:i/>
          <w:sz w:val="20"/>
          <w:highlight w:val="black"/>
        </w:rPr>
        <w:t xml:space="preserve"> 201</w:t>
      </w:r>
      <w:r w:rsidR="00E32925" w:rsidRPr="00B747C7">
        <w:rPr>
          <w:i/>
          <w:sz w:val="20"/>
          <w:highlight w:val="black"/>
        </w:rPr>
        <w:t xml:space="preserve">8, dokončení cyklu: </w:t>
      </w:r>
      <w:r w:rsidR="00E151C9" w:rsidRPr="00B747C7">
        <w:rPr>
          <w:i/>
          <w:sz w:val="20"/>
          <w:highlight w:val="black"/>
        </w:rPr>
        <w:t>listopad</w:t>
      </w:r>
      <w:r w:rsidR="00E32925" w:rsidRPr="00B747C7">
        <w:rPr>
          <w:i/>
          <w:sz w:val="20"/>
          <w:highlight w:val="black"/>
        </w:rPr>
        <w:t xml:space="preserve"> 2018</w:t>
      </w:r>
      <w:r w:rsidR="00230172" w:rsidRPr="00887739">
        <w:rPr>
          <w:i/>
          <w:sz w:val="20"/>
        </w:rPr>
        <w:t>. Konkrétní termíny natáčení budou sjednány po dohodě s příslušnou produkcí ČT. ČT předpokládá vysílání pořadu</w:t>
      </w:r>
      <w:r w:rsidR="009323F3">
        <w:rPr>
          <w:i/>
          <w:sz w:val="20"/>
        </w:rPr>
        <w:t xml:space="preserve"> na </w:t>
      </w:r>
      <w:r w:rsidR="009323F3" w:rsidRPr="00B747C7">
        <w:rPr>
          <w:i/>
          <w:sz w:val="20"/>
          <w:highlight w:val="black"/>
        </w:rPr>
        <w:t>jaře</w:t>
      </w:r>
      <w:r w:rsidR="00230172" w:rsidRPr="00B747C7">
        <w:rPr>
          <w:i/>
          <w:sz w:val="20"/>
          <w:highlight w:val="black"/>
        </w:rPr>
        <w:t xml:space="preserve"> 201</w:t>
      </w:r>
      <w:r w:rsidR="00E151C9" w:rsidRPr="00B747C7">
        <w:rPr>
          <w:i/>
          <w:sz w:val="20"/>
          <w:highlight w:val="black"/>
        </w:rPr>
        <w:t>9</w:t>
      </w:r>
      <w:r w:rsidR="00230172" w:rsidRPr="00887739">
        <w:rPr>
          <w:i/>
          <w:sz w:val="20"/>
        </w:rPr>
        <w:t>. ČT předpokládá v závislosti na programových možnostech rovněž reprízování pořadu.</w:t>
      </w:r>
      <w:r>
        <w:rPr>
          <w:i/>
          <w:sz w:val="20"/>
        </w:rPr>
        <w:t>“.</w:t>
      </w:r>
      <w:r w:rsidR="00230172" w:rsidRPr="00887739">
        <w:rPr>
          <w:i/>
          <w:color w:val="FF0000"/>
          <w:sz w:val="20"/>
        </w:rPr>
        <w:t xml:space="preserve"> </w:t>
      </w:r>
    </w:p>
    <w:p w:rsidR="00230172" w:rsidRDefault="00230172" w:rsidP="00230172">
      <w:pPr>
        <w:pStyle w:val="Nadpis2"/>
        <w:numPr>
          <w:ilvl w:val="0"/>
          <w:numId w:val="0"/>
        </w:numPr>
        <w:spacing w:before="0"/>
        <w:ind w:left="851"/>
        <w:rPr>
          <w:sz w:val="20"/>
        </w:rPr>
      </w:pPr>
    </w:p>
    <w:p w:rsidR="00B146F9" w:rsidRDefault="00B146F9" w:rsidP="00B146F9">
      <w:pPr>
        <w:pStyle w:val="Nadpis2"/>
        <w:numPr>
          <w:ilvl w:val="0"/>
          <w:numId w:val="0"/>
        </w:numPr>
        <w:spacing w:before="0"/>
        <w:rPr>
          <w:b/>
          <w:sz w:val="20"/>
        </w:rPr>
      </w:pPr>
    </w:p>
    <w:p w:rsidR="00B146F9" w:rsidRPr="00887739" w:rsidRDefault="00B146F9" w:rsidP="00B146F9">
      <w:pPr>
        <w:pStyle w:val="Nadpis2"/>
        <w:numPr>
          <w:ilvl w:val="0"/>
          <w:numId w:val="0"/>
        </w:numPr>
        <w:spacing w:before="0"/>
        <w:rPr>
          <w:b/>
          <w:sz w:val="20"/>
        </w:rPr>
      </w:pPr>
      <w:r>
        <w:rPr>
          <w:b/>
          <w:sz w:val="20"/>
        </w:rPr>
        <w:t>2</w:t>
      </w:r>
      <w:r w:rsidRPr="00887739">
        <w:rPr>
          <w:b/>
          <w:sz w:val="20"/>
        </w:rPr>
        <w:t xml:space="preserve">. </w:t>
      </w:r>
      <w:r>
        <w:rPr>
          <w:b/>
          <w:sz w:val="20"/>
        </w:rPr>
        <w:t>ZÁVĚREČNÁ USTANOVENÍ</w:t>
      </w:r>
    </w:p>
    <w:p w:rsidR="00230172" w:rsidRPr="00887739" w:rsidRDefault="00230172" w:rsidP="00207314">
      <w:pPr>
        <w:pStyle w:val="Nadpis2"/>
        <w:numPr>
          <w:ilvl w:val="0"/>
          <w:numId w:val="0"/>
        </w:numPr>
        <w:spacing w:before="0"/>
        <w:ind w:left="567" w:hanging="567"/>
        <w:rPr>
          <w:sz w:val="20"/>
        </w:rPr>
      </w:pPr>
    </w:p>
    <w:p w:rsidR="00230172" w:rsidRPr="00887739" w:rsidRDefault="00230172" w:rsidP="00207314">
      <w:pPr>
        <w:pStyle w:val="Nadpis2"/>
        <w:numPr>
          <w:ilvl w:val="0"/>
          <w:numId w:val="3"/>
        </w:numPr>
        <w:spacing w:before="0"/>
        <w:ind w:left="567" w:hanging="567"/>
        <w:rPr>
          <w:sz w:val="20"/>
        </w:rPr>
      </w:pPr>
      <w:r w:rsidRPr="00887739">
        <w:rPr>
          <w:sz w:val="20"/>
        </w:rPr>
        <w:t>Ostatní ujednání Smlouvy</w:t>
      </w:r>
      <w:r w:rsidR="00B146F9">
        <w:rPr>
          <w:sz w:val="20"/>
        </w:rPr>
        <w:t>,</w:t>
      </w:r>
      <w:r w:rsidRPr="00887739">
        <w:rPr>
          <w:sz w:val="20"/>
        </w:rPr>
        <w:t xml:space="preserve"> vč. sjednané výše </w:t>
      </w:r>
      <w:r w:rsidR="003E1288">
        <w:rPr>
          <w:sz w:val="20"/>
        </w:rPr>
        <w:t>příspěvku</w:t>
      </w:r>
      <w:r w:rsidR="00B146F9">
        <w:rPr>
          <w:sz w:val="20"/>
        </w:rPr>
        <w:t>,</w:t>
      </w:r>
      <w:r w:rsidR="003E1288" w:rsidRPr="00887739">
        <w:rPr>
          <w:sz w:val="20"/>
        </w:rPr>
        <w:t xml:space="preserve"> </w:t>
      </w:r>
      <w:r w:rsidRPr="00887739">
        <w:rPr>
          <w:sz w:val="20"/>
        </w:rPr>
        <w:t xml:space="preserve">zůstávají </w:t>
      </w:r>
      <w:r w:rsidR="00B146F9" w:rsidRPr="00887739">
        <w:rPr>
          <w:sz w:val="20"/>
        </w:rPr>
        <w:t>nezměněn</w:t>
      </w:r>
      <w:r w:rsidR="00B146F9">
        <w:rPr>
          <w:sz w:val="20"/>
        </w:rPr>
        <w:t>a</w:t>
      </w:r>
      <w:r w:rsidRPr="00887739">
        <w:rPr>
          <w:sz w:val="20"/>
        </w:rPr>
        <w:t xml:space="preserve">. </w:t>
      </w:r>
    </w:p>
    <w:p w:rsidR="00230172" w:rsidRDefault="00230172" w:rsidP="00207314">
      <w:pPr>
        <w:pStyle w:val="Nadpis2"/>
        <w:numPr>
          <w:ilvl w:val="0"/>
          <w:numId w:val="0"/>
        </w:numPr>
        <w:spacing w:before="0"/>
        <w:ind w:left="567" w:hanging="567"/>
        <w:rPr>
          <w:sz w:val="20"/>
        </w:rPr>
      </w:pPr>
    </w:p>
    <w:p w:rsidR="00230172" w:rsidRDefault="00230172" w:rsidP="00207314">
      <w:pPr>
        <w:pStyle w:val="Nadpis2"/>
        <w:numPr>
          <w:ilvl w:val="0"/>
          <w:numId w:val="3"/>
        </w:numPr>
        <w:spacing w:before="0"/>
        <w:ind w:left="567" w:hanging="567"/>
        <w:rPr>
          <w:sz w:val="20"/>
        </w:rPr>
      </w:pPr>
      <w:r w:rsidRPr="00887739">
        <w:rPr>
          <w:sz w:val="20"/>
        </w:rPr>
        <w:t xml:space="preserve">Zástupci smluvních stran prohlašují, že jsou oprávněni nebo byli zmocněni k podpisu </w:t>
      </w:r>
      <w:r>
        <w:rPr>
          <w:sz w:val="20"/>
        </w:rPr>
        <w:t>Dodatku</w:t>
      </w:r>
      <w:r w:rsidRPr="00887739">
        <w:rPr>
          <w:sz w:val="20"/>
        </w:rPr>
        <w:t>.</w:t>
      </w:r>
    </w:p>
    <w:p w:rsidR="00207314" w:rsidRPr="00207314" w:rsidRDefault="00207314" w:rsidP="00207314">
      <w:pPr>
        <w:pStyle w:val="Odsazodstavec"/>
        <w:spacing w:before="0"/>
        <w:ind w:hanging="567"/>
      </w:pPr>
    </w:p>
    <w:p w:rsidR="005F74E2" w:rsidRPr="00207314" w:rsidRDefault="006A41FA" w:rsidP="00207314">
      <w:pPr>
        <w:pStyle w:val="Nadpis2"/>
        <w:numPr>
          <w:ilvl w:val="0"/>
          <w:numId w:val="3"/>
        </w:numPr>
        <w:spacing w:before="0"/>
        <w:ind w:left="567" w:hanging="567"/>
        <w:rPr>
          <w:sz w:val="20"/>
        </w:rPr>
      </w:pPr>
      <w:r w:rsidRPr="006A41FA">
        <w:rPr>
          <w:sz w:val="20"/>
        </w:rPr>
        <w:t>Smluvní strany se dohodly, že informace, které jsou v tomto dodatku Smlouvy označeny žlutou barvou, se považují za důvěrné (např. z důvodu obchodního tajemství) a žádná ze smluvních stran není bez předchozího písemného souhlasu druhé smluvní strany oprávněna tyto informace sdělovat třetím osobám, a to ani po ukončení plnění tohoto dodatku Smlouvy či ukončení tohoto dodatku Smlouvy, s výjimkou informací: (i) které ČT sama v obvyklém rozsahu sděluje třetím osobám v souvislosti s přípravou, výrobou, distribucí a/nebo propagací svého programového obsahu, k němuž se vztahuje tento dodatek Smlouvy, a/nebo v souvislosti se svou propagací; (</w:t>
      </w:r>
      <w:proofErr w:type="spellStart"/>
      <w:r w:rsidRPr="006A41FA">
        <w:rPr>
          <w:sz w:val="20"/>
        </w:rPr>
        <w:t>ii</w:t>
      </w:r>
      <w:proofErr w:type="spellEnd"/>
      <w:r w:rsidRPr="006A41FA">
        <w:rPr>
          <w:sz w:val="20"/>
        </w:rPr>
        <w:t>) které smluvní strana poskytne nebo uveřejní na základě právního předpisu; a (</w:t>
      </w:r>
      <w:proofErr w:type="spellStart"/>
      <w:r w:rsidRPr="006A41FA">
        <w:rPr>
          <w:sz w:val="20"/>
        </w:rPr>
        <w:t>iii</w:t>
      </w:r>
      <w:proofErr w:type="spellEnd"/>
      <w:r w:rsidRPr="006A41FA">
        <w:rPr>
          <w:sz w:val="20"/>
        </w:rPr>
        <w:t>) které smluvní strana poskytne svým odborným poradcům a/nebo jiným spolupracovníkům vázaným zákonnou a/nebo smluvní povinností mlčenlivosti. Tento dodatek Smlouvy bude ČT uveřejněn postupem podle zákona s tím, že informace označené žlutou barvou budou znečitelněny. Za každé porušení povinnosti důvěrnosti dle tohoto odst. je dotčená smluvní strana oprávněna požadovat od porušující smluvní strany zaplacení smluvní pokuty ve výši 50.000,- Kč</w:t>
      </w:r>
      <w:r>
        <w:rPr>
          <w:sz w:val="20"/>
        </w:rPr>
        <w:t>.</w:t>
      </w:r>
    </w:p>
    <w:p w:rsidR="005F74E2" w:rsidRDefault="005F74E2" w:rsidP="00207314">
      <w:pPr>
        <w:pStyle w:val="Nadpis2"/>
        <w:numPr>
          <w:ilvl w:val="0"/>
          <w:numId w:val="0"/>
        </w:numPr>
        <w:spacing w:before="0"/>
        <w:ind w:left="567" w:hanging="567"/>
        <w:rPr>
          <w:sz w:val="20"/>
        </w:rPr>
      </w:pPr>
    </w:p>
    <w:p w:rsidR="00230172" w:rsidRPr="00887739" w:rsidRDefault="003E1288" w:rsidP="00207314">
      <w:pPr>
        <w:pStyle w:val="Nadpis2"/>
        <w:numPr>
          <w:ilvl w:val="0"/>
          <w:numId w:val="3"/>
        </w:numPr>
        <w:spacing w:before="0"/>
        <w:ind w:left="567" w:hanging="567"/>
        <w:rPr>
          <w:sz w:val="20"/>
        </w:rPr>
      </w:pPr>
      <w:r w:rsidRPr="00207314">
        <w:rPr>
          <w:sz w:val="20"/>
        </w:rPr>
        <w:t xml:space="preserve">Smluvní strany se dohodly, že práva a povinnosti případně vzniklé z plnění v rámci předmětu Dodatku, k němuž došlo před nabytím účinnosti </w:t>
      </w:r>
      <w:r w:rsidR="000A5227" w:rsidRPr="00207314">
        <w:rPr>
          <w:sz w:val="20"/>
        </w:rPr>
        <w:t>Dodatku</w:t>
      </w:r>
      <w:r w:rsidRPr="00207314">
        <w:rPr>
          <w:sz w:val="20"/>
        </w:rPr>
        <w:t xml:space="preserve">, nahrazují závazkem vzniklým z </w:t>
      </w:r>
      <w:r w:rsidR="000A5227" w:rsidRPr="00207314">
        <w:rPr>
          <w:sz w:val="20"/>
        </w:rPr>
        <w:t>Dodatku</w:t>
      </w:r>
      <w:r w:rsidRPr="00207314">
        <w:rPr>
          <w:sz w:val="20"/>
        </w:rPr>
        <w:t xml:space="preserve">. Plnění v rámci předmětu </w:t>
      </w:r>
      <w:r w:rsidR="000A5227" w:rsidRPr="00207314">
        <w:rPr>
          <w:sz w:val="20"/>
        </w:rPr>
        <w:t>Dodatku</w:t>
      </w:r>
      <w:r w:rsidRPr="00207314">
        <w:rPr>
          <w:sz w:val="20"/>
        </w:rPr>
        <w:t xml:space="preserve"> před účinností </w:t>
      </w:r>
      <w:r w:rsidR="000A5227" w:rsidRPr="00207314">
        <w:rPr>
          <w:sz w:val="20"/>
        </w:rPr>
        <w:t>Dodatku</w:t>
      </w:r>
      <w:r w:rsidRPr="00207314">
        <w:rPr>
          <w:sz w:val="20"/>
        </w:rPr>
        <w:t xml:space="preserve"> se považuje za plnění podle </w:t>
      </w:r>
      <w:r w:rsidR="000A5227" w:rsidRPr="00207314">
        <w:rPr>
          <w:sz w:val="20"/>
        </w:rPr>
        <w:t>Dodatku</w:t>
      </w:r>
      <w:r w:rsidRPr="00207314">
        <w:rPr>
          <w:sz w:val="20"/>
        </w:rPr>
        <w:t xml:space="preserve"> a práva a povinnosti z něj vzniklé se řídí </w:t>
      </w:r>
      <w:r w:rsidR="000A5227" w:rsidRPr="00207314">
        <w:rPr>
          <w:sz w:val="20"/>
        </w:rPr>
        <w:t>Dodatkem</w:t>
      </w:r>
      <w:r w:rsidR="003769F1">
        <w:rPr>
          <w:sz w:val="20"/>
        </w:rPr>
        <w:t>.</w:t>
      </w:r>
    </w:p>
    <w:p w:rsidR="00230172" w:rsidRDefault="00230172" w:rsidP="00230172">
      <w:pPr>
        <w:pStyle w:val="Odstavec"/>
      </w:pPr>
    </w:p>
    <w:p w:rsidR="00E077B4" w:rsidRDefault="00E077B4" w:rsidP="00230172">
      <w:pPr>
        <w:pStyle w:val="Odstavec"/>
        <w:rPr>
          <w:rFonts w:cs="Arial"/>
          <w:iCs/>
          <w:sz w:val="20"/>
        </w:rPr>
      </w:pPr>
    </w:p>
    <w:p w:rsidR="00230172" w:rsidRPr="00214014" w:rsidRDefault="00214014" w:rsidP="00230172">
      <w:pPr>
        <w:pStyle w:val="Odstavec"/>
        <w:rPr>
          <w:rFonts w:cs="Arial"/>
          <w:iCs/>
          <w:sz w:val="20"/>
        </w:rPr>
      </w:pPr>
      <w:r w:rsidRPr="00861F18">
        <w:rPr>
          <w:rFonts w:cs="Arial"/>
          <w:iCs/>
          <w:sz w:val="20"/>
        </w:rPr>
        <w:t>Česká televize</w:t>
      </w:r>
      <w:r>
        <w:rPr>
          <w:rFonts w:cs="Arial"/>
          <w:iCs/>
          <w:sz w:val="20"/>
        </w:rPr>
        <w:tab/>
      </w:r>
      <w:r>
        <w:rPr>
          <w:rFonts w:cs="Arial"/>
          <w:iCs/>
          <w:sz w:val="20"/>
        </w:rPr>
        <w:tab/>
      </w:r>
      <w:r>
        <w:rPr>
          <w:rFonts w:cs="Arial"/>
          <w:iCs/>
          <w:sz w:val="20"/>
        </w:rPr>
        <w:tab/>
      </w:r>
      <w:r>
        <w:rPr>
          <w:rFonts w:cs="Arial"/>
          <w:iCs/>
          <w:sz w:val="20"/>
        </w:rPr>
        <w:tab/>
      </w:r>
      <w:r>
        <w:rPr>
          <w:rFonts w:cs="Arial"/>
          <w:iCs/>
          <w:sz w:val="20"/>
        </w:rPr>
        <w:tab/>
      </w:r>
      <w:r>
        <w:rPr>
          <w:rFonts w:cs="Arial"/>
          <w:iCs/>
          <w:sz w:val="20"/>
        </w:rPr>
        <w:tab/>
        <w:t xml:space="preserve">  Ministerstvo práce a sociálních věcí</w:t>
      </w:r>
    </w:p>
    <w:p w:rsidR="00214014" w:rsidRDefault="00214014" w:rsidP="00214014">
      <w:pPr>
        <w:tabs>
          <w:tab w:val="center" w:pos="1800"/>
          <w:tab w:val="center" w:pos="7380"/>
        </w:tabs>
        <w:rPr>
          <w:rFonts w:cs="Arial"/>
          <w:sz w:val="20"/>
        </w:rPr>
      </w:pPr>
    </w:p>
    <w:p w:rsidR="00214014" w:rsidRDefault="00214014" w:rsidP="00214014">
      <w:pPr>
        <w:tabs>
          <w:tab w:val="center" w:pos="1800"/>
          <w:tab w:val="center" w:pos="7380"/>
        </w:tabs>
        <w:rPr>
          <w:rFonts w:cs="Arial"/>
          <w:sz w:val="20"/>
        </w:rPr>
      </w:pPr>
    </w:p>
    <w:p w:rsidR="00214014" w:rsidRDefault="00214014" w:rsidP="00214014">
      <w:pPr>
        <w:tabs>
          <w:tab w:val="center" w:pos="1800"/>
          <w:tab w:val="center" w:pos="7380"/>
        </w:tabs>
        <w:rPr>
          <w:rFonts w:cs="Arial"/>
          <w:sz w:val="20"/>
        </w:rPr>
      </w:pPr>
    </w:p>
    <w:p w:rsidR="00214014" w:rsidRPr="00214014" w:rsidRDefault="00214014" w:rsidP="00214014">
      <w:pPr>
        <w:tabs>
          <w:tab w:val="center" w:pos="1800"/>
          <w:tab w:val="center" w:pos="7380"/>
        </w:tabs>
        <w:rPr>
          <w:rFonts w:cs="Arial"/>
          <w:sz w:val="20"/>
        </w:rPr>
      </w:pPr>
      <w:r w:rsidRPr="00214014">
        <w:rPr>
          <w:rFonts w:cs="Arial"/>
          <w:sz w:val="20"/>
        </w:rPr>
        <w:t>..........................................</w:t>
      </w:r>
      <w:r>
        <w:rPr>
          <w:rFonts w:cs="Arial"/>
          <w:sz w:val="20"/>
        </w:rPr>
        <w:t>.....</w:t>
      </w:r>
      <w:r w:rsidRPr="00214014">
        <w:rPr>
          <w:rFonts w:cs="Arial"/>
          <w:sz w:val="20"/>
        </w:rPr>
        <w:t xml:space="preserve">         </w:t>
      </w:r>
      <w:r>
        <w:rPr>
          <w:rFonts w:cs="Arial"/>
          <w:sz w:val="20"/>
        </w:rPr>
        <w:t xml:space="preserve">                            </w:t>
      </w:r>
      <w:r w:rsidRPr="00214014">
        <w:rPr>
          <w:rFonts w:cs="Arial"/>
          <w:sz w:val="20"/>
        </w:rPr>
        <w:t xml:space="preserve"> ...............................................</w:t>
      </w:r>
      <w:r>
        <w:rPr>
          <w:rFonts w:cs="Arial"/>
          <w:sz w:val="20"/>
        </w:rPr>
        <w:t>..........</w:t>
      </w:r>
    </w:p>
    <w:p w:rsidR="00214014" w:rsidRPr="00214014" w:rsidRDefault="00230172" w:rsidP="00214014">
      <w:pPr>
        <w:spacing w:line="360" w:lineRule="auto"/>
        <w:rPr>
          <w:rFonts w:cs="Arial"/>
          <w:iCs/>
          <w:sz w:val="20"/>
        </w:rPr>
      </w:pPr>
      <w:r w:rsidRPr="00214014">
        <w:rPr>
          <w:rFonts w:cs="Arial"/>
          <w:iCs/>
          <w:sz w:val="20"/>
        </w:rPr>
        <w:tab/>
        <w:t xml:space="preserve">  </w:t>
      </w:r>
    </w:p>
    <w:p w:rsidR="00214014" w:rsidRPr="00214014" w:rsidRDefault="00214014" w:rsidP="00214014">
      <w:pPr>
        <w:spacing w:line="360" w:lineRule="auto"/>
        <w:rPr>
          <w:rFonts w:cs="Arial"/>
          <w:iCs/>
          <w:sz w:val="20"/>
        </w:rPr>
      </w:pPr>
      <w:r w:rsidRPr="00214014">
        <w:rPr>
          <w:rFonts w:cs="Arial"/>
          <w:sz w:val="20"/>
        </w:rPr>
        <w:t>Jméno: Petr Dvořák</w:t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  <w:t xml:space="preserve"> Jméno: </w:t>
      </w:r>
      <w:r w:rsidR="00553853" w:rsidRPr="00553853">
        <w:rPr>
          <w:rFonts w:cs="Arial"/>
          <w:sz w:val="20"/>
          <w:highlight w:val="black"/>
        </w:rPr>
        <w:t>……………………</w:t>
      </w:r>
      <w:proofErr w:type="gramStart"/>
      <w:r w:rsidR="00553853" w:rsidRPr="00553853">
        <w:rPr>
          <w:rFonts w:cs="Arial"/>
          <w:sz w:val="20"/>
          <w:highlight w:val="black"/>
        </w:rPr>
        <w:t>…..</w:t>
      </w:r>
      <w:proofErr w:type="gramEnd"/>
      <w:r w:rsidR="00553853">
        <w:rPr>
          <w:rFonts w:cs="Arial"/>
          <w:sz w:val="20"/>
        </w:rPr>
        <w:t xml:space="preserve">                              </w:t>
      </w:r>
    </w:p>
    <w:p w:rsidR="00214014" w:rsidRPr="00214014" w:rsidRDefault="00214014" w:rsidP="00214014">
      <w:pPr>
        <w:pStyle w:val="Zkladntext"/>
        <w:spacing w:after="0" w:line="360" w:lineRule="auto"/>
        <w:jc w:val="both"/>
        <w:rPr>
          <w:rFonts w:cs="Arial"/>
          <w:szCs w:val="20"/>
        </w:rPr>
      </w:pPr>
      <w:r w:rsidRPr="00214014">
        <w:rPr>
          <w:rFonts w:cs="Arial"/>
          <w:szCs w:val="20"/>
        </w:rPr>
        <w:t>Funkce: generální ředitel</w:t>
      </w:r>
      <w:r w:rsidRPr="00214014">
        <w:rPr>
          <w:rFonts w:cs="Arial"/>
          <w:szCs w:val="20"/>
        </w:rPr>
        <w:tab/>
      </w:r>
      <w:r w:rsidRPr="00214014">
        <w:rPr>
          <w:rFonts w:cs="Arial"/>
          <w:szCs w:val="20"/>
        </w:rPr>
        <w:tab/>
      </w:r>
      <w:r w:rsidRPr="00214014">
        <w:rPr>
          <w:rFonts w:cs="Arial"/>
          <w:szCs w:val="20"/>
        </w:rPr>
        <w:tab/>
      </w:r>
      <w:r w:rsidRPr="00214014">
        <w:rPr>
          <w:rFonts w:cs="Arial"/>
          <w:szCs w:val="20"/>
        </w:rPr>
        <w:tab/>
        <w:t xml:space="preserve"> Funkce: ředitelka odboru řízení projektů</w:t>
      </w:r>
    </w:p>
    <w:p w:rsidR="00214014" w:rsidRPr="00214014" w:rsidRDefault="00214014" w:rsidP="00214014">
      <w:pPr>
        <w:pStyle w:val="Zkladntext"/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zCs w:val="20"/>
        </w:rPr>
      </w:pPr>
      <w:r w:rsidRPr="00214014">
        <w:rPr>
          <w:rFonts w:cs="Arial"/>
          <w:szCs w:val="20"/>
        </w:rPr>
        <w:t>Místo:</w:t>
      </w:r>
      <w:r w:rsidRPr="00214014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14014">
        <w:rPr>
          <w:rFonts w:cs="Arial"/>
          <w:szCs w:val="20"/>
        </w:rPr>
        <w:tab/>
      </w:r>
      <w:r w:rsidRPr="00214014">
        <w:rPr>
          <w:rFonts w:cs="Arial"/>
          <w:szCs w:val="20"/>
        </w:rPr>
        <w:tab/>
      </w:r>
      <w:r w:rsidRPr="00214014">
        <w:rPr>
          <w:rFonts w:cs="Arial"/>
          <w:szCs w:val="20"/>
        </w:rPr>
        <w:tab/>
      </w:r>
      <w:r w:rsidRPr="00214014">
        <w:rPr>
          <w:rFonts w:cs="Arial"/>
          <w:szCs w:val="20"/>
        </w:rPr>
        <w:tab/>
      </w:r>
      <w:r w:rsidRPr="00214014">
        <w:rPr>
          <w:rFonts w:cs="Arial"/>
          <w:szCs w:val="20"/>
        </w:rPr>
        <w:tab/>
        <w:t xml:space="preserve"> Místo:</w:t>
      </w:r>
    </w:p>
    <w:p w:rsidR="00230172" w:rsidRPr="00E077B4" w:rsidRDefault="00214014" w:rsidP="00E077B4">
      <w:pPr>
        <w:spacing w:line="360" w:lineRule="auto"/>
        <w:rPr>
          <w:sz w:val="20"/>
        </w:rPr>
      </w:pPr>
      <w:r w:rsidRPr="00214014">
        <w:rPr>
          <w:rFonts w:cs="Arial"/>
          <w:sz w:val="20"/>
        </w:rPr>
        <w:t>Datum:</w:t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</w:r>
      <w:r w:rsidRPr="00214014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ab/>
        <w:t xml:space="preserve"> </w:t>
      </w:r>
      <w:r w:rsidRPr="00214014">
        <w:rPr>
          <w:rFonts w:cs="Arial"/>
          <w:sz w:val="20"/>
        </w:rPr>
        <w:t>Datum:</w:t>
      </w:r>
    </w:p>
    <w:p w:rsidR="00230172" w:rsidRPr="00861F18" w:rsidRDefault="00230172" w:rsidP="00230172">
      <w:pPr>
        <w:tabs>
          <w:tab w:val="center" w:pos="1843"/>
          <w:tab w:val="center" w:pos="7371"/>
        </w:tabs>
        <w:rPr>
          <w:rFonts w:cs="Arial"/>
          <w:iCs/>
          <w:sz w:val="20"/>
        </w:rPr>
      </w:pPr>
      <w:r w:rsidRPr="00861F18">
        <w:rPr>
          <w:rFonts w:cs="Arial"/>
          <w:i/>
          <w:iCs/>
          <w:sz w:val="20"/>
        </w:rPr>
        <w:tab/>
      </w:r>
      <w:r w:rsidRPr="00861F18">
        <w:rPr>
          <w:rFonts w:cs="Arial"/>
          <w:iCs/>
          <w:sz w:val="20"/>
        </w:rPr>
        <w:tab/>
      </w:r>
    </w:p>
    <w:p w:rsidR="00AD290C" w:rsidRDefault="00230172" w:rsidP="006A41FA">
      <w:pPr>
        <w:tabs>
          <w:tab w:val="center" w:pos="1843"/>
          <w:tab w:val="center" w:pos="7371"/>
        </w:tabs>
      </w:pPr>
      <w:r>
        <w:rPr>
          <w:rFonts w:cs="Arial"/>
          <w:iCs/>
        </w:rPr>
        <w:t xml:space="preserve">                                                                                                  </w:t>
      </w:r>
    </w:p>
    <w:sectPr w:rsidR="00AD29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B8" w:rsidRDefault="001677B8" w:rsidP="00230172">
      <w:r>
        <w:separator/>
      </w:r>
    </w:p>
  </w:endnote>
  <w:endnote w:type="continuationSeparator" w:id="0">
    <w:p w:rsidR="001677B8" w:rsidRDefault="001677B8" w:rsidP="0023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B8" w:rsidRDefault="001677B8" w:rsidP="00230172">
      <w:r>
        <w:separator/>
      </w:r>
    </w:p>
  </w:footnote>
  <w:footnote w:type="continuationSeparator" w:id="0">
    <w:p w:rsidR="001677B8" w:rsidRDefault="001677B8" w:rsidP="00230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72" w:rsidRDefault="00230172">
    <w:pPr>
      <w:pStyle w:val="Zhlav"/>
    </w:pPr>
    <w:r>
      <w:rPr>
        <w:noProof/>
      </w:rPr>
      <w:drawing>
        <wp:inline distT="0" distB="0" distL="0" distR="0" wp14:anchorId="1D5C1B6B" wp14:editId="7194887F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172" w:rsidRDefault="002301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0D22525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620"/>
        </w:tabs>
        <w:ind w:left="16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cs="Times New Roman" w:hint="default"/>
      </w:rPr>
    </w:lvl>
  </w:abstractNum>
  <w:abstractNum w:abstractNumId="1">
    <w:nsid w:val="FFFFFFFB"/>
    <w:multiLevelType w:val="multilevel"/>
    <w:tmpl w:val="ADB4611A"/>
    <w:lvl w:ilvl="0">
      <w:start w:val="1"/>
      <w:numFmt w:val="decimal"/>
      <w:pStyle w:val="Nadpis1"/>
      <w:suff w:val="nothing"/>
      <w:lvlText w:val="Článek %1"/>
      <w:lvlJc w:val="left"/>
      <w:pPr>
        <w:ind w:left="4395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1.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bullet"/>
      <w:pStyle w:val="Nadpis3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3">
      <w:start w:val="1"/>
      <w:numFmt w:val="upperLetter"/>
      <w:pStyle w:val="Nadpis4"/>
      <w:suff w:val="nothing"/>
      <w:lvlText w:val="Příloha 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pStyle w:val="Nadpis5"/>
      <w:suff w:val="nothing"/>
      <w:lvlText w:val="%4.%5."/>
      <w:lvlJc w:val="left"/>
      <w:pPr>
        <w:ind w:left="1134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>
    <w:nsid w:val="66AA5ABE"/>
    <w:multiLevelType w:val="hybridMultilevel"/>
    <w:tmpl w:val="73B436F4"/>
    <w:lvl w:ilvl="0" w:tplc="8E1C3D7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72"/>
    <w:rsid w:val="00000CAF"/>
    <w:rsid w:val="00063232"/>
    <w:rsid w:val="000A5227"/>
    <w:rsid w:val="001677B8"/>
    <w:rsid w:val="001761C3"/>
    <w:rsid w:val="001D13D2"/>
    <w:rsid w:val="00207314"/>
    <w:rsid w:val="00214014"/>
    <w:rsid w:val="00214941"/>
    <w:rsid w:val="00220821"/>
    <w:rsid w:val="00227849"/>
    <w:rsid w:val="00230172"/>
    <w:rsid w:val="00291AF8"/>
    <w:rsid w:val="00301EAD"/>
    <w:rsid w:val="003769F1"/>
    <w:rsid w:val="00391243"/>
    <w:rsid w:val="003E1288"/>
    <w:rsid w:val="004A2C41"/>
    <w:rsid w:val="004A65AF"/>
    <w:rsid w:val="004C526B"/>
    <w:rsid w:val="0052072A"/>
    <w:rsid w:val="00553853"/>
    <w:rsid w:val="00585F2D"/>
    <w:rsid w:val="00597353"/>
    <w:rsid w:val="005B5099"/>
    <w:rsid w:val="005F74E2"/>
    <w:rsid w:val="0060145D"/>
    <w:rsid w:val="006855D0"/>
    <w:rsid w:val="006A41FA"/>
    <w:rsid w:val="006D165B"/>
    <w:rsid w:val="007503A0"/>
    <w:rsid w:val="007546FF"/>
    <w:rsid w:val="007B0AFD"/>
    <w:rsid w:val="007B4666"/>
    <w:rsid w:val="007D63B3"/>
    <w:rsid w:val="008B66F6"/>
    <w:rsid w:val="009323F3"/>
    <w:rsid w:val="009C3340"/>
    <w:rsid w:val="009E4CD3"/>
    <w:rsid w:val="009E5651"/>
    <w:rsid w:val="00B146F9"/>
    <w:rsid w:val="00B174AC"/>
    <w:rsid w:val="00B45714"/>
    <w:rsid w:val="00B533DF"/>
    <w:rsid w:val="00B747C7"/>
    <w:rsid w:val="00BC52FC"/>
    <w:rsid w:val="00C52576"/>
    <w:rsid w:val="00C84E4F"/>
    <w:rsid w:val="00CE08A2"/>
    <w:rsid w:val="00CE7241"/>
    <w:rsid w:val="00D00B27"/>
    <w:rsid w:val="00D34F40"/>
    <w:rsid w:val="00E077B4"/>
    <w:rsid w:val="00E15113"/>
    <w:rsid w:val="00E151C9"/>
    <w:rsid w:val="00E32925"/>
    <w:rsid w:val="00E84C08"/>
    <w:rsid w:val="00E92418"/>
    <w:rsid w:val="00EC1FEE"/>
    <w:rsid w:val="00EC4449"/>
    <w:rsid w:val="00F016D4"/>
    <w:rsid w:val="00F25BA0"/>
    <w:rsid w:val="00F73236"/>
    <w:rsid w:val="00FA55ED"/>
    <w:rsid w:val="00F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17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Článek,Elánek,Nadpis 1A,Clause"/>
    <w:basedOn w:val="Normln"/>
    <w:next w:val="Odstavec"/>
    <w:link w:val="Nadpis1Char"/>
    <w:qFormat/>
    <w:rsid w:val="00230172"/>
    <w:pPr>
      <w:keepNext/>
      <w:keepLines/>
      <w:numPr>
        <w:numId w:val="1"/>
      </w:numPr>
      <w:suppressAutoHyphens/>
      <w:spacing w:before="480" w:after="60"/>
      <w:jc w:val="center"/>
      <w:outlineLvl w:val="0"/>
    </w:pPr>
    <w:rPr>
      <w:b/>
      <w:kern w:val="28"/>
      <w:sz w:val="24"/>
    </w:rPr>
  </w:style>
  <w:style w:type="paragraph" w:styleId="Nadpis2">
    <w:name w:val="heading 2"/>
    <w:aliases w:val="Čís.odstavec,Eís.odstavec,Nadpis 2A"/>
    <w:basedOn w:val="Normln"/>
    <w:next w:val="Odsazodstavec"/>
    <w:link w:val="Nadpis2Char"/>
    <w:qFormat/>
    <w:rsid w:val="00230172"/>
    <w:pPr>
      <w:numPr>
        <w:ilvl w:val="1"/>
        <w:numId w:val="1"/>
      </w:numPr>
      <w:spacing w:before="120"/>
      <w:outlineLvl w:val="1"/>
    </w:pPr>
  </w:style>
  <w:style w:type="paragraph" w:styleId="Nadpis3">
    <w:name w:val="heading 3"/>
    <w:aliases w:val="Čís.bod,Eís.bod,Nadpis 3A"/>
    <w:basedOn w:val="Normln"/>
    <w:next w:val="Normln"/>
    <w:link w:val="Nadpis3Char"/>
    <w:qFormat/>
    <w:rsid w:val="00230172"/>
    <w:pPr>
      <w:numPr>
        <w:ilvl w:val="2"/>
        <w:numId w:val="1"/>
      </w:numPr>
      <w:spacing w:before="120"/>
      <w:outlineLvl w:val="2"/>
    </w:pPr>
  </w:style>
  <w:style w:type="paragraph" w:styleId="Nadpis4">
    <w:name w:val="heading 4"/>
    <w:aliases w:val="Nadpis 4A"/>
    <w:basedOn w:val="Normln"/>
    <w:next w:val="Normln"/>
    <w:link w:val="Nadpis4Char"/>
    <w:qFormat/>
    <w:rsid w:val="00230172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aliases w:val="Nadpis 5A"/>
    <w:basedOn w:val="Normln"/>
    <w:next w:val="Normln"/>
    <w:link w:val="Nadpis5Char"/>
    <w:qFormat/>
    <w:rsid w:val="00230172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adpis 6A"/>
    <w:basedOn w:val="Normln"/>
    <w:next w:val="Normln"/>
    <w:link w:val="Nadpis6Char"/>
    <w:qFormat/>
    <w:rsid w:val="00230172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aliases w:val="Nadpis 7A"/>
    <w:basedOn w:val="Normln"/>
    <w:next w:val="Normln"/>
    <w:link w:val="Nadpis7Char"/>
    <w:qFormat/>
    <w:rsid w:val="0023017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23017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3017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0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0172"/>
  </w:style>
  <w:style w:type="paragraph" w:styleId="Zpat">
    <w:name w:val="footer"/>
    <w:basedOn w:val="Normln"/>
    <w:link w:val="ZpatChar"/>
    <w:uiPriority w:val="99"/>
    <w:unhideWhenUsed/>
    <w:rsid w:val="00230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0172"/>
  </w:style>
  <w:style w:type="paragraph" w:styleId="Textbubliny">
    <w:name w:val="Balloon Text"/>
    <w:basedOn w:val="Normln"/>
    <w:link w:val="TextbublinyChar"/>
    <w:uiPriority w:val="99"/>
    <w:semiHidden/>
    <w:unhideWhenUsed/>
    <w:rsid w:val="002301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172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Char,Elánek Char,Nadpis 1A Char,Clause Char"/>
    <w:basedOn w:val="Standardnpsmoodstavce"/>
    <w:link w:val="Nadpis1"/>
    <w:rsid w:val="00230172"/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character" w:customStyle="1" w:styleId="Nadpis2Char">
    <w:name w:val="Nadpis 2 Char"/>
    <w:aliases w:val="Čís.odstavec Char,Eís.odstavec Char,Nadpis 2A Char"/>
    <w:basedOn w:val="Standardnpsmoodstavce"/>
    <w:link w:val="Nadpis2"/>
    <w:rsid w:val="00230172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aliases w:val="Čís.bod Char,Eís.bod Char,Nadpis 3A Char"/>
    <w:basedOn w:val="Standardnpsmoodstavce"/>
    <w:link w:val="Nadpis3"/>
    <w:rsid w:val="00230172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aliases w:val="Nadpis 4A Char"/>
    <w:basedOn w:val="Standardnpsmoodstavce"/>
    <w:link w:val="Nadpis4"/>
    <w:rsid w:val="00230172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5Char">
    <w:name w:val="Nadpis 5 Char"/>
    <w:aliases w:val="Nadpis 5A Char"/>
    <w:basedOn w:val="Standardnpsmoodstavce"/>
    <w:link w:val="Nadpis5"/>
    <w:rsid w:val="0023017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Nadpis 6A Char"/>
    <w:basedOn w:val="Standardnpsmoodstavce"/>
    <w:link w:val="Nadpis6"/>
    <w:rsid w:val="0023017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Nadpis 7A Char"/>
    <w:basedOn w:val="Standardnpsmoodstavce"/>
    <w:link w:val="Nadpis7"/>
    <w:rsid w:val="0023017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3017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23017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Odstavec">
    <w:name w:val="Odstavec"/>
    <w:basedOn w:val="Normln"/>
    <w:rsid w:val="00230172"/>
    <w:pPr>
      <w:spacing w:before="120"/>
    </w:pPr>
  </w:style>
  <w:style w:type="paragraph" w:styleId="Nzev">
    <w:name w:val="Title"/>
    <w:basedOn w:val="Normln"/>
    <w:link w:val="NzevChar"/>
    <w:qFormat/>
    <w:rsid w:val="00230172"/>
    <w:pPr>
      <w:spacing w:before="240" w:after="60"/>
      <w:jc w:val="center"/>
    </w:pPr>
    <w:rPr>
      <w:b/>
      <w:kern w:val="28"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30172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customStyle="1" w:styleId="Odsazodstavec">
    <w:name w:val="Odsaz.odstavec"/>
    <w:basedOn w:val="Odstavec"/>
    <w:rsid w:val="00230172"/>
    <w:pPr>
      <w:ind w:left="567"/>
    </w:pPr>
  </w:style>
  <w:style w:type="character" w:styleId="Odkaznakoment">
    <w:name w:val="annotation reference"/>
    <w:uiPriority w:val="99"/>
    <w:rsid w:val="002301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0172"/>
    <w:pPr>
      <w:jc w:val="left"/>
    </w:pPr>
    <w:rPr>
      <w:color w:val="FF0000"/>
      <w:sz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230172"/>
    <w:rPr>
      <w:rFonts w:ascii="Arial" w:eastAsia="Times New Roman" w:hAnsi="Arial" w:cs="Times New Roman"/>
      <w:color w:val="FF0000"/>
      <w:sz w:val="20"/>
      <w:szCs w:val="20"/>
      <w:lang w:val="x-none" w:eastAsia="x-none"/>
    </w:rPr>
  </w:style>
  <w:style w:type="paragraph" w:styleId="slovanseznam">
    <w:name w:val="List Number"/>
    <w:basedOn w:val="Normln"/>
    <w:uiPriority w:val="99"/>
    <w:rsid w:val="00230172"/>
    <w:pPr>
      <w:numPr>
        <w:numId w:val="2"/>
      </w:num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232"/>
    <w:pPr>
      <w:jc w:val="both"/>
    </w:pPr>
    <w:rPr>
      <w:b/>
      <w:bCs/>
      <w:color w:val="auto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232"/>
    <w:rPr>
      <w:rFonts w:ascii="Arial" w:eastAsia="Times New Roman" w:hAnsi="Arial" w:cs="Times New Roman"/>
      <w:b/>
      <w:bCs/>
      <w:color w:val="FF0000"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3E128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214014"/>
    <w:pPr>
      <w:overflowPunct/>
      <w:autoSpaceDE/>
      <w:autoSpaceDN/>
      <w:adjustRightInd/>
      <w:spacing w:after="120"/>
      <w:jc w:val="left"/>
      <w:textAlignment w:val="auto"/>
    </w:pPr>
    <w:rPr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214014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17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Článek,Elánek,Nadpis 1A,Clause"/>
    <w:basedOn w:val="Normln"/>
    <w:next w:val="Odstavec"/>
    <w:link w:val="Nadpis1Char"/>
    <w:qFormat/>
    <w:rsid w:val="00230172"/>
    <w:pPr>
      <w:keepNext/>
      <w:keepLines/>
      <w:numPr>
        <w:numId w:val="1"/>
      </w:numPr>
      <w:suppressAutoHyphens/>
      <w:spacing w:before="480" w:after="60"/>
      <w:jc w:val="center"/>
      <w:outlineLvl w:val="0"/>
    </w:pPr>
    <w:rPr>
      <w:b/>
      <w:kern w:val="28"/>
      <w:sz w:val="24"/>
    </w:rPr>
  </w:style>
  <w:style w:type="paragraph" w:styleId="Nadpis2">
    <w:name w:val="heading 2"/>
    <w:aliases w:val="Čís.odstavec,Eís.odstavec,Nadpis 2A"/>
    <w:basedOn w:val="Normln"/>
    <w:next w:val="Odsazodstavec"/>
    <w:link w:val="Nadpis2Char"/>
    <w:qFormat/>
    <w:rsid w:val="00230172"/>
    <w:pPr>
      <w:numPr>
        <w:ilvl w:val="1"/>
        <w:numId w:val="1"/>
      </w:numPr>
      <w:spacing w:before="120"/>
      <w:outlineLvl w:val="1"/>
    </w:pPr>
  </w:style>
  <w:style w:type="paragraph" w:styleId="Nadpis3">
    <w:name w:val="heading 3"/>
    <w:aliases w:val="Čís.bod,Eís.bod,Nadpis 3A"/>
    <w:basedOn w:val="Normln"/>
    <w:next w:val="Normln"/>
    <w:link w:val="Nadpis3Char"/>
    <w:qFormat/>
    <w:rsid w:val="00230172"/>
    <w:pPr>
      <w:numPr>
        <w:ilvl w:val="2"/>
        <w:numId w:val="1"/>
      </w:numPr>
      <w:spacing w:before="120"/>
      <w:outlineLvl w:val="2"/>
    </w:pPr>
  </w:style>
  <w:style w:type="paragraph" w:styleId="Nadpis4">
    <w:name w:val="heading 4"/>
    <w:aliases w:val="Nadpis 4A"/>
    <w:basedOn w:val="Normln"/>
    <w:next w:val="Normln"/>
    <w:link w:val="Nadpis4Char"/>
    <w:qFormat/>
    <w:rsid w:val="00230172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aliases w:val="Nadpis 5A"/>
    <w:basedOn w:val="Normln"/>
    <w:next w:val="Normln"/>
    <w:link w:val="Nadpis5Char"/>
    <w:qFormat/>
    <w:rsid w:val="00230172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adpis 6A"/>
    <w:basedOn w:val="Normln"/>
    <w:next w:val="Normln"/>
    <w:link w:val="Nadpis6Char"/>
    <w:qFormat/>
    <w:rsid w:val="00230172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aliases w:val="Nadpis 7A"/>
    <w:basedOn w:val="Normln"/>
    <w:next w:val="Normln"/>
    <w:link w:val="Nadpis7Char"/>
    <w:qFormat/>
    <w:rsid w:val="0023017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23017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3017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0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0172"/>
  </w:style>
  <w:style w:type="paragraph" w:styleId="Zpat">
    <w:name w:val="footer"/>
    <w:basedOn w:val="Normln"/>
    <w:link w:val="ZpatChar"/>
    <w:uiPriority w:val="99"/>
    <w:unhideWhenUsed/>
    <w:rsid w:val="00230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0172"/>
  </w:style>
  <w:style w:type="paragraph" w:styleId="Textbubliny">
    <w:name w:val="Balloon Text"/>
    <w:basedOn w:val="Normln"/>
    <w:link w:val="TextbublinyChar"/>
    <w:uiPriority w:val="99"/>
    <w:semiHidden/>
    <w:unhideWhenUsed/>
    <w:rsid w:val="002301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172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Char,Elánek Char,Nadpis 1A Char,Clause Char"/>
    <w:basedOn w:val="Standardnpsmoodstavce"/>
    <w:link w:val="Nadpis1"/>
    <w:rsid w:val="00230172"/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character" w:customStyle="1" w:styleId="Nadpis2Char">
    <w:name w:val="Nadpis 2 Char"/>
    <w:aliases w:val="Čís.odstavec Char,Eís.odstavec Char,Nadpis 2A Char"/>
    <w:basedOn w:val="Standardnpsmoodstavce"/>
    <w:link w:val="Nadpis2"/>
    <w:rsid w:val="00230172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aliases w:val="Čís.bod Char,Eís.bod Char,Nadpis 3A Char"/>
    <w:basedOn w:val="Standardnpsmoodstavce"/>
    <w:link w:val="Nadpis3"/>
    <w:rsid w:val="00230172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aliases w:val="Nadpis 4A Char"/>
    <w:basedOn w:val="Standardnpsmoodstavce"/>
    <w:link w:val="Nadpis4"/>
    <w:rsid w:val="00230172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5Char">
    <w:name w:val="Nadpis 5 Char"/>
    <w:aliases w:val="Nadpis 5A Char"/>
    <w:basedOn w:val="Standardnpsmoodstavce"/>
    <w:link w:val="Nadpis5"/>
    <w:rsid w:val="0023017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Nadpis 6A Char"/>
    <w:basedOn w:val="Standardnpsmoodstavce"/>
    <w:link w:val="Nadpis6"/>
    <w:rsid w:val="0023017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Nadpis 7A Char"/>
    <w:basedOn w:val="Standardnpsmoodstavce"/>
    <w:link w:val="Nadpis7"/>
    <w:rsid w:val="0023017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3017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23017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Odstavec">
    <w:name w:val="Odstavec"/>
    <w:basedOn w:val="Normln"/>
    <w:rsid w:val="00230172"/>
    <w:pPr>
      <w:spacing w:before="120"/>
    </w:pPr>
  </w:style>
  <w:style w:type="paragraph" w:styleId="Nzev">
    <w:name w:val="Title"/>
    <w:basedOn w:val="Normln"/>
    <w:link w:val="NzevChar"/>
    <w:qFormat/>
    <w:rsid w:val="00230172"/>
    <w:pPr>
      <w:spacing w:before="240" w:after="60"/>
      <w:jc w:val="center"/>
    </w:pPr>
    <w:rPr>
      <w:b/>
      <w:kern w:val="28"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30172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customStyle="1" w:styleId="Odsazodstavec">
    <w:name w:val="Odsaz.odstavec"/>
    <w:basedOn w:val="Odstavec"/>
    <w:rsid w:val="00230172"/>
    <w:pPr>
      <w:ind w:left="567"/>
    </w:pPr>
  </w:style>
  <w:style w:type="character" w:styleId="Odkaznakoment">
    <w:name w:val="annotation reference"/>
    <w:uiPriority w:val="99"/>
    <w:rsid w:val="002301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0172"/>
    <w:pPr>
      <w:jc w:val="left"/>
    </w:pPr>
    <w:rPr>
      <w:color w:val="FF0000"/>
      <w:sz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230172"/>
    <w:rPr>
      <w:rFonts w:ascii="Arial" w:eastAsia="Times New Roman" w:hAnsi="Arial" w:cs="Times New Roman"/>
      <w:color w:val="FF0000"/>
      <w:sz w:val="20"/>
      <w:szCs w:val="20"/>
      <w:lang w:val="x-none" w:eastAsia="x-none"/>
    </w:rPr>
  </w:style>
  <w:style w:type="paragraph" w:styleId="slovanseznam">
    <w:name w:val="List Number"/>
    <w:basedOn w:val="Normln"/>
    <w:uiPriority w:val="99"/>
    <w:rsid w:val="00230172"/>
    <w:pPr>
      <w:numPr>
        <w:numId w:val="2"/>
      </w:num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232"/>
    <w:pPr>
      <w:jc w:val="both"/>
    </w:pPr>
    <w:rPr>
      <w:b/>
      <w:bCs/>
      <w:color w:val="auto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232"/>
    <w:rPr>
      <w:rFonts w:ascii="Arial" w:eastAsia="Times New Roman" w:hAnsi="Arial" w:cs="Times New Roman"/>
      <w:b/>
      <w:bCs/>
      <w:color w:val="FF0000"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3E128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214014"/>
    <w:pPr>
      <w:overflowPunct/>
      <w:autoSpaceDE/>
      <w:autoSpaceDN/>
      <w:adjustRightInd/>
      <w:spacing w:after="120"/>
      <w:jc w:val="left"/>
      <w:textAlignment w:val="auto"/>
    </w:pPr>
    <w:rPr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21401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Jíra Alexandr Bc. (MPSV)</dc:creator>
  <cp:lastModifiedBy>Kubíčková Lucie Ing. (MPSV)</cp:lastModifiedBy>
  <cp:revision>2</cp:revision>
  <dcterms:created xsi:type="dcterms:W3CDTF">2018-08-30T12:44:00Z</dcterms:created>
  <dcterms:modified xsi:type="dcterms:W3CDTF">2018-08-30T12:44:00Z</dcterms:modified>
</cp:coreProperties>
</file>