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B7A" w:rsidRDefault="00C87DA3">
      <w:pPr>
        <w:pStyle w:val="VchozA"/>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rFonts w:ascii="Times New Roman" w:eastAsia="Times New Roman" w:hAnsi="Times New Roman" w:cs="Times New Roman"/>
          <w:b/>
          <w:bCs/>
          <w:sz w:val="24"/>
          <w:szCs w:val="24"/>
        </w:rPr>
      </w:pPr>
      <w:proofErr w:type="gramStart"/>
      <w:r>
        <w:rPr>
          <w:rFonts w:ascii="Times New Roman" w:hAnsi="Times New Roman"/>
          <w:b/>
          <w:bCs/>
          <w:sz w:val="24"/>
          <w:szCs w:val="24"/>
        </w:rPr>
        <w:t>PETROF, spol.</w:t>
      </w:r>
      <w:proofErr w:type="gramEnd"/>
      <w:r>
        <w:rPr>
          <w:rFonts w:ascii="Times New Roman" w:hAnsi="Times New Roman"/>
          <w:b/>
          <w:bCs/>
          <w:sz w:val="24"/>
          <w:szCs w:val="24"/>
        </w:rPr>
        <w:t xml:space="preserve"> s r.o.</w:t>
      </w:r>
    </w:p>
    <w:p w:rsidR="00637B7A" w:rsidRDefault="00C87DA3">
      <w:pPr>
        <w:pStyle w:val="VchozA"/>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rFonts w:ascii="Times New Roman" w:eastAsia="Times New Roman" w:hAnsi="Times New Roman" w:cs="Times New Roman"/>
          <w:sz w:val="24"/>
          <w:szCs w:val="24"/>
        </w:rPr>
      </w:pPr>
      <w:r>
        <w:rPr>
          <w:rFonts w:ascii="Times New Roman" w:hAnsi="Times New Roman"/>
          <w:b/>
          <w:bCs/>
          <w:sz w:val="24"/>
          <w:szCs w:val="24"/>
          <w:lang w:val="de-DE"/>
        </w:rPr>
        <w:t xml:space="preserve">      </w:t>
      </w:r>
      <w:r>
        <w:rPr>
          <w:rFonts w:ascii="Times New Roman" w:hAnsi="Times New Roman"/>
          <w:sz w:val="24"/>
          <w:szCs w:val="24"/>
        </w:rPr>
        <w:t>se sídlem: Hradec Králov</w:t>
      </w:r>
      <w:r>
        <w:rPr>
          <w:rFonts w:ascii="Times New Roman" w:hAnsi="Times New Roman"/>
          <w:sz w:val="24"/>
          <w:szCs w:val="24"/>
          <w:lang w:val="fr-FR"/>
        </w:rPr>
        <w:t>é</w:t>
      </w:r>
      <w:r>
        <w:rPr>
          <w:rFonts w:ascii="Times New Roman" w:hAnsi="Times New Roman"/>
          <w:sz w:val="24"/>
          <w:szCs w:val="24"/>
        </w:rPr>
        <w:t>, Na Brně 1955, 500 06 Hradec Králov</w:t>
      </w:r>
      <w:r>
        <w:rPr>
          <w:rFonts w:ascii="Times New Roman" w:hAnsi="Times New Roman"/>
          <w:sz w:val="24"/>
          <w:szCs w:val="24"/>
          <w:lang w:val="fr-FR"/>
        </w:rPr>
        <w:t>é</w:t>
      </w:r>
    </w:p>
    <w:p w:rsidR="00637B7A" w:rsidRDefault="00C87DA3">
      <w:pPr>
        <w:pStyle w:val="VchozA"/>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I</w:t>
      </w:r>
      <w:r>
        <w:rPr>
          <w:rFonts w:ascii="Times New Roman" w:hAnsi="Times New Roman"/>
          <w:sz w:val="24"/>
          <w:szCs w:val="24"/>
        </w:rPr>
        <w:t>Č:</w:t>
      </w:r>
      <w:r>
        <w:rPr>
          <w:rFonts w:ascii="Times New Roman" w:hAnsi="Times New Roman"/>
          <w:sz w:val="24"/>
          <w:szCs w:val="24"/>
        </w:rPr>
        <w:tab/>
        <w:t>620 28 634</w:t>
      </w:r>
    </w:p>
    <w:p w:rsidR="00637B7A" w:rsidRDefault="00C87DA3">
      <w:pPr>
        <w:pStyle w:val="Vchoz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Times New Roman" w:eastAsia="Times New Roman" w:hAnsi="Times New Roman" w:cs="Times New Roman"/>
          <w:sz w:val="24"/>
          <w:szCs w:val="24"/>
        </w:rPr>
      </w:pPr>
      <w:r>
        <w:rPr>
          <w:rFonts w:ascii="Times New Roman" w:hAnsi="Times New Roman"/>
          <w:sz w:val="24"/>
          <w:szCs w:val="24"/>
          <w:lang w:val="de-DE"/>
        </w:rPr>
        <w:t xml:space="preserve">      DI</w:t>
      </w:r>
      <w:r>
        <w:rPr>
          <w:rFonts w:ascii="Times New Roman" w:hAnsi="Times New Roman"/>
          <w:sz w:val="24"/>
          <w:szCs w:val="24"/>
        </w:rPr>
        <w:t>Č:</w:t>
      </w:r>
      <w:r>
        <w:rPr>
          <w:rFonts w:ascii="Times New Roman" w:hAnsi="Times New Roman"/>
          <w:sz w:val="24"/>
          <w:szCs w:val="24"/>
        </w:rPr>
        <w:tab/>
        <w:t>CZ62028634</w:t>
      </w:r>
    </w:p>
    <w:p w:rsidR="00637B7A" w:rsidRPr="00EF3FD7" w:rsidRDefault="00C87DA3" w:rsidP="00EF3FD7">
      <w:pPr>
        <w:pStyle w:val="Vchoz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1560" w:hanging="1560"/>
        <w:rPr>
          <w:rFonts w:ascii="Times New Roman" w:eastAsia="Times New Roman" w:hAnsi="Times New Roman" w:cs="Times New Roman"/>
          <w:b/>
          <w:bCs/>
          <w:sz w:val="24"/>
          <w:szCs w:val="24"/>
        </w:rPr>
      </w:pPr>
      <w:r>
        <w:rPr>
          <w:rFonts w:ascii="Times New Roman" w:hAnsi="Times New Roman"/>
          <w:sz w:val="24"/>
          <w:szCs w:val="24"/>
        </w:rPr>
        <w:t xml:space="preserve">   </w:t>
      </w:r>
      <w:r w:rsidR="00EF3FD7">
        <w:rPr>
          <w:rFonts w:ascii="Times New Roman" w:hAnsi="Times New Roman"/>
          <w:sz w:val="24"/>
          <w:szCs w:val="24"/>
        </w:rPr>
        <w:t xml:space="preserve"> </w:t>
      </w:r>
      <w:r>
        <w:rPr>
          <w:rFonts w:ascii="Times New Roman" w:hAnsi="Times New Roman"/>
          <w:sz w:val="24"/>
          <w:szCs w:val="24"/>
        </w:rPr>
        <w:t xml:space="preserve"> </w:t>
      </w:r>
      <w:r w:rsidR="00EF3FD7" w:rsidRPr="00EF3FD7">
        <w:rPr>
          <w:rFonts w:ascii="Times New Roman" w:hAnsi="Times New Roman" w:cs="Times New Roman"/>
          <w:sz w:val="24"/>
          <w:szCs w:val="24"/>
        </w:rPr>
        <w:t>zastoupená: ZCP s.r.o.; zastoupena při výkonu funkce Mgr. Zuzanou Ceralovou Petrofovou, jednatelkou</w:t>
      </w:r>
    </w:p>
    <w:p w:rsidR="00637B7A" w:rsidRDefault="00C87DA3">
      <w:pPr>
        <w:pStyle w:val="Vchoz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rFonts w:ascii="Times New Roman" w:eastAsia="Times New Roman" w:hAnsi="Times New Roman" w:cs="Times New Roman"/>
          <w:sz w:val="24"/>
          <w:szCs w:val="24"/>
        </w:rPr>
      </w:pPr>
      <w:r>
        <w:rPr>
          <w:rFonts w:ascii="Times New Roman" w:hAnsi="Times New Roman"/>
          <w:b/>
          <w:bCs/>
          <w:sz w:val="24"/>
          <w:szCs w:val="24"/>
          <w:lang w:val="de-DE"/>
        </w:rPr>
        <w:t xml:space="preserve">    </w:t>
      </w:r>
      <w:r>
        <w:rPr>
          <w:rFonts w:ascii="Times New Roman" w:hAnsi="Times New Roman"/>
          <w:sz w:val="24"/>
          <w:szCs w:val="24"/>
        </w:rPr>
        <w:t xml:space="preserve"> zapsaná v obchodní</w:t>
      </w:r>
      <w:r>
        <w:rPr>
          <w:rFonts w:ascii="Times New Roman" w:hAnsi="Times New Roman"/>
          <w:sz w:val="24"/>
          <w:szCs w:val="24"/>
          <w:lang w:val="da-DK"/>
        </w:rPr>
        <w:t>m rejst</w:t>
      </w:r>
      <w:r>
        <w:rPr>
          <w:rFonts w:ascii="Times New Roman" w:hAnsi="Times New Roman"/>
          <w:sz w:val="24"/>
          <w:szCs w:val="24"/>
        </w:rPr>
        <w:t>říku veden</w:t>
      </w:r>
      <w:r>
        <w:rPr>
          <w:rFonts w:ascii="Times New Roman" w:hAnsi="Times New Roman"/>
          <w:sz w:val="24"/>
          <w:szCs w:val="24"/>
          <w:lang w:val="fr-FR"/>
        </w:rPr>
        <w:t>é</w:t>
      </w:r>
      <w:r>
        <w:rPr>
          <w:rFonts w:ascii="Times New Roman" w:hAnsi="Times New Roman"/>
          <w:sz w:val="24"/>
          <w:szCs w:val="24"/>
        </w:rPr>
        <w:t>m Krajským soudem v Hradci Králov</w:t>
      </w:r>
      <w:r>
        <w:rPr>
          <w:rFonts w:ascii="Times New Roman" w:hAnsi="Times New Roman"/>
          <w:sz w:val="24"/>
          <w:szCs w:val="24"/>
          <w:lang w:val="fr-FR"/>
        </w:rPr>
        <w:t xml:space="preserve">é </w:t>
      </w:r>
      <w:r>
        <w:rPr>
          <w:rFonts w:ascii="Times New Roman" w:hAnsi="Times New Roman"/>
          <w:sz w:val="24"/>
          <w:szCs w:val="24"/>
        </w:rPr>
        <w:t>v oddí</w:t>
      </w:r>
      <w:r>
        <w:rPr>
          <w:rFonts w:ascii="Times New Roman" w:hAnsi="Times New Roman"/>
          <w:sz w:val="24"/>
          <w:szCs w:val="24"/>
          <w:lang w:val="fr-FR"/>
        </w:rPr>
        <w:t xml:space="preserve">le C, </w:t>
      </w:r>
      <w:r>
        <w:rPr>
          <w:rFonts w:ascii="Times New Roman" w:hAnsi="Times New Roman"/>
          <w:sz w:val="24"/>
          <w:szCs w:val="24"/>
        </w:rPr>
        <w:t xml:space="preserve">     </w:t>
      </w:r>
    </w:p>
    <w:p w:rsidR="00637B7A" w:rsidRDefault="00C87DA3">
      <w:pPr>
        <w:pStyle w:val="Vchoz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rFonts w:ascii="Times New Roman" w:eastAsia="Times New Roman" w:hAnsi="Times New Roman" w:cs="Times New Roman"/>
          <w:sz w:val="24"/>
          <w:szCs w:val="24"/>
        </w:rPr>
      </w:pPr>
      <w:r>
        <w:rPr>
          <w:rFonts w:ascii="Times New Roman" w:hAnsi="Times New Roman"/>
          <w:sz w:val="24"/>
          <w:szCs w:val="24"/>
        </w:rPr>
        <w:t xml:space="preserve">     složce 7054 </w:t>
      </w:r>
    </w:p>
    <w:p w:rsidR="00637B7A" w:rsidRDefault="00C87DA3">
      <w:pPr>
        <w:pStyle w:val="VchozA"/>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rFonts w:ascii="Times New Roman" w:eastAsia="Times New Roman" w:hAnsi="Times New Roman" w:cs="Times New Roman"/>
          <w:sz w:val="24"/>
          <w:szCs w:val="24"/>
        </w:rPr>
      </w:pPr>
      <w:r>
        <w:rPr>
          <w:rFonts w:ascii="Times New Roman" w:hAnsi="Times New Roman"/>
          <w:sz w:val="24"/>
          <w:szCs w:val="24"/>
        </w:rPr>
        <w:t xml:space="preserve">     dále jako </w:t>
      </w:r>
      <w:r>
        <w:rPr>
          <w:rFonts w:ascii="Times New Roman" w:hAnsi="Times New Roman"/>
          <w:b/>
          <w:bCs/>
          <w:i/>
          <w:iCs/>
          <w:sz w:val="24"/>
          <w:szCs w:val="24"/>
        </w:rPr>
        <w:t>„prodávající“</w:t>
      </w:r>
      <w:r>
        <w:rPr>
          <w:rFonts w:ascii="Times New Roman" w:hAnsi="Times New Roman"/>
          <w:sz w:val="24"/>
          <w:szCs w:val="24"/>
          <w:lang w:val="de-DE"/>
        </w:rPr>
        <w:t xml:space="preserve">   </w:t>
      </w:r>
    </w:p>
    <w:p w:rsidR="00637B7A" w:rsidRDefault="00637B7A">
      <w:pPr>
        <w:pStyle w:val="VchozA"/>
        <w:jc w:val="both"/>
      </w:pPr>
    </w:p>
    <w:p w:rsidR="00637B7A" w:rsidRDefault="00C87DA3">
      <w:pPr>
        <w:pStyle w:val="VchozA"/>
        <w:jc w:val="both"/>
        <w:rPr>
          <w:b/>
          <w:bCs/>
        </w:rPr>
      </w:pPr>
      <w:r>
        <w:rPr>
          <w:rFonts w:ascii="Times New Roman" w:hAnsi="Times New Roman"/>
          <w:sz w:val="24"/>
          <w:szCs w:val="24"/>
        </w:rPr>
        <w:t>a</w:t>
      </w:r>
    </w:p>
    <w:p w:rsidR="00637B7A" w:rsidRDefault="00637B7A">
      <w:pPr>
        <w:pStyle w:val="VchozA"/>
        <w:ind w:left="284"/>
      </w:pPr>
    </w:p>
    <w:p w:rsidR="00180BB9" w:rsidRPr="00544768" w:rsidRDefault="00180BB9" w:rsidP="00180BB9">
      <w:pPr>
        <w:pStyle w:val="infokarta-information--item"/>
        <w:shd w:val="clear" w:color="auto" w:fill="FFFFFF"/>
        <w:textAlignment w:val="center"/>
        <w:rPr>
          <w:b/>
          <w:bCs/>
        </w:rPr>
      </w:pPr>
      <w:r w:rsidRPr="00544768">
        <w:rPr>
          <w:b/>
          <w:bCs/>
        </w:rPr>
        <w:t>Z</w:t>
      </w:r>
      <w:r w:rsidR="00415287">
        <w:rPr>
          <w:b/>
          <w:bCs/>
        </w:rPr>
        <w:t>UŠ</w:t>
      </w:r>
      <w:r w:rsidRPr="00544768">
        <w:rPr>
          <w:b/>
          <w:bCs/>
        </w:rPr>
        <w:t xml:space="preserve"> Vlašim</w:t>
      </w:r>
    </w:p>
    <w:p w:rsidR="00C91FAC" w:rsidRDefault="00FF5D94" w:rsidP="00180BB9">
      <w:pPr>
        <w:pStyle w:val="infokarta-information--item"/>
        <w:shd w:val="clear" w:color="auto" w:fill="FFFFFF"/>
        <w:textAlignment w:val="center"/>
        <w:rPr>
          <w:color w:val="000000"/>
          <w:szCs w:val="15"/>
        </w:rPr>
      </w:pPr>
      <w:r w:rsidRPr="00544768">
        <w:rPr>
          <w:color w:val="000000"/>
          <w:szCs w:val="15"/>
        </w:rPr>
        <w:t>Jana Masaryka 935, 258 01 Vlašim</w:t>
      </w:r>
    </w:p>
    <w:p w:rsidR="00415287" w:rsidRDefault="00415287" w:rsidP="00180BB9">
      <w:pPr>
        <w:pStyle w:val="infokarta-information--item"/>
        <w:shd w:val="clear" w:color="auto" w:fill="FFFFFF"/>
        <w:textAlignment w:val="center"/>
        <w:rPr>
          <w:color w:val="000000"/>
          <w:szCs w:val="15"/>
        </w:rPr>
      </w:pPr>
      <w:r w:rsidRPr="00415287">
        <w:rPr>
          <w:color w:val="000000"/>
          <w:szCs w:val="15"/>
        </w:rPr>
        <w:t>IČ</w:t>
      </w:r>
      <w:r>
        <w:rPr>
          <w:color w:val="000000"/>
          <w:szCs w:val="15"/>
        </w:rPr>
        <w:t>: 70838810</w:t>
      </w:r>
    </w:p>
    <w:p w:rsidR="00C91FAC" w:rsidRPr="00415287" w:rsidRDefault="00C91FAC" w:rsidP="00180BB9">
      <w:pPr>
        <w:pStyle w:val="infokarta-information--item"/>
        <w:shd w:val="clear" w:color="auto" w:fill="FFFFFF"/>
        <w:textAlignment w:val="center"/>
        <w:rPr>
          <w:color w:val="000000"/>
          <w:szCs w:val="15"/>
        </w:rPr>
      </w:pPr>
      <w:r>
        <w:rPr>
          <w:color w:val="000000"/>
          <w:szCs w:val="15"/>
        </w:rPr>
        <w:t>zastoupená: Lubošem Průšou, ředitelem ZUŠ Vlašim</w:t>
      </w:r>
    </w:p>
    <w:p w:rsidR="00637B7A" w:rsidRDefault="00C87DA3" w:rsidP="00C91FAC">
      <w:pPr>
        <w:pStyle w:val="VchozA"/>
        <w:rPr>
          <w:rFonts w:ascii="Times New Roman" w:eastAsia="Times New Roman" w:hAnsi="Times New Roman" w:cs="Times New Roman"/>
          <w:b/>
          <w:bCs/>
          <w:i/>
          <w:iCs/>
          <w:sz w:val="24"/>
          <w:szCs w:val="24"/>
        </w:rPr>
      </w:pPr>
      <w:proofErr w:type="gramStart"/>
      <w:r>
        <w:rPr>
          <w:rFonts w:ascii="Times New Roman" w:hAnsi="Times New Roman"/>
          <w:sz w:val="24"/>
          <w:szCs w:val="24"/>
        </w:rPr>
        <w:t>dále</w:t>
      </w:r>
      <w:proofErr w:type="gramEnd"/>
      <w:r>
        <w:rPr>
          <w:rFonts w:ascii="Times New Roman" w:hAnsi="Times New Roman"/>
          <w:sz w:val="24"/>
          <w:szCs w:val="24"/>
        </w:rPr>
        <w:t xml:space="preserve"> jen</w:t>
      </w:r>
      <w:r>
        <w:rPr>
          <w:rFonts w:ascii="Times New Roman" w:hAnsi="Times New Roman"/>
          <w:i/>
          <w:iCs/>
          <w:sz w:val="24"/>
          <w:szCs w:val="24"/>
        </w:rPr>
        <w:t xml:space="preserve"> </w:t>
      </w:r>
      <w:r>
        <w:rPr>
          <w:rFonts w:ascii="Times New Roman" w:hAnsi="Times New Roman"/>
          <w:b/>
          <w:bCs/>
          <w:i/>
          <w:iCs/>
          <w:sz w:val="24"/>
          <w:szCs w:val="24"/>
        </w:rPr>
        <w:t>,,kupující“</w:t>
      </w:r>
    </w:p>
    <w:p w:rsidR="00637B7A" w:rsidRDefault="00637B7A">
      <w:pPr>
        <w:pStyle w:val="VchozA"/>
        <w:ind w:left="284"/>
      </w:pPr>
    </w:p>
    <w:p w:rsidR="00637B7A" w:rsidRDefault="00637B7A">
      <w:pPr>
        <w:pStyle w:val="VchozA"/>
        <w:ind w:left="284"/>
        <w:rPr>
          <w:rFonts w:ascii="Times New Roman" w:eastAsia="Times New Roman" w:hAnsi="Times New Roman" w:cs="Times New Roman"/>
          <w:b/>
          <w:bCs/>
          <w:i/>
          <w:iCs/>
          <w:sz w:val="24"/>
          <w:szCs w:val="24"/>
        </w:rPr>
      </w:pPr>
    </w:p>
    <w:p w:rsidR="00637B7A" w:rsidRDefault="00C87DA3" w:rsidP="00C91FAC">
      <w:pPr>
        <w:pStyle w:val="VchozA"/>
      </w:pPr>
      <w:proofErr w:type="gramStart"/>
      <w:r>
        <w:rPr>
          <w:rFonts w:ascii="Times New Roman" w:hAnsi="Times New Roman"/>
          <w:sz w:val="24"/>
          <w:szCs w:val="24"/>
        </w:rPr>
        <w:t>prohlašují</w:t>
      </w:r>
      <w:proofErr w:type="gramEnd"/>
      <w:r>
        <w:rPr>
          <w:rFonts w:ascii="Times New Roman" w:hAnsi="Times New Roman"/>
          <w:sz w:val="24"/>
          <w:szCs w:val="24"/>
        </w:rPr>
        <w:t>, že níže uveden</w:t>
      </w:r>
      <w:r>
        <w:rPr>
          <w:rFonts w:ascii="Times New Roman" w:hAnsi="Times New Roman"/>
          <w:sz w:val="24"/>
          <w:szCs w:val="24"/>
          <w:lang w:val="fr-FR"/>
        </w:rPr>
        <w:t>é</w:t>
      </w:r>
      <w:r>
        <w:rPr>
          <w:rFonts w:ascii="Times New Roman" w:hAnsi="Times New Roman"/>
          <w:sz w:val="24"/>
          <w:szCs w:val="24"/>
        </w:rPr>
        <w:t>ho dne, měsíce a roku uzavřely</w:t>
      </w:r>
    </w:p>
    <w:p w:rsidR="00637B7A" w:rsidRDefault="00C87DA3">
      <w:pPr>
        <w:pStyle w:val="VchozA"/>
        <w:ind w:left="284"/>
        <w:rPr>
          <w:rFonts w:ascii="Times New Roman" w:eastAsia="Times New Roman" w:hAnsi="Times New Roman" w:cs="Times New Roman"/>
          <w:sz w:val="24"/>
          <w:szCs w:val="24"/>
          <w:lang w:val="de-DE"/>
        </w:rPr>
      </w:pPr>
      <w:r>
        <w:rPr>
          <w:rFonts w:ascii="Times New Roman" w:hAnsi="Times New Roman"/>
          <w:sz w:val="24"/>
          <w:szCs w:val="24"/>
          <w:lang w:val="de-DE"/>
        </w:rPr>
        <w:t xml:space="preserve">                                  </w:t>
      </w:r>
    </w:p>
    <w:p w:rsidR="00637B7A" w:rsidRPr="000672D8" w:rsidRDefault="00C87DA3">
      <w:pPr>
        <w:pStyle w:val="Nzev"/>
        <w:rPr>
          <w:rFonts w:ascii="Times New Roman" w:eastAsia="Times New Roman" w:hAnsi="Times New Roman" w:cs="Times New Roman"/>
          <w:sz w:val="36"/>
          <w:szCs w:val="36"/>
        </w:rPr>
      </w:pPr>
      <w:r w:rsidRPr="000672D8">
        <w:rPr>
          <w:rFonts w:ascii="Times New Roman" w:hAnsi="Times New Roman" w:cs="Times New Roman"/>
          <w:sz w:val="36"/>
          <w:szCs w:val="36"/>
        </w:rPr>
        <w:t>Kupní smlouvu</w:t>
      </w:r>
    </w:p>
    <w:p w:rsidR="00637B7A" w:rsidRDefault="00C87DA3">
      <w:pPr>
        <w:pStyle w:val="VchozA"/>
        <w:rPr>
          <w:rFonts w:ascii="Times New Roman" w:eastAsia="Times New Roman" w:hAnsi="Times New Roman" w:cs="Times New Roman"/>
          <w:sz w:val="24"/>
          <w:szCs w:val="24"/>
        </w:rPr>
      </w:pPr>
      <w:r>
        <w:rPr>
          <w:rFonts w:ascii="Times New Roman" w:hAnsi="Times New Roman"/>
          <w:sz w:val="24"/>
          <w:szCs w:val="24"/>
        </w:rPr>
        <w:t>dle ustanovení § 2079 a násl. zákona č. 89/2012 Sb., obč</w:t>
      </w:r>
      <w:r>
        <w:rPr>
          <w:rFonts w:ascii="Times New Roman" w:hAnsi="Times New Roman"/>
          <w:sz w:val="24"/>
          <w:szCs w:val="24"/>
          <w:lang w:val="da-DK"/>
        </w:rPr>
        <w:t>ansk</w:t>
      </w:r>
      <w:r>
        <w:rPr>
          <w:rFonts w:ascii="Times New Roman" w:hAnsi="Times New Roman"/>
          <w:sz w:val="24"/>
          <w:szCs w:val="24"/>
        </w:rPr>
        <w:t>ý zákoník (dále jen „obč</w:t>
      </w:r>
      <w:r>
        <w:rPr>
          <w:rFonts w:ascii="Times New Roman" w:hAnsi="Times New Roman"/>
          <w:sz w:val="24"/>
          <w:szCs w:val="24"/>
          <w:lang w:val="da-DK"/>
        </w:rPr>
        <w:t>ansk</w:t>
      </w:r>
      <w:r>
        <w:rPr>
          <w:rFonts w:ascii="Times New Roman" w:hAnsi="Times New Roman"/>
          <w:sz w:val="24"/>
          <w:szCs w:val="24"/>
        </w:rPr>
        <w:t>ý zákoník</w:t>
      </w:r>
      <w:r>
        <w:rPr>
          <w:rFonts w:ascii="Times New Roman" w:hAnsi="Times New Roman"/>
          <w:sz w:val="24"/>
          <w:szCs w:val="24"/>
          <w:lang w:val="de-DE"/>
        </w:rPr>
        <w:t>“</w:t>
      </w:r>
      <w:r>
        <w:rPr>
          <w:rFonts w:ascii="Times New Roman" w:hAnsi="Times New Roman"/>
          <w:sz w:val="24"/>
          <w:szCs w:val="24"/>
        </w:rPr>
        <w:t>)</w:t>
      </w:r>
    </w:p>
    <w:p w:rsidR="00637B7A" w:rsidRDefault="00C87DA3">
      <w:pPr>
        <w:pStyle w:val="Podtitul"/>
        <w:rPr>
          <w:rFonts w:ascii="Times New Roman" w:eastAsia="Times New Roman" w:hAnsi="Times New Roman" w:cs="Times New Roman"/>
          <w:b/>
          <w:bCs/>
          <w:sz w:val="24"/>
          <w:szCs w:val="24"/>
        </w:rPr>
      </w:pPr>
      <w:r>
        <w:rPr>
          <w:rFonts w:ascii="Times New Roman" w:hAnsi="Times New Roman"/>
          <w:b/>
          <w:bCs/>
          <w:i w:val="0"/>
          <w:iCs w:val="0"/>
          <w:sz w:val="24"/>
          <w:szCs w:val="24"/>
        </w:rPr>
        <w:t>I. Smluvní strany</w:t>
      </w:r>
    </w:p>
    <w:p w:rsidR="00637B7A" w:rsidRDefault="00637B7A">
      <w:pPr>
        <w:pStyle w:val="VchozA"/>
        <w:ind w:left="284"/>
      </w:pPr>
    </w:p>
    <w:p w:rsidR="00637B7A" w:rsidRDefault="00C87DA3">
      <w:pPr>
        <w:pStyle w:val="VchozA"/>
      </w:pPr>
      <w:r>
        <w:rPr>
          <w:rFonts w:ascii="Times New Roman" w:hAnsi="Times New Roman"/>
          <w:sz w:val="24"/>
          <w:szCs w:val="24"/>
        </w:rPr>
        <w:t>1. Kupující má zájem zakoupit od prodávajícího zboží, jež je blíže specifikováno v bodu II odst. 2 t</w:t>
      </w:r>
      <w:r>
        <w:rPr>
          <w:rFonts w:ascii="Times New Roman" w:hAnsi="Times New Roman"/>
          <w:sz w:val="24"/>
          <w:szCs w:val="24"/>
          <w:lang w:val="fr-FR"/>
        </w:rPr>
        <w:t>é</w:t>
      </w:r>
      <w:r>
        <w:rPr>
          <w:rFonts w:ascii="Times New Roman" w:hAnsi="Times New Roman"/>
          <w:sz w:val="24"/>
          <w:szCs w:val="24"/>
        </w:rPr>
        <w:t>to smlouvy.</w:t>
      </w:r>
    </w:p>
    <w:p w:rsidR="00637B7A" w:rsidRDefault="00637B7A">
      <w:pPr>
        <w:pStyle w:val="VchozA"/>
      </w:pPr>
    </w:p>
    <w:p w:rsidR="00637B7A" w:rsidRDefault="00C87DA3">
      <w:pPr>
        <w:pStyle w:val="Nadpis6"/>
        <w:rPr>
          <w:shd w:val="clear" w:color="auto" w:fill="FFFF66"/>
          <w:lang w:val="en-US"/>
        </w:rPr>
      </w:pPr>
      <w:r>
        <w:rPr>
          <w:rFonts w:ascii="Times New Roman" w:hAnsi="Times New Roman"/>
          <w:b w:val="0"/>
          <w:bCs w:val="0"/>
          <w:sz w:val="24"/>
          <w:szCs w:val="24"/>
          <w:lang w:val="en-US"/>
        </w:rPr>
        <w:t xml:space="preserve">                                                                  </w:t>
      </w:r>
      <w:r>
        <w:rPr>
          <w:rFonts w:ascii="Times New Roman" w:hAnsi="Times New Roman"/>
          <w:sz w:val="24"/>
          <w:szCs w:val="24"/>
          <w:lang w:val="en-US"/>
        </w:rPr>
        <w:t>II. Předmět plnění</w:t>
      </w:r>
    </w:p>
    <w:p w:rsidR="00637B7A" w:rsidRDefault="00637B7A">
      <w:pPr>
        <w:pStyle w:val="VchozA"/>
        <w:shd w:val="clear" w:color="auto" w:fill="FFFFFF"/>
        <w:jc w:val="both"/>
      </w:pPr>
    </w:p>
    <w:p w:rsidR="00637B7A" w:rsidRDefault="00C87DA3">
      <w:pPr>
        <w:pStyle w:val="VchozA"/>
        <w:shd w:val="clear" w:color="auto" w:fill="FFFFFF"/>
        <w:jc w:val="both"/>
      </w:pPr>
      <w:r>
        <w:rPr>
          <w:rFonts w:ascii="Times New Roman" w:hAnsi="Times New Roman"/>
          <w:sz w:val="24"/>
          <w:szCs w:val="24"/>
        </w:rPr>
        <w:t>1. Na základě t</w:t>
      </w:r>
      <w:r>
        <w:rPr>
          <w:rFonts w:ascii="Times New Roman" w:hAnsi="Times New Roman"/>
          <w:sz w:val="24"/>
          <w:szCs w:val="24"/>
          <w:lang w:val="fr-FR"/>
        </w:rPr>
        <w:t>é</w:t>
      </w:r>
      <w:r>
        <w:rPr>
          <w:rFonts w:ascii="Times New Roman" w:hAnsi="Times New Roman"/>
          <w:sz w:val="24"/>
          <w:szCs w:val="24"/>
        </w:rPr>
        <w:t>to smlouvy se prodávající zavazuje, že odevzdá kupujícímu předmět koupě a</w:t>
      </w:r>
      <w:r>
        <w:rPr>
          <w:rFonts w:ascii="Times New Roman" w:hAnsi="Times New Roman"/>
          <w:sz w:val="24"/>
          <w:szCs w:val="24"/>
          <w:shd w:val="clear" w:color="auto" w:fill="FFFF66"/>
        </w:rPr>
        <w:t xml:space="preserve"> </w:t>
      </w:r>
      <w:r>
        <w:rPr>
          <w:rFonts w:ascii="Times New Roman" w:hAnsi="Times New Roman"/>
          <w:sz w:val="24"/>
          <w:szCs w:val="24"/>
        </w:rPr>
        <w:t>umožní mu nabýt vlastnick</w:t>
      </w:r>
      <w:r>
        <w:rPr>
          <w:rFonts w:ascii="Times New Roman" w:hAnsi="Times New Roman"/>
          <w:sz w:val="24"/>
          <w:szCs w:val="24"/>
          <w:lang w:val="fr-FR"/>
        </w:rPr>
        <w:t xml:space="preserve">é </w:t>
      </w:r>
      <w:r>
        <w:rPr>
          <w:rFonts w:ascii="Times New Roman" w:hAnsi="Times New Roman"/>
          <w:sz w:val="24"/>
          <w:szCs w:val="24"/>
        </w:rPr>
        <w:t>právo k předmětu koupě, a kupující se zavazuje, že předmět koupě převezme a zaplatí prodávajícímu kupní cenu za podmínek dle t</w:t>
      </w:r>
      <w:r>
        <w:rPr>
          <w:rFonts w:ascii="Times New Roman" w:hAnsi="Times New Roman"/>
          <w:sz w:val="24"/>
          <w:szCs w:val="24"/>
          <w:lang w:val="fr-FR"/>
        </w:rPr>
        <w:t>é</w:t>
      </w:r>
      <w:r>
        <w:rPr>
          <w:rFonts w:ascii="Times New Roman" w:hAnsi="Times New Roman"/>
          <w:sz w:val="24"/>
          <w:szCs w:val="24"/>
        </w:rPr>
        <w:t>to smlouvy.</w:t>
      </w:r>
    </w:p>
    <w:p w:rsidR="00637B7A" w:rsidRDefault="00637B7A">
      <w:pPr>
        <w:pStyle w:val="VchozA"/>
        <w:shd w:val="clear" w:color="auto" w:fill="FFFFFF"/>
        <w:jc w:val="both"/>
      </w:pPr>
    </w:p>
    <w:p w:rsidR="00637B7A" w:rsidRDefault="00C87DA3">
      <w:pPr>
        <w:pStyle w:val="VchozA"/>
        <w:jc w:val="both"/>
        <w:rPr>
          <w:i/>
          <w:iCs/>
          <w:color w:val="FF3333"/>
          <w:sz w:val="24"/>
          <w:szCs w:val="24"/>
          <w:u w:color="FF3333"/>
        </w:rPr>
      </w:pPr>
      <w:r>
        <w:rPr>
          <w:rFonts w:ascii="Times New Roman" w:hAnsi="Times New Roman"/>
          <w:sz w:val="24"/>
          <w:szCs w:val="24"/>
        </w:rPr>
        <w:t>2. Předmětem koupě dle t</w:t>
      </w:r>
      <w:r>
        <w:rPr>
          <w:rFonts w:ascii="Times New Roman" w:hAnsi="Times New Roman"/>
          <w:sz w:val="24"/>
          <w:szCs w:val="24"/>
          <w:lang w:val="fr-FR"/>
        </w:rPr>
        <w:t>é</w:t>
      </w:r>
      <w:r>
        <w:rPr>
          <w:rFonts w:ascii="Times New Roman" w:hAnsi="Times New Roman"/>
          <w:sz w:val="24"/>
          <w:szCs w:val="24"/>
        </w:rPr>
        <w:t xml:space="preserve">to smlouvy je </w:t>
      </w:r>
      <w:bookmarkStart w:id="0" w:name="_Hlk491278810"/>
      <w:r>
        <w:rPr>
          <w:rFonts w:ascii="Times New Roman" w:hAnsi="Times New Roman"/>
          <w:sz w:val="24"/>
          <w:szCs w:val="24"/>
          <w:lang w:val="it-IT"/>
        </w:rPr>
        <w:t xml:space="preserve">pianino </w:t>
      </w:r>
      <w:r w:rsidR="00180BB9">
        <w:rPr>
          <w:rFonts w:ascii="Times New Roman" w:hAnsi="Times New Roman"/>
          <w:sz w:val="24"/>
          <w:szCs w:val="24"/>
          <w:lang w:val="it-IT"/>
        </w:rPr>
        <w:t xml:space="preserve">PETROF P 131 </w:t>
      </w:r>
      <w:r>
        <w:rPr>
          <w:rFonts w:ascii="Times New Roman" w:hAnsi="Times New Roman"/>
          <w:sz w:val="24"/>
          <w:szCs w:val="24"/>
          <w:lang w:val="it-IT"/>
        </w:rPr>
        <w:t>opusov</w:t>
      </w:r>
      <w:r>
        <w:rPr>
          <w:rFonts w:ascii="Times New Roman" w:hAnsi="Times New Roman"/>
          <w:sz w:val="24"/>
          <w:szCs w:val="24"/>
        </w:rPr>
        <w:t>é číslo</w:t>
      </w:r>
      <w:bookmarkEnd w:id="0"/>
      <w:r w:rsidR="00EE1D84">
        <w:rPr>
          <w:rFonts w:ascii="Times New Roman" w:hAnsi="Times New Roman"/>
          <w:sz w:val="24"/>
          <w:szCs w:val="24"/>
        </w:rPr>
        <w:t xml:space="preserve"> – 628503.</w:t>
      </w:r>
    </w:p>
    <w:p w:rsidR="00637B7A" w:rsidRDefault="00637B7A">
      <w:pPr>
        <w:pStyle w:val="VchozA"/>
        <w:jc w:val="both"/>
      </w:pPr>
    </w:p>
    <w:p w:rsidR="00637B7A" w:rsidRDefault="00C87DA3">
      <w:pPr>
        <w:pStyle w:val="Nadpis6"/>
        <w:jc w:val="both"/>
        <w:rPr>
          <w:b w:val="0"/>
          <w:bCs w:val="0"/>
          <w:sz w:val="24"/>
          <w:szCs w:val="24"/>
        </w:rPr>
      </w:pPr>
      <w:r>
        <w:rPr>
          <w:rFonts w:ascii="Times New Roman" w:hAnsi="Times New Roman"/>
          <w:b w:val="0"/>
          <w:bCs w:val="0"/>
          <w:sz w:val="24"/>
          <w:szCs w:val="24"/>
          <w:lang w:val="en-US"/>
        </w:rPr>
        <w:lastRenderedPageBreak/>
        <w:t>3. Součástí plnění je dále doprava a instalování předmětu koupě v místě plnění a jeden bezplatný poprodejní servis (odborn</w:t>
      </w:r>
      <w:r>
        <w:rPr>
          <w:rFonts w:ascii="Times New Roman" w:hAnsi="Times New Roman"/>
          <w:b w:val="0"/>
          <w:bCs w:val="0"/>
          <w:sz w:val="24"/>
          <w:szCs w:val="24"/>
          <w:lang w:val="fr-FR"/>
        </w:rPr>
        <w:t xml:space="preserve">é </w:t>
      </w:r>
      <w:r>
        <w:rPr>
          <w:rFonts w:ascii="Times New Roman" w:hAnsi="Times New Roman"/>
          <w:b w:val="0"/>
          <w:bCs w:val="0"/>
          <w:sz w:val="24"/>
          <w:szCs w:val="24"/>
          <w:lang w:val="en-US"/>
        </w:rPr>
        <w:t>seřízení a naladění nástroje) v době mezi třetím a šestým měsícem od zakoupení zboží.</w:t>
      </w:r>
    </w:p>
    <w:p w:rsidR="00637B7A" w:rsidRDefault="00C87DA3">
      <w:pPr>
        <w:pStyle w:val="Nadpis6"/>
        <w:rPr>
          <w:rFonts w:ascii="Times New Roman" w:eastAsia="Times New Roman" w:hAnsi="Times New Roman" w:cs="Times New Roman"/>
          <w:b w:val="0"/>
          <w:bCs w:val="0"/>
          <w:sz w:val="24"/>
          <w:szCs w:val="24"/>
          <w:lang w:val="en-US"/>
        </w:rPr>
      </w:pPr>
      <w:r>
        <w:rPr>
          <w:rFonts w:ascii="Times New Roman" w:hAnsi="Times New Roman"/>
          <w:b w:val="0"/>
          <w:bCs w:val="0"/>
          <w:sz w:val="24"/>
          <w:szCs w:val="24"/>
          <w:lang w:val="en-US"/>
        </w:rPr>
        <w:t xml:space="preserve">                                                                </w:t>
      </w:r>
    </w:p>
    <w:p w:rsidR="00637B7A" w:rsidRDefault="00C87DA3">
      <w:pPr>
        <w:pStyle w:val="Nadpis6"/>
        <w:jc w:val="center"/>
        <w:rPr>
          <w:rFonts w:ascii="Times New Roman" w:eastAsia="Times New Roman" w:hAnsi="Times New Roman" w:cs="Times New Roman"/>
          <w:sz w:val="24"/>
          <w:szCs w:val="24"/>
          <w:lang w:val="en-US"/>
        </w:rPr>
      </w:pPr>
      <w:r>
        <w:rPr>
          <w:rFonts w:ascii="Times New Roman" w:hAnsi="Times New Roman"/>
          <w:b w:val="0"/>
          <w:bCs w:val="0"/>
          <w:sz w:val="24"/>
          <w:szCs w:val="24"/>
          <w:lang w:val="en-US"/>
        </w:rPr>
        <w:t xml:space="preserve">      </w:t>
      </w:r>
      <w:r>
        <w:rPr>
          <w:rFonts w:ascii="Times New Roman" w:hAnsi="Times New Roman"/>
          <w:sz w:val="24"/>
          <w:szCs w:val="24"/>
          <w:lang w:val="en-US"/>
        </w:rPr>
        <w:t>III. Místo a doba plnění</w:t>
      </w:r>
    </w:p>
    <w:p w:rsidR="00637B7A" w:rsidRDefault="00C87DA3">
      <w:pPr>
        <w:pStyle w:val="VchozA"/>
        <w:rPr>
          <w:rFonts w:ascii="Times New Roman" w:eastAsia="Times New Roman" w:hAnsi="Times New Roman" w:cs="Times New Roman"/>
          <w:sz w:val="24"/>
          <w:szCs w:val="24"/>
          <w:lang w:val="de-DE"/>
        </w:rPr>
      </w:pPr>
      <w:r>
        <w:rPr>
          <w:rFonts w:ascii="Times New Roman" w:hAnsi="Times New Roman"/>
          <w:b/>
          <w:bCs/>
          <w:sz w:val="24"/>
          <w:szCs w:val="24"/>
          <w:lang w:val="de-DE"/>
        </w:rPr>
        <w:t xml:space="preserve">   </w:t>
      </w:r>
    </w:p>
    <w:p w:rsidR="00637B7A" w:rsidRDefault="00C87DA3">
      <w:pPr>
        <w:pStyle w:val="VchozA"/>
        <w:jc w:val="both"/>
        <w:rPr>
          <w:rFonts w:ascii="Times New Roman" w:eastAsia="Times New Roman" w:hAnsi="Times New Roman" w:cs="Times New Roman"/>
        </w:rPr>
      </w:pPr>
      <w:r>
        <w:rPr>
          <w:rFonts w:ascii="Times New Roman" w:hAnsi="Times New Roman"/>
          <w:sz w:val="24"/>
          <w:szCs w:val="24"/>
        </w:rPr>
        <w:t>1. Místo plnění je</w:t>
      </w:r>
      <w:r w:rsidR="008A6BAD">
        <w:rPr>
          <w:rFonts w:ascii="Times New Roman" w:hAnsi="Times New Roman"/>
          <w:sz w:val="24"/>
          <w:szCs w:val="24"/>
        </w:rPr>
        <w:t xml:space="preserve"> ZUŠ Vlašim</w:t>
      </w:r>
      <w:proofErr w:type="gramStart"/>
      <w:r w:rsidR="008A6BAD">
        <w:rPr>
          <w:rFonts w:ascii="Times New Roman" w:hAnsi="Times New Roman"/>
          <w:sz w:val="24"/>
          <w:szCs w:val="24"/>
        </w:rPr>
        <w:t>,Jana</w:t>
      </w:r>
      <w:proofErr w:type="gramEnd"/>
      <w:r w:rsidR="008A6BAD">
        <w:rPr>
          <w:rFonts w:ascii="Times New Roman" w:hAnsi="Times New Roman"/>
          <w:sz w:val="24"/>
          <w:szCs w:val="24"/>
        </w:rPr>
        <w:t xml:space="preserve"> Masaryka 935,258 01 Vlašim.</w:t>
      </w:r>
    </w:p>
    <w:p w:rsidR="00637B7A" w:rsidRDefault="00637B7A">
      <w:pPr>
        <w:pStyle w:val="VchozA"/>
        <w:ind w:left="284"/>
      </w:pPr>
    </w:p>
    <w:p w:rsidR="00637B7A" w:rsidRDefault="00C87DA3">
      <w:pPr>
        <w:pStyle w:val="VchozA"/>
        <w:jc w:val="both"/>
        <w:rPr>
          <w:sz w:val="24"/>
          <w:szCs w:val="24"/>
        </w:rPr>
      </w:pPr>
      <w:r>
        <w:rPr>
          <w:rFonts w:ascii="Times New Roman" w:hAnsi="Times New Roman"/>
          <w:sz w:val="24"/>
          <w:szCs w:val="24"/>
        </w:rPr>
        <w:t>2. Prodávající se zavazuje dodat předmět koupě nejpozději do 7 kalendářních dnů od podpisu smlouvy.</w:t>
      </w:r>
    </w:p>
    <w:p w:rsidR="00637B7A" w:rsidRDefault="00637B7A">
      <w:pPr>
        <w:pStyle w:val="Nadpis6"/>
        <w:jc w:val="center"/>
      </w:pPr>
    </w:p>
    <w:p w:rsidR="00637B7A" w:rsidRDefault="00C87DA3">
      <w:pPr>
        <w:pStyle w:val="Nadpis6"/>
        <w:jc w:val="center"/>
        <w:rPr>
          <w:rStyle w:val="dnA"/>
        </w:rPr>
      </w:pPr>
      <w:r>
        <w:rPr>
          <w:rFonts w:ascii="Times New Roman" w:hAnsi="Times New Roman"/>
          <w:sz w:val="24"/>
          <w:szCs w:val="24"/>
          <w:lang w:val="en-US"/>
        </w:rPr>
        <w:t>IV. Přechod vlastnictví a přechod nebezpečí škody na věci</w:t>
      </w:r>
    </w:p>
    <w:p w:rsidR="00637B7A" w:rsidRDefault="00637B7A">
      <w:pPr>
        <w:pStyle w:val="VchozA"/>
        <w:jc w:val="center"/>
        <w:rPr>
          <w:b/>
          <w:bCs/>
        </w:rPr>
      </w:pPr>
    </w:p>
    <w:p w:rsidR="00637B7A" w:rsidRDefault="00C87DA3">
      <w:pPr>
        <w:pStyle w:val="VchozA"/>
        <w:tabs>
          <w:tab w:val="left" w:pos="360"/>
        </w:tabs>
        <w:jc w:val="both"/>
      </w:pPr>
      <w:r>
        <w:rPr>
          <w:rFonts w:ascii="Times New Roman" w:hAnsi="Times New Roman"/>
          <w:sz w:val="24"/>
          <w:szCs w:val="24"/>
        </w:rPr>
        <w:t>1. Přechod nebezpečí škody předmětu koupě na kupujícího nastává okamžikem předání věci kupujícímu.</w:t>
      </w:r>
    </w:p>
    <w:p w:rsidR="00637B7A" w:rsidRDefault="00637B7A">
      <w:pPr>
        <w:pStyle w:val="VchozA"/>
        <w:jc w:val="both"/>
      </w:pPr>
    </w:p>
    <w:p w:rsidR="00637B7A" w:rsidRDefault="00C87DA3">
      <w:pPr>
        <w:pStyle w:val="VchozA"/>
        <w:jc w:val="both"/>
      </w:pPr>
      <w:r>
        <w:rPr>
          <w:rFonts w:ascii="Times New Roman" w:hAnsi="Times New Roman"/>
          <w:sz w:val="24"/>
          <w:szCs w:val="24"/>
        </w:rPr>
        <w:t>2. Vlastnick</w:t>
      </w:r>
      <w:r>
        <w:rPr>
          <w:rFonts w:ascii="Times New Roman" w:hAnsi="Times New Roman"/>
          <w:sz w:val="24"/>
          <w:szCs w:val="24"/>
          <w:lang w:val="fr-FR"/>
        </w:rPr>
        <w:t xml:space="preserve">é </w:t>
      </w:r>
      <w:r>
        <w:rPr>
          <w:rFonts w:ascii="Times New Roman" w:hAnsi="Times New Roman"/>
          <w:sz w:val="24"/>
          <w:szCs w:val="24"/>
        </w:rPr>
        <w:t>právo k předmětu koupě př</w:t>
      </w:r>
      <w:r>
        <w:rPr>
          <w:rFonts w:ascii="Times New Roman" w:hAnsi="Times New Roman"/>
          <w:sz w:val="24"/>
          <w:szCs w:val="24"/>
          <w:lang w:val="de-DE"/>
        </w:rPr>
        <w:t>ech</w:t>
      </w:r>
      <w:r>
        <w:rPr>
          <w:rFonts w:ascii="Times New Roman" w:hAnsi="Times New Roman"/>
          <w:sz w:val="24"/>
          <w:szCs w:val="24"/>
        </w:rPr>
        <w:t>ází na kupujícího okamžikem zaplacení cel</w:t>
      </w:r>
      <w:r>
        <w:rPr>
          <w:rFonts w:ascii="Times New Roman" w:hAnsi="Times New Roman"/>
          <w:sz w:val="24"/>
          <w:szCs w:val="24"/>
          <w:lang w:val="fr-FR"/>
        </w:rPr>
        <w:t xml:space="preserve">é </w:t>
      </w:r>
      <w:r>
        <w:rPr>
          <w:rFonts w:ascii="Times New Roman" w:hAnsi="Times New Roman"/>
          <w:sz w:val="24"/>
          <w:szCs w:val="24"/>
        </w:rPr>
        <w:t>kupní ceny.</w:t>
      </w:r>
    </w:p>
    <w:p w:rsidR="00637B7A" w:rsidRDefault="00637B7A">
      <w:pPr>
        <w:pStyle w:val="Nadpis6"/>
        <w:jc w:val="center"/>
      </w:pPr>
    </w:p>
    <w:p w:rsidR="00637B7A" w:rsidRDefault="00C87DA3">
      <w:pPr>
        <w:pStyle w:val="Nadpis6"/>
        <w:jc w:val="center"/>
        <w:rPr>
          <w:rStyle w:val="dnA"/>
        </w:rPr>
      </w:pPr>
      <w:r>
        <w:rPr>
          <w:rFonts w:ascii="Times New Roman" w:hAnsi="Times New Roman"/>
          <w:sz w:val="24"/>
          <w:szCs w:val="24"/>
          <w:lang w:val="en-US"/>
        </w:rPr>
        <w:t>V. Kupní cena a platební podmínky</w:t>
      </w:r>
    </w:p>
    <w:p w:rsidR="00637B7A" w:rsidRDefault="00637B7A">
      <w:pPr>
        <w:pStyle w:val="WW-Zkladntext2"/>
        <w:rPr>
          <w:b/>
          <w:bCs/>
        </w:rPr>
      </w:pPr>
    </w:p>
    <w:p w:rsidR="00637B7A" w:rsidRDefault="00C87DA3">
      <w:pPr>
        <w:pStyle w:val="VchozA"/>
        <w:tabs>
          <w:tab w:val="left" w:pos="360"/>
        </w:tabs>
        <w:jc w:val="both"/>
      </w:pPr>
      <w:r>
        <w:rPr>
          <w:rFonts w:ascii="Times New Roman" w:hAnsi="Times New Roman"/>
          <w:sz w:val="24"/>
          <w:szCs w:val="24"/>
        </w:rPr>
        <w:t xml:space="preserve">1. Smluvní strany si sjednaly kupní cenu na celkovou částku </w:t>
      </w:r>
      <w:r w:rsidR="007C635B">
        <w:rPr>
          <w:rFonts w:ascii="Times New Roman" w:hAnsi="Times New Roman"/>
          <w:sz w:val="24"/>
          <w:szCs w:val="24"/>
        </w:rPr>
        <w:t>239 750</w:t>
      </w:r>
      <w:proofErr w:type="gramStart"/>
      <w:r w:rsidR="007C635B">
        <w:rPr>
          <w:rFonts w:ascii="Times New Roman" w:hAnsi="Times New Roman"/>
          <w:sz w:val="24"/>
          <w:szCs w:val="24"/>
        </w:rPr>
        <w:t>,-</w:t>
      </w:r>
      <w:proofErr w:type="gramEnd"/>
      <w:r>
        <w:rPr>
          <w:rFonts w:ascii="Times New Roman" w:hAnsi="Times New Roman"/>
          <w:sz w:val="24"/>
          <w:szCs w:val="24"/>
        </w:rPr>
        <w:t xml:space="preserve"> Kč včetně DPH (slovy: </w:t>
      </w:r>
      <w:r w:rsidR="007C635B">
        <w:rPr>
          <w:rFonts w:ascii="Times New Roman" w:hAnsi="Times New Roman"/>
          <w:sz w:val="24"/>
          <w:szCs w:val="24"/>
        </w:rPr>
        <w:t>dvěstětřicetdevěttisícsedmsetpadesát korun</w:t>
      </w:r>
      <w:r>
        <w:rPr>
          <w:rFonts w:ascii="Times New Roman" w:hAnsi="Times New Roman"/>
          <w:sz w:val="24"/>
          <w:szCs w:val="24"/>
        </w:rPr>
        <w:t>).</w:t>
      </w:r>
    </w:p>
    <w:p w:rsidR="00637B7A" w:rsidRDefault="00637B7A">
      <w:pPr>
        <w:pStyle w:val="VchozA"/>
        <w:tabs>
          <w:tab w:val="left" w:pos="360"/>
        </w:tabs>
        <w:ind w:left="360"/>
        <w:jc w:val="both"/>
        <w:rPr>
          <w:rFonts w:ascii="Times New Roman" w:eastAsia="Times New Roman" w:hAnsi="Times New Roman" w:cs="Times New Roman"/>
          <w:shd w:val="clear" w:color="auto" w:fill="FFFF66"/>
        </w:rPr>
      </w:pPr>
    </w:p>
    <w:p w:rsidR="00637B7A" w:rsidRDefault="00C87DA3">
      <w:pPr>
        <w:pStyle w:val="VchozA"/>
        <w:tabs>
          <w:tab w:val="left" w:pos="360"/>
        </w:tabs>
        <w:jc w:val="both"/>
        <w:rPr>
          <w:rFonts w:ascii="Times New Roman" w:eastAsia="Times New Roman" w:hAnsi="Times New Roman" w:cs="Times New Roman"/>
          <w:sz w:val="24"/>
          <w:szCs w:val="24"/>
        </w:rPr>
      </w:pPr>
      <w:r>
        <w:rPr>
          <w:rFonts w:ascii="Times New Roman" w:hAnsi="Times New Roman"/>
          <w:sz w:val="24"/>
          <w:szCs w:val="24"/>
        </w:rPr>
        <w:t>2. Kupní cena v sobě zahrnuje vešker</w:t>
      </w:r>
      <w:r>
        <w:rPr>
          <w:rFonts w:ascii="Times New Roman" w:hAnsi="Times New Roman"/>
          <w:sz w:val="24"/>
          <w:szCs w:val="24"/>
          <w:lang w:val="fr-FR"/>
        </w:rPr>
        <w:t xml:space="preserve">é </w:t>
      </w:r>
      <w:r>
        <w:rPr>
          <w:rFonts w:ascii="Times New Roman" w:hAnsi="Times New Roman"/>
          <w:sz w:val="24"/>
          <w:szCs w:val="24"/>
        </w:rPr>
        <w:t>náklady odpovídající předmětu plnění uveden</w:t>
      </w:r>
      <w:r>
        <w:rPr>
          <w:rFonts w:ascii="Times New Roman" w:hAnsi="Times New Roman"/>
          <w:sz w:val="24"/>
          <w:szCs w:val="24"/>
          <w:lang w:val="fr-FR"/>
        </w:rPr>
        <w:t>é</w:t>
      </w:r>
      <w:r>
        <w:rPr>
          <w:rFonts w:ascii="Times New Roman" w:hAnsi="Times New Roman"/>
          <w:sz w:val="24"/>
          <w:szCs w:val="24"/>
        </w:rPr>
        <w:t>m v č</w:t>
      </w:r>
      <w:r>
        <w:rPr>
          <w:rFonts w:ascii="Times New Roman" w:hAnsi="Times New Roman"/>
          <w:sz w:val="24"/>
          <w:szCs w:val="24"/>
          <w:lang w:val="pt-PT"/>
        </w:rPr>
        <w:t>l. II. t</w:t>
      </w:r>
      <w:r>
        <w:rPr>
          <w:rFonts w:ascii="Times New Roman" w:hAnsi="Times New Roman"/>
          <w:sz w:val="24"/>
          <w:szCs w:val="24"/>
          <w:lang w:val="fr-FR"/>
        </w:rPr>
        <w:t>é</w:t>
      </w:r>
      <w:r>
        <w:rPr>
          <w:rFonts w:ascii="Times New Roman" w:hAnsi="Times New Roman"/>
          <w:sz w:val="24"/>
          <w:szCs w:val="24"/>
        </w:rPr>
        <w:t>to smlouvy, včetně doby záruky,</w:t>
      </w:r>
      <w:r w:rsidR="00A36EE4">
        <w:rPr>
          <w:rFonts w:ascii="Times New Roman" w:hAnsi="Times New Roman"/>
          <w:sz w:val="24"/>
          <w:szCs w:val="24"/>
        </w:rPr>
        <w:t>stoličky,</w:t>
      </w:r>
      <w:r>
        <w:rPr>
          <w:rFonts w:ascii="Times New Roman" w:hAnsi="Times New Roman"/>
          <w:sz w:val="24"/>
          <w:szCs w:val="24"/>
        </w:rPr>
        <w:t xml:space="preserve"> dopravy a instalování předmětu koupě v místě plnění, jeden bezplatný poprodejní servis (odborn</w:t>
      </w:r>
      <w:r>
        <w:rPr>
          <w:rFonts w:ascii="Times New Roman" w:hAnsi="Times New Roman"/>
          <w:sz w:val="24"/>
          <w:szCs w:val="24"/>
          <w:lang w:val="fr-FR"/>
        </w:rPr>
        <w:t>é</w:t>
      </w:r>
      <w:r>
        <w:rPr>
          <w:rFonts w:ascii="Times New Roman" w:hAnsi="Times New Roman"/>
          <w:sz w:val="24"/>
          <w:szCs w:val="24"/>
        </w:rPr>
        <w:t xml:space="preserve"> seřízení a naladění nástroje).</w:t>
      </w:r>
    </w:p>
    <w:p w:rsidR="00637B7A" w:rsidRDefault="00637B7A">
      <w:pPr>
        <w:pStyle w:val="VchozA"/>
        <w:tabs>
          <w:tab w:val="left" w:pos="360"/>
        </w:tabs>
        <w:jc w:val="both"/>
      </w:pPr>
    </w:p>
    <w:p w:rsidR="00A36EE4" w:rsidRDefault="00C87DA3" w:rsidP="00A36EE4">
      <w:pPr>
        <w:pStyle w:val="VchozA"/>
        <w:tabs>
          <w:tab w:val="left" w:pos="360"/>
        </w:tabs>
        <w:jc w:val="both"/>
      </w:pPr>
      <w:r>
        <w:rPr>
          <w:rFonts w:ascii="Times New Roman" w:hAnsi="Times New Roman"/>
          <w:sz w:val="24"/>
          <w:szCs w:val="24"/>
        </w:rPr>
        <w:t xml:space="preserve">3. </w:t>
      </w:r>
      <w:r w:rsidR="00A36EE4">
        <w:rPr>
          <w:rFonts w:ascii="Times New Roman" w:hAnsi="Times New Roman"/>
          <w:sz w:val="24"/>
          <w:szCs w:val="24"/>
        </w:rPr>
        <w:t>K</w:t>
      </w:r>
      <w:r>
        <w:rPr>
          <w:rFonts w:ascii="Times New Roman" w:hAnsi="Times New Roman"/>
          <w:sz w:val="24"/>
          <w:szCs w:val="24"/>
        </w:rPr>
        <w:t>upní cen</w:t>
      </w:r>
      <w:r w:rsidR="00A36EE4">
        <w:rPr>
          <w:rFonts w:ascii="Times New Roman" w:hAnsi="Times New Roman"/>
          <w:sz w:val="24"/>
          <w:szCs w:val="24"/>
        </w:rPr>
        <w:t>u</w:t>
      </w:r>
      <w:r>
        <w:rPr>
          <w:rFonts w:ascii="Times New Roman" w:hAnsi="Times New Roman"/>
          <w:sz w:val="24"/>
          <w:szCs w:val="24"/>
        </w:rPr>
        <w:t xml:space="preserve"> ve výši </w:t>
      </w:r>
      <w:r w:rsidR="00A36EE4">
        <w:rPr>
          <w:rFonts w:ascii="Times New Roman" w:hAnsi="Times New Roman"/>
          <w:sz w:val="24"/>
          <w:szCs w:val="24"/>
        </w:rPr>
        <w:t>239 750</w:t>
      </w:r>
      <w:proofErr w:type="gramStart"/>
      <w:r w:rsidR="00A36EE4">
        <w:rPr>
          <w:rFonts w:ascii="Times New Roman" w:hAnsi="Times New Roman"/>
          <w:sz w:val="24"/>
          <w:szCs w:val="24"/>
        </w:rPr>
        <w:t>,-</w:t>
      </w:r>
      <w:proofErr w:type="gramEnd"/>
      <w:r w:rsidR="00A36EE4">
        <w:rPr>
          <w:rFonts w:ascii="Times New Roman" w:hAnsi="Times New Roman"/>
          <w:sz w:val="24"/>
          <w:szCs w:val="24"/>
        </w:rPr>
        <w:t xml:space="preserve"> Kč včetně DPH (slovy: dvěstětřicetdevěttisícsedmsetpadesát korun).</w:t>
      </w:r>
    </w:p>
    <w:p w:rsidR="00A36EE4" w:rsidRDefault="00C87DA3">
      <w:pPr>
        <w:pStyle w:val="VchozA"/>
        <w:tabs>
          <w:tab w:val="left" w:pos="360"/>
        </w:tabs>
        <w:jc w:val="both"/>
        <w:rPr>
          <w:rFonts w:ascii="Times New Roman" w:hAnsi="Times New Roman"/>
          <w:sz w:val="24"/>
          <w:szCs w:val="24"/>
        </w:rPr>
      </w:pPr>
      <w:r>
        <w:rPr>
          <w:rFonts w:ascii="Times New Roman" w:hAnsi="Times New Roman"/>
          <w:sz w:val="24"/>
          <w:szCs w:val="24"/>
        </w:rPr>
        <w:t xml:space="preserve"> se kupující zavazuje uhradit do 10 dnů od uzavření t</w:t>
      </w:r>
      <w:r>
        <w:rPr>
          <w:rFonts w:ascii="Times New Roman" w:hAnsi="Times New Roman"/>
          <w:sz w:val="24"/>
          <w:szCs w:val="24"/>
          <w:lang w:val="fr-FR"/>
        </w:rPr>
        <w:t>é</w:t>
      </w:r>
      <w:r>
        <w:rPr>
          <w:rFonts w:ascii="Times New Roman" w:hAnsi="Times New Roman"/>
          <w:sz w:val="24"/>
          <w:szCs w:val="24"/>
        </w:rPr>
        <w:t>to smlouvy, a to kupující bezhotovostně na úč</w:t>
      </w:r>
      <w:r>
        <w:rPr>
          <w:rFonts w:ascii="Times New Roman" w:hAnsi="Times New Roman"/>
          <w:sz w:val="24"/>
          <w:szCs w:val="24"/>
          <w:lang w:val="da-DK"/>
        </w:rPr>
        <w:t>et prod</w:t>
      </w:r>
      <w:r>
        <w:rPr>
          <w:rFonts w:ascii="Times New Roman" w:hAnsi="Times New Roman"/>
          <w:sz w:val="24"/>
          <w:szCs w:val="24"/>
        </w:rPr>
        <w:t>ávajícího vedený u Raiffeisenbank, a.s., pobočka Hradec Králov</w:t>
      </w:r>
      <w:r>
        <w:rPr>
          <w:rFonts w:ascii="Times New Roman" w:hAnsi="Times New Roman"/>
          <w:sz w:val="24"/>
          <w:szCs w:val="24"/>
          <w:lang w:val="fr-FR"/>
        </w:rPr>
        <w:t>é</w:t>
      </w:r>
      <w:r>
        <w:rPr>
          <w:rFonts w:ascii="Times New Roman" w:hAnsi="Times New Roman"/>
          <w:sz w:val="24"/>
          <w:szCs w:val="24"/>
        </w:rPr>
        <w:t xml:space="preserve">, </w:t>
      </w:r>
    </w:p>
    <w:p w:rsidR="00637B7A" w:rsidRDefault="00C87DA3">
      <w:pPr>
        <w:pStyle w:val="VchozA"/>
        <w:tabs>
          <w:tab w:val="left" w:pos="360"/>
        </w:tabs>
        <w:jc w:val="both"/>
      </w:pPr>
      <w:r>
        <w:rPr>
          <w:rFonts w:ascii="Times New Roman" w:hAnsi="Times New Roman"/>
          <w:sz w:val="24"/>
          <w:szCs w:val="24"/>
        </w:rPr>
        <w:t>číslo účtu</w:t>
      </w:r>
      <w:r w:rsidR="006D1AD6">
        <w:rPr>
          <w:rFonts w:ascii="Times New Roman" w:hAnsi="Times New Roman"/>
          <w:sz w:val="24"/>
          <w:szCs w:val="24"/>
        </w:rPr>
        <w:t>:</w:t>
      </w:r>
      <w:r>
        <w:rPr>
          <w:rFonts w:ascii="Times New Roman" w:hAnsi="Times New Roman"/>
          <w:sz w:val="24"/>
          <w:szCs w:val="24"/>
        </w:rPr>
        <w:t xml:space="preserve"> </w:t>
      </w:r>
      <w:r w:rsidR="006D1AD6" w:rsidRPr="006D1AD6">
        <w:rPr>
          <w:rFonts w:ascii="Times New Roman" w:hAnsi="Times New Roman" w:cs="Times New Roman"/>
          <w:b/>
          <w:bCs/>
          <w:color w:val="auto"/>
          <w:sz w:val="22"/>
          <w:szCs w:val="18"/>
        </w:rPr>
        <w:t>1016004860/5500</w:t>
      </w:r>
    </w:p>
    <w:p w:rsidR="00637B7A" w:rsidRDefault="00637B7A">
      <w:pPr>
        <w:pStyle w:val="VchozA"/>
        <w:tabs>
          <w:tab w:val="left" w:pos="360"/>
        </w:tabs>
        <w:jc w:val="both"/>
        <w:rPr>
          <w:rFonts w:ascii="Times New Roman" w:eastAsia="Times New Roman" w:hAnsi="Times New Roman" w:cs="Times New Roman"/>
          <w:b/>
          <w:bCs/>
          <w:color w:val="FF0000"/>
          <w:sz w:val="24"/>
          <w:szCs w:val="24"/>
          <w:u w:color="FF0000"/>
        </w:rPr>
      </w:pPr>
    </w:p>
    <w:p w:rsidR="00637B7A" w:rsidRDefault="00637B7A">
      <w:pPr>
        <w:pStyle w:val="VchozA"/>
        <w:rPr>
          <w:b/>
          <w:bCs/>
          <w:sz w:val="24"/>
          <w:szCs w:val="24"/>
        </w:rPr>
      </w:pPr>
    </w:p>
    <w:p w:rsidR="00637B7A" w:rsidRDefault="00C87DA3">
      <w:pPr>
        <w:pStyle w:val="VchozA"/>
        <w:jc w:val="center"/>
      </w:pPr>
      <w:r>
        <w:rPr>
          <w:rFonts w:ascii="Times New Roman" w:hAnsi="Times New Roman"/>
          <w:b/>
          <w:bCs/>
          <w:sz w:val="24"/>
          <w:szCs w:val="24"/>
        </w:rPr>
        <w:t>VI. Odpovědnost za vady</w:t>
      </w:r>
    </w:p>
    <w:p w:rsidR="00637B7A" w:rsidRDefault="00637B7A">
      <w:pPr>
        <w:pStyle w:val="VchozA"/>
        <w:jc w:val="both"/>
      </w:pPr>
    </w:p>
    <w:p w:rsidR="00637B7A" w:rsidRDefault="00C87DA3">
      <w:pPr>
        <w:pStyle w:val="Tlotextu"/>
      </w:pPr>
      <w:r>
        <w:t>1. Prodávající odpovídá kupujícímu, že zboží př</w:t>
      </w:r>
      <w:r>
        <w:rPr>
          <w:lang w:val="it-IT"/>
        </w:rPr>
        <w:t>i p</w:t>
      </w:r>
      <w:r>
        <w:t>řevzetí nemá vady. Zejm</w:t>
      </w:r>
      <w:r>
        <w:rPr>
          <w:lang w:val="fr-FR"/>
        </w:rPr>
        <w:t>é</w:t>
      </w:r>
      <w:r>
        <w:t>na prodávající odpovídá kupujícímu, že v době, kdy kupující zboží převzal:</w:t>
      </w:r>
    </w:p>
    <w:p w:rsidR="00637B7A" w:rsidRDefault="00C87DA3">
      <w:pPr>
        <w:pStyle w:val="Tlotextu"/>
        <w:numPr>
          <w:ilvl w:val="0"/>
          <w:numId w:val="2"/>
        </w:numPr>
      </w:pPr>
      <w:r>
        <w:t>má zboží vlastnosti, kter</w:t>
      </w:r>
      <w:r>
        <w:rPr>
          <w:lang w:val="fr-FR"/>
        </w:rPr>
        <w:t xml:space="preserve">é </w:t>
      </w:r>
      <w:r>
        <w:t>si strany ujednaly, a chybí-li ujednání, má takov</w:t>
      </w:r>
      <w:r>
        <w:rPr>
          <w:lang w:val="fr-FR"/>
        </w:rPr>
        <w:t xml:space="preserve">é </w:t>
      </w:r>
      <w:r>
        <w:t>vlastnosti, kter</w:t>
      </w:r>
      <w:r>
        <w:rPr>
          <w:lang w:val="fr-FR"/>
        </w:rPr>
        <w:t xml:space="preserve">é </w:t>
      </w:r>
      <w:r>
        <w:t>prodávající nebo výrobce popsal nebo kter</w:t>
      </w:r>
      <w:r>
        <w:rPr>
          <w:lang w:val="fr-FR"/>
        </w:rPr>
        <w:t xml:space="preserve">é </w:t>
      </w:r>
      <w:r>
        <w:t>kupující očekával s ohledem na povahu zboží a na základě reklamy jimi prováděn</w:t>
      </w:r>
      <w:r>
        <w:rPr>
          <w:lang w:val="fr-FR"/>
        </w:rPr>
        <w:t>é</w:t>
      </w:r>
      <w:r>
        <w:t>,</w:t>
      </w:r>
    </w:p>
    <w:p w:rsidR="00637B7A" w:rsidRDefault="00C87DA3">
      <w:pPr>
        <w:pStyle w:val="Tlotextu"/>
        <w:numPr>
          <w:ilvl w:val="0"/>
          <w:numId w:val="2"/>
        </w:numPr>
      </w:pPr>
      <w:r>
        <w:t xml:space="preserve">se zboží hodí k účelu, který pro jeho použití prodávající </w:t>
      </w:r>
      <w:r>
        <w:rPr>
          <w:lang w:val="fr-FR"/>
        </w:rPr>
        <w:t>uv</w:t>
      </w:r>
      <w:r>
        <w:t>ádí nebo ke kter</w:t>
      </w:r>
      <w:r>
        <w:rPr>
          <w:lang w:val="fr-FR"/>
        </w:rPr>
        <w:t>é</w:t>
      </w:r>
      <w:r>
        <w:t>mu se zboží tohoto druhu obvykle používá,</w:t>
      </w:r>
    </w:p>
    <w:p w:rsidR="00637B7A" w:rsidRDefault="00C87DA3">
      <w:pPr>
        <w:pStyle w:val="Tlotextu"/>
        <w:numPr>
          <w:ilvl w:val="0"/>
          <w:numId w:val="2"/>
        </w:numPr>
      </w:pPr>
      <w:r>
        <w:t>zboží odpovídá jakostí nebo provedením smluven</w:t>
      </w:r>
      <w:r>
        <w:rPr>
          <w:lang w:val="fr-FR"/>
        </w:rPr>
        <w:t>é</w:t>
      </w:r>
      <w:r>
        <w:t>mu vzorku nebo předloze, byla-li jakost nebo provedení určeno podle smluven</w:t>
      </w:r>
      <w:r>
        <w:rPr>
          <w:lang w:val="fr-FR"/>
        </w:rPr>
        <w:t>é</w:t>
      </w:r>
      <w:r>
        <w:t>ho vzorku nebo předlohy,</w:t>
      </w:r>
    </w:p>
    <w:p w:rsidR="00637B7A" w:rsidRDefault="00C87DA3">
      <w:pPr>
        <w:pStyle w:val="Tlotextu"/>
        <w:numPr>
          <w:ilvl w:val="0"/>
          <w:numId w:val="2"/>
        </w:numPr>
      </w:pPr>
      <w:r>
        <w:t>je zboží v odpovídajícím množství, míře nebo hmotnosti a</w:t>
      </w:r>
    </w:p>
    <w:p w:rsidR="00637B7A" w:rsidRDefault="00C87DA3">
      <w:pPr>
        <w:pStyle w:val="Tlotextu"/>
        <w:numPr>
          <w:ilvl w:val="0"/>
          <w:numId w:val="2"/>
        </w:numPr>
      </w:pPr>
      <w:r>
        <w:t>zboží vyhovuje požadavků</w:t>
      </w:r>
      <w:r>
        <w:rPr>
          <w:lang w:val="pt-PT"/>
        </w:rPr>
        <w:t>m pr</w:t>
      </w:r>
      <w:r>
        <w:t>ávních předpisů.</w:t>
      </w:r>
    </w:p>
    <w:p w:rsidR="00637B7A" w:rsidRDefault="00637B7A">
      <w:pPr>
        <w:pStyle w:val="Tlotextu"/>
      </w:pPr>
    </w:p>
    <w:p w:rsidR="00637B7A" w:rsidRDefault="00C87DA3">
      <w:pPr>
        <w:pStyle w:val="Tlotextu"/>
      </w:pPr>
      <w:r>
        <w:t>2. Projeví-li se vada v průběhu šesti měsíců od převzetí, má se za to, že zboží bylo vadn</w:t>
      </w:r>
      <w:r>
        <w:rPr>
          <w:lang w:val="fr-FR"/>
        </w:rPr>
        <w:t xml:space="preserve">é </w:t>
      </w:r>
      <w:r>
        <w:t>již př</w:t>
      </w:r>
      <w:r>
        <w:rPr>
          <w:lang w:val="it-IT"/>
        </w:rPr>
        <w:t>i p</w:t>
      </w:r>
      <w:r>
        <w:t xml:space="preserve">řevzetí. </w:t>
      </w:r>
    </w:p>
    <w:p w:rsidR="00637B7A" w:rsidRDefault="00637B7A">
      <w:pPr>
        <w:pStyle w:val="Tlotextu"/>
      </w:pPr>
    </w:p>
    <w:p w:rsidR="00637B7A" w:rsidRDefault="00C87DA3">
      <w:pPr>
        <w:pStyle w:val="Tlotextu"/>
      </w:pPr>
      <w:r>
        <w:t xml:space="preserve">3. Prodávající poskytuje záruku za jakost předmětu koupě po dobu </w:t>
      </w:r>
      <w:r>
        <w:rPr>
          <w:i/>
          <w:iCs/>
          <w:color w:val="C0504D"/>
          <w:u w:color="C0504D"/>
        </w:rPr>
        <w:t>60</w:t>
      </w:r>
      <w:r>
        <w:rPr>
          <w:b/>
          <w:bCs/>
          <w:i/>
          <w:iCs/>
          <w:color w:val="C0504D"/>
          <w:u w:color="C0504D"/>
        </w:rPr>
        <w:t xml:space="preserve"> </w:t>
      </w:r>
      <w:r>
        <w:rPr>
          <w:i/>
          <w:iCs/>
          <w:color w:val="C0504D"/>
          <w:u w:color="C0504D"/>
        </w:rPr>
        <w:t xml:space="preserve">měsíců </w:t>
      </w:r>
      <w:r>
        <w:t>ode dne řádn</w:t>
      </w:r>
      <w:r>
        <w:rPr>
          <w:lang w:val="fr-FR"/>
        </w:rPr>
        <w:t>é</w:t>
      </w:r>
      <w:r>
        <w:t>ho předání a převzetí předmětu koupě při dodržení záručních podmínek, kter</w:t>
      </w:r>
      <w:r>
        <w:rPr>
          <w:lang w:val="fr-FR"/>
        </w:rPr>
        <w:t xml:space="preserve">é </w:t>
      </w:r>
      <w:r>
        <w:t>jsou uvedeny v Záručním listu, který tvoří přílohu t</w:t>
      </w:r>
      <w:r>
        <w:rPr>
          <w:lang w:val="fr-FR"/>
        </w:rPr>
        <w:t>é</w:t>
      </w:r>
      <w:r>
        <w:t>to kupní smlouvy. V případě nedodržení záručních podmínek je kupujícímu poskytnuta záruka v d</w:t>
      </w:r>
      <w:r>
        <w:rPr>
          <w:lang w:val="fr-FR"/>
        </w:rPr>
        <w:t>é</w:t>
      </w:r>
      <w:r>
        <w:rPr>
          <w:lang w:val="de-DE"/>
        </w:rPr>
        <w:t>lce</w:t>
      </w:r>
      <w:r>
        <w:rPr>
          <w:color w:val="C0504D"/>
          <w:u w:color="C0504D"/>
        </w:rPr>
        <w:t xml:space="preserve"> </w:t>
      </w:r>
      <w:r>
        <w:rPr>
          <w:i/>
          <w:iCs/>
          <w:color w:val="C0504D"/>
          <w:u w:color="C0504D"/>
        </w:rPr>
        <w:t>24</w:t>
      </w:r>
      <w:r>
        <w:rPr>
          <w:color w:val="C0504D"/>
          <w:u w:color="C0504D"/>
        </w:rPr>
        <w:t xml:space="preserve"> měsíců.</w:t>
      </w:r>
    </w:p>
    <w:p w:rsidR="00637B7A" w:rsidRDefault="00637B7A">
      <w:pPr>
        <w:pStyle w:val="Tlotextu"/>
      </w:pPr>
    </w:p>
    <w:p w:rsidR="00637B7A" w:rsidRDefault="00C87DA3">
      <w:pPr>
        <w:pStyle w:val="Tlotextu"/>
      </w:pPr>
      <w:r>
        <w:t>4. Vadu zjištěnou v záruční době je kupující povinen ozná</w:t>
      </w:r>
      <w:r>
        <w:rPr>
          <w:lang w:val="de-DE"/>
        </w:rPr>
        <w:t>mit prod</w:t>
      </w:r>
      <w:r>
        <w:t>ávajícímu bez zbytečn</w:t>
      </w:r>
      <w:r>
        <w:rPr>
          <w:lang w:val="fr-FR"/>
        </w:rPr>
        <w:t>é</w:t>
      </w:r>
      <w:r>
        <w:t xml:space="preserve">ho odkladu na kontaktní e-mail: </w:t>
      </w:r>
      <w:r w:rsidR="005712DE">
        <w:t>coufal@petrofgallery.cz.</w:t>
      </w:r>
      <w:r>
        <w:rPr>
          <w:lang w:val="de-DE"/>
        </w:rPr>
        <w:t xml:space="preserve"> Odesl</w:t>
      </w:r>
      <w:r>
        <w:t>áním e-mailu kupujícím na tuto e-mailovou adresu je nárok z odpovědnosti za vady považován za řádně uplatněný.</w:t>
      </w:r>
    </w:p>
    <w:p w:rsidR="00637B7A" w:rsidRDefault="00637B7A">
      <w:pPr>
        <w:pStyle w:val="Tlotextu"/>
      </w:pPr>
    </w:p>
    <w:p w:rsidR="00637B7A" w:rsidRDefault="00C87DA3">
      <w:pPr>
        <w:pStyle w:val="Tlotextu"/>
      </w:pPr>
      <w:r>
        <w:t>5. Po dobu trvání záruky je prodávající povinen zahájit odstraňování závad bez zbytečn</w:t>
      </w:r>
      <w:r>
        <w:rPr>
          <w:lang w:val="fr-FR"/>
        </w:rPr>
        <w:t>é</w:t>
      </w:r>
      <w:r>
        <w:t xml:space="preserve">ho odkladu od oznámení závad. </w:t>
      </w:r>
    </w:p>
    <w:p w:rsidR="00637B7A" w:rsidRDefault="00637B7A">
      <w:pPr>
        <w:pStyle w:val="Tlotextu"/>
      </w:pPr>
    </w:p>
    <w:p w:rsidR="00637B7A" w:rsidRDefault="00C87DA3">
      <w:pPr>
        <w:pStyle w:val="VchozA"/>
        <w:jc w:val="both"/>
        <w:rPr>
          <w:rFonts w:ascii="Times New Roman" w:eastAsia="Times New Roman" w:hAnsi="Times New Roman" w:cs="Times New Roman"/>
          <w:sz w:val="24"/>
          <w:szCs w:val="24"/>
        </w:rPr>
      </w:pPr>
      <w:r>
        <w:rPr>
          <w:rFonts w:ascii="Times New Roman" w:hAnsi="Times New Roman"/>
          <w:sz w:val="24"/>
          <w:szCs w:val="24"/>
        </w:rPr>
        <w:t>6. Práva a povinnosti smluvních stran ohledně práv z vadn</w:t>
      </w:r>
      <w:r>
        <w:rPr>
          <w:rFonts w:ascii="Times New Roman" w:hAnsi="Times New Roman"/>
          <w:sz w:val="24"/>
          <w:szCs w:val="24"/>
          <w:lang w:val="fr-FR"/>
        </w:rPr>
        <w:t>é</w:t>
      </w:r>
      <w:r>
        <w:rPr>
          <w:rFonts w:ascii="Times New Roman" w:hAnsi="Times New Roman"/>
          <w:sz w:val="24"/>
          <w:szCs w:val="24"/>
        </w:rPr>
        <w:t>ho plnění se ve věcech neupravených touto smlouvou řídí příslušnými obecně závaznými právní</w:t>
      </w:r>
      <w:r>
        <w:rPr>
          <w:rFonts w:ascii="Times New Roman" w:hAnsi="Times New Roman"/>
          <w:sz w:val="24"/>
          <w:szCs w:val="24"/>
          <w:lang w:val="it-IT"/>
        </w:rPr>
        <w:t>mi p</w:t>
      </w:r>
      <w:r>
        <w:rPr>
          <w:rFonts w:ascii="Times New Roman" w:hAnsi="Times New Roman"/>
          <w:sz w:val="24"/>
          <w:szCs w:val="24"/>
        </w:rPr>
        <w:t>ředpisy (zejm</w:t>
      </w:r>
      <w:r>
        <w:rPr>
          <w:rFonts w:ascii="Times New Roman" w:hAnsi="Times New Roman"/>
          <w:sz w:val="24"/>
          <w:szCs w:val="24"/>
          <w:lang w:val="fr-FR"/>
        </w:rPr>
        <w:t>é</w:t>
      </w:r>
      <w:r>
        <w:rPr>
          <w:rFonts w:ascii="Times New Roman" w:hAnsi="Times New Roman"/>
          <w:sz w:val="24"/>
          <w:szCs w:val="24"/>
        </w:rPr>
        <w:t>na ustanoveními § 1914 až § 1925, § 2099 až § 2117 a § 2161 až § 2174 obč</w:t>
      </w:r>
      <w:r>
        <w:rPr>
          <w:rFonts w:ascii="Times New Roman" w:hAnsi="Times New Roman"/>
          <w:sz w:val="24"/>
          <w:szCs w:val="24"/>
          <w:lang w:val="da-DK"/>
        </w:rPr>
        <w:t>ansk</w:t>
      </w:r>
      <w:r>
        <w:rPr>
          <w:rFonts w:ascii="Times New Roman" w:hAnsi="Times New Roman"/>
          <w:sz w:val="24"/>
          <w:szCs w:val="24"/>
          <w:lang w:val="fr-FR"/>
        </w:rPr>
        <w:t>é</w:t>
      </w:r>
      <w:r>
        <w:rPr>
          <w:rFonts w:ascii="Times New Roman" w:hAnsi="Times New Roman"/>
          <w:sz w:val="24"/>
          <w:szCs w:val="24"/>
        </w:rPr>
        <w:t>ho zákoníku a zákonem č. 634/1992 Sb., o ochraně spotřebitele, ve znění pozdějších předpisů).</w:t>
      </w:r>
    </w:p>
    <w:p w:rsidR="00637B7A" w:rsidRDefault="00637B7A">
      <w:pPr>
        <w:pStyle w:val="Nadpis6"/>
        <w:jc w:val="center"/>
      </w:pPr>
    </w:p>
    <w:p w:rsidR="00637B7A" w:rsidRDefault="00C87DA3">
      <w:pPr>
        <w:pStyle w:val="Nadpis6"/>
        <w:jc w:val="center"/>
        <w:rPr>
          <w:rStyle w:val="dnA"/>
        </w:rPr>
      </w:pPr>
      <w:r>
        <w:rPr>
          <w:rFonts w:ascii="Times New Roman" w:hAnsi="Times New Roman"/>
          <w:sz w:val="24"/>
          <w:szCs w:val="24"/>
          <w:lang w:val="en-US"/>
        </w:rPr>
        <w:t>VII. Spotřebitelská ustanovení</w:t>
      </w:r>
    </w:p>
    <w:p w:rsidR="00637B7A" w:rsidRDefault="00637B7A">
      <w:pPr>
        <w:pStyle w:val="VchozA"/>
        <w:rPr>
          <w:rFonts w:ascii="Times New Roman" w:eastAsia="Times New Roman" w:hAnsi="Times New Roman" w:cs="Times New Roman"/>
        </w:rPr>
      </w:pPr>
    </w:p>
    <w:p w:rsidR="00637B7A" w:rsidRDefault="00C87DA3">
      <w:pPr>
        <w:pStyle w:val="VchozA"/>
        <w:jc w:val="both"/>
        <w:rPr>
          <w:rFonts w:ascii="Times New Roman" w:eastAsia="Times New Roman" w:hAnsi="Times New Roman" w:cs="Times New Roman"/>
          <w:sz w:val="24"/>
          <w:szCs w:val="24"/>
        </w:rPr>
      </w:pPr>
      <w:r>
        <w:rPr>
          <w:rFonts w:ascii="Times New Roman" w:hAnsi="Times New Roman"/>
          <w:sz w:val="24"/>
          <w:szCs w:val="24"/>
        </w:rPr>
        <w:t xml:space="preserve">1. Prodávající </w:t>
      </w:r>
      <w:r>
        <w:rPr>
          <w:rFonts w:ascii="Times New Roman" w:hAnsi="Times New Roman"/>
          <w:sz w:val="24"/>
          <w:szCs w:val="24"/>
          <w:lang w:val="fr-FR"/>
        </w:rPr>
        <w:t>uv</w:t>
      </w:r>
      <w:r>
        <w:rPr>
          <w:rFonts w:ascii="Times New Roman" w:hAnsi="Times New Roman"/>
          <w:sz w:val="24"/>
          <w:szCs w:val="24"/>
        </w:rPr>
        <w:t xml:space="preserve">ádí následující informace: </w:t>
      </w:r>
    </w:p>
    <w:p w:rsidR="00637B7A" w:rsidRDefault="00C87DA3">
      <w:pPr>
        <w:pStyle w:val="VchozA"/>
        <w:numPr>
          <w:ilvl w:val="0"/>
          <w:numId w:val="4"/>
        </w:numPr>
        <w:jc w:val="both"/>
        <w:rPr>
          <w:rFonts w:ascii="Times New Roman" w:eastAsia="Times New Roman" w:hAnsi="Times New Roman" w:cs="Times New Roman"/>
          <w:sz w:val="24"/>
          <w:szCs w:val="24"/>
        </w:rPr>
      </w:pPr>
      <w:r>
        <w:rPr>
          <w:rStyle w:val="dnA"/>
          <w:rFonts w:ascii="Times New Roman" w:hAnsi="Times New Roman"/>
          <w:sz w:val="24"/>
          <w:szCs w:val="24"/>
        </w:rPr>
        <w:t>totožnost, telefonní číslo a adresa pro doručování elektronick</w:t>
      </w:r>
      <w:r>
        <w:rPr>
          <w:rFonts w:ascii="Times New Roman" w:hAnsi="Times New Roman"/>
          <w:sz w:val="24"/>
          <w:szCs w:val="24"/>
          <w:lang w:val="fr-FR"/>
        </w:rPr>
        <w:t xml:space="preserve">é </w:t>
      </w:r>
      <w:r>
        <w:rPr>
          <w:rStyle w:val="dnA"/>
          <w:rFonts w:ascii="Times New Roman" w:hAnsi="Times New Roman"/>
          <w:sz w:val="24"/>
          <w:szCs w:val="24"/>
        </w:rPr>
        <w:t>pošty prodávajícího jsou uvedeny v záhlaví t</w:t>
      </w:r>
      <w:r>
        <w:rPr>
          <w:rFonts w:ascii="Times New Roman" w:hAnsi="Times New Roman"/>
          <w:sz w:val="24"/>
          <w:szCs w:val="24"/>
          <w:lang w:val="fr-FR"/>
        </w:rPr>
        <w:t>é</w:t>
      </w:r>
      <w:r>
        <w:rPr>
          <w:rStyle w:val="dnA"/>
          <w:rFonts w:ascii="Times New Roman" w:hAnsi="Times New Roman"/>
          <w:sz w:val="24"/>
          <w:szCs w:val="24"/>
        </w:rPr>
        <w:t>to smlouvy</w:t>
      </w:r>
    </w:p>
    <w:p w:rsidR="00637B7A" w:rsidRDefault="00C87DA3">
      <w:pPr>
        <w:pStyle w:val="VchozA"/>
        <w:numPr>
          <w:ilvl w:val="0"/>
          <w:numId w:val="4"/>
        </w:numPr>
        <w:jc w:val="both"/>
        <w:rPr>
          <w:rFonts w:ascii="Times New Roman" w:eastAsia="Times New Roman" w:hAnsi="Times New Roman" w:cs="Times New Roman"/>
          <w:sz w:val="24"/>
          <w:szCs w:val="24"/>
        </w:rPr>
      </w:pPr>
      <w:r>
        <w:rPr>
          <w:rStyle w:val="dnA"/>
          <w:rFonts w:ascii="Times New Roman" w:hAnsi="Times New Roman"/>
          <w:sz w:val="24"/>
          <w:szCs w:val="24"/>
        </w:rPr>
        <w:t>označení zboží a popis jeho hlavních vlastností je uveden v bodu II. odst. 2 t</w:t>
      </w:r>
      <w:r>
        <w:rPr>
          <w:rFonts w:ascii="Times New Roman" w:hAnsi="Times New Roman"/>
          <w:sz w:val="24"/>
          <w:szCs w:val="24"/>
          <w:lang w:val="fr-FR"/>
        </w:rPr>
        <w:t>é</w:t>
      </w:r>
      <w:r>
        <w:rPr>
          <w:rStyle w:val="dnA"/>
          <w:rFonts w:ascii="Times New Roman" w:hAnsi="Times New Roman"/>
          <w:sz w:val="24"/>
          <w:szCs w:val="24"/>
        </w:rPr>
        <w:t>to smlouvy</w:t>
      </w:r>
    </w:p>
    <w:p w:rsidR="00637B7A" w:rsidRDefault="00C87DA3">
      <w:pPr>
        <w:pStyle w:val="VchozA"/>
        <w:numPr>
          <w:ilvl w:val="0"/>
          <w:numId w:val="4"/>
        </w:numPr>
        <w:jc w:val="both"/>
        <w:rPr>
          <w:rFonts w:ascii="Times New Roman" w:eastAsia="Times New Roman" w:hAnsi="Times New Roman" w:cs="Times New Roman"/>
          <w:sz w:val="24"/>
          <w:szCs w:val="24"/>
        </w:rPr>
      </w:pPr>
      <w:r>
        <w:rPr>
          <w:rStyle w:val="dnA"/>
          <w:rFonts w:ascii="Times New Roman" w:hAnsi="Times New Roman"/>
          <w:sz w:val="24"/>
          <w:szCs w:val="24"/>
        </w:rPr>
        <w:t>kupní cena zboží je upravena v bodu V. t</w:t>
      </w:r>
      <w:r>
        <w:rPr>
          <w:rFonts w:ascii="Times New Roman" w:hAnsi="Times New Roman"/>
          <w:sz w:val="24"/>
          <w:szCs w:val="24"/>
          <w:lang w:val="fr-FR"/>
        </w:rPr>
        <w:t>é</w:t>
      </w:r>
      <w:r>
        <w:rPr>
          <w:rStyle w:val="dnA"/>
          <w:rFonts w:ascii="Times New Roman" w:hAnsi="Times New Roman"/>
          <w:sz w:val="24"/>
          <w:szCs w:val="24"/>
        </w:rPr>
        <w:t>to smlouvy</w:t>
      </w:r>
    </w:p>
    <w:p w:rsidR="00637B7A" w:rsidRDefault="00C87DA3">
      <w:pPr>
        <w:pStyle w:val="VchozA"/>
        <w:numPr>
          <w:ilvl w:val="0"/>
          <w:numId w:val="4"/>
        </w:numPr>
        <w:jc w:val="both"/>
        <w:rPr>
          <w:rFonts w:ascii="Times New Roman" w:eastAsia="Times New Roman" w:hAnsi="Times New Roman" w:cs="Times New Roman"/>
          <w:sz w:val="24"/>
          <w:szCs w:val="24"/>
        </w:rPr>
      </w:pPr>
      <w:r>
        <w:rPr>
          <w:rFonts w:ascii="Times New Roman" w:hAnsi="Times New Roman"/>
          <w:sz w:val="24"/>
          <w:szCs w:val="24"/>
        </w:rPr>
        <w:t>kupní cena zboží je hrazena bezhotovostně</w:t>
      </w:r>
    </w:p>
    <w:p w:rsidR="00637B7A" w:rsidRDefault="00C87DA3">
      <w:pPr>
        <w:pStyle w:val="VchozA"/>
        <w:numPr>
          <w:ilvl w:val="0"/>
          <w:numId w:val="4"/>
        </w:numPr>
        <w:jc w:val="both"/>
        <w:rPr>
          <w:rFonts w:ascii="Times New Roman" w:eastAsia="Times New Roman" w:hAnsi="Times New Roman" w:cs="Times New Roman"/>
          <w:sz w:val="24"/>
          <w:szCs w:val="24"/>
        </w:rPr>
      </w:pPr>
      <w:r>
        <w:rPr>
          <w:rFonts w:ascii="Times New Roman" w:hAnsi="Times New Roman"/>
          <w:sz w:val="24"/>
          <w:szCs w:val="24"/>
        </w:rPr>
        <w:t>náklady na dodání zboží jsou zahrnuty v kupní ceně zboží</w:t>
      </w:r>
    </w:p>
    <w:p w:rsidR="00637B7A" w:rsidRDefault="00C87DA3">
      <w:pPr>
        <w:pStyle w:val="VchozA"/>
        <w:numPr>
          <w:ilvl w:val="0"/>
          <w:numId w:val="4"/>
        </w:numPr>
        <w:jc w:val="both"/>
        <w:rPr>
          <w:rFonts w:ascii="Times New Roman" w:eastAsia="Times New Roman" w:hAnsi="Times New Roman" w:cs="Times New Roman"/>
          <w:sz w:val="24"/>
          <w:szCs w:val="24"/>
        </w:rPr>
      </w:pPr>
      <w:r>
        <w:rPr>
          <w:rStyle w:val="dnA"/>
          <w:rFonts w:ascii="Times New Roman" w:hAnsi="Times New Roman"/>
          <w:sz w:val="24"/>
          <w:szCs w:val="24"/>
        </w:rPr>
        <w:t>údaje o právech vznikajících z vadn</w:t>
      </w:r>
      <w:r>
        <w:rPr>
          <w:rFonts w:ascii="Times New Roman" w:hAnsi="Times New Roman"/>
          <w:sz w:val="24"/>
          <w:szCs w:val="24"/>
          <w:lang w:val="fr-FR"/>
        </w:rPr>
        <w:t>é</w:t>
      </w:r>
      <w:r>
        <w:rPr>
          <w:rStyle w:val="dnA"/>
          <w:rFonts w:ascii="Times New Roman" w:hAnsi="Times New Roman"/>
          <w:sz w:val="24"/>
          <w:szCs w:val="24"/>
        </w:rPr>
        <w:t xml:space="preserve">ho plnění, jakož </w:t>
      </w:r>
      <w:r>
        <w:rPr>
          <w:rFonts w:ascii="Times New Roman" w:hAnsi="Times New Roman"/>
          <w:sz w:val="24"/>
          <w:szCs w:val="24"/>
          <w:lang w:val="pt-PT"/>
        </w:rPr>
        <w:t>i o pr</w:t>
      </w:r>
      <w:r>
        <w:rPr>
          <w:rStyle w:val="dnA"/>
          <w:rFonts w:ascii="Times New Roman" w:hAnsi="Times New Roman"/>
          <w:sz w:val="24"/>
          <w:szCs w:val="24"/>
        </w:rPr>
        <w:t>ávech ze záruky a </w:t>
      </w:r>
      <w:r>
        <w:rPr>
          <w:rFonts w:ascii="Times New Roman" w:hAnsi="Times New Roman"/>
          <w:sz w:val="24"/>
          <w:szCs w:val="24"/>
          <w:lang w:val="it-IT"/>
        </w:rPr>
        <w:t>dal</w:t>
      </w:r>
      <w:r>
        <w:rPr>
          <w:rStyle w:val="dnA"/>
          <w:rFonts w:ascii="Times New Roman" w:hAnsi="Times New Roman"/>
          <w:sz w:val="24"/>
          <w:szCs w:val="24"/>
        </w:rPr>
        <w:t>ší podmínky pro uplatňování těchto práv upravuje bod VI. t</w:t>
      </w:r>
      <w:r>
        <w:rPr>
          <w:rFonts w:ascii="Times New Roman" w:hAnsi="Times New Roman"/>
          <w:sz w:val="24"/>
          <w:szCs w:val="24"/>
          <w:lang w:val="fr-FR"/>
        </w:rPr>
        <w:t>é</w:t>
      </w:r>
      <w:r>
        <w:rPr>
          <w:rStyle w:val="dnA"/>
          <w:rFonts w:ascii="Times New Roman" w:hAnsi="Times New Roman"/>
          <w:sz w:val="24"/>
          <w:szCs w:val="24"/>
        </w:rPr>
        <w:t>to smlouvy a Záruční podmínky, kter</w:t>
      </w:r>
      <w:r>
        <w:rPr>
          <w:rFonts w:ascii="Times New Roman" w:hAnsi="Times New Roman"/>
          <w:sz w:val="24"/>
          <w:szCs w:val="24"/>
          <w:lang w:val="fr-FR"/>
        </w:rPr>
        <w:t xml:space="preserve">é </w:t>
      </w:r>
      <w:r>
        <w:rPr>
          <w:rStyle w:val="dnA"/>
          <w:rFonts w:ascii="Times New Roman" w:hAnsi="Times New Roman"/>
          <w:sz w:val="24"/>
          <w:szCs w:val="24"/>
        </w:rPr>
        <w:t>jsou přílohou t</w:t>
      </w:r>
      <w:r>
        <w:rPr>
          <w:rFonts w:ascii="Times New Roman" w:hAnsi="Times New Roman"/>
          <w:sz w:val="24"/>
          <w:szCs w:val="24"/>
          <w:lang w:val="fr-FR"/>
        </w:rPr>
        <w:t>é</w:t>
      </w:r>
      <w:r>
        <w:rPr>
          <w:rStyle w:val="dnA"/>
          <w:rFonts w:ascii="Times New Roman" w:hAnsi="Times New Roman"/>
          <w:sz w:val="24"/>
          <w:szCs w:val="24"/>
        </w:rPr>
        <w:t>to smlouvy</w:t>
      </w:r>
    </w:p>
    <w:p w:rsidR="00637B7A" w:rsidRDefault="00C87DA3">
      <w:pPr>
        <w:pStyle w:val="VchozA"/>
        <w:numPr>
          <w:ilvl w:val="0"/>
          <w:numId w:val="4"/>
        </w:numPr>
        <w:jc w:val="both"/>
        <w:rPr>
          <w:rFonts w:ascii="Times New Roman" w:eastAsia="Times New Roman" w:hAnsi="Times New Roman" w:cs="Times New Roman"/>
          <w:sz w:val="24"/>
          <w:szCs w:val="24"/>
        </w:rPr>
      </w:pPr>
      <w:r>
        <w:rPr>
          <w:rStyle w:val="dnA"/>
          <w:rFonts w:ascii="Times New Roman" w:hAnsi="Times New Roman"/>
          <w:sz w:val="24"/>
          <w:szCs w:val="24"/>
        </w:rPr>
        <w:t>na základě t</w:t>
      </w:r>
      <w:r>
        <w:rPr>
          <w:rFonts w:ascii="Times New Roman" w:hAnsi="Times New Roman"/>
          <w:sz w:val="24"/>
          <w:szCs w:val="24"/>
          <w:lang w:val="fr-FR"/>
        </w:rPr>
        <w:t>é</w:t>
      </w:r>
      <w:r>
        <w:rPr>
          <w:rStyle w:val="dnA"/>
          <w:rFonts w:ascii="Times New Roman" w:hAnsi="Times New Roman"/>
          <w:sz w:val="24"/>
          <w:szCs w:val="24"/>
        </w:rPr>
        <w:t>to smlouvy není poskytován kupujícímu digitální obsah</w:t>
      </w:r>
    </w:p>
    <w:p w:rsidR="00637B7A" w:rsidRDefault="00637B7A">
      <w:pPr>
        <w:pStyle w:val="VchozA"/>
        <w:ind w:left="720"/>
        <w:jc w:val="both"/>
      </w:pPr>
    </w:p>
    <w:p w:rsidR="00637B7A" w:rsidRDefault="00C87DA3">
      <w:pPr>
        <w:pStyle w:val="VchozA"/>
        <w:jc w:val="both"/>
      </w:pPr>
      <w:r>
        <w:rPr>
          <w:rFonts w:ascii="Times New Roman" w:hAnsi="Times New Roman"/>
          <w:sz w:val="24"/>
          <w:szCs w:val="24"/>
        </w:rPr>
        <w:t>2. Kupující prohlašuje, že mě</w:t>
      </w:r>
      <w:r>
        <w:rPr>
          <w:rFonts w:ascii="Times New Roman" w:hAnsi="Times New Roman"/>
          <w:sz w:val="24"/>
          <w:szCs w:val="24"/>
          <w:lang w:val="it-IT"/>
        </w:rPr>
        <w:t>l mo</w:t>
      </w:r>
      <w:r>
        <w:rPr>
          <w:rFonts w:ascii="Times New Roman" w:hAnsi="Times New Roman"/>
          <w:sz w:val="24"/>
          <w:szCs w:val="24"/>
        </w:rPr>
        <w:t>žnost se seznámit se zněním t</w:t>
      </w:r>
      <w:r>
        <w:rPr>
          <w:rFonts w:ascii="Times New Roman" w:hAnsi="Times New Roman"/>
          <w:sz w:val="24"/>
          <w:szCs w:val="24"/>
          <w:lang w:val="fr-FR"/>
        </w:rPr>
        <w:t>é</w:t>
      </w:r>
      <w:r>
        <w:rPr>
          <w:rFonts w:ascii="Times New Roman" w:hAnsi="Times New Roman"/>
          <w:sz w:val="24"/>
          <w:szCs w:val="24"/>
        </w:rPr>
        <w:t>to smlouvy v dostatečn</w:t>
      </w:r>
      <w:r>
        <w:rPr>
          <w:rFonts w:ascii="Times New Roman" w:hAnsi="Times New Roman"/>
          <w:sz w:val="24"/>
          <w:szCs w:val="24"/>
          <w:lang w:val="fr-FR"/>
        </w:rPr>
        <w:t>é</w:t>
      </w:r>
      <w:r>
        <w:rPr>
          <w:rFonts w:ascii="Times New Roman" w:hAnsi="Times New Roman"/>
          <w:sz w:val="24"/>
          <w:szCs w:val="24"/>
          <w:lang w:val="pt-PT"/>
        </w:rPr>
        <w:t>m p</w:t>
      </w:r>
      <w:r>
        <w:rPr>
          <w:rFonts w:ascii="Times New Roman" w:hAnsi="Times New Roman"/>
          <w:sz w:val="24"/>
          <w:szCs w:val="24"/>
        </w:rPr>
        <w:t>ředstihu před jejím uzavřením.</w:t>
      </w:r>
    </w:p>
    <w:p w:rsidR="00637B7A" w:rsidRDefault="00637B7A">
      <w:pPr>
        <w:pStyle w:val="VchozA"/>
        <w:jc w:val="both"/>
      </w:pPr>
    </w:p>
    <w:p w:rsidR="00637B7A" w:rsidRDefault="00C87DA3">
      <w:pPr>
        <w:pStyle w:val="VchozA"/>
        <w:jc w:val="both"/>
      </w:pPr>
      <w:r>
        <w:rPr>
          <w:rFonts w:ascii="Times New Roman" w:hAnsi="Times New Roman"/>
          <w:sz w:val="24"/>
          <w:szCs w:val="24"/>
        </w:rPr>
        <w:t>3. Vyřizování stížností spotřebitelů zajišťuje prodávající prostřednictvím elektronick</w:t>
      </w:r>
      <w:r>
        <w:rPr>
          <w:rFonts w:ascii="Times New Roman" w:hAnsi="Times New Roman"/>
          <w:sz w:val="24"/>
          <w:szCs w:val="24"/>
          <w:lang w:val="fr-FR"/>
        </w:rPr>
        <w:t xml:space="preserve">é </w:t>
      </w:r>
      <w:r>
        <w:rPr>
          <w:rFonts w:ascii="Times New Roman" w:hAnsi="Times New Roman"/>
          <w:sz w:val="24"/>
          <w:szCs w:val="24"/>
        </w:rPr>
        <w:t>adresy uveden</w:t>
      </w:r>
      <w:r>
        <w:rPr>
          <w:rFonts w:ascii="Times New Roman" w:hAnsi="Times New Roman"/>
          <w:sz w:val="24"/>
          <w:szCs w:val="24"/>
          <w:lang w:val="fr-FR"/>
        </w:rPr>
        <w:t xml:space="preserve">é </w:t>
      </w:r>
      <w:r>
        <w:rPr>
          <w:rFonts w:ascii="Times New Roman" w:hAnsi="Times New Roman"/>
          <w:sz w:val="24"/>
          <w:szCs w:val="24"/>
        </w:rPr>
        <w:t>v záhlaví t</w:t>
      </w:r>
      <w:r>
        <w:rPr>
          <w:rFonts w:ascii="Times New Roman" w:hAnsi="Times New Roman"/>
          <w:sz w:val="24"/>
          <w:szCs w:val="24"/>
          <w:lang w:val="fr-FR"/>
        </w:rPr>
        <w:t>é</w:t>
      </w:r>
      <w:r>
        <w:rPr>
          <w:rFonts w:ascii="Times New Roman" w:hAnsi="Times New Roman"/>
          <w:sz w:val="24"/>
          <w:szCs w:val="24"/>
        </w:rPr>
        <w:t>to smlouvy. Informaci o vyřízení stížnosti kupujícího zaš</w:t>
      </w:r>
      <w:r>
        <w:rPr>
          <w:rFonts w:ascii="Times New Roman" w:hAnsi="Times New Roman"/>
          <w:sz w:val="24"/>
          <w:szCs w:val="24"/>
          <w:lang w:val="fr-FR"/>
        </w:rPr>
        <w:t>le prod</w:t>
      </w:r>
      <w:r>
        <w:rPr>
          <w:rFonts w:ascii="Times New Roman" w:hAnsi="Times New Roman"/>
          <w:sz w:val="24"/>
          <w:szCs w:val="24"/>
        </w:rPr>
        <w:t>ávající na elektronickou adresu kupující</w:t>
      </w:r>
      <w:r>
        <w:rPr>
          <w:rFonts w:ascii="Times New Roman" w:hAnsi="Times New Roman"/>
          <w:sz w:val="24"/>
          <w:szCs w:val="24"/>
          <w:lang w:val="it-IT"/>
        </w:rPr>
        <w:t>ho.</w:t>
      </w:r>
    </w:p>
    <w:p w:rsidR="00637B7A" w:rsidRDefault="00637B7A">
      <w:pPr>
        <w:pStyle w:val="VchozA"/>
      </w:pPr>
    </w:p>
    <w:p w:rsidR="00637B7A" w:rsidRDefault="00C87DA3">
      <w:pPr>
        <w:pStyle w:val="Nadpis6"/>
        <w:jc w:val="center"/>
        <w:rPr>
          <w:sz w:val="24"/>
          <w:szCs w:val="24"/>
          <w:lang w:val="en-US"/>
        </w:rPr>
      </w:pPr>
      <w:r>
        <w:rPr>
          <w:rFonts w:ascii="Times New Roman" w:hAnsi="Times New Roman"/>
          <w:sz w:val="24"/>
          <w:szCs w:val="24"/>
          <w:lang w:val="en-US"/>
        </w:rPr>
        <w:t>VIII. Sankční ustanovení</w:t>
      </w:r>
    </w:p>
    <w:p w:rsidR="00637B7A" w:rsidRDefault="00637B7A">
      <w:pPr>
        <w:pStyle w:val="VchozA"/>
      </w:pPr>
    </w:p>
    <w:p w:rsidR="00637B7A" w:rsidRDefault="00C87DA3">
      <w:pPr>
        <w:pStyle w:val="VchozA"/>
        <w:jc w:val="both"/>
      </w:pPr>
      <w:r>
        <w:rPr>
          <w:rFonts w:ascii="Times New Roman" w:hAnsi="Times New Roman"/>
          <w:sz w:val="24"/>
          <w:szCs w:val="24"/>
        </w:rPr>
        <w:t>1. V případě prodlení prodávajícího s termínem plnění dle smlouvy je prodávající povinen zaplatit kupujícímu smluvní pokutu ve výši 0,05 % z celkov</w:t>
      </w:r>
      <w:r>
        <w:rPr>
          <w:rFonts w:ascii="Times New Roman" w:hAnsi="Times New Roman"/>
          <w:sz w:val="24"/>
          <w:szCs w:val="24"/>
          <w:lang w:val="fr-FR"/>
        </w:rPr>
        <w:t xml:space="preserve">é </w:t>
      </w:r>
      <w:r>
        <w:rPr>
          <w:rFonts w:ascii="Times New Roman" w:hAnsi="Times New Roman"/>
          <w:sz w:val="24"/>
          <w:szCs w:val="24"/>
        </w:rPr>
        <w:t>ceny plnění, za každý den prodlení.</w:t>
      </w:r>
    </w:p>
    <w:p w:rsidR="00637B7A" w:rsidRDefault="00637B7A">
      <w:pPr>
        <w:pStyle w:val="VchozA"/>
        <w:jc w:val="both"/>
      </w:pPr>
    </w:p>
    <w:p w:rsidR="00637B7A" w:rsidRDefault="00C87DA3">
      <w:pPr>
        <w:pStyle w:val="VchozA"/>
        <w:jc w:val="both"/>
      </w:pPr>
      <w:r>
        <w:rPr>
          <w:rFonts w:ascii="Times New Roman" w:hAnsi="Times New Roman"/>
          <w:sz w:val="24"/>
          <w:szCs w:val="24"/>
        </w:rPr>
        <w:t>2. V případě prodlení kupujícího s úhradou faktury vystaven</w:t>
      </w:r>
      <w:r>
        <w:rPr>
          <w:rFonts w:ascii="Times New Roman" w:hAnsi="Times New Roman"/>
          <w:sz w:val="24"/>
          <w:szCs w:val="24"/>
          <w:lang w:val="fr-FR"/>
        </w:rPr>
        <w:t xml:space="preserve">é </w:t>
      </w:r>
      <w:r>
        <w:rPr>
          <w:rFonts w:ascii="Times New Roman" w:hAnsi="Times New Roman"/>
          <w:sz w:val="24"/>
          <w:szCs w:val="24"/>
        </w:rPr>
        <w:t>prodávajícím dle t</w:t>
      </w:r>
      <w:r>
        <w:rPr>
          <w:rFonts w:ascii="Times New Roman" w:hAnsi="Times New Roman"/>
          <w:sz w:val="24"/>
          <w:szCs w:val="24"/>
          <w:lang w:val="fr-FR"/>
        </w:rPr>
        <w:t>é</w:t>
      </w:r>
      <w:r>
        <w:rPr>
          <w:rFonts w:ascii="Times New Roman" w:hAnsi="Times New Roman"/>
          <w:sz w:val="24"/>
          <w:szCs w:val="24"/>
        </w:rPr>
        <w:t>to smlouvy je kupující povinen zaplatit prodávajícímu smluvní pokutu ve výši 0,05 % z dlužné částky za každý den prodlení.</w:t>
      </w:r>
    </w:p>
    <w:p w:rsidR="00637B7A" w:rsidRDefault="00637B7A">
      <w:pPr>
        <w:pStyle w:val="VchozA"/>
        <w:jc w:val="both"/>
      </w:pPr>
    </w:p>
    <w:p w:rsidR="00637B7A" w:rsidRDefault="00C87DA3">
      <w:pPr>
        <w:pStyle w:val="VchozA"/>
        <w:jc w:val="both"/>
      </w:pPr>
      <w:r>
        <w:rPr>
          <w:rFonts w:ascii="Times New Roman" w:hAnsi="Times New Roman"/>
          <w:sz w:val="24"/>
          <w:szCs w:val="24"/>
        </w:rPr>
        <w:lastRenderedPageBreak/>
        <w:t>3. Vznikem povinností platit smluvní pokutu ani jejím skutečným zaplacením nezanikne povinnost smluvních stran splnit povinnost, jejíž plnění bylo zajištěno smluvní pokutou. Vznikem povinnosti platit smluvní pokutu ani jejím faktickým zaplacením nebude dotčen nárok smluvních stran na náhradu škody v pln</w:t>
      </w:r>
      <w:r>
        <w:rPr>
          <w:rFonts w:ascii="Times New Roman" w:hAnsi="Times New Roman"/>
          <w:sz w:val="24"/>
          <w:szCs w:val="24"/>
          <w:lang w:val="fr-FR"/>
        </w:rPr>
        <w:t>é</w:t>
      </w:r>
      <w:r>
        <w:rPr>
          <w:rFonts w:ascii="Times New Roman" w:hAnsi="Times New Roman"/>
          <w:sz w:val="24"/>
          <w:szCs w:val="24"/>
        </w:rPr>
        <w:t>m rozsahu ani právo odstoupit od smlouvy. Odstoupením od smlouvy nárok na již uplatněnou smluvní pokutu nezanikne.</w:t>
      </w:r>
    </w:p>
    <w:p w:rsidR="00637B7A" w:rsidRDefault="00637B7A">
      <w:pPr>
        <w:pStyle w:val="VchozA"/>
        <w:jc w:val="both"/>
      </w:pPr>
    </w:p>
    <w:p w:rsidR="00637B7A" w:rsidRDefault="00C87DA3">
      <w:pPr>
        <w:pStyle w:val="VchozA"/>
        <w:jc w:val="both"/>
      </w:pPr>
      <w:r>
        <w:rPr>
          <w:rFonts w:ascii="Times New Roman" w:hAnsi="Times New Roman"/>
          <w:sz w:val="24"/>
          <w:szCs w:val="24"/>
        </w:rPr>
        <w:t>4. Smluvní pokuta bude splatná do 14 dnů od doručení písemn</w:t>
      </w:r>
      <w:r>
        <w:rPr>
          <w:rFonts w:ascii="Times New Roman" w:hAnsi="Times New Roman"/>
          <w:sz w:val="24"/>
          <w:szCs w:val="24"/>
          <w:lang w:val="fr-FR"/>
        </w:rPr>
        <w:t>é</w:t>
      </w:r>
      <w:r>
        <w:rPr>
          <w:rFonts w:ascii="Times New Roman" w:hAnsi="Times New Roman"/>
          <w:sz w:val="24"/>
          <w:szCs w:val="24"/>
        </w:rPr>
        <w:t xml:space="preserve">ho oznámení o jejím uplatnění </w:t>
      </w:r>
      <w:r>
        <w:rPr>
          <w:rFonts w:ascii="Times New Roman" w:hAnsi="Times New Roman"/>
          <w:sz w:val="24"/>
          <w:szCs w:val="24"/>
          <w:lang w:val="it-IT"/>
        </w:rPr>
        <w:t>opr</w:t>
      </w:r>
      <w:r>
        <w:rPr>
          <w:rFonts w:ascii="Times New Roman" w:hAnsi="Times New Roman"/>
          <w:sz w:val="24"/>
          <w:szCs w:val="24"/>
        </w:rPr>
        <w:t>ávněnou smluvní stranou straně povinn</w:t>
      </w:r>
      <w:r>
        <w:rPr>
          <w:rFonts w:ascii="Times New Roman" w:hAnsi="Times New Roman"/>
          <w:sz w:val="24"/>
          <w:szCs w:val="24"/>
          <w:lang w:val="fr-FR"/>
        </w:rPr>
        <w:t>é</w:t>
      </w:r>
      <w:r>
        <w:rPr>
          <w:rFonts w:ascii="Times New Roman" w:hAnsi="Times New Roman"/>
          <w:sz w:val="24"/>
          <w:szCs w:val="24"/>
        </w:rPr>
        <w:t>. Oznámení o uplatnění smluvní pokuty musí vždy obsahovat popis a časov</w:t>
      </w:r>
      <w:r>
        <w:rPr>
          <w:rFonts w:ascii="Times New Roman" w:hAnsi="Times New Roman"/>
          <w:sz w:val="24"/>
          <w:szCs w:val="24"/>
          <w:lang w:val="fr-FR"/>
        </w:rPr>
        <w:t xml:space="preserve">é </w:t>
      </w:r>
      <w:r>
        <w:rPr>
          <w:rFonts w:ascii="Times New Roman" w:hAnsi="Times New Roman"/>
          <w:sz w:val="24"/>
          <w:szCs w:val="24"/>
        </w:rPr>
        <w:t>určení události, která zakládá právo na smluvní pokutu. Oznámení musí dále obsahovat informaci o způsobu úhrady smluvní pokuty..</w:t>
      </w:r>
    </w:p>
    <w:p w:rsidR="00637B7A" w:rsidRDefault="00637B7A">
      <w:pPr>
        <w:pStyle w:val="VchozA"/>
      </w:pPr>
    </w:p>
    <w:p w:rsidR="00637B7A" w:rsidRDefault="00C87DA3">
      <w:pPr>
        <w:pStyle w:val="VchozA"/>
        <w:jc w:val="center"/>
        <w:rPr>
          <w:b/>
          <w:bCs/>
        </w:rPr>
      </w:pPr>
      <w:r>
        <w:rPr>
          <w:rFonts w:ascii="Times New Roman" w:hAnsi="Times New Roman"/>
          <w:b/>
          <w:bCs/>
          <w:sz w:val="24"/>
          <w:szCs w:val="24"/>
        </w:rPr>
        <w:t>VIII. Předčasn</w:t>
      </w:r>
      <w:r>
        <w:rPr>
          <w:rFonts w:ascii="Times New Roman" w:hAnsi="Times New Roman"/>
          <w:b/>
          <w:bCs/>
          <w:sz w:val="24"/>
          <w:szCs w:val="24"/>
          <w:lang w:val="fr-FR"/>
        </w:rPr>
        <w:t xml:space="preserve">é </w:t>
      </w:r>
      <w:r>
        <w:rPr>
          <w:rFonts w:ascii="Times New Roman" w:hAnsi="Times New Roman"/>
          <w:b/>
          <w:bCs/>
          <w:sz w:val="24"/>
          <w:szCs w:val="24"/>
        </w:rPr>
        <w:t>ukončení smlouvy</w:t>
      </w:r>
    </w:p>
    <w:p w:rsidR="00637B7A" w:rsidRDefault="00637B7A">
      <w:pPr>
        <w:pStyle w:val="VchozA"/>
        <w:jc w:val="center"/>
        <w:rPr>
          <w:rFonts w:ascii="Times New Roman" w:eastAsia="Times New Roman" w:hAnsi="Times New Roman" w:cs="Times New Roman"/>
          <w:sz w:val="24"/>
          <w:szCs w:val="24"/>
        </w:rPr>
      </w:pPr>
    </w:p>
    <w:p w:rsidR="00637B7A" w:rsidRDefault="00C87DA3">
      <w:pPr>
        <w:pStyle w:val="VchozA"/>
        <w:jc w:val="both"/>
        <w:rPr>
          <w:rFonts w:ascii="Times New Roman" w:eastAsia="Times New Roman" w:hAnsi="Times New Roman" w:cs="Times New Roman"/>
          <w:sz w:val="24"/>
          <w:szCs w:val="24"/>
        </w:rPr>
      </w:pPr>
      <w:r>
        <w:rPr>
          <w:rFonts w:ascii="Times New Roman" w:hAnsi="Times New Roman"/>
          <w:sz w:val="24"/>
          <w:szCs w:val="24"/>
        </w:rPr>
        <w:t>1. Každá ze smluvních stran má právo od t</w:t>
      </w:r>
      <w:r>
        <w:rPr>
          <w:rFonts w:ascii="Times New Roman" w:hAnsi="Times New Roman"/>
          <w:sz w:val="24"/>
          <w:szCs w:val="24"/>
          <w:lang w:val="fr-FR"/>
        </w:rPr>
        <w:t>é</w:t>
      </w:r>
      <w:r>
        <w:rPr>
          <w:rFonts w:ascii="Times New Roman" w:hAnsi="Times New Roman"/>
          <w:sz w:val="24"/>
          <w:szCs w:val="24"/>
        </w:rPr>
        <w:t>to smlouvy písemně odstoupit, jestliže druhá strana nesplní povinnost, kterou jí ukládá tato smlouva či obč</w:t>
      </w:r>
      <w:r>
        <w:rPr>
          <w:rFonts w:ascii="Times New Roman" w:hAnsi="Times New Roman"/>
          <w:sz w:val="24"/>
          <w:szCs w:val="24"/>
          <w:lang w:val="da-DK"/>
        </w:rPr>
        <w:t>ansk</w:t>
      </w:r>
      <w:r>
        <w:rPr>
          <w:rFonts w:ascii="Times New Roman" w:hAnsi="Times New Roman"/>
          <w:sz w:val="24"/>
          <w:szCs w:val="24"/>
        </w:rPr>
        <w:t>ý zákoník, ani v přiměřen</w:t>
      </w:r>
      <w:r>
        <w:rPr>
          <w:rFonts w:ascii="Times New Roman" w:hAnsi="Times New Roman"/>
          <w:sz w:val="24"/>
          <w:szCs w:val="24"/>
          <w:lang w:val="fr-FR"/>
        </w:rPr>
        <w:t xml:space="preserve">é </w:t>
      </w:r>
      <w:r>
        <w:rPr>
          <w:rFonts w:ascii="Times New Roman" w:hAnsi="Times New Roman"/>
          <w:sz w:val="24"/>
          <w:szCs w:val="24"/>
        </w:rPr>
        <w:t>dodatečn</w:t>
      </w:r>
      <w:r>
        <w:rPr>
          <w:rFonts w:ascii="Times New Roman" w:hAnsi="Times New Roman"/>
          <w:sz w:val="24"/>
          <w:szCs w:val="24"/>
          <w:lang w:val="fr-FR"/>
        </w:rPr>
        <w:t xml:space="preserve">é </w:t>
      </w:r>
      <w:r>
        <w:rPr>
          <w:rFonts w:ascii="Times New Roman" w:hAnsi="Times New Roman"/>
          <w:sz w:val="24"/>
          <w:szCs w:val="24"/>
          <w:lang w:val="pt-PT"/>
        </w:rPr>
        <w:t>lh</w:t>
      </w:r>
      <w:r>
        <w:rPr>
          <w:rFonts w:ascii="Times New Roman" w:hAnsi="Times New Roman"/>
          <w:sz w:val="24"/>
          <w:szCs w:val="24"/>
        </w:rPr>
        <w:t>ůtě stanoven</w:t>
      </w:r>
      <w:r>
        <w:rPr>
          <w:rFonts w:ascii="Times New Roman" w:hAnsi="Times New Roman"/>
          <w:sz w:val="24"/>
          <w:szCs w:val="24"/>
          <w:lang w:val="fr-FR"/>
        </w:rPr>
        <w:t xml:space="preserve">é </w:t>
      </w:r>
      <w:r>
        <w:rPr>
          <w:rFonts w:ascii="Times New Roman" w:hAnsi="Times New Roman"/>
          <w:sz w:val="24"/>
          <w:szCs w:val="24"/>
        </w:rPr>
        <w:t>ve výzvě ke splnění.</w:t>
      </w:r>
    </w:p>
    <w:p w:rsidR="00637B7A" w:rsidRDefault="00637B7A">
      <w:pPr>
        <w:pStyle w:val="VchozA"/>
        <w:jc w:val="both"/>
      </w:pPr>
    </w:p>
    <w:p w:rsidR="00637B7A" w:rsidRDefault="00C87DA3">
      <w:pPr>
        <w:pStyle w:val="VchozA"/>
        <w:jc w:val="both"/>
      </w:pPr>
      <w:r>
        <w:rPr>
          <w:rFonts w:ascii="Times New Roman" w:hAnsi="Times New Roman"/>
          <w:sz w:val="24"/>
          <w:szCs w:val="24"/>
        </w:rPr>
        <w:t>2. Kupující je oprávněn od smlouvy odstoupit v případě, že prodávající je v prodlení s řádným plnění</w:t>
      </w:r>
      <w:r>
        <w:rPr>
          <w:rFonts w:ascii="Times New Roman" w:hAnsi="Times New Roman"/>
          <w:sz w:val="24"/>
          <w:szCs w:val="24"/>
          <w:lang w:val="pt-PT"/>
        </w:rPr>
        <w:t>m p</w:t>
      </w:r>
      <w:r>
        <w:rPr>
          <w:rFonts w:ascii="Times New Roman" w:hAnsi="Times New Roman"/>
          <w:sz w:val="24"/>
          <w:szCs w:val="24"/>
        </w:rPr>
        <w:t xml:space="preserve">ředmětu smlouvy o více než </w:t>
      </w:r>
      <w:r>
        <w:rPr>
          <w:rFonts w:ascii="Times New Roman" w:hAnsi="Times New Roman"/>
          <w:b/>
          <w:bCs/>
          <w:sz w:val="24"/>
          <w:szCs w:val="24"/>
        </w:rPr>
        <w:t>10 dnů</w:t>
      </w:r>
      <w:r>
        <w:rPr>
          <w:rFonts w:ascii="Times New Roman" w:hAnsi="Times New Roman"/>
          <w:sz w:val="24"/>
          <w:szCs w:val="24"/>
        </w:rPr>
        <w:t>, anebo dodaný předmět plnění kupní smlouvy neodpovídá dohodnutým podmínkám podle t</w:t>
      </w:r>
      <w:r>
        <w:rPr>
          <w:rFonts w:ascii="Times New Roman" w:hAnsi="Times New Roman"/>
          <w:sz w:val="24"/>
          <w:szCs w:val="24"/>
          <w:lang w:val="fr-FR"/>
        </w:rPr>
        <w:t>é</w:t>
      </w:r>
      <w:r>
        <w:rPr>
          <w:rFonts w:ascii="Times New Roman" w:hAnsi="Times New Roman"/>
          <w:sz w:val="24"/>
          <w:szCs w:val="24"/>
        </w:rPr>
        <w:t>to smlouvy, anebo záruční servisní práce nejsou poskytovány v souladu s dohodnutými podmínkami a smlouvy a prodávající nezjednal nápravu v dojednan</w:t>
      </w:r>
      <w:r>
        <w:rPr>
          <w:rFonts w:ascii="Times New Roman" w:hAnsi="Times New Roman"/>
          <w:sz w:val="24"/>
          <w:szCs w:val="24"/>
          <w:lang w:val="fr-FR"/>
        </w:rPr>
        <w:t xml:space="preserve">é </w:t>
      </w:r>
      <w:r>
        <w:rPr>
          <w:rFonts w:ascii="Times New Roman" w:hAnsi="Times New Roman"/>
          <w:sz w:val="24"/>
          <w:szCs w:val="24"/>
          <w:lang w:val="pt-PT"/>
        </w:rPr>
        <w:t>lh</w:t>
      </w:r>
      <w:r>
        <w:rPr>
          <w:rFonts w:ascii="Times New Roman" w:hAnsi="Times New Roman"/>
          <w:sz w:val="24"/>
          <w:szCs w:val="24"/>
        </w:rPr>
        <w:t>ůtě.</w:t>
      </w:r>
    </w:p>
    <w:p w:rsidR="00637B7A" w:rsidRDefault="00637B7A">
      <w:pPr>
        <w:pStyle w:val="VchozA"/>
      </w:pPr>
    </w:p>
    <w:p w:rsidR="00637B7A" w:rsidRDefault="00C87DA3">
      <w:pPr>
        <w:pStyle w:val="VchozA"/>
        <w:jc w:val="both"/>
        <w:rPr>
          <w:rFonts w:ascii="Times New Roman" w:eastAsia="Times New Roman" w:hAnsi="Times New Roman" w:cs="Times New Roman"/>
          <w:sz w:val="24"/>
          <w:szCs w:val="24"/>
        </w:rPr>
      </w:pPr>
      <w:r>
        <w:rPr>
          <w:rFonts w:ascii="Times New Roman" w:hAnsi="Times New Roman"/>
          <w:sz w:val="24"/>
          <w:szCs w:val="24"/>
        </w:rPr>
        <w:t xml:space="preserve">3. Prodávající je oprávněn od smlouvy odstoupit v případě, že je kupující v prodlení s úhradou faktury po dobu delší než </w:t>
      </w:r>
      <w:r>
        <w:rPr>
          <w:rFonts w:ascii="Times New Roman" w:hAnsi="Times New Roman"/>
          <w:b/>
          <w:bCs/>
          <w:sz w:val="24"/>
          <w:szCs w:val="24"/>
        </w:rPr>
        <w:t>10 dnů</w:t>
      </w:r>
      <w:r>
        <w:rPr>
          <w:rFonts w:ascii="Times New Roman" w:hAnsi="Times New Roman"/>
          <w:sz w:val="24"/>
          <w:szCs w:val="24"/>
        </w:rPr>
        <w:t xml:space="preserve"> a náprava nebyla zjednána ani po prokazatelně doručen</w:t>
      </w:r>
      <w:r>
        <w:rPr>
          <w:rFonts w:ascii="Times New Roman" w:hAnsi="Times New Roman"/>
          <w:sz w:val="24"/>
          <w:szCs w:val="24"/>
          <w:lang w:val="fr-FR"/>
        </w:rPr>
        <w:t xml:space="preserve">é </w:t>
      </w:r>
      <w:r>
        <w:rPr>
          <w:rFonts w:ascii="Times New Roman" w:hAnsi="Times New Roman"/>
          <w:sz w:val="24"/>
          <w:szCs w:val="24"/>
        </w:rPr>
        <w:t>dodatečn</w:t>
      </w:r>
      <w:r>
        <w:rPr>
          <w:rFonts w:ascii="Times New Roman" w:hAnsi="Times New Roman"/>
          <w:sz w:val="24"/>
          <w:szCs w:val="24"/>
          <w:lang w:val="fr-FR"/>
        </w:rPr>
        <w:t xml:space="preserve">é </w:t>
      </w:r>
      <w:r>
        <w:rPr>
          <w:rFonts w:ascii="Times New Roman" w:hAnsi="Times New Roman"/>
          <w:sz w:val="24"/>
          <w:szCs w:val="24"/>
        </w:rPr>
        <w:t>výzvě k provedení úhrady.</w:t>
      </w:r>
    </w:p>
    <w:p w:rsidR="00637B7A" w:rsidRDefault="00637B7A">
      <w:pPr>
        <w:pStyle w:val="VchozA"/>
        <w:jc w:val="both"/>
      </w:pPr>
    </w:p>
    <w:p w:rsidR="00637B7A" w:rsidRDefault="00C87DA3">
      <w:pPr>
        <w:pStyle w:val="VchozA"/>
        <w:jc w:val="both"/>
      </w:pPr>
      <w:r>
        <w:rPr>
          <w:rFonts w:ascii="Times New Roman" w:hAnsi="Times New Roman"/>
          <w:sz w:val="24"/>
          <w:szCs w:val="24"/>
        </w:rPr>
        <w:t>4. Odstoupením kter</w:t>
      </w:r>
      <w:r>
        <w:rPr>
          <w:rFonts w:ascii="Times New Roman" w:hAnsi="Times New Roman"/>
          <w:sz w:val="24"/>
          <w:szCs w:val="24"/>
          <w:lang w:val="fr-FR"/>
        </w:rPr>
        <w:t>é</w:t>
      </w:r>
      <w:r>
        <w:rPr>
          <w:rFonts w:ascii="Times New Roman" w:hAnsi="Times New Roman"/>
          <w:sz w:val="24"/>
          <w:szCs w:val="24"/>
        </w:rPr>
        <w:t>koli smluvní strany od t</w:t>
      </w:r>
      <w:r>
        <w:rPr>
          <w:rFonts w:ascii="Times New Roman" w:hAnsi="Times New Roman"/>
          <w:sz w:val="24"/>
          <w:szCs w:val="24"/>
          <w:lang w:val="fr-FR"/>
        </w:rPr>
        <w:t>é</w:t>
      </w:r>
      <w:r>
        <w:rPr>
          <w:rFonts w:ascii="Times New Roman" w:hAnsi="Times New Roman"/>
          <w:sz w:val="24"/>
          <w:szCs w:val="24"/>
        </w:rPr>
        <w:t>to smlouvy nejsou dotčena práva a povinnosti smluvních stran ve vztahu ke smluvním pokutám dle bodu VIII. t</w:t>
      </w:r>
      <w:r>
        <w:rPr>
          <w:rFonts w:ascii="Times New Roman" w:hAnsi="Times New Roman"/>
          <w:sz w:val="24"/>
          <w:szCs w:val="24"/>
          <w:lang w:val="fr-FR"/>
        </w:rPr>
        <w:t>é</w:t>
      </w:r>
      <w:r>
        <w:rPr>
          <w:rFonts w:ascii="Times New Roman" w:hAnsi="Times New Roman"/>
          <w:sz w:val="24"/>
          <w:szCs w:val="24"/>
        </w:rPr>
        <w:t>to smlouvy.</w:t>
      </w:r>
    </w:p>
    <w:p w:rsidR="00637B7A" w:rsidRDefault="00637B7A">
      <w:pPr>
        <w:pStyle w:val="Nadpis6"/>
        <w:jc w:val="center"/>
      </w:pPr>
    </w:p>
    <w:p w:rsidR="00637B7A" w:rsidRDefault="00637B7A">
      <w:pPr>
        <w:pStyle w:val="VchozA"/>
        <w:jc w:val="center"/>
        <w:rPr>
          <w:rFonts w:ascii="Times New Roman" w:eastAsia="Times New Roman" w:hAnsi="Times New Roman" w:cs="Times New Roman"/>
          <w:sz w:val="24"/>
          <w:szCs w:val="24"/>
        </w:rPr>
      </w:pPr>
    </w:p>
    <w:p w:rsidR="00637B7A" w:rsidRDefault="00C87DA3">
      <w:pPr>
        <w:pStyle w:val="Nadpis6"/>
        <w:jc w:val="center"/>
        <w:rPr>
          <w:lang w:val="en-US"/>
        </w:rPr>
      </w:pPr>
      <w:r>
        <w:rPr>
          <w:rFonts w:ascii="Times New Roman" w:hAnsi="Times New Roman"/>
          <w:sz w:val="24"/>
          <w:szCs w:val="24"/>
          <w:lang w:val="en-US"/>
        </w:rPr>
        <w:t>IX. Ostatní ujednání</w:t>
      </w:r>
    </w:p>
    <w:p w:rsidR="00637B7A" w:rsidRDefault="00637B7A">
      <w:pPr>
        <w:pStyle w:val="VchozA"/>
        <w:jc w:val="center"/>
        <w:rPr>
          <w:b/>
          <w:bCs/>
        </w:rPr>
      </w:pPr>
    </w:p>
    <w:p w:rsidR="00637B7A" w:rsidRDefault="00C87DA3">
      <w:pPr>
        <w:pStyle w:val="Tlotextu"/>
      </w:pPr>
      <w:r>
        <w:t>1. Kupující se zavazuje do doby přechodu vlastnick</w:t>
      </w:r>
      <w:r>
        <w:rPr>
          <w:lang w:val="fr-FR"/>
        </w:rPr>
        <w:t>é</w:t>
      </w:r>
      <w:r>
        <w:t xml:space="preserve">ho práva k předmětu koupě </w:t>
      </w:r>
      <w:r>
        <w:rPr>
          <w:lang w:val="it-IT"/>
        </w:rPr>
        <w:t>na n</w:t>
      </w:r>
      <w:r>
        <w:t>ěj zabránit vzniku práv třetích osob k předmětu koupě, zejm</w:t>
      </w:r>
      <w:r>
        <w:rPr>
          <w:lang w:val="fr-FR"/>
        </w:rPr>
        <w:t>é</w:t>
      </w:r>
      <w:r>
        <w:t>na předmět koupě nepronajmout, nepůjčit apod., jakož v t</w:t>
      </w:r>
      <w:r>
        <w:rPr>
          <w:lang w:val="fr-FR"/>
        </w:rPr>
        <w:t>é</w:t>
      </w:r>
      <w:r>
        <w:t xml:space="preserve">to době nesmí předmět koupě darovat, směnit či jinak zcizit. V případě porušení tohoto ustanovení vzniká </w:t>
      </w:r>
      <w:r>
        <w:rPr>
          <w:lang w:val="es-ES_tradnl"/>
        </w:rPr>
        <w:t>zad</w:t>
      </w:r>
      <w:r>
        <w:t>ávajícímu povinnost uhradit smluvní pokutu prodávajícímu ve výš</w:t>
      </w:r>
      <w:r>
        <w:rPr>
          <w:lang w:val="it-IT"/>
        </w:rPr>
        <w:t>i 5</w:t>
      </w:r>
      <w:r>
        <w:t> </w:t>
      </w:r>
      <w:r>
        <w:rPr>
          <w:lang w:val="de-DE"/>
        </w:rPr>
        <w:t>000 K</w:t>
      </w:r>
      <w:r>
        <w:t>č</w:t>
      </w:r>
      <w:r>
        <w:rPr>
          <w:lang w:val="de-DE"/>
        </w:rPr>
        <w:t xml:space="preserve">.  </w:t>
      </w:r>
    </w:p>
    <w:p w:rsidR="00637B7A" w:rsidRDefault="00637B7A">
      <w:pPr>
        <w:pStyle w:val="Tlotextu"/>
      </w:pPr>
    </w:p>
    <w:p w:rsidR="00637B7A" w:rsidRDefault="00C87DA3">
      <w:pPr>
        <w:pStyle w:val="Tlotextu"/>
      </w:pPr>
      <w:r>
        <w:t xml:space="preserve">2. Prodávající </w:t>
      </w:r>
      <w:r>
        <w:rPr>
          <w:lang w:val="de-DE"/>
        </w:rPr>
        <w:t>nen</w:t>
      </w:r>
      <w:r>
        <w:t xml:space="preserve">í </w:t>
      </w:r>
      <w:r>
        <w:rPr>
          <w:lang w:val="it-IT"/>
        </w:rPr>
        <w:t>opr</w:t>
      </w:r>
      <w:r>
        <w:t>ávněn postoupit práva či povinnosti vyplývající z kupní smlouvy osobám bez předchozího písemn</w:t>
      </w:r>
      <w:r>
        <w:rPr>
          <w:lang w:val="fr-FR"/>
        </w:rPr>
        <w:t>é</w:t>
      </w:r>
      <w:r>
        <w:t>ho souhlasu kupující</w:t>
      </w:r>
      <w:r>
        <w:rPr>
          <w:lang w:val="it-IT"/>
        </w:rPr>
        <w:t>ho.</w:t>
      </w:r>
    </w:p>
    <w:p w:rsidR="00637B7A" w:rsidRDefault="00637B7A">
      <w:pPr>
        <w:pStyle w:val="Tlotextu"/>
      </w:pPr>
    </w:p>
    <w:p w:rsidR="00637B7A" w:rsidRDefault="00C87DA3">
      <w:pPr>
        <w:pStyle w:val="Tlotextu"/>
      </w:pPr>
      <w:r>
        <w:t>3. Smluvní strany jsou povinny informovat druhou smluvní stranu o veškerých skutečnostech, kter</w:t>
      </w:r>
      <w:r>
        <w:rPr>
          <w:lang w:val="fr-FR"/>
        </w:rPr>
        <w:t xml:space="preserve">é </w:t>
      </w:r>
      <w:r>
        <w:t>jsou nebo mohou bý</w:t>
      </w:r>
      <w:r>
        <w:rPr>
          <w:lang w:val="fr-FR"/>
        </w:rPr>
        <w:t>t d</w:t>
      </w:r>
      <w:r>
        <w:t>ůležit</w:t>
      </w:r>
      <w:r>
        <w:rPr>
          <w:lang w:val="fr-FR"/>
        </w:rPr>
        <w:t xml:space="preserve">é </w:t>
      </w:r>
      <w:r>
        <w:t>pro řádn</w:t>
      </w:r>
      <w:r>
        <w:rPr>
          <w:lang w:val="fr-FR"/>
        </w:rPr>
        <w:t xml:space="preserve">é </w:t>
      </w:r>
      <w:r>
        <w:t>plnění t</w:t>
      </w:r>
      <w:r>
        <w:rPr>
          <w:lang w:val="fr-FR"/>
        </w:rPr>
        <w:t>é</w:t>
      </w:r>
      <w:r>
        <w:t>to smlouvy.</w:t>
      </w:r>
    </w:p>
    <w:p w:rsidR="00637B7A" w:rsidRDefault="00637B7A">
      <w:pPr>
        <w:pStyle w:val="Tlotextu"/>
      </w:pPr>
    </w:p>
    <w:p w:rsidR="00637B7A" w:rsidRDefault="00C87DA3">
      <w:pPr>
        <w:pStyle w:val="Tlotextu"/>
      </w:pPr>
      <w:r>
        <w:t>4. Smluvní strana, která porušuje svou povinnost z t</w:t>
      </w:r>
      <w:r>
        <w:rPr>
          <w:lang w:val="fr-FR"/>
        </w:rPr>
        <w:t>é</w:t>
      </w:r>
      <w:r>
        <w:t xml:space="preserve">to smlouvy, nebo smluvní strana, která </w:t>
      </w:r>
      <w:r>
        <w:rPr>
          <w:lang w:val="fr-FR"/>
        </w:rPr>
        <w:t>s p</w:t>
      </w:r>
      <w:r>
        <w:t>řihl</w:t>
      </w:r>
      <w:r>
        <w:rPr>
          <w:lang w:val="fr-FR"/>
        </w:rPr>
        <w:t>é</w:t>
      </w:r>
      <w:r>
        <w:t>dnutím ke všem okolnostem má vědět, že poruší svou povinnost z t</w:t>
      </w:r>
      <w:r>
        <w:rPr>
          <w:lang w:val="fr-FR"/>
        </w:rPr>
        <w:t>é</w:t>
      </w:r>
      <w:r>
        <w:t>to smlouvy, je povinna ozná</w:t>
      </w:r>
      <w:r>
        <w:rPr>
          <w:lang w:val="de-DE"/>
        </w:rPr>
        <w:t>mit druh</w:t>
      </w:r>
      <w:r>
        <w:rPr>
          <w:lang w:val="fr-FR"/>
        </w:rPr>
        <w:t xml:space="preserve">é </w:t>
      </w:r>
      <w:r>
        <w:t>smluvní straně povahu překážky, která jí brání nebo bude bránit v plnění povinnosti a její důsledky. Zprá</w:t>
      </w:r>
      <w:r>
        <w:rPr>
          <w:lang w:val="it-IT"/>
        </w:rPr>
        <w:t>va mus</w:t>
      </w:r>
      <w:r>
        <w:t>í být podána bez zbytečn</w:t>
      </w:r>
      <w:r>
        <w:rPr>
          <w:lang w:val="fr-FR"/>
        </w:rPr>
        <w:t>é</w:t>
      </w:r>
      <w:r>
        <w:t>ho odkladu pot</w:t>
      </w:r>
      <w:r>
        <w:rPr>
          <w:lang w:val="fr-FR"/>
        </w:rPr>
        <w:t>é</w:t>
      </w:r>
      <w:r>
        <w:t>, kdy se povinná strana o překáž</w:t>
      </w:r>
      <w:r>
        <w:rPr>
          <w:lang w:val="it-IT"/>
        </w:rPr>
        <w:t>ce dov</w:t>
      </w:r>
      <w:r>
        <w:t>ěděla nebo př</w:t>
      </w:r>
      <w:r>
        <w:rPr>
          <w:lang w:val="it-IT"/>
        </w:rPr>
        <w:t>i n</w:t>
      </w:r>
      <w:r>
        <w:t>áležit</w:t>
      </w:r>
      <w:r>
        <w:rPr>
          <w:lang w:val="fr-FR"/>
        </w:rPr>
        <w:t xml:space="preserve">é </w:t>
      </w:r>
      <w:r>
        <w:t>péči mohla dovědět.</w:t>
      </w:r>
    </w:p>
    <w:p w:rsidR="00637B7A" w:rsidRDefault="00637B7A">
      <w:pPr>
        <w:pStyle w:val="Tlotextu"/>
      </w:pPr>
    </w:p>
    <w:p w:rsidR="00637B7A" w:rsidRDefault="00637B7A">
      <w:pPr>
        <w:pStyle w:val="Nadpis6"/>
        <w:jc w:val="center"/>
        <w:rPr>
          <w:rFonts w:ascii="Times New Roman" w:eastAsia="Times New Roman" w:hAnsi="Times New Roman" w:cs="Times New Roman"/>
          <w:sz w:val="24"/>
          <w:szCs w:val="24"/>
        </w:rPr>
      </w:pPr>
    </w:p>
    <w:p w:rsidR="00637B7A" w:rsidRDefault="00C87DA3">
      <w:pPr>
        <w:pStyle w:val="Nadpis6"/>
        <w:jc w:val="center"/>
        <w:rPr>
          <w:lang w:val="en-US"/>
        </w:rPr>
      </w:pPr>
      <w:r>
        <w:rPr>
          <w:rFonts w:ascii="Times New Roman" w:hAnsi="Times New Roman"/>
          <w:sz w:val="24"/>
          <w:szCs w:val="24"/>
          <w:lang w:val="en-US"/>
        </w:rPr>
        <w:t>X. Závěrečná ustanovení</w:t>
      </w:r>
    </w:p>
    <w:p w:rsidR="00637B7A" w:rsidRDefault="00637B7A">
      <w:pPr>
        <w:pStyle w:val="Tlotextu"/>
      </w:pPr>
    </w:p>
    <w:p w:rsidR="00637B7A" w:rsidRDefault="00C87DA3">
      <w:pPr>
        <w:pStyle w:val="Tlotextu"/>
      </w:pPr>
      <w:r>
        <w:t>1. Právní vztahy vznikl</w:t>
      </w:r>
      <w:r>
        <w:rPr>
          <w:lang w:val="fr-FR"/>
        </w:rPr>
        <w:t xml:space="preserve">é </w:t>
      </w:r>
      <w:r>
        <w:t>z t</w:t>
      </w:r>
      <w:r>
        <w:rPr>
          <w:lang w:val="fr-FR"/>
        </w:rPr>
        <w:t>é</w:t>
      </w:r>
      <w:r>
        <w:t>to smlouvy se řídí příslušnými ustanoveními zákona č. 89/2012 Sb., obč</w:t>
      </w:r>
      <w:r>
        <w:rPr>
          <w:lang w:val="da-DK"/>
        </w:rPr>
        <w:t>ansk</w:t>
      </w:r>
      <w:r>
        <w:t>ým zákoníkem, v platn</w:t>
      </w:r>
      <w:r>
        <w:rPr>
          <w:lang w:val="fr-FR"/>
        </w:rPr>
        <w:t>é</w:t>
      </w:r>
      <w:r>
        <w:t>m znění.</w:t>
      </w:r>
    </w:p>
    <w:p w:rsidR="00637B7A" w:rsidRDefault="00637B7A">
      <w:pPr>
        <w:pStyle w:val="Tlotextu"/>
      </w:pPr>
    </w:p>
    <w:p w:rsidR="00637B7A" w:rsidRDefault="00C87DA3">
      <w:pPr>
        <w:pStyle w:val="Tlotextu"/>
      </w:pPr>
      <w:r>
        <w:rPr>
          <w:lang w:val="nl-NL"/>
        </w:rPr>
        <w:t>2. Ned</w:t>
      </w:r>
      <w:r>
        <w:t>ílnou součástí t</w:t>
      </w:r>
      <w:r>
        <w:rPr>
          <w:lang w:val="fr-FR"/>
        </w:rPr>
        <w:t>é</w:t>
      </w:r>
      <w:r>
        <w:t>to smlouvy je Záruční list.</w:t>
      </w:r>
    </w:p>
    <w:p w:rsidR="00637B7A" w:rsidRDefault="00637B7A">
      <w:pPr>
        <w:pStyle w:val="VchozA"/>
        <w:jc w:val="both"/>
        <w:rPr>
          <w:rFonts w:ascii="Times New Roman" w:eastAsia="Times New Roman" w:hAnsi="Times New Roman" w:cs="Times New Roman"/>
          <w:sz w:val="24"/>
          <w:szCs w:val="24"/>
        </w:rPr>
      </w:pPr>
    </w:p>
    <w:p w:rsidR="00637B7A" w:rsidRDefault="00C87DA3">
      <w:pPr>
        <w:pStyle w:val="Tlotextu"/>
      </w:pPr>
      <w:r>
        <w:t>3. Vešker</w:t>
      </w:r>
      <w:r>
        <w:rPr>
          <w:lang w:val="fr-FR"/>
        </w:rPr>
        <w:t xml:space="preserve">é </w:t>
      </w:r>
      <w:r>
        <w:t>změny a doplnění smlouvy jsou možn</w:t>
      </w:r>
      <w:r>
        <w:rPr>
          <w:lang w:val="fr-FR"/>
        </w:rPr>
        <w:t xml:space="preserve">é </w:t>
      </w:r>
      <w:r>
        <w:t>pouze v písemn</w:t>
      </w:r>
      <w:r>
        <w:rPr>
          <w:lang w:val="fr-FR"/>
        </w:rPr>
        <w:t xml:space="preserve">é </w:t>
      </w:r>
      <w:r>
        <w:rPr>
          <w:rStyle w:val="dnA"/>
        </w:rPr>
        <w:t>form</w:t>
      </w:r>
      <w:r>
        <w:t>ě.</w:t>
      </w:r>
    </w:p>
    <w:p w:rsidR="00637B7A" w:rsidRDefault="00637B7A">
      <w:pPr>
        <w:pStyle w:val="Tlotextu"/>
      </w:pPr>
    </w:p>
    <w:p w:rsidR="00637B7A" w:rsidRDefault="00C87DA3">
      <w:pPr>
        <w:pStyle w:val="Tlotextu"/>
      </w:pPr>
      <w:r>
        <w:t>4. Vztahuje-li se důvod neplatnosti jen na někter</w:t>
      </w:r>
      <w:r>
        <w:rPr>
          <w:lang w:val="fr-FR"/>
        </w:rPr>
        <w:t xml:space="preserve">é </w:t>
      </w:r>
      <w:r>
        <w:t>ustanovení t</w:t>
      </w:r>
      <w:r>
        <w:rPr>
          <w:lang w:val="fr-FR"/>
        </w:rPr>
        <w:t>é</w:t>
      </w:r>
      <w:r>
        <w:t>to smlouvy, je neplatným pouze toto ustanovení, pokud z jeho povahy nebo obsahu anebo z okolností, za nichž bylo sjednáno, nevyplývá, že jej nelze oddělit od ostatního obsahu smlouvy.</w:t>
      </w:r>
    </w:p>
    <w:p w:rsidR="00637B7A" w:rsidRDefault="00637B7A">
      <w:pPr>
        <w:pStyle w:val="Tlotextu"/>
      </w:pPr>
    </w:p>
    <w:p w:rsidR="00637B7A" w:rsidRDefault="00C87DA3">
      <w:pPr>
        <w:pStyle w:val="VchozA"/>
        <w:jc w:val="both"/>
        <w:rPr>
          <w:rFonts w:ascii="Times New Roman" w:eastAsia="Times New Roman" w:hAnsi="Times New Roman" w:cs="Times New Roman"/>
          <w:sz w:val="24"/>
          <w:szCs w:val="24"/>
        </w:rPr>
      </w:pPr>
      <w:r>
        <w:rPr>
          <w:rFonts w:ascii="Times New Roman" w:hAnsi="Times New Roman"/>
          <w:sz w:val="24"/>
          <w:szCs w:val="24"/>
        </w:rPr>
        <w:t>5. Návrh kupní smlouvy je vyhotoven ve dvou vyhotoveních, kdy každá smluvní strana obdrží po jednom.</w:t>
      </w:r>
    </w:p>
    <w:p w:rsidR="00637B7A" w:rsidRDefault="00637B7A">
      <w:pPr>
        <w:pStyle w:val="VchozA"/>
        <w:jc w:val="both"/>
      </w:pPr>
    </w:p>
    <w:p w:rsidR="00637B7A" w:rsidRDefault="00C87DA3">
      <w:pPr>
        <w:pStyle w:val="VchozA"/>
        <w:jc w:val="both"/>
      </w:pPr>
      <w:r>
        <w:rPr>
          <w:rFonts w:ascii="Times New Roman" w:hAnsi="Times New Roman"/>
          <w:sz w:val="24"/>
          <w:szCs w:val="24"/>
        </w:rPr>
        <w:t>6. Účastní</w:t>
      </w:r>
      <w:r>
        <w:rPr>
          <w:rFonts w:ascii="Times New Roman" w:hAnsi="Times New Roman"/>
          <w:sz w:val="24"/>
          <w:szCs w:val="24"/>
          <w:lang w:val="it-IT"/>
        </w:rPr>
        <w:t>ci t</w:t>
      </w:r>
      <w:r>
        <w:rPr>
          <w:rFonts w:ascii="Times New Roman" w:hAnsi="Times New Roman"/>
          <w:sz w:val="24"/>
          <w:szCs w:val="24"/>
          <w:lang w:val="fr-FR"/>
        </w:rPr>
        <w:t>é</w:t>
      </w:r>
      <w:r>
        <w:rPr>
          <w:rFonts w:ascii="Times New Roman" w:hAnsi="Times New Roman"/>
          <w:sz w:val="24"/>
          <w:szCs w:val="24"/>
        </w:rPr>
        <w:t>to smlouvy si její obsah přečetli, prohlašují, že s ním souhlasí, a </w:t>
      </w:r>
      <w:r>
        <w:rPr>
          <w:rFonts w:ascii="Times New Roman" w:hAnsi="Times New Roman"/>
          <w:sz w:val="24"/>
          <w:szCs w:val="24"/>
          <w:lang w:val="it-IT"/>
        </w:rPr>
        <w:t>na d</w:t>
      </w:r>
      <w:r>
        <w:rPr>
          <w:rFonts w:ascii="Times New Roman" w:hAnsi="Times New Roman"/>
          <w:sz w:val="24"/>
          <w:szCs w:val="24"/>
        </w:rPr>
        <w:t>ůkaz toho připojují sv</w:t>
      </w:r>
      <w:r>
        <w:rPr>
          <w:rFonts w:ascii="Times New Roman" w:hAnsi="Times New Roman"/>
          <w:sz w:val="24"/>
          <w:szCs w:val="24"/>
          <w:lang w:val="fr-FR"/>
        </w:rPr>
        <w:t xml:space="preserve">é </w:t>
      </w:r>
      <w:r>
        <w:rPr>
          <w:rFonts w:ascii="Times New Roman" w:hAnsi="Times New Roman"/>
          <w:sz w:val="24"/>
          <w:szCs w:val="24"/>
        </w:rPr>
        <w:t>podpisy.</w:t>
      </w:r>
    </w:p>
    <w:p w:rsidR="00637B7A" w:rsidRDefault="00637B7A">
      <w:pPr>
        <w:pStyle w:val="VchozA"/>
        <w:jc w:val="both"/>
        <w:rPr>
          <w:rFonts w:ascii="Times New Roman" w:eastAsia="Times New Roman" w:hAnsi="Times New Roman" w:cs="Times New Roman"/>
          <w:sz w:val="24"/>
          <w:szCs w:val="24"/>
        </w:rPr>
      </w:pPr>
    </w:p>
    <w:p w:rsidR="00637B7A" w:rsidRDefault="00C87DA3">
      <w:pPr>
        <w:pStyle w:val="Vchoz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bookmarkStart w:id="1" w:name="_Hlk491167716"/>
      <w:r>
        <w:rPr>
          <w:rFonts w:ascii="Times New Roman" w:hAnsi="Times New Roman"/>
          <w:sz w:val="24"/>
          <w:szCs w:val="24"/>
        </w:rPr>
        <w:t>V Hradci Králov</w:t>
      </w:r>
      <w:r>
        <w:rPr>
          <w:rFonts w:ascii="Times New Roman" w:hAnsi="Times New Roman"/>
          <w:sz w:val="24"/>
          <w:szCs w:val="24"/>
          <w:lang w:val="fr-FR"/>
        </w:rPr>
        <w:t>é</w:t>
      </w:r>
      <w:r>
        <w:rPr>
          <w:rFonts w:ascii="Times New Roman" w:hAnsi="Times New Roman"/>
          <w:sz w:val="24"/>
          <w:szCs w:val="24"/>
        </w:rPr>
        <w:t xml:space="preserve">, </w:t>
      </w:r>
      <w:proofErr w:type="gramStart"/>
      <w:r>
        <w:rPr>
          <w:rFonts w:ascii="Times New Roman" w:hAnsi="Times New Roman"/>
          <w:sz w:val="24"/>
          <w:szCs w:val="24"/>
        </w:rPr>
        <w:t xml:space="preserve">dne </w:t>
      </w:r>
      <w:r w:rsidR="00804911">
        <w:rPr>
          <w:rFonts w:ascii="Times New Roman" w:hAnsi="Times New Roman"/>
          <w:sz w:val="24"/>
          <w:szCs w:val="24"/>
        </w:rPr>
        <w:t xml:space="preserve"> 14.8.2018</w:t>
      </w:r>
      <w:proofErr w:type="gramEnd"/>
    </w:p>
    <w:p w:rsidR="00637B7A" w:rsidRDefault="00637B7A">
      <w:pPr>
        <w:pStyle w:val="Vchoz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rFonts w:ascii="Times New Roman" w:eastAsia="Times New Roman" w:hAnsi="Times New Roman" w:cs="Times New Roman"/>
          <w:sz w:val="24"/>
          <w:szCs w:val="24"/>
        </w:rPr>
      </w:pPr>
    </w:p>
    <w:p w:rsidR="00804911" w:rsidRDefault="00804911">
      <w:pPr>
        <w:pStyle w:val="Vchoz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rFonts w:ascii="Times New Roman" w:hAnsi="Times New Roman"/>
          <w:sz w:val="24"/>
          <w:szCs w:val="24"/>
        </w:rPr>
      </w:pPr>
    </w:p>
    <w:p w:rsidR="00637B7A" w:rsidRDefault="00C87DA3">
      <w:pPr>
        <w:pStyle w:val="Vchoz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rFonts w:ascii="Times New Roman" w:eastAsia="Times New Roman" w:hAnsi="Times New Roman" w:cs="Times New Roman"/>
          <w:sz w:val="24"/>
          <w:szCs w:val="24"/>
        </w:rPr>
      </w:pPr>
      <w:r>
        <w:rPr>
          <w:rFonts w:ascii="Times New Roman" w:hAnsi="Times New Roman"/>
          <w:sz w:val="24"/>
          <w:szCs w:val="24"/>
        </w:rPr>
        <w:t xml:space="preserve">Za PETROF, spol. </w:t>
      </w:r>
      <w:proofErr w:type="gramStart"/>
      <w:r>
        <w:rPr>
          <w:rFonts w:ascii="Times New Roman" w:hAnsi="Times New Roman"/>
          <w:sz w:val="24"/>
          <w:szCs w:val="24"/>
        </w:rPr>
        <w:t>s</w:t>
      </w:r>
      <w:proofErr w:type="gramEnd"/>
      <w:r>
        <w:rPr>
          <w:rFonts w:ascii="Times New Roman" w:hAnsi="Times New Roman"/>
          <w:sz w:val="24"/>
          <w:szCs w:val="24"/>
        </w:rPr>
        <w:t xml:space="preserve"> r.o.:</w:t>
      </w:r>
      <w:r w:rsidR="00804911">
        <w:rPr>
          <w:rFonts w:ascii="Times New Roman" w:hAnsi="Times New Roman"/>
          <w:sz w:val="24"/>
          <w:szCs w:val="24"/>
        </w:rPr>
        <w:t xml:space="preserve">                                                         Za ZUŠ Vlašim:</w:t>
      </w:r>
      <w:bookmarkStart w:id="2" w:name="_GoBack"/>
      <w:bookmarkEnd w:id="2"/>
    </w:p>
    <w:p w:rsidR="00637B7A" w:rsidRDefault="00637B7A">
      <w:pPr>
        <w:pStyle w:val="Vchoz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rFonts w:ascii="Times New Roman" w:eastAsia="Times New Roman" w:hAnsi="Times New Roman" w:cs="Times New Roman"/>
          <w:sz w:val="24"/>
          <w:szCs w:val="24"/>
        </w:rPr>
      </w:pPr>
    </w:p>
    <w:p w:rsidR="00637B7A" w:rsidRDefault="00637B7A">
      <w:pPr>
        <w:pStyle w:val="Vchoz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rFonts w:ascii="Times New Roman" w:eastAsia="Times New Roman" w:hAnsi="Times New Roman" w:cs="Times New Roman"/>
          <w:sz w:val="24"/>
          <w:szCs w:val="24"/>
        </w:rPr>
      </w:pPr>
    </w:p>
    <w:p w:rsidR="00637B7A" w:rsidRDefault="00637B7A">
      <w:pPr>
        <w:pStyle w:val="Vchoz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rFonts w:ascii="Times New Roman" w:eastAsia="Times New Roman" w:hAnsi="Times New Roman" w:cs="Times New Roman"/>
          <w:sz w:val="24"/>
          <w:szCs w:val="24"/>
        </w:rPr>
      </w:pPr>
    </w:p>
    <w:p w:rsidR="00637B7A" w:rsidRDefault="00637B7A">
      <w:pPr>
        <w:pStyle w:val="Vchoz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rFonts w:ascii="Times New Roman" w:eastAsia="Times New Roman" w:hAnsi="Times New Roman" w:cs="Times New Roman"/>
          <w:sz w:val="24"/>
          <w:szCs w:val="24"/>
        </w:rPr>
      </w:pPr>
    </w:p>
    <w:p w:rsidR="00637B7A" w:rsidRDefault="00C87DA3">
      <w:pPr>
        <w:pStyle w:val="Vchoz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bookmarkEnd w:id="1"/>
    </w:p>
    <w:sectPr w:rsidR="00637B7A">
      <w:headerReference w:type="even" r:id="rId8"/>
      <w:headerReference w:type="default" r:id="rId9"/>
      <w:footerReference w:type="even" r:id="rId10"/>
      <w:footerReference w:type="default" r:id="rId11"/>
      <w:headerReference w:type="first" r:id="rId12"/>
      <w:footerReference w:type="first" r:id="rId13"/>
      <w:pgSz w:w="11900" w:h="16840"/>
      <w:pgMar w:top="2268" w:right="1418" w:bottom="851" w:left="1418"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ADB" w:rsidRDefault="00AC7ADB">
      <w:r>
        <w:separator/>
      </w:r>
    </w:p>
  </w:endnote>
  <w:endnote w:type="continuationSeparator" w:id="0">
    <w:p w:rsidR="00AC7ADB" w:rsidRDefault="00AC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DFE" w:rsidRDefault="00377DF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B7A" w:rsidRDefault="00637B7A">
    <w:pPr>
      <w:pStyle w:val="Zpat"/>
      <w:tabs>
        <w:tab w:val="clear" w:pos="9072"/>
        <w:tab w:val="right" w:pos="9044"/>
      </w:tabs>
    </w:pPr>
  </w:p>
  <w:p w:rsidR="00637B7A" w:rsidRDefault="00C87DA3">
    <w:pPr>
      <w:jc w:val="right"/>
    </w:pPr>
    <w:r>
      <w:rPr>
        <w:rFonts w:eastAsia="Arial" w:cs="Arial"/>
      </w:rPr>
      <w:tab/>
    </w:r>
    <w:r>
      <w:rPr>
        <w:rFonts w:ascii="Calibri" w:eastAsia="Calibri" w:hAnsi="Calibri" w:cs="Calibri"/>
        <w:sz w:val="15"/>
        <w:szCs w:val="15"/>
      </w:rPr>
      <w:t xml:space="preserve"> </w:t>
    </w:r>
    <w:r>
      <w:rPr>
        <w:rFonts w:ascii="Calibri" w:eastAsia="Calibri" w:hAnsi="Calibri" w:cs="Calibri"/>
        <w:sz w:val="15"/>
        <w:szCs w:val="15"/>
      </w:rPr>
      <w:fldChar w:fldCharType="begin"/>
    </w:r>
    <w:r>
      <w:rPr>
        <w:rFonts w:ascii="Calibri" w:eastAsia="Calibri" w:hAnsi="Calibri" w:cs="Calibri"/>
        <w:sz w:val="15"/>
        <w:szCs w:val="15"/>
      </w:rPr>
      <w:instrText xml:space="preserve"> PAGE </w:instrText>
    </w:r>
    <w:r>
      <w:rPr>
        <w:rFonts w:ascii="Calibri" w:eastAsia="Calibri" w:hAnsi="Calibri" w:cs="Calibri"/>
        <w:sz w:val="15"/>
        <w:szCs w:val="15"/>
      </w:rPr>
      <w:fldChar w:fldCharType="separate"/>
    </w:r>
    <w:r w:rsidR="00804911">
      <w:rPr>
        <w:rFonts w:ascii="Calibri" w:eastAsia="Calibri" w:hAnsi="Calibri" w:cs="Calibri"/>
        <w:noProof/>
        <w:sz w:val="15"/>
        <w:szCs w:val="15"/>
      </w:rPr>
      <w:t>5</w:t>
    </w:r>
    <w:r>
      <w:rPr>
        <w:rFonts w:ascii="Calibri" w:eastAsia="Calibri" w:hAnsi="Calibri" w:cs="Calibri"/>
        <w:sz w:val="15"/>
        <w:szCs w:val="15"/>
      </w:rPr>
      <w:fldChar w:fldCharType="end"/>
    </w:r>
    <w:r>
      <w:rPr>
        <w:rFonts w:ascii="Calibri" w:eastAsia="Calibri" w:hAnsi="Calibri" w:cs="Calibri"/>
        <w:sz w:val="15"/>
        <w:szCs w:val="15"/>
      </w:rPr>
      <w:t xml:space="preserve"> | </w:t>
    </w:r>
    <w:r>
      <w:rPr>
        <w:rFonts w:ascii="Calibri" w:eastAsia="Calibri" w:hAnsi="Calibri" w:cs="Calibri"/>
        <w:sz w:val="15"/>
        <w:szCs w:val="15"/>
      </w:rPr>
      <w:fldChar w:fldCharType="begin"/>
    </w:r>
    <w:r>
      <w:rPr>
        <w:rFonts w:ascii="Calibri" w:eastAsia="Calibri" w:hAnsi="Calibri" w:cs="Calibri"/>
        <w:sz w:val="15"/>
        <w:szCs w:val="15"/>
      </w:rPr>
      <w:instrText xml:space="preserve"> NUMPAGES </w:instrText>
    </w:r>
    <w:r>
      <w:rPr>
        <w:rFonts w:ascii="Calibri" w:eastAsia="Calibri" w:hAnsi="Calibri" w:cs="Calibri"/>
        <w:sz w:val="15"/>
        <w:szCs w:val="15"/>
      </w:rPr>
      <w:fldChar w:fldCharType="separate"/>
    </w:r>
    <w:r w:rsidR="00804911">
      <w:rPr>
        <w:rFonts w:ascii="Calibri" w:eastAsia="Calibri" w:hAnsi="Calibri" w:cs="Calibri"/>
        <w:noProof/>
        <w:sz w:val="15"/>
        <w:szCs w:val="15"/>
      </w:rPr>
      <w:t>5</w:t>
    </w:r>
    <w:r>
      <w:rPr>
        <w:rFonts w:ascii="Calibri" w:eastAsia="Calibri" w:hAnsi="Calibri" w:cs="Calibri"/>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B7A" w:rsidRDefault="00637B7A">
    <w:pPr>
      <w:pStyle w:val="Zpat"/>
      <w:tabs>
        <w:tab w:val="clear" w:pos="9072"/>
        <w:tab w:val="right" w:pos="9044"/>
      </w:tabs>
    </w:pPr>
  </w:p>
  <w:p w:rsidR="00637B7A" w:rsidRDefault="00C87DA3">
    <w:pPr>
      <w:jc w:val="right"/>
    </w:pPr>
    <w:r>
      <w:rPr>
        <w:rFonts w:eastAsia="Arial" w:cs="Arial"/>
      </w:rPr>
      <w:tab/>
    </w:r>
    <w:r>
      <w:rPr>
        <w:rFonts w:ascii="Calibri" w:eastAsia="Calibri" w:hAnsi="Calibri" w:cs="Calibri"/>
        <w:sz w:val="15"/>
        <w:szCs w:val="15"/>
      </w:rPr>
      <w:t xml:space="preserve"> </w:t>
    </w:r>
    <w:r>
      <w:rPr>
        <w:rFonts w:ascii="Calibri" w:eastAsia="Calibri" w:hAnsi="Calibri" w:cs="Calibri"/>
        <w:sz w:val="15"/>
        <w:szCs w:val="15"/>
      </w:rPr>
      <w:fldChar w:fldCharType="begin"/>
    </w:r>
    <w:r>
      <w:rPr>
        <w:rFonts w:ascii="Calibri" w:eastAsia="Calibri" w:hAnsi="Calibri" w:cs="Calibri"/>
        <w:sz w:val="15"/>
        <w:szCs w:val="15"/>
      </w:rPr>
      <w:instrText xml:space="preserve"> PAGE </w:instrText>
    </w:r>
    <w:r>
      <w:rPr>
        <w:rFonts w:ascii="Calibri" w:eastAsia="Calibri" w:hAnsi="Calibri" w:cs="Calibri"/>
        <w:sz w:val="15"/>
        <w:szCs w:val="15"/>
      </w:rPr>
      <w:fldChar w:fldCharType="separate"/>
    </w:r>
    <w:r w:rsidR="00804911">
      <w:rPr>
        <w:rFonts w:ascii="Calibri" w:eastAsia="Calibri" w:hAnsi="Calibri" w:cs="Calibri"/>
        <w:noProof/>
        <w:sz w:val="15"/>
        <w:szCs w:val="15"/>
      </w:rPr>
      <w:t>1</w:t>
    </w:r>
    <w:r>
      <w:rPr>
        <w:rFonts w:ascii="Calibri" w:eastAsia="Calibri" w:hAnsi="Calibri" w:cs="Calibri"/>
        <w:sz w:val="15"/>
        <w:szCs w:val="15"/>
      </w:rPr>
      <w:fldChar w:fldCharType="end"/>
    </w:r>
    <w:r>
      <w:rPr>
        <w:rFonts w:ascii="Calibri" w:eastAsia="Calibri" w:hAnsi="Calibri" w:cs="Calibri"/>
        <w:sz w:val="15"/>
        <w:szCs w:val="15"/>
      </w:rPr>
      <w:t xml:space="preserve"> | </w:t>
    </w:r>
    <w:r>
      <w:rPr>
        <w:rFonts w:ascii="Calibri" w:eastAsia="Calibri" w:hAnsi="Calibri" w:cs="Calibri"/>
        <w:sz w:val="15"/>
        <w:szCs w:val="15"/>
      </w:rPr>
      <w:fldChar w:fldCharType="begin"/>
    </w:r>
    <w:r>
      <w:rPr>
        <w:rFonts w:ascii="Calibri" w:eastAsia="Calibri" w:hAnsi="Calibri" w:cs="Calibri"/>
        <w:sz w:val="15"/>
        <w:szCs w:val="15"/>
      </w:rPr>
      <w:instrText xml:space="preserve"> NUMPAGES </w:instrText>
    </w:r>
    <w:r>
      <w:rPr>
        <w:rFonts w:ascii="Calibri" w:eastAsia="Calibri" w:hAnsi="Calibri" w:cs="Calibri"/>
        <w:sz w:val="15"/>
        <w:szCs w:val="15"/>
      </w:rPr>
      <w:fldChar w:fldCharType="separate"/>
    </w:r>
    <w:r w:rsidR="00804911">
      <w:rPr>
        <w:rFonts w:ascii="Calibri" w:eastAsia="Calibri" w:hAnsi="Calibri" w:cs="Calibri"/>
        <w:noProof/>
        <w:sz w:val="15"/>
        <w:szCs w:val="15"/>
      </w:rPr>
      <w:t>5</w:t>
    </w:r>
    <w:r>
      <w:rPr>
        <w:rFonts w:ascii="Calibri" w:eastAsia="Calibri" w:hAnsi="Calibri" w:cs="Calibri"/>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ADB" w:rsidRDefault="00AC7ADB">
      <w:r>
        <w:separator/>
      </w:r>
    </w:p>
  </w:footnote>
  <w:footnote w:type="continuationSeparator" w:id="0">
    <w:p w:rsidR="00AC7ADB" w:rsidRDefault="00AC7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DFE" w:rsidRDefault="00377DF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B7A" w:rsidRDefault="00C87DA3">
    <w:pPr>
      <w:pStyle w:val="Zhlav"/>
      <w:tabs>
        <w:tab w:val="clear" w:pos="9072"/>
        <w:tab w:val="right" w:pos="9044"/>
      </w:tabs>
    </w:pPr>
    <w:r>
      <w:rPr>
        <w:noProof/>
      </w:rPr>
      <w:drawing>
        <wp:anchor distT="152400" distB="152400" distL="152400" distR="152400" simplePos="0" relativeHeight="251655168" behindDoc="1" locked="0" layoutInCell="1" allowOverlap="1">
          <wp:simplePos x="0" y="0"/>
          <wp:positionH relativeFrom="page">
            <wp:posOffset>906145</wp:posOffset>
          </wp:positionH>
          <wp:positionV relativeFrom="page">
            <wp:posOffset>336550</wp:posOffset>
          </wp:positionV>
          <wp:extent cx="2211070" cy="732790"/>
          <wp:effectExtent l="0" t="0" r="0" b="0"/>
          <wp:wrapNone/>
          <wp:docPr id="1073741825" name="officeArt object" descr="PETROF_CORPORATE_RGB"/>
          <wp:cNvGraphicFramePr/>
          <a:graphic xmlns:a="http://schemas.openxmlformats.org/drawingml/2006/main">
            <a:graphicData uri="http://schemas.openxmlformats.org/drawingml/2006/picture">
              <pic:pic xmlns:pic="http://schemas.openxmlformats.org/drawingml/2006/picture">
                <pic:nvPicPr>
                  <pic:cNvPr id="1073741825" name="image1.png" descr="PETROF_CORPORATE_RGB"/>
                  <pic:cNvPicPr>
                    <a:picLocks noChangeAspect="1"/>
                  </pic:cNvPicPr>
                </pic:nvPicPr>
                <pic:blipFill>
                  <a:blip r:embed="rId1">
                    <a:extLst/>
                  </a:blip>
                  <a:stretch>
                    <a:fillRect/>
                  </a:stretch>
                </pic:blipFill>
                <pic:spPr>
                  <a:xfrm>
                    <a:off x="0" y="0"/>
                    <a:ext cx="2211070" cy="73279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7216" behindDoc="1" locked="0" layoutInCell="1" allowOverlap="1">
              <wp:simplePos x="0" y="0"/>
              <wp:positionH relativeFrom="page">
                <wp:posOffset>900429</wp:posOffset>
              </wp:positionH>
              <wp:positionV relativeFrom="page">
                <wp:posOffset>1266120</wp:posOffset>
              </wp:positionV>
              <wp:extent cx="5687696" cy="0"/>
              <wp:effectExtent l="0" t="0" r="0" b="0"/>
              <wp:wrapNone/>
              <wp:docPr id="1073741826" name="officeArt object"/>
              <wp:cNvGraphicFramePr/>
              <a:graphic xmlns:a="http://schemas.openxmlformats.org/drawingml/2006/main">
                <a:graphicData uri="http://schemas.microsoft.com/office/word/2010/wordprocessingShape">
                  <wps:wsp>
                    <wps:cNvCnPr/>
                    <wps:spPr>
                      <a:xfrm>
                        <a:off x="0" y="0"/>
                        <a:ext cx="5687696" cy="0"/>
                      </a:xfrm>
                      <a:prstGeom prst="line">
                        <a:avLst/>
                      </a:prstGeom>
                      <a:noFill/>
                      <a:ln w="9525" cap="flat">
                        <a:solidFill>
                          <a:srgbClr val="B8A165"/>
                        </a:solidFill>
                        <a:prstDash val="solid"/>
                        <a:round/>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DC501F" id="officeArt object" o:spid="_x0000_s1026" style="position:absolute;z-index:-251659264;visibility:visible;mso-wrap-style:square;mso-wrap-distance-left:12pt;mso-wrap-distance-top:12pt;mso-wrap-distance-right:12pt;mso-wrap-distance-bottom:12pt;mso-position-horizontal:absolute;mso-position-horizontal-relative:page;mso-position-vertical:absolute;mso-position-vertical-relative:page" from="70.9pt,99.7pt" to="518.7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" strokecolor="#b8a165">
              <w10:wrap anchorx="page" anchory="page"/>
            </v:line>
          </w:pict>
        </mc:Fallback>
      </mc:AlternateContent>
    </w:r>
    <w:r>
      <w:rPr>
        <w:noProof/>
      </w:rPr>
      <mc:AlternateContent>
        <mc:Choice Requires="wps">
          <w:drawing>
            <wp:anchor distT="152400" distB="152400" distL="152400" distR="152400" simplePos="0" relativeHeight="251659264" behindDoc="1" locked="0" layoutInCell="1" allowOverlap="1">
              <wp:simplePos x="0" y="0"/>
              <wp:positionH relativeFrom="page">
                <wp:posOffset>900429</wp:posOffset>
              </wp:positionH>
              <wp:positionV relativeFrom="page">
                <wp:posOffset>9991655</wp:posOffset>
              </wp:positionV>
              <wp:extent cx="5687696" cy="0"/>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687696" cy="0"/>
                      </a:xfrm>
                      <a:prstGeom prst="line">
                        <a:avLst/>
                      </a:prstGeom>
                      <a:noFill/>
                      <a:ln w="9525" cap="flat">
                        <a:solidFill>
                          <a:srgbClr val="B8A165"/>
                        </a:solidFill>
                        <a:prstDash val="solid"/>
                        <a:round/>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25F05A" id="officeArt object" o:spid="_x0000_s1026" style="position:absolute;z-index:-251657216;visibility:visible;mso-wrap-style:square;mso-wrap-distance-left:12pt;mso-wrap-distance-top:12pt;mso-wrap-distance-right:12pt;mso-wrap-distance-bottom:12pt;mso-position-horizontal:absolute;mso-position-horizontal-relative:page;mso-position-vertical:absolute;mso-position-vertical-relative:page" from="70.9pt,786.75pt" to="518.75pt,7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" strokecolor="#b8a165">
              <w10:wrap anchorx="page" anchory="page"/>
            </v:line>
          </w:pict>
        </mc:Fallback>
      </mc:AlternateContent>
    </w:r>
  </w:p>
  <w:p w:rsidR="00637B7A" w:rsidRDefault="00C87DA3">
    <w:pPr>
      <w:jc w:val="right"/>
      <w:rPr>
        <w:rFonts w:ascii="Calibri" w:eastAsia="Calibri" w:hAnsi="Calibri" w:cs="Calibri"/>
        <w:sz w:val="15"/>
        <w:szCs w:val="15"/>
      </w:rPr>
    </w:pPr>
    <w:r>
      <w:rPr>
        <w:rFonts w:ascii="Calibri" w:eastAsia="Calibri" w:hAnsi="Calibri" w:cs="Calibri"/>
        <w:b/>
        <w:bCs/>
        <w:sz w:val="15"/>
        <w:szCs w:val="15"/>
      </w:rPr>
      <w:t xml:space="preserve"> PETROF, spol. s r.o.</w:t>
    </w:r>
    <w:r>
      <w:rPr>
        <w:rFonts w:ascii="Calibri" w:eastAsia="Calibri" w:hAnsi="Calibri" w:cs="Calibri"/>
        <w:sz w:val="15"/>
        <w:szCs w:val="15"/>
      </w:rPr>
      <w:t xml:space="preserve"> | IČ: 62028634 | DIČ/VAT: CZ62028634</w:t>
    </w:r>
  </w:p>
  <w:p w:rsidR="00637B7A" w:rsidRDefault="00C87DA3">
    <w:pPr>
      <w:jc w:val="right"/>
      <w:rPr>
        <w:rFonts w:ascii="Calibri" w:eastAsia="Calibri" w:hAnsi="Calibri" w:cs="Calibri"/>
        <w:sz w:val="15"/>
        <w:szCs w:val="15"/>
      </w:rPr>
    </w:pPr>
    <w:r>
      <w:rPr>
        <w:rFonts w:ascii="Calibri" w:eastAsia="Calibri" w:hAnsi="Calibri" w:cs="Calibri"/>
        <w:sz w:val="15"/>
        <w:szCs w:val="15"/>
      </w:rPr>
      <w:t xml:space="preserve">  sp. zn. C 7054 vedená u Krajsk</w:t>
    </w:r>
    <w:r>
      <w:rPr>
        <w:rFonts w:ascii="Calibri" w:eastAsia="Calibri" w:hAnsi="Calibri" w:cs="Calibri"/>
        <w:sz w:val="15"/>
        <w:szCs w:val="15"/>
        <w:lang w:val="fr-FR"/>
      </w:rPr>
      <w:t>é</w:t>
    </w:r>
    <w:r>
      <w:rPr>
        <w:rFonts w:ascii="Calibri" w:eastAsia="Calibri" w:hAnsi="Calibri" w:cs="Calibri"/>
        <w:sz w:val="15"/>
        <w:szCs w:val="15"/>
      </w:rPr>
      <w:t>ho soudu v Hradci Králov</w:t>
    </w:r>
    <w:r>
      <w:rPr>
        <w:rFonts w:ascii="Calibri" w:eastAsia="Calibri" w:hAnsi="Calibri" w:cs="Calibri"/>
        <w:sz w:val="15"/>
        <w:szCs w:val="15"/>
        <w:lang w:val="fr-FR"/>
      </w:rPr>
      <w:t>é</w:t>
    </w:r>
  </w:p>
  <w:p w:rsidR="00637B7A" w:rsidRDefault="00C87DA3">
    <w:pPr>
      <w:jc w:val="right"/>
      <w:rPr>
        <w:rFonts w:ascii="Calibri" w:eastAsia="Calibri" w:hAnsi="Calibri" w:cs="Calibri"/>
        <w:sz w:val="15"/>
        <w:szCs w:val="15"/>
      </w:rPr>
    </w:pPr>
    <w:r>
      <w:rPr>
        <w:rFonts w:ascii="Calibri" w:eastAsia="Calibri" w:hAnsi="Calibri" w:cs="Calibri"/>
        <w:sz w:val="15"/>
        <w:szCs w:val="15"/>
      </w:rPr>
      <w:t xml:space="preserve">  Na Brně 1955, 500 06 Hradec Králov</w:t>
    </w:r>
    <w:r>
      <w:rPr>
        <w:rFonts w:ascii="Calibri" w:eastAsia="Calibri" w:hAnsi="Calibri" w:cs="Calibri"/>
        <w:sz w:val="15"/>
        <w:szCs w:val="15"/>
        <w:lang w:val="fr-FR"/>
      </w:rPr>
      <w:t>é</w:t>
    </w:r>
    <w:r>
      <w:rPr>
        <w:rFonts w:ascii="Calibri" w:eastAsia="Calibri" w:hAnsi="Calibri" w:cs="Calibri"/>
        <w:sz w:val="15"/>
        <w:szCs w:val="15"/>
      </w:rPr>
      <w:t xml:space="preserve">, Czech Republic </w:t>
    </w:r>
  </w:p>
  <w:p w:rsidR="00637B7A" w:rsidRDefault="00C87DA3">
    <w:pPr>
      <w:jc w:val="right"/>
      <w:rPr>
        <w:rFonts w:ascii="Calibri" w:eastAsia="Calibri" w:hAnsi="Calibri" w:cs="Calibri"/>
        <w:sz w:val="15"/>
        <w:szCs w:val="15"/>
      </w:rPr>
    </w:pPr>
    <w:r>
      <w:rPr>
        <w:rFonts w:ascii="Calibri" w:eastAsia="Calibri" w:hAnsi="Calibri" w:cs="Calibri"/>
        <w:sz w:val="15"/>
        <w:szCs w:val="15"/>
      </w:rPr>
      <w:t xml:space="preserve"> </w:t>
    </w:r>
    <w:r>
      <w:rPr>
        <w:rFonts w:ascii="Calibri" w:eastAsia="Calibri" w:hAnsi="Calibri" w:cs="Calibri"/>
        <w:b/>
        <w:bCs/>
        <w:sz w:val="15"/>
        <w:szCs w:val="15"/>
      </w:rPr>
      <w:t xml:space="preserve"> </w:t>
    </w:r>
    <w:r>
      <w:rPr>
        <w:rFonts w:ascii="Calibri" w:eastAsia="Calibri" w:hAnsi="Calibri" w:cs="Calibri"/>
        <w:sz w:val="15"/>
        <w:szCs w:val="15"/>
      </w:rPr>
      <w:t xml:space="preserve">+420 495 712 102 | petrof@petrof.com </w:t>
    </w:r>
  </w:p>
  <w:p w:rsidR="00637B7A" w:rsidRDefault="00C87DA3">
    <w:pPr>
      <w:jc w:val="right"/>
      <w:rPr>
        <w:rFonts w:ascii="Calibri" w:eastAsia="Calibri" w:hAnsi="Calibri" w:cs="Calibri"/>
        <w:sz w:val="15"/>
        <w:szCs w:val="15"/>
      </w:rPr>
    </w:pPr>
    <w:r>
      <w:rPr>
        <w:rFonts w:ascii="Calibri" w:eastAsia="Calibri" w:hAnsi="Calibri" w:cs="Calibri"/>
        <w:b/>
        <w:bCs/>
        <w:sz w:val="15"/>
        <w:szCs w:val="15"/>
      </w:rPr>
      <w:t>www.petrof.com</w:t>
    </w:r>
    <w:r>
      <w:rPr>
        <w:rFonts w:ascii="Calibri" w:eastAsia="Calibri" w:hAnsi="Calibri" w:cs="Calibri"/>
        <w:sz w:val="15"/>
        <w:szCs w:val="15"/>
        <w:lang w:val="de-DE"/>
      </w:rPr>
      <w:t xml:space="preserve">  </w:t>
    </w:r>
  </w:p>
  <w:p w:rsidR="00637B7A" w:rsidRDefault="00637B7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DFE" w:rsidRDefault="00377DFE">
    <w:pPr>
      <w:pStyle w:val="Zhlav"/>
      <w:tabs>
        <w:tab w:val="clear" w:pos="9072"/>
        <w:tab w:val="right" w:pos="9044"/>
      </w:tabs>
    </w:pPr>
    <w:r>
      <w:t xml:space="preserve">                                                                                                12/70838810/2018</w:t>
    </w:r>
  </w:p>
  <w:p w:rsidR="00377DFE" w:rsidRDefault="00377DFE">
    <w:pPr>
      <w:pStyle w:val="Zhlav"/>
      <w:tabs>
        <w:tab w:val="clear" w:pos="9072"/>
        <w:tab w:val="right" w:pos="9044"/>
      </w:tabs>
    </w:pPr>
  </w:p>
  <w:p w:rsidR="00637B7A" w:rsidRDefault="00C87DA3">
    <w:pPr>
      <w:pStyle w:val="Zhlav"/>
      <w:tabs>
        <w:tab w:val="clear" w:pos="9072"/>
        <w:tab w:val="right" w:pos="9044"/>
      </w:tabs>
    </w:pPr>
    <w:r>
      <w:rPr>
        <w:rFonts w:ascii="Calibri" w:eastAsia="Calibri" w:hAnsi="Calibri" w:cs="Calibri"/>
        <w:b/>
        <w:bCs/>
        <w:noProof/>
        <w:sz w:val="15"/>
        <w:szCs w:val="15"/>
      </w:rPr>
      <w:drawing>
        <wp:anchor distT="152400" distB="152400" distL="152400" distR="152400" simplePos="0" relativeHeight="251656192" behindDoc="1" locked="0" layoutInCell="1" allowOverlap="1" wp14:anchorId="62C90A73" wp14:editId="55A2B837">
          <wp:simplePos x="0" y="0"/>
          <wp:positionH relativeFrom="page">
            <wp:posOffset>906145</wp:posOffset>
          </wp:positionH>
          <wp:positionV relativeFrom="page">
            <wp:posOffset>336550</wp:posOffset>
          </wp:positionV>
          <wp:extent cx="2211070" cy="732790"/>
          <wp:effectExtent l="0" t="0" r="0" b="0"/>
          <wp:wrapNone/>
          <wp:docPr id="1073741828" name="officeArt object" descr="PETROF_CORPORATE_RGB"/>
          <wp:cNvGraphicFramePr/>
          <a:graphic xmlns:a="http://schemas.openxmlformats.org/drawingml/2006/main">
            <a:graphicData uri="http://schemas.openxmlformats.org/drawingml/2006/picture">
              <pic:pic xmlns:pic="http://schemas.openxmlformats.org/drawingml/2006/picture">
                <pic:nvPicPr>
                  <pic:cNvPr id="1073741828" name="image1.png" descr="PETROF_CORPORATE_RGB"/>
                  <pic:cNvPicPr>
                    <a:picLocks noChangeAspect="1"/>
                  </pic:cNvPicPr>
                </pic:nvPicPr>
                <pic:blipFill>
                  <a:blip r:embed="rId1">
                    <a:extLst/>
                  </a:blip>
                  <a:stretch>
                    <a:fillRect/>
                  </a:stretch>
                </pic:blipFill>
                <pic:spPr>
                  <a:xfrm>
                    <a:off x="0" y="0"/>
                    <a:ext cx="2211070" cy="732790"/>
                  </a:xfrm>
                  <a:prstGeom prst="rect">
                    <a:avLst/>
                  </a:prstGeom>
                  <a:ln w="12700" cap="flat">
                    <a:noFill/>
                    <a:miter lim="400000"/>
                  </a:ln>
                  <a:effectLst/>
                </pic:spPr>
              </pic:pic>
            </a:graphicData>
          </a:graphic>
        </wp:anchor>
      </w:drawing>
    </w:r>
    <w:r>
      <w:rPr>
        <w:rFonts w:ascii="Calibri" w:eastAsia="Calibri" w:hAnsi="Calibri" w:cs="Calibri"/>
        <w:b/>
        <w:bCs/>
        <w:noProof/>
        <w:sz w:val="15"/>
        <w:szCs w:val="15"/>
      </w:rPr>
      <mc:AlternateContent>
        <mc:Choice Requires="wps">
          <w:drawing>
            <wp:anchor distT="152400" distB="152400" distL="152400" distR="152400" simplePos="0" relativeHeight="251658240" behindDoc="1" locked="0" layoutInCell="1" allowOverlap="1" wp14:anchorId="5E81F909" wp14:editId="3B3BAD0E">
              <wp:simplePos x="0" y="0"/>
              <wp:positionH relativeFrom="page">
                <wp:posOffset>895984</wp:posOffset>
              </wp:positionH>
              <wp:positionV relativeFrom="page">
                <wp:posOffset>1239450</wp:posOffset>
              </wp:positionV>
              <wp:extent cx="5688001" cy="0"/>
              <wp:effectExtent l="0" t="0" r="0" b="0"/>
              <wp:wrapNone/>
              <wp:docPr id="1073741829" name="officeArt object"/>
              <wp:cNvGraphicFramePr/>
              <a:graphic xmlns:a="http://schemas.openxmlformats.org/drawingml/2006/main">
                <a:graphicData uri="http://schemas.microsoft.com/office/word/2010/wordprocessingShape">
                  <wps:wsp>
                    <wps:cNvCnPr/>
                    <wps:spPr>
                      <a:xfrm>
                        <a:off x="0" y="0"/>
                        <a:ext cx="5688001" cy="0"/>
                      </a:xfrm>
                      <a:prstGeom prst="line">
                        <a:avLst/>
                      </a:prstGeom>
                      <a:noFill/>
                      <a:ln w="9525" cap="flat">
                        <a:solidFill>
                          <a:srgbClr val="B8A165"/>
                        </a:solidFill>
                        <a:prstDash val="solid"/>
                        <a:round/>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2D7AEE" id="officeArt object" o:spid="_x0000_s1026"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70.55pt,97.6pt" to="518.4pt,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" strokecolor="#b8a165">
              <w10:wrap anchorx="page" anchory="page"/>
            </v:line>
          </w:pict>
        </mc:Fallback>
      </mc:AlternateContent>
    </w:r>
    <w:r>
      <w:rPr>
        <w:rFonts w:ascii="Calibri" w:eastAsia="Calibri" w:hAnsi="Calibri" w:cs="Calibri"/>
        <w:b/>
        <w:bCs/>
        <w:noProof/>
        <w:sz w:val="15"/>
        <w:szCs w:val="15"/>
      </w:rPr>
      <mc:AlternateContent>
        <mc:Choice Requires="wps">
          <w:drawing>
            <wp:anchor distT="152400" distB="152400" distL="152400" distR="152400" simplePos="0" relativeHeight="251660288" behindDoc="1" locked="0" layoutInCell="1" allowOverlap="1" wp14:anchorId="7B6AC34E" wp14:editId="49D383A4">
              <wp:simplePos x="0" y="0"/>
              <wp:positionH relativeFrom="page">
                <wp:posOffset>900429</wp:posOffset>
              </wp:positionH>
              <wp:positionV relativeFrom="page">
                <wp:posOffset>9992925</wp:posOffset>
              </wp:positionV>
              <wp:extent cx="5687696" cy="0"/>
              <wp:effectExtent l="0" t="0" r="0" b="0"/>
              <wp:wrapNone/>
              <wp:docPr id="1073741830" name="officeArt object"/>
              <wp:cNvGraphicFramePr/>
              <a:graphic xmlns:a="http://schemas.openxmlformats.org/drawingml/2006/main">
                <a:graphicData uri="http://schemas.microsoft.com/office/word/2010/wordprocessingShape">
                  <wps:wsp>
                    <wps:cNvCnPr/>
                    <wps:spPr>
                      <a:xfrm>
                        <a:off x="0" y="0"/>
                        <a:ext cx="5687696" cy="0"/>
                      </a:xfrm>
                      <a:prstGeom prst="line">
                        <a:avLst/>
                      </a:prstGeom>
                      <a:noFill/>
                      <a:ln w="9525" cap="flat">
                        <a:solidFill>
                          <a:srgbClr val="B8A165"/>
                        </a:solidFill>
                        <a:prstDash val="solid"/>
                        <a:round/>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B98AD6" id="officeArt object" o:spid="_x0000_s1026" style="position:absolute;z-index:-251656192;visibility:visible;mso-wrap-style:square;mso-wrap-distance-left:12pt;mso-wrap-distance-top:12pt;mso-wrap-distance-right:12pt;mso-wrap-distance-bottom:12pt;mso-position-horizontal:absolute;mso-position-horizontal-relative:page;mso-position-vertical:absolute;mso-position-vertical-relative:page" from="70.9pt,786.85pt" to="518.75pt,7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" strokecolor="#b8a165">
              <w10:wrap anchorx="page" anchory="page"/>
            </v:line>
          </w:pict>
        </mc:Fallback>
      </mc:AlternateContent>
    </w:r>
  </w:p>
  <w:p w:rsidR="00637B7A" w:rsidRDefault="00C87DA3">
    <w:pPr>
      <w:jc w:val="right"/>
      <w:rPr>
        <w:rFonts w:ascii="Calibri" w:eastAsia="Calibri" w:hAnsi="Calibri" w:cs="Calibri"/>
        <w:sz w:val="15"/>
        <w:szCs w:val="15"/>
      </w:rPr>
    </w:pPr>
    <w:r>
      <w:rPr>
        <w:rFonts w:ascii="Calibri" w:eastAsia="Calibri" w:hAnsi="Calibri" w:cs="Calibri"/>
        <w:b/>
        <w:bCs/>
        <w:sz w:val="15"/>
        <w:szCs w:val="15"/>
      </w:rPr>
      <w:t xml:space="preserve"> PETROF, spol. s r.o.</w:t>
    </w:r>
    <w:r>
      <w:rPr>
        <w:rFonts w:ascii="Calibri" w:eastAsia="Calibri" w:hAnsi="Calibri" w:cs="Calibri"/>
        <w:sz w:val="15"/>
        <w:szCs w:val="15"/>
      </w:rPr>
      <w:t xml:space="preserve"> | IČ: 62028634 | DIČ/VAT: CZ62028634</w:t>
    </w:r>
  </w:p>
  <w:p w:rsidR="00637B7A" w:rsidRDefault="00C87DA3">
    <w:pPr>
      <w:jc w:val="right"/>
      <w:rPr>
        <w:rFonts w:ascii="Calibri" w:eastAsia="Calibri" w:hAnsi="Calibri" w:cs="Calibri"/>
        <w:sz w:val="15"/>
        <w:szCs w:val="15"/>
      </w:rPr>
    </w:pPr>
    <w:r>
      <w:rPr>
        <w:rFonts w:ascii="Calibri" w:eastAsia="Calibri" w:hAnsi="Calibri" w:cs="Calibri"/>
        <w:sz w:val="15"/>
        <w:szCs w:val="15"/>
      </w:rPr>
      <w:t xml:space="preserve">  sp. zn. C 7054 vedená u Krajsk</w:t>
    </w:r>
    <w:r>
      <w:rPr>
        <w:rFonts w:ascii="Calibri" w:eastAsia="Calibri" w:hAnsi="Calibri" w:cs="Calibri"/>
        <w:sz w:val="15"/>
        <w:szCs w:val="15"/>
        <w:lang w:val="fr-FR"/>
      </w:rPr>
      <w:t>é</w:t>
    </w:r>
    <w:r>
      <w:rPr>
        <w:rFonts w:ascii="Calibri" w:eastAsia="Calibri" w:hAnsi="Calibri" w:cs="Calibri"/>
        <w:sz w:val="15"/>
        <w:szCs w:val="15"/>
      </w:rPr>
      <w:t>ho soudu v Hradci Králov</w:t>
    </w:r>
    <w:r>
      <w:rPr>
        <w:rFonts w:ascii="Calibri" w:eastAsia="Calibri" w:hAnsi="Calibri" w:cs="Calibri"/>
        <w:sz w:val="15"/>
        <w:szCs w:val="15"/>
        <w:lang w:val="fr-FR"/>
      </w:rPr>
      <w:t>é</w:t>
    </w:r>
  </w:p>
  <w:p w:rsidR="00637B7A" w:rsidRDefault="00C87DA3">
    <w:pPr>
      <w:jc w:val="right"/>
      <w:rPr>
        <w:rFonts w:ascii="Calibri" w:eastAsia="Calibri" w:hAnsi="Calibri" w:cs="Calibri"/>
        <w:sz w:val="15"/>
        <w:szCs w:val="15"/>
      </w:rPr>
    </w:pPr>
    <w:r>
      <w:rPr>
        <w:rFonts w:ascii="Calibri" w:eastAsia="Calibri" w:hAnsi="Calibri" w:cs="Calibri"/>
        <w:sz w:val="15"/>
        <w:szCs w:val="15"/>
      </w:rPr>
      <w:t xml:space="preserve">  Na Brně 1955, 500 06 Hradec Králov</w:t>
    </w:r>
    <w:r>
      <w:rPr>
        <w:rFonts w:ascii="Calibri" w:eastAsia="Calibri" w:hAnsi="Calibri" w:cs="Calibri"/>
        <w:sz w:val="15"/>
        <w:szCs w:val="15"/>
        <w:lang w:val="fr-FR"/>
      </w:rPr>
      <w:t>é</w:t>
    </w:r>
    <w:r>
      <w:rPr>
        <w:rFonts w:ascii="Calibri" w:eastAsia="Calibri" w:hAnsi="Calibri" w:cs="Calibri"/>
        <w:sz w:val="15"/>
        <w:szCs w:val="15"/>
      </w:rPr>
      <w:t xml:space="preserve">, Czech Republic </w:t>
    </w:r>
  </w:p>
  <w:p w:rsidR="00637B7A" w:rsidRDefault="00C87DA3">
    <w:pPr>
      <w:jc w:val="right"/>
      <w:rPr>
        <w:rFonts w:ascii="Calibri" w:eastAsia="Calibri" w:hAnsi="Calibri" w:cs="Calibri"/>
        <w:sz w:val="15"/>
        <w:szCs w:val="15"/>
      </w:rPr>
    </w:pPr>
    <w:r>
      <w:rPr>
        <w:rFonts w:ascii="Calibri" w:eastAsia="Calibri" w:hAnsi="Calibri" w:cs="Calibri"/>
        <w:sz w:val="15"/>
        <w:szCs w:val="15"/>
      </w:rPr>
      <w:t xml:space="preserve"> </w:t>
    </w:r>
    <w:r>
      <w:rPr>
        <w:rFonts w:ascii="Calibri" w:eastAsia="Calibri" w:hAnsi="Calibri" w:cs="Calibri"/>
        <w:b/>
        <w:bCs/>
        <w:sz w:val="15"/>
        <w:szCs w:val="15"/>
      </w:rPr>
      <w:t xml:space="preserve"> </w:t>
    </w:r>
    <w:r>
      <w:rPr>
        <w:rFonts w:ascii="Calibri" w:eastAsia="Calibri" w:hAnsi="Calibri" w:cs="Calibri"/>
        <w:sz w:val="15"/>
        <w:szCs w:val="15"/>
      </w:rPr>
      <w:t xml:space="preserve">+420 495 712 102 | petrof@petrof.com </w:t>
    </w:r>
  </w:p>
  <w:p w:rsidR="00637B7A" w:rsidRDefault="00C87DA3">
    <w:pPr>
      <w:jc w:val="right"/>
      <w:rPr>
        <w:rFonts w:ascii="Calibri" w:eastAsia="Calibri" w:hAnsi="Calibri" w:cs="Calibri"/>
        <w:sz w:val="15"/>
        <w:szCs w:val="15"/>
      </w:rPr>
    </w:pPr>
    <w:r>
      <w:rPr>
        <w:rFonts w:ascii="Calibri" w:eastAsia="Calibri" w:hAnsi="Calibri" w:cs="Calibri"/>
        <w:b/>
        <w:bCs/>
        <w:sz w:val="15"/>
        <w:szCs w:val="15"/>
      </w:rPr>
      <w:t>www.petrof.com</w:t>
    </w:r>
    <w:r>
      <w:rPr>
        <w:rFonts w:ascii="Calibri" w:eastAsia="Calibri" w:hAnsi="Calibri" w:cs="Calibri"/>
        <w:sz w:val="15"/>
        <w:szCs w:val="15"/>
        <w:lang w:val="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7724E"/>
    <w:multiLevelType w:val="hybridMultilevel"/>
    <w:tmpl w:val="D88AE1E8"/>
    <w:styleLink w:val="Importovanstyl3"/>
    <w:lvl w:ilvl="0" w:tplc="17045EDE">
      <w:start w:val="1"/>
      <w:numFmt w:val="lowerRoman"/>
      <w:lvlText w:val="%1."/>
      <w:lvlJc w:val="left"/>
      <w:pPr>
        <w:ind w:left="720" w:hanging="4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94AFA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78667A">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A80B4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6A4F7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FA29A2">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7619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D023B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D62142">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24020B9A"/>
    <w:multiLevelType w:val="hybridMultilevel"/>
    <w:tmpl w:val="F4E223D8"/>
    <w:numStyleLink w:val="Importovanstyl2"/>
  </w:abstractNum>
  <w:abstractNum w:abstractNumId="2">
    <w:nsid w:val="682A5162"/>
    <w:multiLevelType w:val="multilevel"/>
    <w:tmpl w:val="AC1C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2F1D0B"/>
    <w:multiLevelType w:val="hybridMultilevel"/>
    <w:tmpl w:val="D88AE1E8"/>
    <w:numStyleLink w:val="Importovanstyl3"/>
  </w:abstractNum>
  <w:abstractNum w:abstractNumId="4">
    <w:nsid w:val="731719F1"/>
    <w:multiLevelType w:val="hybridMultilevel"/>
    <w:tmpl w:val="F4E223D8"/>
    <w:styleLink w:val="Importovanstyl2"/>
    <w:lvl w:ilvl="0" w:tplc="5E124CA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BAC72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580FD2">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08AC9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D6CFB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1C09E0">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1A297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122E7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84B08E">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567"/>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39F"/>
    <w:rsid w:val="000672D8"/>
    <w:rsid w:val="000A28CD"/>
    <w:rsid w:val="00180BB9"/>
    <w:rsid w:val="00377DFE"/>
    <w:rsid w:val="0041239F"/>
    <w:rsid w:val="00415287"/>
    <w:rsid w:val="00474F5B"/>
    <w:rsid w:val="00544768"/>
    <w:rsid w:val="005712DE"/>
    <w:rsid w:val="00637B7A"/>
    <w:rsid w:val="00693F96"/>
    <w:rsid w:val="006D1AD6"/>
    <w:rsid w:val="006D63A5"/>
    <w:rsid w:val="00763B78"/>
    <w:rsid w:val="007C635B"/>
    <w:rsid w:val="00804911"/>
    <w:rsid w:val="008A6BAD"/>
    <w:rsid w:val="00A36EE4"/>
    <w:rsid w:val="00AC7ADB"/>
    <w:rsid w:val="00B57D65"/>
    <w:rsid w:val="00C83BE8"/>
    <w:rsid w:val="00C87DA3"/>
    <w:rsid w:val="00C91FAC"/>
    <w:rsid w:val="00C94A50"/>
    <w:rsid w:val="00DD7590"/>
    <w:rsid w:val="00EA1523"/>
    <w:rsid w:val="00EE1D84"/>
    <w:rsid w:val="00EF3FD7"/>
    <w:rsid w:val="00FF5D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rFonts w:ascii="Arial" w:hAnsi="Arial" w:cs="Arial Unicode MS"/>
      <w:color w:val="000000"/>
      <w:u w:color="000000"/>
    </w:rPr>
  </w:style>
  <w:style w:type="paragraph" w:styleId="Nadpis6">
    <w:name w:val="heading 6"/>
    <w:next w:val="VchozA"/>
    <w:pPr>
      <w:keepNext/>
      <w:suppressAutoHyphens/>
      <w:outlineLvl w:val="5"/>
    </w:pPr>
    <w:rPr>
      <w:rFonts w:ascii="Arial" w:hAnsi="Arial" w:cs="Arial Unicode MS"/>
      <w:b/>
      <w:bCs/>
      <w:color w:val="000000"/>
      <w:sz w:val="16"/>
      <w:szCs w:val="16"/>
      <w:u w:color="000000"/>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pPr>
    <w:rPr>
      <w:rFonts w:ascii="Arial" w:hAnsi="Arial" w:cs="Arial Unicode MS"/>
      <w:color w:val="000000"/>
      <w:u w:color="000000"/>
    </w:rPr>
  </w:style>
  <w:style w:type="paragraph" w:styleId="Zpat">
    <w:name w:val="footer"/>
    <w:pPr>
      <w:tabs>
        <w:tab w:val="center" w:pos="4536"/>
        <w:tab w:val="right" w:pos="9072"/>
      </w:tabs>
    </w:pPr>
    <w:rPr>
      <w:rFonts w:ascii="Arial" w:eastAsia="Arial" w:hAnsi="Arial" w:cs="Arial"/>
      <w:color w:val="000000"/>
      <w:u w:color="000000"/>
    </w:rPr>
  </w:style>
  <w:style w:type="paragraph" w:customStyle="1" w:styleId="VchozA">
    <w:name w:val="Výchozí A"/>
    <w:pPr>
      <w:suppressAutoHyphens/>
    </w:pPr>
    <w:rPr>
      <w:rFonts w:ascii="Arial" w:hAnsi="Arial" w:cs="Arial Unicode MS"/>
      <w:color w:val="000000"/>
      <w:u w:color="000000"/>
      <w:lang w:val="en-US"/>
    </w:rPr>
  </w:style>
  <w:style w:type="paragraph" w:styleId="Nzev">
    <w:name w:val="Title"/>
    <w:next w:val="Normln"/>
    <w:pPr>
      <w:spacing w:before="240" w:after="60"/>
      <w:jc w:val="center"/>
      <w:outlineLvl w:val="0"/>
    </w:pPr>
    <w:rPr>
      <w:rFonts w:ascii="Calibri Light" w:eastAsia="Calibri Light" w:hAnsi="Calibri Light" w:cs="Calibri Light"/>
      <w:b/>
      <w:bCs/>
      <w:color w:val="000000"/>
      <w:kern w:val="28"/>
      <w:sz w:val="32"/>
      <w:szCs w:val="32"/>
      <w:u w:color="000000"/>
      <w:lang w:val="en-US"/>
    </w:rPr>
  </w:style>
  <w:style w:type="paragraph" w:styleId="Podtitul">
    <w:name w:val="Subtitle"/>
    <w:next w:val="Tlotextu"/>
    <w:pPr>
      <w:keepNext/>
      <w:suppressAutoHyphens/>
      <w:spacing w:before="240" w:after="120"/>
      <w:jc w:val="center"/>
    </w:pPr>
    <w:rPr>
      <w:rFonts w:ascii="Arial" w:hAnsi="Arial" w:cs="Arial Unicode MS"/>
      <w:i/>
      <w:iCs/>
      <w:color w:val="000000"/>
      <w:sz w:val="28"/>
      <w:szCs w:val="28"/>
      <w:u w:color="000000"/>
      <w:lang w:val="en-US"/>
    </w:rPr>
  </w:style>
  <w:style w:type="paragraph" w:customStyle="1" w:styleId="Tlotextu">
    <w:name w:val="Tělo textu"/>
    <w:pPr>
      <w:suppressAutoHyphens/>
      <w:jc w:val="both"/>
    </w:pPr>
    <w:rPr>
      <w:rFonts w:cs="Arial Unicode MS"/>
      <w:color w:val="000000"/>
      <w:sz w:val="24"/>
      <w:szCs w:val="24"/>
      <w:u w:color="000000"/>
      <w:lang w:val="en-US"/>
    </w:rPr>
  </w:style>
  <w:style w:type="character" w:customStyle="1" w:styleId="dnA">
    <w:name w:val="Žádný A"/>
    <w:rPr>
      <w:lang w:val="en-US"/>
    </w:rPr>
  </w:style>
  <w:style w:type="paragraph" w:customStyle="1" w:styleId="WW-Zkladntext2">
    <w:name w:val="WW-Základní text 2"/>
    <w:pPr>
      <w:suppressAutoHyphens/>
      <w:jc w:val="center"/>
    </w:pPr>
    <w:rPr>
      <w:rFonts w:ascii="Courier New" w:eastAsia="Courier New" w:hAnsi="Courier New" w:cs="Courier New"/>
      <w:color w:val="000000"/>
      <w:u w:color="000000"/>
    </w:rPr>
  </w:style>
  <w:style w:type="numbering" w:customStyle="1" w:styleId="Importovanstyl2">
    <w:name w:val="Importovaný styl 2"/>
    <w:pPr>
      <w:numPr>
        <w:numId w:val="1"/>
      </w:numPr>
    </w:pPr>
  </w:style>
  <w:style w:type="numbering" w:customStyle="1" w:styleId="Importovanstyl3">
    <w:name w:val="Importovaný styl 3"/>
    <w:pPr>
      <w:numPr>
        <w:numId w:val="3"/>
      </w:numPr>
    </w:pPr>
  </w:style>
  <w:style w:type="paragraph" w:customStyle="1" w:styleId="infokarta-information--item">
    <w:name w:val="infokarta-information--item"/>
    <w:basedOn w:val="Normln"/>
    <w:rsid w:val="00FF5D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rFonts w:ascii="Arial" w:hAnsi="Arial" w:cs="Arial Unicode MS"/>
      <w:color w:val="000000"/>
      <w:u w:color="000000"/>
    </w:rPr>
  </w:style>
  <w:style w:type="paragraph" w:styleId="Nadpis6">
    <w:name w:val="heading 6"/>
    <w:next w:val="VchozA"/>
    <w:pPr>
      <w:keepNext/>
      <w:suppressAutoHyphens/>
      <w:outlineLvl w:val="5"/>
    </w:pPr>
    <w:rPr>
      <w:rFonts w:ascii="Arial" w:hAnsi="Arial" w:cs="Arial Unicode MS"/>
      <w:b/>
      <w:bCs/>
      <w:color w:val="000000"/>
      <w:sz w:val="16"/>
      <w:szCs w:val="16"/>
      <w:u w:color="000000"/>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pPr>
    <w:rPr>
      <w:rFonts w:ascii="Arial" w:hAnsi="Arial" w:cs="Arial Unicode MS"/>
      <w:color w:val="000000"/>
      <w:u w:color="000000"/>
    </w:rPr>
  </w:style>
  <w:style w:type="paragraph" w:styleId="Zpat">
    <w:name w:val="footer"/>
    <w:pPr>
      <w:tabs>
        <w:tab w:val="center" w:pos="4536"/>
        <w:tab w:val="right" w:pos="9072"/>
      </w:tabs>
    </w:pPr>
    <w:rPr>
      <w:rFonts w:ascii="Arial" w:eastAsia="Arial" w:hAnsi="Arial" w:cs="Arial"/>
      <w:color w:val="000000"/>
      <w:u w:color="000000"/>
    </w:rPr>
  </w:style>
  <w:style w:type="paragraph" w:customStyle="1" w:styleId="VchozA">
    <w:name w:val="Výchozí A"/>
    <w:pPr>
      <w:suppressAutoHyphens/>
    </w:pPr>
    <w:rPr>
      <w:rFonts w:ascii="Arial" w:hAnsi="Arial" w:cs="Arial Unicode MS"/>
      <w:color w:val="000000"/>
      <w:u w:color="000000"/>
      <w:lang w:val="en-US"/>
    </w:rPr>
  </w:style>
  <w:style w:type="paragraph" w:styleId="Nzev">
    <w:name w:val="Title"/>
    <w:next w:val="Normln"/>
    <w:pPr>
      <w:spacing w:before="240" w:after="60"/>
      <w:jc w:val="center"/>
      <w:outlineLvl w:val="0"/>
    </w:pPr>
    <w:rPr>
      <w:rFonts w:ascii="Calibri Light" w:eastAsia="Calibri Light" w:hAnsi="Calibri Light" w:cs="Calibri Light"/>
      <w:b/>
      <w:bCs/>
      <w:color w:val="000000"/>
      <w:kern w:val="28"/>
      <w:sz w:val="32"/>
      <w:szCs w:val="32"/>
      <w:u w:color="000000"/>
      <w:lang w:val="en-US"/>
    </w:rPr>
  </w:style>
  <w:style w:type="paragraph" w:styleId="Podtitul">
    <w:name w:val="Subtitle"/>
    <w:next w:val="Tlotextu"/>
    <w:pPr>
      <w:keepNext/>
      <w:suppressAutoHyphens/>
      <w:spacing w:before="240" w:after="120"/>
      <w:jc w:val="center"/>
    </w:pPr>
    <w:rPr>
      <w:rFonts w:ascii="Arial" w:hAnsi="Arial" w:cs="Arial Unicode MS"/>
      <w:i/>
      <w:iCs/>
      <w:color w:val="000000"/>
      <w:sz w:val="28"/>
      <w:szCs w:val="28"/>
      <w:u w:color="000000"/>
      <w:lang w:val="en-US"/>
    </w:rPr>
  </w:style>
  <w:style w:type="paragraph" w:customStyle="1" w:styleId="Tlotextu">
    <w:name w:val="Tělo textu"/>
    <w:pPr>
      <w:suppressAutoHyphens/>
      <w:jc w:val="both"/>
    </w:pPr>
    <w:rPr>
      <w:rFonts w:cs="Arial Unicode MS"/>
      <w:color w:val="000000"/>
      <w:sz w:val="24"/>
      <w:szCs w:val="24"/>
      <w:u w:color="000000"/>
      <w:lang w:val="en-US"/>
    </w:rPr>
  </w:style>
  <w:style w:type="character" w:customStyle="1" w:styleId="dnA">
    <w:name w:val="Žádný A"/>
    <w:rPr>
      <w:lang w:val="en-US"/>
    </w:rPr>
  </w:style>
  <w:style w:type="paragraph" w:customStyle="1" w:styleId="WW-Zkladntext2">
    <w:name w:val="WW-Základní text 2"/>
    <w:pPr>
      <w:suppressAutoHyphens/>
      <w:jc w:val="center"/>
    </w:pPr>
    <w:rPr>
      <w:rFonts w:ascii="Courier New" w:eastAsia="Courier New" w:hAnsi="Courier New" w:cs="Courier New"/>
      <w:color w:val="000000"/>
      <w:u w:color="000000"/>
    </w:rPr>
  </w:style>
  <w:style w:type="numbering" w:customStyle="1" w:styleId="Importovanstyl2">
    <w:name w:val="Importovaný styl 2"/>
    <w:pPr>
      <w:numPr>
        <w:numId w:val="1"/>
      </w:numPr>
    </w:pPr>
  </w:style>
  <w:style w:type="numbering" w:customStyle="1" w:styleId="Importovanstyl3">
    <w:name w:val="Importovaný styl 3"/>
    <w:pPr>
      <w:numPr>
        <w:numId w:val="3"/>
      </w:numPr>
    </w:pPr>
  </w:style>
  <w:style w:type="paragraph" w:customStyle="1" w:styleId="infokarta-information--item">
    <w:name w:val="infokarta-information--item"/>
    <w:basedOn w:val="Normln"/>
    <w:rsid w:val="00FF5D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9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llery_user01\Desktop\Kupn&#237;%20smlouva%20-Zu&#353;%20Vla&#353;im.dotx" TargetMode="Externa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iv Office">
      <a:majorFont>
        <a:latin typeface="Helvetica"/>
        <a:ea typeface="Helvetica"/>
        <a:cs typeface="Helvetica"/>
      </a:majorFont>
      <a:minorFont>
        <a:latin typeface="Arial"/>
        <a:ea typeface="Arial"/>
        <a:cs typeface="Arial"/>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Kupní smlouva -Zuš Vlašim</Template>
  <TotalTime>4</TotalTime>
  <Pages>5</Pages>
  <Words>1448</Words>
  <Characters>8544</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Gallery_user01</dc:creator>
  <cp:lastModifiedBy>A</cp:lastModifiedBy>
  <cp:revision>4</cp:revision>
  <cp:lastPrinted>2017-10-19T04:13:00Z</cp:lastPrinted>
  <dcterms:created xsi:type="dcterms:W3CDTF">2018-08-02T06:34:00Z</dcterms:created>
  <dcterms:modified xsi:type="dcterms:W3CDTF">2018-08-31T06:33:00Z</dcterms:modified>
</cp:coreProperties>
</file>