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BD" w:rsidRDefault="00F247BD">
      <w:pPr>
        <w:spacing w:after="159" w:line="259" w:lineRule="auto"/>
        <w:ind w:left="-2269"/>
        <w:jc w:val="left"/>
      </w:pPr>
    </w:p>
    <w:p w:rsidR="00F247BD" w:rsidRDefault="008C7805" w:rsidP="008C7805">
      <w:pPr>
        <w:spacing w:after="377" w:line="265" w:lineRule="auto"/>
        <w:ind w:left="1276" w:right="985"/>
        <w:jc w:val="center"/>
      </w:pPr>
      <w:r>
        <w:rPr>
          <w:sz w:val="22"/>
        </w:rPr>
        <w:t>PROVÁDĚCÍ</w:t>
      </w:r>
      <w:r w:rsidR="00F47B67">
        <w:rPr>
          <w:sz w:val="22"/>
        </w:rPr>
        <w:t xml:space="preserve"> SMLOUVA (SMLOUVA) </w:t>
      </w:r>
      <w:r>
        <w:rPr>
          <w:sz w:val="22"/>
        </w:rPr>
        <w:t xml:space="preserve">                                    </w:t>
      </w:r>
      <w:r w:rsidR="00F47B67">
        <w:rPr>
          <w:sz w:val="22"/>
        </w:rPr>
        <w:t>na Rámcovou smlouvu na TDI, č. 01 UK-002003</w:t>
      </w:r>
    </w:p>
    <w:p w:rsidR="00F247BD" w:rsidRPr="008C7805" w:rsidRDefault="008C7805" w:rsidP="008C7805">
      <w:pPr>
        <w:spacing w:after="3" w:line="259" w:lineRule="auto"/>
        <w:ind w:left="53" w:hanging="620"/>
        <w:jc w:val="left"/>
        <w:rPr>
          <w:b/>
          <w:sz w:val="28"/>
          <w:szCs w:val="28"/>
        </w:rPr>
      </w:pPr>
      <w:r w:rsidRPr="008C7805">
        <w:rPr>
          <w:b/>
          <w:sz w:val="28"/>
          <w:szCs w:val="28"/>
        </w:rPr>
        <w:t>I</w:t>
      </w:r>
      <w:r w:rsidR="00F47B67" w:rsidRPr="008C7805">
        <w:rPr>
          <w:b/>
          <w:sz w:val="28"/>
          <w:szCs w:val="28"/>
        </w:rPr>
        <w:t>/27 Plzeň, Třemošenský rybník - Orlík, TDS, ASPE, ZBV, BOZP</w:t>
      </w:r>
    </w:p>
    <w:p w:rsidR="00F247BD" w:rsidRDefault="00F247BD"/>
    <w:p w:rsidR="008C7805" w:rsidRDefault="008C7805">
      <w:pPr>
        <w:sectPr w:rsidR="008C7805" w:rsidSect="008C7805">
          <w:footerReference w:type="even" r:id="rId7"/>
          <w:footerReference w:type="default" r:id="rId8"/>
          <w:footerReference w:type="first" r:id="rId9"/>
          <w:pgSz w:w="11920" w:h="16840"/>
          <w:pgMar w:top="269" w:right="1714" w:bottom="1763" w:left="2874" w:header="708" w:footer="708" w:gutter="0"/>
          <w:cols w:space="708"/>
          <w:titlePg/>
        </w:sectPr>
      </w:pPr>
    </w:p>
    <w:p w:rsidR="00F247BD" w:rsidRDefault="00F47B67">
      <w:pPr>
        <w:ind w:left="14"/>
      </w:pPr>
      <w:r>
        <w:t>č. smlouvy Objednatele: 06EU-003859</w:t>
      </w:r>
    </w:p>
    <w:p w:rsidR="00F247BD" w:rsidRDefault="00F47B67">
      <w:pPr>
        <w:spacing w:after="582" w:line="265" w:lineRule="auto"/>
        <w:ind w:left="24" w:hanging="10"/>
        <w:jc w:val="left"/>
      </w:pPr>
      <w:r>
        <w:rPr>
          <w:sz w:val="22"/>
        </w:rPr>
        <w:t>Č. smlouvy Konzultanta:</w:t>
      </w:r>
    </w:p>
    <w:p w:rsidR="00F247BD" w:rsidRPr="008C7805" w:rsidRDefault="00F47B67">
      <w:pPr>
        <w:spacing w:after="3" w:line="265" w:lineRule="auto"/>
        <w:ind w:left="24" w:hanging="10"/>
        <w:jc w:val="left"/>
        <w:rPr>
          <w:b/>
        </w:rPr>
      </w:pPr>
      <w:r w:rsidRPr="008C7805">
        <w:rPr>
          <w:b/>
          <w:sz w:val="22"/>
        </w:rPr>
        <w:t>Ředitelstvím silnic a dálnic ČR</w:t>
      </w:r>
    </w:p>
    <w:p w:rsidR="00F247BD" w:rsidRDefault="00F47B67" w:rsidP="008C7805">
      <w:pPr>
        <w:ind w:left="14" w:right="1577"/>
        <w:jc w:val="left"/>
      </w:pPr>
      <w:r>
        <w:t xml:space="preserve">se sídlem </w:t>
      </w:r>
      <w:r w:rsidR="008C7805">
        <w:t xml:space="preserve">                           </w:t>
      </w:r>
      <w:r>
        <w:t xml:space="preserve">ICO: </w:t>
      </w:r>
      <w:r w:rsidR="008C7805">
        <w:t xml:space="preserve">                               </w:t>
      </w:r>
      <w:r>
        <w:t xml:space="preserve">DIČ: </w:t>
      </w:r>
      <w:r w:rsidR="008C7805">
        <w:t xml:space="preserve">                       </w:t>
      </w:r>
      <w:r>
        <w:t>právní forma: bankovní spojeni: zastoupeno:</w:t>
      </w:r>
    </w:p>
    <w:p w:rsidR="00F247BD" w:rsidRDefault="008C7805">
      <w:pPr>
        <w:ind w:left="14" w:right="91"/>
      </w:pPr>
      <w:r>
        <w:t>kontaktní osoba ve věcech smluvní</w:t>
      </w:r>
      <w:r w:rsidR="00F47B67">
        <w:t>ch:</w:t>
      </w:r>
    </w:p>
    <w:p w:rsidR="00F247BD" w:rsidRDefault="00F47B67">
      <w:pPr>
        <w:ind w:left="14" w:right="91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433" name="Picture 1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Picture 14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e-mail:</w:t>
      </w:r>
    </w:p>
    <w:p w:rsidR="00F247BD" w:rsidRDefault="00F47B67">
      <w:pPr>
        <w:ind w:left="14" w:right="91"/>
      </w:pPr>
      <w:r>
        <w:t>tel:</w:t>
      </w:r>
    </w:p>
    <w:p w:rsidR="00F247BD" w:rsidRDefault="00F47B67">
      <w:pPr>
        <w:spacing w:after="5" w:line="282" w:lineRule="auto"/>
        <w:ind w:left="23" w:right="43"/>
        <w:jc w:val="left"/>
      </w:pPr>
      <w:r>
        <w:t>kontaktn</w:t>
      </w:r>
      <w:r w:rsidR="008C7805">
        <w:t>í osoba ve věcech technických:</w:t>
      </w:r>
      <w:r>
        <w:t xml:space="preserve"> e-mail: </w:t>
      </w:r>
      <w:r w:rsidR="008C7805">
        <w:t xml:space="preserve">                                                          </w:t>
      </w:r>
      <w:r>
        <w:t>tel:</w:t>
      </w:r>
    </w:p>
    <w:p w:rsidR="00F247BD" w:rsidRDefault="00F47B67" w:rsidP="008C7805">
      <w:pPr>
        <w:spacing w:after="779" w:line="265" w:lineRule="auto"/>
        <w:jc w:val="left"/>
      </w:pPr>
      <w:r>
        <w:rPr>
          <w:sz w:val="22"/>
        </w:rPr>
        <w:t>(dále jen „Objednatel”)</w:t>
      </w:r>
    </w:p>
    <w:p w:rsidR="00F247BD" w:rsidRPr="008C7805" w:rsidRDefault="00F47B67">
      <w:pPr>
        <w:spacing w:after="3" w:line="265" w:lineRule="auto"/>
        <w:ind w:left="24" w:hanging="10"/>
        <w:jc w:val="left"/>
        <w:rPr>
          <w:b/>
        </w:rPr>
      </w:pPr>
      <w:r w:rsidRPr="008C7805">
        <w:rPr>
          <w:b/>
          <w:sz w:val="22"/>
        </w:rPr>
        <w:t>PRAGOPROJEKT, a.s.</w:t>
      </w:r>
    </w:p>
    <w:p w:rsidR="00F247BD" w:rsidRDefault="00F47B67">
      <w:pPr>
        <w:spacing w:after="5" w:line="282" w:lineRule="auto"/>
        <w:ind w:left="23" w:right="2471"/>
        <w:jc w:val="left"/>
      </w:pPr>
      <w:r>
        <w:t xml:space="preserve">se sídlem </w:t>
      </w:r>
      <w:r>
        <w:t xml:space="preserve">IČO: </w:t>
      </w:r>
      <w:r>
        <w:t>DIC:</w:t>
      </w:r>
    </w:p>
    <w:p w:rsidR="00F247BD" w:rsidRDefault="008C7805">
      <w:pPr>
        <w:ind w:left="14" w:right="91"/>
      </w:pPr>
      <w:r>
        <w:t>zápis v obchodní</w:t>
      </w:r>
      <w:r w:rsidR="00F47B67">
        <w:t>m rejstříku:</w:t>
      </w:r>
    </w:p>
    <w:p w:rsidR="00F247BD" w:rsidRDefault="00F47B67" w:rsidP="008C7805">
      <w:pPr>
        <w:ind w:left="14" w:right="1817"/>
        <w:jc w:val="left"/>
      </w:pPr>
      <w:r>
        <w:t>právn</w:t>
      </w:r>
      <w:r w:rsidR="008C7805">
        <w:t>í</w:t>
      </w:r>
      <w:r>
        <w:t xml:space="preserve"> forma: ban</w:t>
      </w:r>
      <w:r w:rsidR="008C7805">
        <w:t>kovní spojení</w:t>
      </w:r>
      <w:r>
        <w:t>: zastoupen:</w:t>
      </w:r>
    </w:p>
    <w:p w:rsidR="00F247BD" w:rsidRDefault="008C7805">
      <w:pPr>
        <w:ind w:left="14" w:right="91"/>
      </w:pPr>
      <w:r>
        <w:t>kontaktní</w:t>
      </w:r>
      <w:r w:rsidR="00F47B67">
        <w:t xml:space="preserve"> osoba ve věcech smluvních:</w:t>
      </w:r>
    </w:p>
    <w:p w:rsidR="00F247BD" w:rsidRDefault="00F47B67">
      <w:pPr>
        <w:ind w:left="14" w:right="91"/>
      </w:pPr>
      <w:r>
        <w:t>e-mail:</w:t>
      </w:r>
    </w:p>
    <w:p w:rsidR="00F247BD" w:rsidRDefault="00F47B67">
      <w:pPr>
        <w:spacing w:after="3" w:line="265" w:lineRule="auto"/>
        <w:ind w:left="24" w:hanging="10"/>
        <w:jc w:val="left"/>
      </w:pPr>
      <w:r>
        <w:rPr>
          <w:sz w:val="22"/>
        </w:rPr>
        <w:t>tel:</w:t>
      </w:r>
    </w:p>
    <w:p w:rsidR="00F247BD" w:rsidRDefault="008C7805">
      <w:pPr>
        <w:ind w:left="14" w:right="91"/>
      </w:pPr>
      <w:r>
        <w:t>kontaktní</w:t>
      </w:r>
      <w:r w:rsidR="00F47B67">
        <w:t xml:space="preserve"> osoba ve věcech technických:</w:t>
      </w:r>
    </w:p>
    <w:p w:rsidR="00F247BD" w:rsidRDefault="00F47B67">
      <w:pPr>
        <w:ind w:left="14" w:right="91"/>
      </w:pPr>
      <w:r>
        <w:t>e-mail:</w:t>
      </w:r>
    </w:p>
    <w:p w:rsidR="00F247BD" w:rsidRDefault="00F47B67">
      <w:pPr>
        <w:ind w:left="14" w:right="91"/>
      </w:pPr>
      <w:r>
        <w:t>tel:</w:t>
      </w:r>
    </w:p>
    <w:p w:rsidR="00F247BD" w:rsidRDefault="00F47B67">
      <w:pPr>
        <w:spacing w:after="419" w:line="345" w:lineRule="auto"/>
        <w:ind w:left="562" w:right="2557" w:hanging="10"/>
        <w:jc w:val="left"/>
      </w:pPr>
      <w:r>
        <w:rPr>
          <w:sz w:val="22"/>
        </w:rPr>
        <w:t>mezi</w:t>
      </w:r>
    </w:p>
    <w:p w:rsidR="008C7805" w:rsidRDefault="008C7805">
      <w:pPr>
        <w:ind w:left="14" w:right="91"/>
      </w:pPr>
    </w:p>
    <w:p w:rsidR="008C7805" w:rsidRDefault="008C7805">
      <w:pPr>
        <w:ind w:left="14" w:right="91"/>
      </w:pPr>
    </w:p>
    <w:p w:rsidR="00F247BD" w:rsidRDefault="00F47B67">
      <w:pPr>
        <w:ind w:left="14" w:right="91"/>
      </w:pPr>
      <w:r>
        <w:t>Na Pankráci 546/56, 140 00 Praha 4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431" name="Picture 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Picture 14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7BD" w:rsidRDefault="00F47B67">
      <w:pPr>
        <w:ind w:left="14" w:right="91"/>
      </w:pPr>
      <w:r>
        <w:t>65993390</w:t>
      </w:r>
    </w:p>
    <w:p w:rsidR="00F247BD" w:rsidRDefault="00F47B67">
      <w:pPr>
        <w:spacing w:after="29"/>
        <w:ind w:left="14" w:right="212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927837</wp:posOffset>
            </wp:positionH>
            <wp:positionV relativeFrom="page">
              <wp:posOffset>1903218</wp:posOffset>
            </wp:positionV>
            <wp:extent cx="6104" cy="6100"/>
            <wp:effectExtent l="0" t="0" r="0" b="0"/>
            <wp:wrapSquare wrapText="bothSides"/>
            <wp:docPr id="1430" name="Picture 1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Picture 14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CZ65993390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432" name="Picture 1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Picture 14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příspěvková organizace</w:t>
      </w:r>
    </w:p>
    <w:p w:rsidR="00F247BD" w:rsidRPr="008C7805" w:rsidRDefault="00F47B67">
      <w:pPr>
        <w:ind w:left="14" w:right="91"/>
        <w:rPr>
          <w:highlight w:val="black"/>
        </w:rPr>
      </w:pPr>
      <w:r w:rsidRPr="008C7805">
        <w:rPr>
          <w:highlight w:val="black"/>
        </w:rPr>
        <w:t>ČNB, č. ú. 20001-1593703110710</w:t>
      </w:r>
    </w:p>
    <w:p w:rsidR="00F247BD" w:rsidRPr="008C7805" w:rsidRDefault="00F47B67">
      <w:pPr>
        <w:ind w:left="14" w:right="91"/>
        <w:rPr>
          <w:highlight w:val="black"/>
        </w:rPr>
      </w:pPr>
      <w:r w:rsidRPr="008C7805">
        <w:rPr>
          <w:highlight w:val="black"/>
        </w:rPr>
        <w:t>Ing. Jan Kroupa, FEng., generálni ředitel</w:t>
      </w:r>
    </w:p>
    <w:p w:rsidR="00F247BD" w:rsidRPr="008C7805" w:rsidRDefault="00F47B67">
      <w:pPr>
        <w:ind w:left="14"/>
        <w:rPr>
          <w:highlight w:val="black"/>
        </w:rPr>
      </w:pPr>
      <w:r w:rsidRPr="008C7805">
        <w:rPr>
          <w:highlight w:val="black"/>
        </w:rPr>
        <w:t>Ing. Zdeněk Kuťák, pověřený tízenim Správy Plzen</w:t>
      </w:r>
    </w:p>
    <w:p w:rsidR="00F247BD" w:rsidRPr="008C7805" w:rsidRDefault="008C7805">
      <w:pPr>
        <w:spacing w:after="77" w:line="259" w:lineRule="auto"/>
        <w:ind w:left="10"/>
        <w:jc w:val="left"/>
        <w:rPr>
          <w:highlight w:val="black"/>
        </w:rPr>
      </w:pPr>
      <w:r>
        <w:rPr>
          <w:noProof/>
          <w:highlight w:val="black"/>
        </w:rPr>
        <w:t>xxxxxxxxxxxxxxxxxx</w:t>
      </w:r>
    </w:p>
    <w:p w:rsidR="00F247BD" w:rsidRPr="008C7805" w:rsidRDefault="00F47B67">
      <w:pPr>
        <w:spacing w:after="5" w:line="282" w:lineRule="auto"/>
        <w:ind w:left="23" w:right="2067"/>
        <w:jc w:val="left"/>
        <w:rPr>
          <w:highlight w:val="black"/>
        </w:rPr>
      </w:pPr>
      <w:r w:rsidRPr="008C7805">
        <w:rPr>
          <w:highlight w:val="black"/>
        </w:rPr>
        <w:t xml:space="preserve">377 333 757 Bc. Miroslav Blabol, DiS. </w:t>
      </w:r>
      <w:r w:rsidRPr="008C7805">
        <w:rPr>
          <w:highlight w:val="black"/>
        </w:rPr>
        <w:t>miroslav.blabol@rsd.cz</w:t>
      </w:r>
    </w:p>
    <w:p w:rsidR="00F247BD" w:rsidRDefault="00F47B67">
      <w:pPr>
        <w:spacing w:after="1320"/>
        <w:ind w:left="14" w:right="91"/>
      </w:pPr>
      <w:r w:rsidRPr="008C7805">
        <w:rPr>
          <w:highlight w:val="black"/>
        </w:rPr>
        <w:t>377 333 729</w:t>
      </w:r>
    </w:p>
    <w:p w:rsidR="00F247BD" w:rsidRDefault="00F47B67">
      <w:pPr>
        <w:ind w:left="14" w:right="91"/>
      </w:pPr>
      <w:r>
        <w:t>K Ryšánce 1668/16, 147 54 Praha 4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434" name="Picture 1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Picture 14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7BD" w:rsidRDefault="00F47B67">
      <w:pPr>
        <w:ind w:left="14" w:right="91"/>
      </w:pPr>
      <w:r>
        <w:t>45272387</w:t>
      </w:r>
    </w:p>
    <w:p w:rsidR="00F247BD" w:rsidRDefault="00F47B67">
      <w:pPr>
        <w:ind w:left="14" w:right="163"/>
      </w:pPr>
      <w:r>
        <w:t xml:space="preserve">CZ45272387 </w:t>
      </w:r>
      <w:r w:rsidR="008C7805">
        <w:t xml:space="preserve">                                                                                          </w:t>
      </w:r>
      <w:r w:rsidRPr="008C7805">
        <w:rPr>
          <w:highlight w:val="black"/>
        </w:rPr>
        <w:t>u Městského soudu v Praze, oddíl B.</w:t>
      </w:r>
      <w:r w:rsidRPr="008C7805">
        <w:rPr>
          <w:highlight w:val="black"/>
        </w:rPr>
        <w:t xml:space="preserve"> vložka 1434</w:t>
      </w:r>
      <w:r>
        <w:t xml:space="preserve"> akciová společnost</w:t>
      </w:r>
    </w:p>
    <w:p w:rsidR="00F247BD" w:rsidRPr="008C7805" w:rsidRDefault="00F47B67">
      <w:pPr>
        <w:ind w:left="14" w:right="91"/>
        <w:rPr>
          <w:highlight w:val="black"/>
        </w:rPr>
      </w:pPr>
      <w:r w:rsidRPr="008C7805">
        <w:rPr>
          <w:highlight w:val="black"/>
        </w:rPr>
        <w:t>KB a.s., Nuselská 94. Praha 4, č.ú.: 5904041/0100</w:t>
      </w:r>
    </w:p>
    <w:p w:rsidR="00F247BD" w:rsidRPr="008C7805" w:rsidRDefault="00F47B67">
      <w:pPr>
        <w:spacing w:after="5" w:line="282" w:lineRule="auto"/>
        <w:ind w:left="23" w:right="43"/>
        <w:jc w:val="left"/>
        <w:rPr>
          <w:highlight w:val="black"/>
        </w:rPr>
      </w:pPr>
      <w:r w:rsidRPr="008C7805">
        <w:rPr>
          <w:highlight w:val="black"/>
        </w:rPr>
        <w:t>Ing. Markem Svobodou, předsedou představenstva Ing. Marek Svoboda, předseda představenstva obchod@pragoprojekt.cz</w:t>
      </w:r>
    </w:p>
    <w:p w:rsidR="00F247BD" w:rsidRDefault="00F47B67">
      <w:pPr>
        <w:spacing w:after="5" w:line="282" w:lineRule="auto"/>
        <w:ind w:left="23" w:right="2019"/>
        <w:jc w:val="left"/>
      </w:pPr>
      <w:r w:rsidRPr="008C7805">
        <w:rPr>
          <w:highlight w:val="black"/>
        </w:rPr>
        <w:t xml:space="preserve">226 066 I l l </w:t>
      </w:r>
      <w:r w:rsidRPr="008C7805">
        <w:rPr>
          <w:highlight w:val="black"/>
        </w:rPr>
        <w:t>Ing. Ivan Rybák rybaki@li.pragoprojekt.cz</w:t>
      </w:r>
    </w:p>
    <w:tbl>
      <w:tblPr>
        <w:tblStyle w:val="TableGrid"/>
        <w:tblpPr w:vertAnchor="text" w:horzAnchor="margin" w:tblpY="320"/>
        <w:tblOverlap w:val="never"/>
        <w:tblW w:w="8834" w:type="dxa"/>
        <w:tblInd w:w="0" w:type="dxa"/>
        <w:tblCellMar>
          <w:top w:w="11" w:type="dxa"/>
          <w:left w:w="0" w:type="dxa"/>
          <w:bottom w:w="0" w:type="dxa"/>
          <w:right w:w="4355" w:type="dxa"/>
        </w:tblCellMar>
        <w:tblLook w:val="04A0" w:firstRow="1" w:lastRow="0" w:firstColumn="1" w:lastColumn="0" w:noHBand="0" w:noVBand="1"/>
      </w:tblPr>
      <w:tblGrid>
        <w:gridCol w:w="8834"/>
      </w:tblGrid>
      <w:tr w:rsidR="00F247BD">
        <w:trPr>
          <w:trHeight w:val="211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F247BD" w:rsidRDefault="00F47B67">
            <w:pPr>
              <w:spacing w:after="0" w:line="259" w:lineRule="auto"/>
              <w:ind w:left="-19"/>
            </w:pPr>
            <w:r>
              <w:t>jako správce společnosti „PGP/INFRAM —RS na TDI”</w:t>
            </w:r>
          </w:p>
          <w:p w:rsidR="008C7805" w:rsidRDefault="008C7805">
            <w:pPr>
              <w:spacing w:after="0" w:line="259" w:lineRule="auto"/>
              <w:ind w:left="-19"/>
            </w:pPr>
          </w:p>
          <w:p w:rsidR="008C7805" w:rsidRDefault="008C7805">
            <w:pPr>
              <w:spacing w:after="0" w:line="259" w:lineRule="auto"/>
              <w:ind w:left="-19"/>
            </w:pPr>
          </w:p>
          <w:p w:rsidR="008C7805" w:rsidRDefault="008C7805">
            <w:pPr>
              <w:spacing w:after="0" w:line="259" w:lineRule="auto"/>
              <w:ind w:left="-19"/>
            </w:pPr>
          </w:p>
        </w:tc>
      </w:tr>
    </w:tbl>
    <w:p w:rsidR="00F247BD" w:rsidRDefault="00F47B67">
      <w:pPr>
        <w:spacing w:after="3" w:line="265" w:lineRule="auto"/>
        <w:ind w:left="24" w:hanging="10"/>
        <w:jc w:val="left"/>
      </w:pPr>
      <w:r w:rsidRPr="008C7805">
        <w:rPr>
          <w:sz w:val="22"/>
          <w:highlight w:val="black"/>
        </w:rPr>
        <w:t>226 066 452</w:t>
      </w:r>
    </w:p>
    <w:p w:rsidR="00F247BD" w:rsidRDefault="00F247BD">
      <w:pPr>
        <w:sectPr w:rsidR="00F247BD">
          <w:type w:val="continuous"/>
          <w:pgSz w:w="11920" w:h="16840"/>
          <w:pgMar w:top="1440" w:right="2211" w:bottom="1440" w:left="1500" w:header="708" w:footer="708" w:gutter="0"/>
          <w:cols w:num="2" w:space="708" w:equalWidth="0">
            <w:col w:w="3278" w:space="731"/>
            <w:col w:w="4201"/>
          </w:cols>
        </w:sectPr>
      </w:pPr>
    </w:p>
    <w:p w:rsidR="00F247BD" w:rsidRPr="00CE6187" w:rsidRDefault="00F47B67" w:rsidP="008C7805">
      <w:pPr>
        <w:ind w:right="91"/>
        <w:rPr>
          <w:b/>
        </w:rPr>
      </w:pPr>
      <w:r w:rsidRPr="00CE6187">
        <w:rPr>
          <w:b/>
        </w:rPr>
        <w:t>INFRAM a.s.</w:t>
      </w:r>
    </w:p>
    <w:p w:rsidR="00F247BD" w:rsidRDefault="008C7805">
      <w:pPr>
        <w:spacing w:after="5" w:line="282" w:lineRule="auto"/>
        <w:ind w:left="23" w:right="2278"/>
        <w:jc w:val="left"/>
      </w:pPr>
      <w:r>
        <w:t>se sídlem IČ</w:t>
      </w:r>
      <w:r w:rsidR="00F47B67">
        <w:t>O: DIČ:</w:t>
      </w:r>
    </w:p>
    <w:p w:rsidR="00F247BD" w:rsidRDefault="008C7805">
      <w:pPr>
        <w:ind w:left="14" w:right="91"/>
      </w:pPr>
      <w:r>
        <w:t>zápis v obchodní</w:t>
      </w:r>
      <w:r w:rsidR="00F47B67">
        <w:t>m rejstříku:</w:t>
      </w:r>
    </w:p>
    <w:p w:rsidR="00F247BD" w:rsidRDefault="008C7805">
      <w:pPr>
        <w:spacing w:after="5" w:line="282" w:lineRule="auto"/>
        <w:ind w:left="23" w:right="1250"/>
        <w:jc w:val="left"/>
      </w:pPr>
      <w:r>
        <w:t>právní forma: bankovní spojení</w:t>
      </w:r>
      <w:r w:rsidR="00F47B67">
        <w:t>: zastoupen:</w:t>
      </w:r>
    </w:p>
    <w:p w:rsidR="00F247BD" w:rsidRDefault="00F47B67">
      <w:pPr>
        <w:ind w:left="14"/>
      </w:pPr>
      <w:r>
        <w:t>kontaktní osoba ve věcech smluvních:</w:t>
      </w:r>
    </w:p>
    <w:p w:rsidR="008C7805" w:rsidRDefault="008C7805">
      <w:pPr>
        <w:ind w:left="14" w:right="91"/>
      </w:pPr>
    </w:p>
    <w:p w:rsidR="00F247BD" w:rsidRDefault="00F47B67">
      <w:pPr>
        <w:ind w:left="14" w:right="91"/>
      </w:pPr>
      <w:r>
        <w:t>Pelušková 1407, 19800 Praha 9</w:t>
      </w:r>
    </w:p>
    <w:p w:rsidR="00F247BD" w:rsidRDefault="008C7805">
      <w:pPr>
        <w:spacing w:after="3" w:line="265" w:lineRule="auto"/>
        <w:ind w:left="24" w:hanging="10"/>
        <w:jc w:val="left"/>
      </w:pPr>
      <w:r>
        <w:rPr>
          <w:sz w:val="22"/>
        </w:rPr>
        <w:t>25070</w:t>
      </w:r>
      <w:r w:rsidR="00F47B67">
        <w:rPr>
          <w:sz w:val="22"/>
        </w:rPr>
        <w:t>282</w:t>
      </w:r>
    </w:p>
    <w:p w:rsidR="008C7805" w:rsidRDefault="008C7805">
      <w:pPr>
        <w:ind w:left="14" w:right="836"/>
      </w:pPr>
      <w:r>
        <w:t>CZ25070282</w:t>
      </w:r>
    </w:p>
    <w:p w:rsidR="00F247BD" w:rsidRDefault="008C7805">
      <w:pPr>
        <w:ind w:left="14" w:right="836"/>
      </w:pPr>
      <w:r w:rsidRPr="00CE6187">
        <w:rPr>
          <w:highlight w:val="black"/>
        </w:rPr>
        <w:t>u Městského soudu v Praze, oddí</w:t>
      </w:r>
      <w:r w:rsidR="00F47B67" w:rsidRPr="00CE6187">
        <w:rPr>
          <w:highlight w:val="black"/>
        </w:rPr>
        <w:t>l B, vložka 4235</w:t>
      </w:r>
      <w:r w:rsidR="00F47B67">
        <w:t xml:space="preserve"> akciová společnost</w:t>
      </w:r>
    </w:p>
    <w:p w:rsidR="00F247BD" w:rsidRPr="00CE6187" w:rsidRDefault="00F47B67">
      <w:pPr>
        <w:ind w:left="14" w:right="91"/>
        <w:rPr>
          <w:highlight w:val="black"/>
        </w:rPr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435" name="Picture 1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Picture 14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6187">
        <w:rPr>
          <w:highlight w:val="black"/>
        </w:rPr>
        <w:t>19-5438970207/01 OO, Komerční banka a.s., Praha 8</w:t>
      </w:r>
    </w:p>
    <w:p w:rsidR="00F247BD" w:rsidRPr="00CE6187" w:rsidRDefault="00F47B67">
      <w:pPr>
        <w:spacing w:after="57"/>
        <w:ind w:left="14"/>
        <w:rPr>
          <w:highlight w:val="black"/>
        </w:rPr>
      </w:pPr>
      <w:r w:rsidRPr="00CE6187">
        <w:rPr>
          <w:highlight w:val="black"/>
        </w:rPr>
        <w:t>Ing. Zdeňkem Jeřábkem, CSc., MBA, statutárním ředitelem</w:t>
      </w:r>
    </w:p>
    <w:p w:rsidR="00F247BD" w:rsidRDefault="00F47B67">
      <w:pPr>
        <w:ind w:left="14" w:right="91"/>
      </w:pPr>
      <w:r w:rsidRPr="00CE6187">
        <w:rPr>
          <w:highlight w:val="black"/>
        </w:rPr>
        <w:t>Ing. Zdeněk Jeřábek, CSc., MBA</w:t>
      </w:r>
      <w:r w:rsidR="008C7805" w:rsidRPr="00CE6187">
        <w:rPr>
          <w:highlight w:val="black"/>
        </w:rPr>
        <w:t>, statutární ř</w:t>
      </w:r>
      <w:r w:rsidRPr="00CE6187">
        <w:rPr>
          <w:highlight w:val="black"/>
        </w:rPr>
        <w:t>editel</w:t>
      </w:r>
    </w:p>
    <w:p w:rsidR="00F247BD" w:rsidRDefault="00F47B67">
      <w:pPr>
        <w:ind w:left="14" w:right="91"/>
      </w:pPr>
      <w:r>
        <w:lastRenderedPageBreak/>
        <w:t>e-mail: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974" name="Picture 3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" name="Picture 39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7BD" w:rsidRDefault="00F47B67">
      <w:pPr>
        <w:spacing w:after="3" w:line="265" w:lineRule="auto"/>
        <w:ind w:left="24" w:hanging="10"/>
        <w:jc w:val="left"/>
      </w:pPr>
      <w:r>
        <w:rPr>
          <w:sz w:val="22"/>
        </w:rPr>
        <w:t>tel:</w:t>
      </w:r>
    </w:p>
    <w:p w:rsidR="00F247BD" w:rsidRDefault="00F47B67">
      <w:pPr>
        <w:spacing w:after="27"/>
        <w:ind w:left="14"/>
      </w:pPr>
      <w:r>
        <w:t>kontaktní osoba ve věcech technických:</w:t>
      </w:r>
    </w:p>
    <w:p w:rsidR="00F247BD" w:rsidRDefault="00F47B67">
      <w:pPr>
        <w:ind w:left="14" w:right="91"/>
      </w:pPr>
      <w:r>
        <w:t>e-mail:</w:t>
      </w:r>
    </w:p>
    <w:p w:rsidR="00F247BD" w:rsidRDefault="00F47B67">
      <w:pPr>
        <w:spacing w:after="3" w:line="265" w:lineRule="auto"/>
        <w:ind w:left="24" w:hanging="10"/>
        <w:jc w:val="left"/>
      </w:pPr>
      <w:r>
        <w:rPr>
          <w:sz w:val="22"/>
        </w:rPr>
        <w:t>tel:</w:t>
      </w:r>
    </w:p>
    <w:p w:rsidR="00F247BD" w:rsidRPr="00CE6187" w:rsidRDefault="00F47B67">
      <w:pPr>
        <w:ind w:left="14" w:right="91"/>
        <w:rPr>
          <w:highlight w:val="black"/>
        </w:rPr>
      </w:pPr>
      <w:r w:rsidRPr="00CE6187">
        <w:rPr>
          <w:highlight w:val="black"/>
        </w:rPr>
        <w:t>jerabek@infram.cz</w:t>
      </w:r>
    </w:p>
    <w:p w:rsidR="00F247BD" w:rsidRPr="00CE6187" w:rsidRDefault="00F47B67">
      <w:pPr>
        <w:ind w:left="14" w:right="91"/>
        <w:rPr>
          <w:highlight w:val="black"/>
        </w:rPr>
      </w:pPr>
      <w:r w:rsidRPr="00CE6187">
        <w:rPr>
          <w:highlight w:val="black"/>
        </w:rPr>
        <w:t>281 940 147</w:t>
      </w:r>
    </w:p>
    <w:p w:rsidR="00F247BD" w:rsidRPr="00CE6187" w:rsidRDefault="00F47B67">
      <w:pPr>
        <w:spacing w:after="37"/>
        <w:ind w:left="14" w:right="91"/>
        <w:rPr>
          <w:highlight w:val="black"/>
        </w:rPr>
      </w:pPr>
      <w:r w:rsidRPr="00CE6187">
        <w:rPr>
          <w:highlight w:val="black"/>
        </w:rPr>
        <w:t>Ing. Zdeněk Jeřábek, CSc., MBA, statutární ředitel jerabek@infram.cz</w:t>
      </w:r>
    </w:p>
    <w:p w:rsidR="00F247BD" w:rsidRDefault="00F47B67">
      <w:pPr>
        <w:ind w:left="14" w:right="91"/>
      </w:pPr>
      <w:r w:rsidRPr="00CE6187">
        <w:rPr>
          <w:highlight w:val="black"/>
        </w:rPr>
        <w:t>281 940 147</w:t>
      </w:r>
    </w:p>
    <w:p w:rsidR="00F247BD" w:rsidRDefault="00F247BD">
      <w:pPr>
        <w:sectPr w:rsidR="00F247BD">
          <w:type w:val="continuous"/>
          <w:pgSz w:w="11920" w:h="16840"/>
          <w:pgMar w:top="1258" w:right="1538" w:bottom="1763" w:left="1490" w:header="708" w:footer="708" w:gutter="0"/>
          <w:cols w:num="2" w:space="708" w:equalWidth="0">
            <w:col w:w="3087" w:space="939"/>
            <w:col w:w="4867"/>
          </w:cols>
        </w:sectPr>
      </w:pPr>
    </w:p>
    <w:p w:rsidR="00F247BD" w:rsidRDefault="00F47B67">
      <w:pPr>
        <w:spacing w:after="143"/>
        <w:ind w:left="14" w:right="91"/>
      </w:pPr>
      <w:r>
        <w:t>jako společník společnosti „PGP/INFRAM — RS na TDI” (dále jen „Konzultant”)</w:t>
      </w:r>
    </w:p>
    <w:p w:rsidR="00F247BD" w:rsidRDefault="00F47B67">
      <w:pPr>
        <w:spacing w:after="360"/>
        <w:ind w:left="14" w:right="91"/>
      </w:pPr>
      <w:r>
        <w:t xml:space="preserve">(Objednatel a Konzultant </w:t>
      </w:r>
      <w:r w:rsidR="00CE6187">
        <w:t>dále také společně jako „Smluvní</w:t>
      </w:r>
      <w:r>
        <w:t xml:space="preserve"> strany")</w:t>
      </w:r>
    </w:p>
    <w:p w:rsidR="00F247BD" w:rsidRDefault="00F47B67">
      <w:pPr>
        <w:spacing w:after="347"/>
        <w:ind w:left="14" w:right="91"/>
      </w:pPr>
      <w:r>
        <w:t>uzavírají níže uvedeného dne, měsíce a roku tuto Smlouvu.</w:t>
      </w:r>
    </w:p>
    <w:p w:rsidR="00F247BD" w:rsidRDefault="00CE6187">
      <w:pPr>
        <w:spacing w:after="102" w:line="259" w:lineRule="auto"/>
        <w:ind w:left="154" w:right="260" w:hanging="10"/>
        <w:jc w:val="center"/>
      </w:pPr>
      <w:r>
        <w:rPr>
          <w:sz w:val="22"/>
        </w:rPr>
        <w:t>Článek I</w:t>
      </w:r>
      <w:r w:rsidR="00F47B67">
        <w:rPr>
          <w:sz w:val="22"/>
        </w:rPr>
        <w:t>.</w:t>
      </w:r>
    </w:p>
    <w:p w:rsidR="00F247BD" w:rsidRDefault="00F47B67">
      <w:pPr>
        <w:spacing w:after="102" w:line="259" w:lineRule="auto"/>
        <w:ind w:left="154" w:right="298" w:hanging="10"/>
        <w:jc w:val="center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975" name="Picture 3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" name="Picture 397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Předmět Smlouvy</w:t>
      </w:r>
    </w:p>
    <w:p w:rsidR="00F247BD" w:rsidRDefault="00F47B67">
      <w:pPr>
        <w:spacing w:after="94"/>
        <w:ind w:left="274" w:right="91" w:hanging="260"/>
      </w:pPr>
      <w:r>
        <w:rPr>
          <w:noProof/>
        </w:rPr>
        <w:drawing>
          <wp:inline distT="0" distB="0" distL="0" distR="0">
            <wp:extent cx="73250" cy="97601"/>
            <wp:effectExtent l="0" t="0" r="0" b="0"/>
            <wp:docPr id="27659" name="Picture 27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9" name="Picture 2765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250" cy="9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Konzultant se zavazuje poskytnout pro objednatele na vlastní nebezpeči a odpovědnost služby (dále jen „plnění”), a to dle zadáni objednatele v tomto rozsahu a členěni:</w:t>
      </w:r>
    </w:p>
    <w:p w:rsidR="00F247BD" w:rsidRDefault="00F47B67">
      <w:pPr>
        <w:numPr>
          <w:ilvl w:val="0"/>
          <w:numId w:val="1"/>
        </w:numPr>
        <w:spacing w:after="47"/>
        <w:ind w:right="91" w:hanging="125"/>
      </w:pPr>
      <w:r>
        <w:t>výkon činnosti občasného TDS;</w:t>
      </w:r>
    </w:p>
    <w:p w:rsidR="00F247BD" w:rsidRDefault="00F47B67">
      <w:pPr>
        <w:numPr>
          <w:ilvl w:val="0"/>
          <w:numId w:val="1"/>
        </w:numPr>
        <w:spacing w:after="39"/>
        <w:ind w:right="91" w:hanging="125"/>
      </w:pPr>
      <w:r>
        <w:t>výkon koordinátora BOZP;</w:t>
      </w:r>
    </w:p>
    <w:p w:rsidR="00F247BD" w:rsidRDefault="00F47B67">
      <w:pPr>
        <w:numPr>
          <w:ilvl w:val="0"/>
          <w:numId w:val="1"/>
        </w:numPr>
        <w:spacing w:after="102"/>
        <w:ind w:right="91" w:hanging="125"/>
      </w:pPr>
      <w:r>
        <w:t>sledováni finančního čerpáni na s</w:t>
      </w:r>
      <w:r>
        <w:t>tavbě v podobě programu ASPE:</w:t>
      </w:r>
    </w:p>
    <w:p w:rsidR="00F247BD" w:rsidRDefault="00F47B67">
      <w:pPr>
        <w:numPr>
          <w:ilvl w:val="0"/>
          <w:numId w:val="1"/>
        </w:numPr>
        <w:spacing w:after="37"/>
        <w:ind w:right="91" w:hanging="125"/>
      </w:pPr>
      <w:r>
        <w:t>zpracování a posouzeni zrněn během výstavby.</w:t>
      </w:r>
    </w:p>
    <w:p w:rsidR="00F247BD" w:rsidRDefault="00F47B67">
      <w:pPr>
        <w:spacing w:after="117"/>
        <w:ind w:left="327" w:right="91"/>
      </w:pPr>
      <w:r>
        <w:t>Podr</w:t>
      </w:r>
      <w:r w:rsidR="00CE6187">
        <w:t>obná specifikace předmětu plnění</w:t>
      </w:r>
      <w:r>
        <w:t xml:space="preserve"> tvoři přílohu C. I Smlouvy.</w:t>
      </w:r>
    </w:p>
    <w:p w:rsidR="00F247BD" w:rsidRDefault="00F47B67">
      <w:pPr>
        <w:numPr>
          <w:ilvl w:val="0"/>
          <w:numId w:val="2"/>
        </w:numPr>
        <w:spacing w:after="116"/>
        <w:ind w:right="91" w:hanging="288"/>
      </w:pPr>
      <w:r>
        <w:t>Konzultant je při realizaci Sml</w:t>
      </w:r>
      <w:r w:rsidR="00CE6187">
        <w:t>ouvy vázán zejména následujícími</w:t>
      </w:r>
      <w:r>
        <w:t xml:space="preserve"> technickými podmínkami:</w:t>
      </w:r>
    </w:p>
    <w:p w:rsidR="00F247BD" w:rsidRDefault="00F47B67">
      <w:pPr>
        <w:spacing w:after="107"/>
        <w:ind w:left="327" w:right="9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4047081</wp:posOffset>
            </wp:positionH>
            <wp:positionV relativeFrom="page">
              <wp:posOffset>10058994</wp:posOffset>
            </wp:positionV>
            <wp:extent cx="6104" cy="12201"/>
            <wp:effectExtent l="0" t="0" r="0" b="0"/>
            <wp:wrapTopAndBottom/>
            <wp:docPr id="3988" name="Picture 3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" name="Picture 398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1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Výkon stavebního dozoru bude prováděn dle Metodického pokynu MD ČR a v souladu s Obchodními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979" name="Picture 3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" name="Picture 397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podmínkami pro poskytován</w:t>
      </w:r>
      <w:r w:rsidR="00CE6187">
        <w:t>í</w:t>
      </w:r>
      <w:r>
        <w:t xml:space="preserve"> konzultačních služeb pro stavby pozemních komunikaci, schválenými MD-C)PK, č. j. 11/2015-120-TN/2 ze dne 5. 2. 2015, s účinnosti od 6. ú</w:t>
      </w:r>
      <w:r>
        <w:t xml:space="preserve">nora 2015, s </w:t>
      </w:r>
      <w:r w:rsidR="00CE6187">
        <w:t>Technickými kvalitativními podmínkami, se Smlouvou o dílo na zhotovení</w:t>
      </w:r>
      <w:r>
        <w:t xml:space="preserve"> stavby, se všemi souvisejícími zákony, předpisy a normami upravujícími řádné poskytování služeb, včetně předpisů BOZP a dle pokynů objednatele.</w:t>
      </w:r>
    </w:p>
    <w:p w:rsidR="00F247BD" w:rsidRDefault="00F47B67">
      <w:pPr>
        <w:numPr>
          <w:ilvl w:val="0"/>
          <w:numId w:val="2"/>
        </w:numPr>
        <w:spacing w:after="109"/>
        <w:ind w:right="91" w:hanging="288"/>
      </w:pPr>
      <w:r>
        <w:t>Objednatel se zavazuje řádně</w:t>
      </w:r>
      <w:r>
        <w:t xml:space="preserve"> dokončené plněn</w:t>
      </w:r>
      <w:r w:rsidR="00CE6187">
        <w:t>í</w:t>
      </w:r>
      <w:r>
        <w:t xml:space="preserve"> převzít a konzultantovi zaplatit dohodnutou cenu podle této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980" name="Picture 3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" name="Picture 398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981" name="Picture 3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" name="Picture 39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Smlouvy.</w:t>
      </w:r>
    </w:p>
    <w:p w:rsidR="00F247BD" w:rsidRDefault="00F47B67">
      <w:pPr>
        <w:numPr>
          <w:ilvl w:val="0"/>
          <w:numId w:val="2"/>
        </w:numPr>
        <w:spacing w:after="450"/>
        <w:ind w:right="91" w:hanging="288"/>
      </w:pPr>
      <w:r>
        <w:t>Právní vztahy mezi Smluvními stranami t</w:t>
      </w:r>
      <w:r w:rsidR="00CE6187">
        <w:t>outo Smlouvou neupravené se řídí</w:t>
      </w:r>
      <w:r>
        <w:t xml:space="preserve"> Rámcovou smlouvou na TDI, č. Ol</w:t>
      </w:r>
      <w:r w:rsidR="00CE6187">
        <w:t xml:space="preserve"> UK-002003, uzavřenou dne 21. 10</w:t>
      </w:r>
      <w:r>
        <w:t>. 2016 (dále jen „Rámcová smlouv</w:t>
      </w:r>
      <w:r>
        <w:t>a”).</w:t>
      </w:r>
    </w:p>
    <w:p w:rsidR="00F247BD" w:rsidRDefault="00CE6187">
      <w:pPr>
        <w:spacing w:after="102" w:line="259" w:lineRule="auto"/>
        <w:ind w:left="154" w:right="211" w:hanging="10"/>
        <w:jc w:val="center"/>
      </w:pPr>
      <w:r>
        <w:rPr>
          <w:sz w:val="22"/>
        </w:rPr>
        <w:t>Článek II</w:t>
      </w:r>
      <w:r w:rsidR="00F47B67">
        <w:rPr>
          <w:sz w:val="22"/>
        </w:rPr>
        <w:t>.</w:t>
      </w:r>
    </w:p>
    <w:p w:rsidR="00F247BD" w:rsidRDefault="00F47B67">
      <w:pPr>
        <w:spacing w:after="102" w:line="259" w:lineRule="auto"/>
        <w:ind w:left="154" w:right="192" w:hanging="10"/>
        <w:jc w:val="center"/>
      </w:pPr>
      <w:r>
        <w:rPr>
          <w:sz w:val="22"/>
        </w:rPr>
        <w:t>Cena za poskytované služby</w:t>
      </w:r>
    </w:p>
    <w:p w:rsidR="00F247BD" w:rsidRDefault="00F47B67">
      <w:pPr>
        <w:spacing w:after="59"/>
        <w:ind w:left="337" w:right="91" w:hanging="260"/>
      </w:pPr>
      <w:r>
        <w:rPr>
          <w:noProof/>
        </w:rPr>
        <w:drawing>
          <wp:inline distT="0" distB="0" distL="0" distR="0">
            <wp:extent cx="140396" cy="97601"/>
            <wp:effectExtent l="0" t="0" r="0" b="0"/>
            <wp:docPr id="27661" name="Picture 27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61" name="Picture 2766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0396" cy="9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 řádn</w:t>
      </w:r>
      <w:r w:rsidR="00CE6187">
        <w:t>ou realizaci této Smlouvy náleží</w:t>
      </w:r>
      <w:r>
        <w:t xml:space="preserve"> konzultantovi cena ve výši stanovené jako součet cen za skutečně realizované plnění, které se vypočítají jako součin skutečné poskytnutého rozsahu plněni a jednotkových cen</w:t>
      </w:r>
      <w:r>
        <w:t xml:space="preserve"> př</w:t>
      </w:r>
      <w:r w:rsidR="00CE6187">
        <w:t>í</w:t>
      </w:r>
      <w:r>
        <w:t>slušného plnění, tj.:</w:t>
      </w:r>
    </w:p>
    <w:p w:rsidR="00F247BD" w:rsidRDefault="00F47B67">
      <w:pPr>
        <w:spacing w:after="34"/>
        <w:ind w:left="346" w:right="91"/>
      </w:pPr>
      <w:r>
        <w:t>bez DPH:</w:t>
      </w:r>
      <w:r w:rsidR="00CE6187">
        <w:t xml:space="preserve">                       </w:t>
      </w:r>
      <w:r>
        <w:t xml:space="preserve"> 8 320 800 Kč</w:t>
      </w:r>
    </w:p>
    <w:p w:rsidR="00F247BD" w:rsidRDefault="00F47B67" w:rsidP="00CE6187">
      <w:pPr>
        <w:spacing w:line="361" w:lineRule="auto"/>
        <w:ind w:left="346" w:right="5731"/>
        <w:jc w:val="left"/>
      </w:pPr>
      <w:r>
        <w:t xml:space="preserve">DPH: </w:t>
      </w:r>
      <w:r w:rsidR="00CE6187">
        <w:t xml:space="preserve">                             </w:t>
      </w:r>
      <w:r>
        <w:t xml:space="preserve">1 747 368 </w:t>
      </w:r>
      <w:r w:rsidR="00CE6187">
        <w:rPr>
          <w:noProof/>
        </w:rPr>
        <w:t xml:space="preserve">Kč                       </w:t>
      </w:r>
      <w:r>
        <w:t xml:space="preserve">včetně </w:t>
      </w:r>
      <w:r>
        <w:t>DPH:</w:t>
      </w:r>
      <w:r w:rsidR="00CE6187">
        <w:t xml:space="preserve">                </w:t>
      </w:r>
      <w:r>
        <w:t>10 068 168 Kč</w:t>
      </w:r>
    </w:p>
    <w:p w:rsidR="00F247BD" w:rsidRDefault="00F47B67">
      <w:pPr>
        <w:spacing w:after="88"/>
        <w:ind w:left="356" w:right="91"/>
      </w:pPr>
      <w:r>
        <w:t>Podrobná specifikace ceny tvoři přílohu č. 2 Smlouvy.</w:t>
      </w:r>
    </w:p>
    <w:p w:rsidR="00F247BD" w:rsidRDefault="00CE6187">
      <w:pPr>
        <w:numPr>
          <w:ilvl w:val="0"/>
          <w:numId w:val="3"/>
        </w:numPr>
        <w:spacing w:after="95"/>
        <w:ind w:right="91" w:hanging="298"/>
      </w:pPr>
      <w:r>
        <w:t>Cena byla konzultantem nabí</w:t>
      </w:r>
      <w:r w:rsidR="00F47B67">
        <w:t>dnuta a str</w:t>
      </w:r>
      <w:r>
        <w:t>anami sjednána v souladu s podmí</w:t>
      </w:r>
      <w:r w:rsidR="00F47B67">
        <w:t>nkami uvedenými v Rámcové smlouvě. Objednatel bude konzultanto</w:t>
      </w:r>
      <w:r>
        <w:t>vi hradit cenu pouze za skutečně</w:t>
      </w:r>
      <w:r w:rsidR="00F47B67">
        <w:t xml:space="preserve"> poskytnuté a objednatelem odsouhlasené dílčím plněni.</w:t>
      </w:r>
    </w:p>
    <w:p w:rsidR="00F247BD" w:rsidRDefault="00CE6187">
      <w:pPr>
        <w:numPr>
          <w:ilvl w:val="0"/>
          <w:numId w:val="3"/>
        </w:numPr>
        <w:spacing w:after="82"/>
        <w:ind w:right="91" w:hanging="298"/>
      </w:pPr>
      <w:r>
        <w:t>Objednatel uhradí</w:t>
      </w:r>
      <w:r w:rsidR="00F47B67">
        <w:t xml:space="preserve"> cenu v souladu s pl</w:t>
      </w:r>
      <w:r w:rsidR="00F47B67">
        <w:t>atebními podmínkami uvedenými v Rámcové smlouvě,</w:t>
      </w:r>
    </w:p>
    <w:p w:rsidR="00F247BD" w:rsidRDefault="00F47B67">
      <w:pPr>
        <w:numPr>
          <w:ilvl w:val="0"/>
          <w:numId w:val="3"/>
        </w:numPr>
        <w:ind w:right="91" w:hanging="298"/>
      </w:pPr>
      <w:r>
        <w:lastRenderedPageBreak/>
        <w:t xml:space="preserve">Kontaktní osobou objednatele ve věci fakturace a ve věcech technických (osobou příslušnou k převzetí, schváleni nebo připomínkám ve smyslu přílohy C Zvláštních obchodních podmínek Rámcové smlouvy) je </w:t>
      </w:r>
      <w:r w:rsidRPr="00CE6187">
        <w:rPr>
          <w:highlight w:val="black"/>
        </w:rPr>
        <w:t>Bc. Mir</w:t>
      </w:r>
      <w:r w:rsidRPr="00CE6187">
        <w:rPr>
          <w:highlight w:val="black"/>
        </w:rPr>
        <w:t>oslav Blabol, DiS.</w:t>
      </w:r>
    </w:p>
    <w:p w:rsidR="00F247BD" w:rsidRDefault="00CE6187">
      <w:pPr>
        <w:spacing w:after="102" w:line="259" w:lineRule="auto"/>
        <w:ind w:left="154" w:right="298" w:hanging="10"/>
        <w:jc w:val="center"/>
      </w:pPr>
      <w:r>
        <w:rPr>
          <w:sz w:val="22"/>
        </w:rPr>
        <w:t>Článek III</w:t>
      </w:r>
      <w:r w:rsidR="00F47B67">
        <w:rPr>
          <w:sz w:val="22"/>
        </w:rPr>
        <w:t>.</w:t>
      </w:r>
    </w:p>
    <w:p w:rsidR="00F247BD" w:rsidRDefault="00F47B67">
      <w:pPr>
        <w:spacing w:after="102" w:line="259" w:lineRule="auto"/>
        <w:ind w:left="154" w:right="279" w:hanging="10"/>
        <w:jc w:val="center"/>
      </w:pPr>
      <w:r>
        <w:rPr>
          <w:sz w:val="22"/>
        </w:rPr>
        <w:t>Doba a místo plněni</w:t>
      </w:r>
    </w:p>
    <w:p w:rsidR="00F247BD" w:rsidRDefault="00CE6187" w:rsidP="00CE6187">
      <w:pPr>
        <w:pStyle w:val="Odstavecseseznamem"/>
        <w:numPr>
          <w:ilvl w:val="0"/>
          <w:numId w:val="9"/>
        </w:numPr>
        <w:spacing w:after="89"/>
        <w:ind w:left="284" w:right="91" w:hanging="270"/>
      </w:pPr>
      <w:r>
        <w:t>Smluvní</w:t>
      </w:r>
      <w:r w:rsidR="00F47B67">
        <w:t xml:space="preserve"> strany sjednávají dobu plněni následujícím způsobem:</w:t>
      </w:r>
    </w:p>
    <w:p w:rsidR="00F247BD" w:rsidRDefault="00F47B67">
      <w:pPr>
        <w:spacing w:after="41" w:line="348" w:lineRule="auto"/>
        <w:ind w:left="288" w:right="2499"/>
      </w:pPr>
      <w:r>
        <w:t>z</w:t>
      </w:r>
      <w:r w:rsidR="00CE6187">
        <w:t>ahájeni prací: na pí</w:t>
      </w:r>
      <w:r>
        <w:t>semný pokyn objednatele (předpoklad 102018) předpokládaný termín dokončeni pr</w:t>
      </w:r>
      <w:r w:rsidR="00CE6187">
        <w:t>ací: 24 měsíců od zahájení prací</w:t>
      </w:r>
    </w:p>
    <w:p w:rsidR="00F247BD" w:rsidRDefault="00CE6187">
      <w:pPr>
        <w:ind w:left="14" w:right="91"/>
      </w:pPr>
      <w:r>
        <w:t>2. Smluvní</w:t>
      </w:r>
      <w:r w:rsidR="00F47B67">
        <w:t xml:space="preserve"> strany sjednávají místo plněni takto: Plzeňský kraj, silnice I/27 v úseku Plzeň. Třemošenský rybník -</w:t>
      </w:r>
    </w:p>
    <w:p w:rsidR="00F247BD" w:rsidRDefault="00F47B67">
      <w:pPr>
        <w:spacing w:after="445"/>
        <w:ind w:left="298" w:right="91"/>
      </w:pPr>
      <w:r>
        <w:t>Orlík</w:t>
      </w:r>
    </w:p>
    <w:p w:rsidR="00F247BD" w:rsidRDefault="00F47B67">
      <w:pPr>
        <w:spacing w:after="76" w:line="259" w:lineRule="auto"/>
        <w:ind w:left="154" w:right="260" w:hanging="10"/>
        <w:jc w:val="center"/>
      </w:pPr>
      <w:r>
        <w:rPr>
          <w:sz w:val="22"/>
        </w:rPr>
        <w:t>Článek IV.</w:t>
      </w:r>
    </w:p>
    <w:p w:rsidR="00F247BD" w:rsidRDefault="00F47B67">
      <w:pPr>
        <w:spacing w:after="102" w:line="259" w:lineRule="auto"/>
        <w:ind w:left="154" w:right="240" w:hanging="10"/>
        <w:jc w:val="center"/>
      </w:pPr>
      <w:r>
        <w:rPr>
          <w:sz w:val="22"/>
        </w:rPr>
        <w:t>Podmínky poskytování služeb</w:t>
      </w:r>
    </w:p>
    <w:p w:rsidR="00F247BD" w:rsidRDefault="00CE6187">
      <w:pPr>
        <w:spacing w:after="115"/>
        <w:ind w:left="254" w:right="91" w:hanging="240"/>
      </w:pPr>
      <w:r>
        <w:t>1. Pro plnění</w:t>
      </w:r>
      <w:r w:rsidR="00F47B67">
        <w:t xml:space="preserve"> této Smlo</w:t>
      </w:r>
      <w:r>
        <w:t>uvy a práva a povinnosti Smluvních stran platí</w:t>
      </w:r>
      <w:r w:rsidR="00F47B67">
        <w:t xml:space="preserve"> příslušná ustanoveni Rámcové smlo</w:t>
      </w:r>
      <w:r>
        <w:t>uvy, pakliže v této Smlouvě není</w:t>
      </w:r>
      <w:r w:rsidR="00F47B67">
        <w:t xml:space="preserve"> sjednáno jinak,</w:t>
      </w:r>
    </w:p>
    <w:p w:rsidR="00F247BD" w:rsidRDefault="00F47B67">
      <w:pPr>
        <w:numPr>
          <w:ilvl w:val="0"/>
          <w:numId w:val="4"/>
        </w:numPr>
        <w:spacing w:after="105"/>
        <w:ind w:right="91" w:hanging="288"/>
      </w:pPr>
      <w:r>
        <w:t>Objednatel poskytne konzultantovi bezplatně před zah</w:t>
      </w:r>
      <w:r w:rsidR="00CE6187">
        <w:t>ájením jeho činnosti následující</w:t>
      </w:r>
      <w:r>
        <w:t xml:space="preserve"> dokumentaci:</w:t>
      </w:r>
    </w:p>
    <w:p w:rsidR="00CE6187" w:rsidRDefault="00F47B67">
      <w:pPr>
        <w:numPr>
          <w:ilvl w:val="1"/>
          <w:numId w:val="4"/>
        </w:numPr>
        <w:spacing w:after="204"/>
        <w:ind w:left="682" w:right="2184" w:hanging="365"/>
      </w:pPr>
      <w:r>
        <w:t>zpraco</w:t>
      </w:r>
      <w:r>
        <w:t xml:space="preserve">vanou PDPS, </w:t>
      </w:r>
      <w:r>
        <w:tab/>
      </w:r>
    </w:p>
    <w:p w:rsidR="00F247BD" w:rsidRDefault="00F47B67">
      <w:pPr>
        <w:numPr>
          <w:ilvl w:val="1"/>
          <w:numId w:val="4"/>
        </w:numPr>
        <w:spacing w:after="204"/>
        <w:ind w:left="682" w:right="2184" w:hanging="365"/>
      </w:pPr>
      <w:r>
        <w:t>smlouvu o dílo u</w:t>
      </w:r>
      <w:r w:rsidR="00CE6187">
        <w:t>zavřenou se zhotovitelem stavební</w:t>
      </w:r>
      <w:r>
        <w:t>ch prac</w:t>
      </w:r>
      <w:r w:rsidR="00CE6187">
        <w:t>í</w:t>
      </w:r>
      <w:r>
        <w:t>.</w:t>
      </w:r>
    </w:p>
    <w:p w:rsidR="00F247BD" w:rsidRDefault="00F47B67">
      <w:pPr>
        <w:spacing w:after="59"/>
        <w:ind w:left="317" w:right="91"/>
      </w:pPr>
      <w:r>
        <w:t>Dokumentaci nad rozsah dokumentace uvedené v tomto</w:t>
      </w:r>
      <w:r w:rsidR="00CE6187">
        <w:t xml:space="preserve"> článku Smlouvy, a veškerá další</w:t>
      </w:r>
      <w:r>
        <w:t xml:space="preserve"> nezbytná povoleni, oznámení a souhlasy dotčených subjektů, nezbytné pro řádnou realizaci díla, si kon</w:t>
      </w:r>
      <w:r>
        <w:t>zultant zajist</w:t>
      </w:r>
      <w:r w:rsidR="00CE6187">
        <w:t>í na vlastní</w:t>
      </w:r>
      <w:r>
        <w:t xml:space="preserve"> náklady a riziko.</w:t>
      </w:r>
    </w:p>
    <w:p w:rsidR="00F247BD" w:rsidRDefault="00F47B67">
      <w:pPr>
        <w:numPr>
          <w:ilvl w:val="0"/>
          <w:numId w:val="4"/>
        </w:numPr>
        <w:spacing w:after="99"/>
        <w:ind w:right="91" w:hanging="288"/>
      </w:pPr>
      <w:r>
        <w:t>Zásady kontrol</w:t>
      </w:r>
      <w:r w:rsidR="00CE6187">
        <w:t>y konzultantem prováděných prací</w:t>
      </w:r>
      <w:r>
        <w:t xml:space="preserve"> upravuje Rámcová smlouva.</w:t>
      </w:r>
      <w:r w:rsidR="00CE6187">
        <w:t xml:space="preserve"> Smluvní strany tímto sjednávají</w:t>
      </w:r>
      <w:r>
        <w:t xml:space="preserve"> následující upřesňuj</w:t>
      </w:r>
      <w:r w:rsidR="00CE6187">
        <w:t>í</w:t>
      </w:r>
      <w:r>
        <w:t>cí podmínky týkající se těchto povinnosti konzultanta — netýká se.</w:t>
      </w:r>
    </w:p>
    <w:p w:rsidR="00F247BD" w:rsidRDefault="00F47B67">
      <w:pPr>
        <w:numPr>
          <w:ilvl w:val="0"/>
          <w:numId w:val="4"/>
        </w:numPr>
        <w:spacing w:after="74" w:line="282" w:lineRule="auto"/>
        <w:ind w:right="91" w:hanging="288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4047081</wp:posOffset>
            </wp:positionH>
            <wp:positionV relativeFrom="page">
              <wp:posOffset>10126094</wp:posOffset>
            </wp:positionV>
            <wp:extent cx="6104" cy="6100"/>
            <wp:effectExtent l="0" t="0" r="0" b="0"/>
            <wp:wrapTopAndBottom/>
            <wp:docPr id="6636" name="Picture 6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" name="Picture 663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 změnu sub-kon</w:t>
      </w:r>
      <w:r>
        <w:t>zultanta (subdodavatele), prostřednictvím kterého konzulta</w:t>
      </w:r>
      <w:r w:rsidR="00CE6187">
        <w:t>nt prokazoval v zadávacím řízení</w:t>
      </w:r>
      <w:r>
        <w:t xml:space="preserve"> na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6628" name="Picture 6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" name="Picture 66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6187">
        <w:t>uzavření</w:t>
      </w:r>
      <w:r>
        <w:t xml:space="preserve"> Rá</w:t>
      </w:r>
      <w:r w:rsidR="00CE6187">
        <w:t>mcové smlouvy kvalifikaci, platí</w:t>
      </w:r>
      <w:r>
        <w:t xml:space="preserve"> obecné podm</w:t>
      </w:r>
      <w:r w:rsidR="00CE6187">
        <w:t>í</w:t>
      </w:r>
      <w:r>
        <w:t>nky pro sub-konzultanta, uved</w:t>
      </w:r>
      <w:r w:rsidR="00CE6187">
        <w:t>ené v Rámcové smlouvě a Zvláštní pří</w:t>
      </w:r>
      <w:r>
        <w:t>loze k nabídce konzultanta.</w:t>
      </w:r>
    </w:p>
    <w:p w:rsidR="00F247BD" w:rsidRDefault="00F47B67">
      <w:pPr>
        <w:numPr>
          <w:ilvl w:val="0"/>
          <w:numId w:val="4"/>
        </w:numPr>
        <w:spacing w:after="94"/>
        <w:ind w:right="91" w:hanging="288"/>
      </w:pPr>
      <w:r>
        <w:t>Ostatní podm</w:t>
      </w:r>
      <w:r w:rsidR="00CE6187">
        <w:t>ínky,</w:t>
      </w:r>
      <w:r>
        <w:t xml:space="preserve"> za kterých bude</w:t>
      </w:r>
      <w:r w:rsidR="00CE6187">
        <w:t xml:space="preserve"> plněna Smlouva, jsou následující</w:t>
      </w:r>
      <w:r>
        <w:t xml:space="preserve"> — netýká se (podmínky nad rámec stanovený </w:t>
      </w:r>
      <w:r>
        <w:rPr>
          <w:noProof/>
        </w:rPr>
        <w:drawing>
          <wp:inline distT="0" distB="0" distL="0" distR="0">
            <wp:extent cx="6105" cy="6100"/>
            <wp:effectExtent l="0" t="0" r="0" b="0"/>
            <wp:docPr id="6629" name="Picture 6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9" name="Picture 662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05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Rámcové smlouvě).</w:t>
      </w:r>
    </w:p>
    <w:p w:rsidR="00F247BD" w:rsidRDefault="00CE6187">
      <w:pPr>
        <w:numPr>
          <w:ilvl w:val="0"/>
          <w:numId w:val="4"/>
        </w:numPr>
        <w:spacing w:after="92"/>
        <w:ind w:right="91" w:hanging="288"/>
      </w:pPr>
      <w:r>
        <w:t xml:space="preserve">V souladu s čl. 13.1 </w:t>
      </w:r>
      <w:r w:rsidR="00F47B67">
        <w:t xml:space="preserve"> zvláštních obchodních podmínek pro poskytováni konzultačních služeb pro stavby pozemn</w:t>
      </w:r>
      <w:r>
        <w:t>í</w:t>
      </w:r>
      <w:r w:rsidR="00F47B67">
        <w:t xml:space="preserve">ch </w:t>
      </w:r>
      <w:r w:rsidR="00F47B67">
        <w:rPr>
          <w:noProof/>
        </w:rPr>
        <w:drawing>
          <wp:inline distT="0" distB="0" distL="0" distR="0">
            <wp:extent cx="6104" cy="6100"/>
            <wp:effectExtent l="0" t="0" r="0" b="0"/>
            <wp:docPr id="6630" name="Picture 6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" name="Picture 66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B67">
        <w:rPr>
          <w:noProof/>
        </w:rPr>
        <w:drawing>
          <wp:inline distT="0" distB="0" distL="0" distR="0">
            <wp:extent cx="6104" cy="6100"/>
            <wp:effectExtent l="0" t="0" r="0" b="0"/>
            <wp:docPr id="6631" name="Picture 6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1" name="Picture 663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komunikaci,</w:t>
      </w:r>
      <w:r w:rsidR="00F47B67">
        <w:t xml:space="preserve"> které jsou součástí Rámcové smlouvy na plněni v</w:t>
      </w:r>
      <w:r>
        <w:t>eřejné zakázky s názvem „Rámcová</w:t>
      </w:r>
      <w:r w:rsidR="00F47B67">
        <w:t xml:space="preserve"> smlouva na TDI”, je rozsah osob trvale </w:t>
      </w:r>
      <w:r>
        <w:t>delegovaných na stavbu následují</w:t>
      </w:r>
      <w:r w:rsidR="00F47B67">
        <w:t>c</w:t>
      </w:r>
      <w:r>
        <w:t>í</w:t>
      </w:r>
      <w:r w:rsidR="00F47B67">
        <w:t>:</w:t>
      </w:r>
    </w:p>
    <w:p w:rsidR="00F247BD" w:rsidRDefault="00F47B67">
      <w:pPr>
        <w:numPr>
          <w:ilvl w:val="1"/>
          <w:numId w:val="4"/>
        </w:numPr>
        <w:spacing w:after="107"/>
        <w:ind w:left="682" w:right="2184" w:hanging="365"/>
      </w:pPr>
      <w:r>
        <w:t>Netýká se — dle soupisu prac</w:t>
      </w:r>
      <w:r w:rsidR="00CE6187">
        <w:t>í</w:t>
      </w:r>
      <w:r>
        <w:t xml:space="preserve"> nebude žádná osoba trvale delegovaná na stavbu</w:t>
      </w:r>
    </w:p>
    <w:p w:rsidR="00F247BD" w:rsidRDefault="00F47B67">
      <w:pPr>
        <w:numPr>
          <w:ilvl w:val="0"/>
          <w:numId w:val="4"/>
        </w:numPr>
        <w:spacing w:after="152"/>
        <w:ind w:right="91" w:hanging="288"/>
      </w:pPr>
      <w:r>
        <w:t>Objednatel p</w:t>
      </w:r>
      <w:r>
        <w:t>oskytne konzultantovi na své náklady kanceláře v prostor</w:t>
      </w:r>
      <w:r w:rsidR="00CE6187">
        <w:t>u staveniště, a to N následující</w:t>
      </w:r>
      <w:r>
        <w:t>m rozsahu:</w:t>
      </w:r>
    </w:p>
    <w:p w:rsidR="00F247BD" w:rsidRDefault="00F47B67">
      <w:pPr>
        <w:tabs>
          <w:tab w:val="center" w:pos="791"/>
          <w:tab w:val="center" w:pos="1452"/>
        </w:tabs>
        <w:spacing w:after="439"/>
        <w:jc w:val="left"/>
      </w:pPr>
      <w:r>
        <w:tab/>
      </w:r>
      <w:r>
        <w:rPr>
          <w:noProof/>
        </w:rPr>
        <w:drawing>
          <wp:inline distT="0" distB="0" distL="0" distR="0">
            <wp:extent cx="73250" cy="12201"/>
            <wp:effectExtent l="0" t="0" r="0" b="0"/>
            <wp:docPr id="6653" name="Picture 6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" name="Picture 665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250" cy="1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netýká se.</w:t>
      </w:r>
    </w:p>
    <w:p w:rsidR="00F247BD" w:rsidRDefault="00F47B67">
      <w:pPr>
        <w:spacing w:after="290" w:line="259" w:lineRule="auto"/>
        <w:ind w:left="154" w:right="202" w:hanging="10"/>
        <w:jc w:val="center"/>
      </w:pPr>
      <w:r>
        <w:rPr>
          <w:sz w:val="22"/>
        </w:rPr>
        <w:t>Článek V.</w:t>
      </w:r>
    </w:p>
    <w:p w:rsidR="00F247BD" w:rsidRDefault="00F47B67">
      <w:pPr>
        <w:spacing w:after="134" w:line="259" w:lineRule="auto"/>
        <w:ind w:left="154" w:right="192" w:hanging="10"/>
        <w:jc w:val="center"/>
      </w:pPr>
      <w:r>
        <w:rPr>
          <w:sz w:val="22"/>
        </w:rPr>
        <w:t>Registr smluv</w:t>
      </w:r>
    </w:p>
    <w:p w:rsidR="00F247BD" w:rsidRDefault="00F47B67" w:rsidP="00CE6187">
      <w:pPr>
        <w:pStyle w:val="Odstavecseseznamem"/>
        <w:numPr>
          <w:ilvl w:val="0"/>
          <w:numId w:val="5"/>
        </w:numPr>
        <w:spacing w:after="128"/>
        <w:ind w:left="284" w:right="91" w:hanging="284"/>
      </w:pPr>
      <w:r>
        <w:t>Konzult</w:t>
      </w:r>
      <w:r w:rsidR="00CE6187">
        <w:t>ant poskytuje souhlas s uveřejně</w:t>
      </w:r>
      <w:r>
        <w:t>ním Smlouvy v registru smluv zřízeným zák</w:t>
      </w:r>
      <w:r w:rsidR="00CE6187">
        <w:t>onem č. 340/2015 Sb., o zvláštní</w:t>
      </w:r>
      <w:r>
        <w:t>ch pod</w:t>
      </w:r>
      <w:r w:rsidR="00CE6187">
        <w:t>mí</w:t>
      </w:r>
      <w:r>
        <w:t>nkách účinnosti některých smluv</w:t>
      </w:r>
      <w:r w:rsidR="00CE6187">
        <w:t>,</w:t>
      </w:r>
      <w:r>
        <w:t xml:space="preserve"> uveřejňováni těchto </w:t>
      </w:r>
      <w:r w:rsidR="00CE6187">
        <w:t>smluv a o registru smluv, ve znění pozdější</w:t>
      </w:r>
      <w:r>
        <w:t>ch předpisů (dále jako „zákon o registru smluv"). Konzulta</w:t>
      </w:r>
      <w:r w:rsidR="00CE6187">
        <w:t>nt bere na vědomi, že uveřejnění</w:t>
      </w:r>
      <w:r>
        <w:t xml:space="preserve"> Smlouvy v registru smluv </w:t>
      </w:r>
      <w:r>
        <w:lastRenderedPageBreak/>
        <w:t>zajisti Objednatel. Do registru smluv bude</w:t>
      </w:r>
      <w:r>
        <w:t xml:space="preserve"> vložen elektronický obraz textového obsahu Smlouvy v otevřeném a strojově čitelném formátu a rovněž metadata Smlouvy</w:t>
      </w:r>
    </w:p>
    <w:p w:rsidR="00F247BD" w:rsidRDefault="00F47B67">
      <w:pPr>
        <w:numPr>
          <w:ilvl w:val="0"/>
          <w:numId w:val="5"/>
        </w:numPr>
        <w:ind w:hanging="365"/>
      </w:pPr>
      <w:r>
        <w:t>K</w:t>
      </w:r>
      <w:r>
        <w:t>onzultant bere na vědomí a výslovně souhlasí</w:t>
      </w:r>
      <w:r w:rsidR="00CE6187">
        <w:t>,</w:t>
      </w:r>
      <w:r>
        <w:t xml:space="preserve"> že Smlouva bude uveřejněna v registru smluv bez ohledu na skutečnost, zda spadá pod někter</w:t>
      </w:r>
      <w:r>
        <w:t>ou z výjimek z povinnosti uveřejněn</w:t>
      </w:r>
      <w:r w:rsidR="00CE6187">
        <w:t>í</w:t>
      </w:r>
      <w:r>
        <w:t xml:space="preserve"> stanovenou v ust. 3 Odst. 2 zákona 0 registru smluv.</w:t>
      </w:r>
    </w:p>
    <w:p w:rsidR="00F247BD" w:rsidRDefault="00F47B67">
      <w:pPr>
        <w:numPr>
          <w:ilvl w:val="0"/>
          <w:numId w:val="5"/>
        </w:numPr>
        <w:spacing w:after="114" w:line="322" w:lineRule="auto"/>
        <w:ind w:hanging="365"/>
      </w:pPr>
      <w:r>
        <w:t>V rámci Smlouvy nebudou uveřejn</w:t>
      </w:r>
      <w:r w:rsidR="00CE6187">
        <w:t>ěny informace stanovené v ust. §</w:t>
      </w:r>
      <w:r>
        <w:t xml:space="preserve"> 3 odst. </w:t>
      </w:r>
      <w:r w:rsidR="00CE6187">
        <w:t>1</w:t>
      </w:r>
      <w:r>
        <w:t xml:space="preserve"> zákona o registru smluv označené Konzultantem před podpisem Smlouvy,</w:t>
      </w:r>
    </w:p>
    <w:p w:rsidR="00F247BD" w:rsidRDefault="00F47B67">
      <w:pPr>
        <w:numPr>
          <w:ilvl w:val="0"/>
          <w:numId w:val="5"/>
        </w:numPr>
        <w:spacing w:after="471" w:line="326" w:lineRule="auto"/>
        <w:ind w:hanging="365"/>
      </w:pPr>
      <w:r>
        <w:t>Objednatel je povinen i</w:t>
      </w:r>
      <w:r>
        <w:t>nformovat Konzultanta o datu uveřejněni Smlouvy v registru smluv nejpozději do 3 (tří) pr</w:t>
      </w:r>
      <w:r w:rsidR="00CE6187">
        <w:t xml:space="preserve">acovních dnů ode dne uveřejnění </w:t>
      </w:r>
      <w:r>
        <w:t>Smlouvy.</w:t>
      </w:r>
    </w:p>
    <w:p w:rsidR="00F247BD" w:rsidRDefault="00CE6187">
      <w:pPr>
        <w:spacing w:after="80" w:line="259" w:lineRule="auto"/>
        <w:ind w:left="154" w:right="29" w:hanging="10"/>
        <w:jc w:val="center"/>
      </w:pPr>
      <w:r>
        <w:rPr>
          <w:sz w:val="22"/>
        </w:rPr>
        <w:t>Článek VI</w:t>
      </w:r>
      <w:r w:rsidR="00F47B67">
        <w:rPr>
          <w:sz w:val="22"/>
        </w:rPr>
        <w:t>.</w:t>
      </w:r>
    </w:p>
    <w:p w:rsidR="00F247BD" w:rsidRDefault="00F47B67">
      <w:pPr>
        <w:spacing w:after="201" w:line="259" w:lineRule="auto"/>
        <w:ind w:left="154" w:hanging="10"/>
        <w:jc w:val="center"/>
      </w:pPr>
      <w:r>
        <w:rPr>
          <w:sz w:val="22"/>
        </w:rPr>
        <w:t>Závěrečná ustanoveni</w:t>
      </w:r>
    </w:p>
    <w:p w:rsidR="00F247BD" w:rsidRDefault="00F47B67" w:rsidP="00CE6187">
      <w:pPr>
        <w:pStyle w:val="Odstavecseseznamem"/>
        <w:numPr>
          <w:ilvl w:val="0"/>
          <w:numId w:val="6"/>
        </w:numPr>
        <w:spacing w:after="121" w:line="259" w:lineRule="auto"/>
        <w:ind w:left="284" w:right="211" w:hanging="284"/>
        <w:jc w:val="center"/>
      </w:pPr>
      <w:r>
        <w:t xml:space="preserve"> Tato Smlouva nabývá platnosti podpisem obou Smluvních stran a účinnosti dnem uveřejnění v registru smluv.</w:t>
      </w:r>
    </w:p>
    <w:p w:rsidR="00F247BD" w:rsidRDefault="00F47B67">
      <w:pPr>
        <w:numPr>
          <w:ilvl w:val="0"/>
          <w:numId w:val="6"/>
        </w:numPr>
        <w:spacing w:after="144"/>
        <w:ind w:left="432" w:right="91" w:hanging="288"/>
      </w:pPr>
      <w:r>
        <w:t>T</w:t>
      </w:r>
      <w:r>
        <w:t>uto Smlouvu je možno ukončit za podmínek stanovených v Rámcové smlouvě.</w:t>
      </w:r>
    </w:p>
    <w:p w:rsidR="00F247BD" w:rsidRDefault="00F47B67">
      <w:pPr>
        <w:numPr>
          <w:ilvl w:val="0"/>
          <w:numId w:val="6"/>
        </w:numPr>
        <w:spacing w:after="93"/>
        <w:ind w:left="432" w:right="91" w:hanging="288"/>
      </w:pPr>
      <w:r>
        <w:t>Přílohu této Smlouvy tvoři:</w:t>
      </w:r>
    </w:p>
    <w:p w:rsidR="00F247BD" w:rsidRDefault="00CE6187">
      <w:pPr>
        <w:ind w:left="452" w:right="91"/>
      </w:pPr>
      <w:r>
        <w:t>1</w:t>
      </w:r>
      <w:r w:rsidR="00F47B67">
        <w:t>. Podrobná specifikace předmětu plněni,</w:t>
      </w:r>
    </w:p>
    <w:p w:rsidR="00F247BD" w:rsidRDefault="00F47B67">
      <w:pPr>
        <w:spacing w:after="84"/>
        <w:ind w:left="423" w:right="91"/>
      </w:pPr>
      <w:r>
        <w:t>2. Podr</w:t>
      </w:r>
      <w:r>
        <w:t>obná specifikace ceny.</w:t>
      </w:r>
    </w:p>
    <w:p w:rsidR="00F247BD" w:rsidRDefault="00F47B67">
      <w:pPr>
        <w:numPr>
          <w:ilvl w:val="0"/>
          <w:numId w:val="6"/>
        </w:numPr>
        <w:spacing w:after="126"/>
        <w:ind w:left="432" w:right="91" w:hanging="288"/>
      </w:pPr>
      <w:r>
        <w:t>Smlouva</w:t>
      </w:r>
      <w:r w:rsidR="00CE6187">
        <w:t xml:space="preserve"> </w:t>
      </w:r>
      <w:r>
        <w:t>je vyhotovena ve čtyřech vyhotov</w:t>
      </w:r>
      <w:r w:rsidR="00CE6187">
        <w:t>eních, z nichž Objednatel obdrží</w:t>
      </w:r>
      <w:r>
        <w:t xml:space="preserve"> dvě a Konzultant dvě.</w:t>
      </w:r>
    </w:p>
    <w:p w:rsidR="00F247BD" w:rsidRDefault="00F47B67">
      <w:pPr>
        <w:numPr>
          <w:ilvl w:val="0"/>
          <w:numId w:val="6"/>
        </w:numPr>
        <w:spacing w:after="449"/>
        <w:ind w:left="432" w:right="91" w:hanging="288"/>
      </w:pPr>
      <w:r>
        <w:t>Smluvní strany prohlašuji, že Smlouvu uzavírají svo</w:t>
      </w:r>
      <w:r w:rsidR="00CE6187">
        <w:t>bodně a vážně a že považuji její</w:t>
      </w:r>
      <w:r>
        <w:t xml:space="preserve"> obsah za určitý a srozumitelný, na důkaz čehož připojuj</w:t>
      </w:r>
      <w:r>
        <w:t>i níže své podpisy.</w:t>
      </w:r>
    </w:p>
    <w:p w:rsidR="00CE6187" w:rsidRDefault="00CE6187" w:rsidP="00CE6187">
      <w:pPr>
        <w:spacing w:after="449"/>
        <w:ind w:right="91"/>
      </w:pPr>
    </w:p>
    <w:p w:rsidR="00CE6187" w:rsidRDefault="00CE6187" w:rsidP="00CE6187">
      <w:pPr>
        <w:spacing w:after="449"/>
        <w:ind w:right="91"/>
      </w:pPr>
    </w:p>
    <w:p w:rsidR="00F247BD" w:rsidRDefault="00F47B67">
      <w:pPr>
        <w:tabs>
          <w:tab w:val="center" w:pos="6205"/>
        </w:tabs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4529312</wp:posOffset>
            </wp:positionH>
            <wp:positionV relativeFrom="paragraph">
              <wp:posOffset>68246</wp:posOffset>
            </wp:positionV>
            <wp:extent cx="6104" cy="6100"/>
            <wp:effectExtent l="0" t="0" r="0" b="0"/>
            <wp:wrapSquare wrapText="bothSides"/>
            <wp:docPr id="8441" name="Picture 8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1" name="Picture 844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Plzni dne:</w:t>
      </w:r>
      <w:r w:rsidR="00CE6187">
        <w:t xml:space="preserve">  30-08-2018</w:t>
      </w:r>
      <w:r>
        <w:tab/>
        <w:t>V Praze dne 22.8.2018</w:t>
      </w:r>
    </w:p>
    <w:p w:rsidR="00CE6187" w:rsidRDefault="00CE6187">
      <w:pPr>
        <w:tabs>
          <w:tab w:val="center" w:pos="6205"/>
        </w:tabs>
        <w:jc w:val="left"/>
      </w:pPr>
    </w:p>
    <w:p w:rsidR="00CE6187" w:rsidRDefault="00CE6187">
      <w:pPr>
        <w:tabs>
          <w:tab w:val="center" w:pos="6205"/>
        </w:tabs>
        <w:jc w:val="left"/>
      </w:pPr>
    </w:p>
    <w:p w:rsidR="00CE6187" w:rsidRDefault="00CE6187">
      <w:pPr>
        <w:tabs>
          <w:tab w:val="center" w:pos="6205"/>
        </w:tabs>
        <w:jc w:val="left"/>
      </w:pPr>
    </w:p>
    <w:p w:rsidR="00CE6187" w:rsidRDefault="00CE6187">
      <w:pPr>
        <w:tabs>
          <w:tab w:val="center" w:pos="6205"/>
        </w:tabs>
        <w:jc w:val="left"/>
      </w:pPr>
    </w:p>
    <w:p w:rsidR="00CE6187" w:rsidRDefault="00CE6187">
      <w:pPr>
        <w:tabs>
          <w:tab w:val="center" w:pos="6205"/>
        </w:tabs>
        <w:jc w:val="left"/>
      </w:pPr>
    </w:p>
    <w:p w:rsidR="00CE6187" w:rsidRDefault="00CE6187">
      <w:pPr>
        <w:spacing w:after="446" w:line="259" w:lineRule="auto"/>
        <w:ind w:right="154"/>
        <w:jc w:val="center"/>
        <w:rPr>
          <w:sz w:val="30"/>
          <w:u w:val="single" w:color="000000"/>
        </w:rPr>
      </w:pPr>
    </w:p>
    <w:p w:rsidR="00CE6187" w:rsidRDefault="00CE6187">
      <w:pPr>
        <w:spacing w:after="446" w:line="259" w:lineRule="auto"/>
        <w:ind w:right="154"/>
        <w:jc w:val="center"/>
        <w:rPr>
          <w:sz w:val="30"/>
          <w:u w:val="single" w:color="000000"/>
        </w:rPr>
      </w:pPr>
    </w:p>
    <w:p w:rsidR="00CE6187" w:rsidRDefault="00CE6187">
      <w:pPr>
        <w:spacing w:after="446" w:line="259" w:lineRule="auto"/>
        <w:ind w:right="154"/>
        <w:jc w:val="center"/>
        <w:rPr>
          <w:sz w:val="30"/>
          <w:u w:val="single" w:color="000000"/>
        </w:rPr>
      </w:pPr>
    </w:p>
    <w:p w:rsidR="00CE6187" w:rsidRDefault="00CE6187">
      <w:pPr>
        <w:spacing w:after="446" w:line="259" w:lineRule="auto"/>
        <w:ind w:right="154"/>
        <w:jc w:val="center"/>
        <w:rPr>
          <w:sz w:val="30"/>
          <w:u w:val="single" w:color="000000"/>
        </w:rPr>
      </w:pPr>
    </w:p>
    <w:p w:rsidR="00CE6187" w:rsidRDefault="00CE6187">
      <w:pPr>
        <w:spacing w:after="446" w:line="259" w:lineRule="auto"/>
        <w:ind w:right="154"/>
        <w:jc w:val="center"/>
        <w:rPr>
          <w:sz w:val="30"/>
          <w:u w:val="single" w:color="000000"/>
        </w:rPr>
      </w:pPr>
    </w:p>
    <w:p w:rsidR="00F247BD" w:rsidRDefault="00C875E1">
      <w:pPr>
        <w:spacing w:after="446" w:line="259" w:lineRule="auto"/>
        <w:ind w:right="154"/>
        <w:jc w:val="center"/>
      </w:pPr>
      <w:r>
        <w:rPr>
          <w:sz w:val="30"/>
          <w:u w:val="single" w:color="000000"/>
        </w:rPr>
        <w:t>Příloha č</w:t>
      </w:r>
      <w:r w:rsidR="00F47B67">
        <w:rPr>
          <w:sz w:val="30"/>
          <w:u w:val="single" w:color="000000"/>
        </w:rPr>
        <w:t>. 1 — Podrobná specifikace předmětu plnění</w:t>
      </w:r>
    </w:p>
    <w:p w:rsidR="00F247BD" w:rsidRDefault="00F47B67">
      <w:pPr>
        <w:spacing w:after="226" w:line="259" w:lineRule="auto"/>
        <w:ind w:left="10"/>
        <w:jc w:val="left"/>
      </w:pPr>
      <w:r>
        <w:rPr>
          <w:sz w:val="26"/>
          <w:u w:val="single" w:color="000000"/>
        </w:rPr>
        <w:t>Popis služeb:</w:t>
      </w:r>
    </w:p>
    <w:p w:rsidR="00F247BD" w:rsidRDefault="00F47B67">
      <w:pPr>
        <w:spacing w:after="3" w:line="259" w:lineRule="auto"/>
        <w:ind w:left="53" w:hanging="10"/>
        <w:jc w:val="left"/>
      </w:pPr>
      <w:r>
        <w:rPr>
          <w:sz w:val="26"/>
        </w:rPr>
        <w:t>Sledování ASPE bude zahrnovat:</w:t>
      </w:r>
    </w:p>
    <w:p w:rsidR="00F247BD" w:rsidRDefault="00F47B67">
      <w:pPr>
        <w:numPr>
          <w:ilvl w:val="0"/>
          <w:numId w:val="8"/>
        </w:numPr>
        <w:spacing w:after="23" w:line="271" w:lineRule="auto"/>
        <w:ind w:hanging="288"/>
        <w:jc w:val="left"/>
      </w:pPr>
      <w:r>
        <w:rPr>
          <w:sz w:val="24"/>
        </w:rPr>
        <w:t>Jednorázovou kontrolu rozpočtu (úpravu/sjednoceni parametrů)</w:t>
      </w:r>
    </w:p>
    <w:p w:rsidR="00F247BD" w:rsidRDefault="00F47B67">
      <w:pPr>
        <w:numPr>
          <w:ilvl w:val="0"/>
          <w:numId w:val="8"/>
        </w:numPr>
        <w:spacing w:after="23" w:line="271" w:lineRule="auto"/>
        <w:ind w:hanging="288"/>
        <w:jc w:val="left"/>
      </w:pPr>
      <w:r>
        <w:rPr>
          <w:sz w:val="24"/>
        </w:rPr>
        <w:t>Ukončení stavby v ASPE</w:t>
      </w:r>
    </w:p>
    <w:p w:rsidR="00F247BD" w:rsidRDefault="00F47B67">
      <w:pPr>
        <w:spacing w:after="23" w:line="271" w:lineRule="auto"/>
        <w:ind w:left="591" w:hanging="10"/>
        <w:jc w:val="left"/>
      </w:pPr>
      <w:r>
        <w:rPr>
          <w:noProof/>
        </w:rPr>
        <w:drawing>
          <wp:inline distT="0" distB="0" distL="0" distR="0">
            <wp:extent cx="48834" cy="24400"/>
            <wp:effectExtent l="0" t="0" r="0" b="0"/>
            <wp:docPr id="10731" name="Picture 10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" name="Picture 1073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Kontrola faktur</w:t>
      </w:r>
    </w:p>
    <w:p w:rsidR="00F247BD" w:rsidRDefault="00F47B67">
      <w:pPr>
        <w:numPr>
          <w:ilvl w:val="0"/>
          <w:numId w:val="8"/>
        </w:numPr>
        <w:spacing w:after="23" w:line="271" w:lineRule="auto"/>
        <w:ind w:hanging="288"/>
        <w:jc w:val="left"/>
      </w:pPr>
      <w:r>
        <w:rPr>
          <w:sz w:val="24"/>
        </w:rPr>
        <w:t>Kontrola ZBV</w:t>
      </w:r>
    </w:p>
    <w:p w:rsidR="00F247BD" w:rsidRDefault="00F47B67">
      <w:pPr>
        <w:numPr>
          <w:ilvl w:val="0"/>
          <w:numId w:val="8"/>
        </w:numPr>
        <w:spacing w:after="0" w:line="271" w:lineRule="auto"/>
        <w:ind w:hanging="288"/>
        <w:jc w:val="left"/>
      </w:pPr>
      <w:r>
        <w:rPr>
          <w:sz w:val="24"/>
        </w:rPr>
        <w:t>Nahrání na server ŘSD</w:t>
      </w:r>
    </w:p>
    <w:p w:rsidR="00F247BD" w:rsidRDefault="00F47B67">
      <w:pPr>
        <w:numPr>
          <w:ilvl w:val="0"/>
          <w:numId w:val="8"/>
        </w:numPr>
        <w:spacing w:after="2" w:line="271" w:lineRule="auto"/>
        <w:ind w:hanging="288"/>
        <w:jc w:val="left"/>
      </w:pPr>
      <w:r>
        <w:rPr>
          <w:sz w:val="24"/>
        </w:rPr>
        <w:t>Sepsání stanoviska pro zhotovitele, TDS a zadavatele</w:t>
      </w:r>
    </w:p>
    <w:p w:rsidR="00F247BD" w:rsidRDefault="00F47B67">
      <w:pPr>
        <w:numPr>
          <w:ilvl w:val="0"/>
          <w:numId w:val="8"/>
        </w:numPr>
        <w:spacing w:after="211" w:line="216" w:lineRule="auto"/>
        <w:ind w:hanging="288"/>
        <w:jc w:val="left"/>
      </w:pPr>
      <w:r>
        <w:rPr>
          <w:sz w:val="24"/>
        </w:rPr>
        <w:t>Komunikace (konzultace) se zhotovitelem - Účast na KD stavby</w:t>
      </w:r>
    </w:p>
    <w:p w:rsidR="00F247BD" w:rsidRDefault="00F47B67">
      <w:pPr>
        <w:spacing w:after="3" w:line="259" w:lineRule="auto"/>
        <w:ind w:left="53" w:hanging="10"/>
        <w:jc w:val="left"/>
      </w:pPr>
      <w:r>
        <w:rPr>
          <w:sz w:val="26"/>
        </w:rPr>
        <w:t>Rozsah činnosti TDS:</w:t>
      </w:r>
    </w:p>
    <w:p w:rsidR="00F247BD" w:rsidRDefault="00F47B67">
      <w:pPr>
        <w:numPr>
          <w:ilvl w:val="0"/>
          <w:numId w:val="7"/>
        </w:numPr>
        <w:spacing w:after="0" w:line="259" w:lineRule="auto"/>
        <w:ind w:hanging="269"/>
        <w:jc w:val="left"/>
      </w:pPr>
      <w:r>
        <w:rPr>
          <w:sz w:val="26"/>
        </w:rPr>
        <w:t>v průběhu stavby:</w:t>
      </w:r>
    </w:p>
    <w:p w:rsidR="00F247BD" w:rsidRDefault="00F47B67">
      <w:pPr>
        <w:numPr>
          <w:ilvl w:val="1"/>
          <w:numId w:val="7"/>
        </w:numPr>
        <w:ind w:right="91" w:hanging="365"/>
      </w:pPr>
      <w:r>
        <w:t xml:space="preserve">provádět činnost dozorce stavby dle metodického pokynu „Výkon stavebního dozoru na stavbách pozemních komunikaci”, schváleného MD — OPK čj. 254/06-120-RS/2 ze dne 26. 4. 2006, včetně </w:t>
      </w:r>
      <w:r>
        <w:rPr>
          <w:noProof/>
        </w:rPr>
        <w:drawing>
          <wp:inline distT="0" distB="0" distL="0" distR="0">
            <wp:extent cx="6105" cy="6100"/>
            <wp:effectExtent l="0" t="0" r="0" b="0"/>
            <wp:docPr id="10735" name="Picture 10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5" name="Picture 1073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05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Dodatku č</w:t>
      </w:r>
      <w:r w:rsidR="00C875E1">
        <w:t xml:space="preserve"> </w:t>
      </w:r>
      <w:r>
        <w:t>.</w:t>
      </w:r>
      <w:r w:rsidR="00C875E1">
        <w:t xml:space="preserve"> </w:t>
      </w:r>
      <w:r>
        <w:t>l ze dne 17.12.2009.</w:t>
      </w:r>
    </w:p>
    <w:p w:rsidR="00F247BD" w:rsidRDefault="00F47B67">
      <w:pPr>
        <w:numPr>
          <w:ilvl w:val="1"/>
          <w:numId w:val="7"/>
        </w:numPr>
        <w:ind w:right="91" w:hanging="365"/>
      </w:pPr>
      <w:r>
        <w:t>připravovat podklady pro odevzdáni a přev</w:t>
      </w:r>
      <w:r>
        <w:t xml:space="preserve">zetí jednotlivých objektů </w:t>
      </w:r>
      <w:r>
        <w:rPr>
          <w:noProof/>
        </w:rPr>
        <w:drawing>
          <wp:inline distT="0" distB="0" distL="0" distR="0">
            <wp:extent cx="48834" cy="18300"/>
            <wp:effectExtent l="0" t="0" r="0" b="0"/>
            <wp:docPr id="10737" name="Picture 10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" name="Picture 1073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</w:t>
      </w:r>
      <w:r w:rsidR="00C875E1">
        <w:t>jistit včasné projednáni eventuá</w:t>
      </w:r>
      <w:r>
        <w:t>lních změn stavby včetně vše</w:t>
      </w:r>
      <w:r w:rsidR="00C875E1">
        <w:t>ch potřebných stanovisek odborní</w:t>
      </w:r>
      <w:r>
        <w:t xml:space="preserve">ků jednotlivých činnosti a pracovníků určených k vyjádřeni dle platné směrnice příkazce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0738" name="Picture 10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" name="Picture 1073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834" cy="24400"/>
            <wp:effectExtent l="0" t="0" r="0" b="0"/>
            <wp:docPr id="10739" name="Picture 10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" name="Picture 1073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při fakturaci podepisovat soupis prac</w:t>
      </w:r>
      <w:r w:rsidR="00C875E1">
        <w:t>í</w:t>
      </w:r>
      <w:r>
        <w:t xml:space="preserve"> včet</w:t>
      </w:r>
      <w:r>
        <w:t>ně kontroly souladu soupisu prací a skutečnosti na stavbě, včetně dokladů, tj. zkoušky, měřeni, certifikace výrobků, tabulky zakrývaných prac</w:t>
      </w:r>
      <w:r w:rsidR="00C875E1">
        <w:t>í</w:t>
      </w:r>
      <w:r>
        <w:t xml:space="preserve"> a hlášeni o Stavu stavby </w:t>
      </w:r>
      <w:r>
        <w:rPr>
          <w:noProof/>
        </w:rPr>
        <w:drawing>
          <wp:inline distT="0" distB="0" distL="0" distR="0">
            <wp:extent cx="48834" cy="18300"/>
            <wp:effectExtent l="0" t="0" r="0" b="0"/>
            <wp:docPr id="10740" name="Picture 10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" name="Picture 1074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účastnit </w:t>
      </w:r>
      <w:r w:rsidR="00C875E1">
        <w:t>se odevzdávání a přebíráni prací</w:t>
      </w:r>
      <w:r>
        <w:t xml:space="preserve"> od podzhotovitelů </w:t>
      </w:r>
      <w:r>
        <w:rPr>
          <w:noProof/>
        </w:rPr>
        <w:drawing>
          <wp:inline distT="0" distB="0" distL="0" distR="0">
            <wp:extent cx="54938" cy="18300"/>
            <wp:effectExtent l="0" t="0" r="0" b="0"/>
            <wp:docPr id="10741" name="Picture 10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1" name="Picture 1074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sledovat řádné vedení st</w:t>
      </w:r>
      <w:r>
        <w:t xml:space="preserve">avebního příp. montážního deníku </w:t>
      </w:r>
      <w:r>
        <w:rPr>
          <w:noProof/>
        </w:rPr>
        <w:drawing>
          <wp:inline distT="0" distB="0" distL="0" distR="0">
            <wp:extent cx="48834" cy="24400"/>
            <wp:effectExtent l="0" t="0" r="0" b="0"/>
            <wp:docPr id="10742" name="Picture 10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" name="Picture 1074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75E1">
        <w:t xml:space="preserve"> spolupracovat s pří</w:t>
      </w:r>
      <w:r>
        <w:t xml:space="preserve">kazcem na závěrečném vyúčtováni stavby </w:t>
      </w:r>
      <w:r>
        <w:rPr>
          <w:noProof/>
        </w:rPr>
        <w:drawing>
          <wp:inline distT="0" distB="0" distL="0" distR="0">
            <wp:extent cx="48834" cy="18300"/>
            <wp:effectExtent l="0" t="0" r="0" b="0"/>
            <wp:docPr id="10743" name="Picture 10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" name="Picture 1074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účastnit se podle pokynu příkazce informač</w:t>
      </w:r>
      <w:r w:rsidR="00C875E1">
        <w:t>ních schůzek o průběhu stavby př</w:t>
      </w:r>
      <w:r>
        <w:t xml:space="preserve">íkazcem zajišťovaných </w:t>
      </w:r>
      <w:r>
        <w:rPr>
          <w:noProof/>
        </w:rPr>
        <w:drawing>
          <wp:inline distT="0" distB="0" distL="0" distR="0">
            <wp:extent cx="54938" cy="18300"/>
            <wp:effectExtent l="0" t="0" r="0" b="0"/>
            <wp:docPr id="10744" name="Picture 10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" name="Picture 1074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dbát na systematické doplňováni dokumentace, podle které se sta</w:t>
      </w:r>
      <w:r>
        <w:t xml:space="preserve">vba realizuje, evidovat dokumentace dokončených Části stavby </w:t>
      </w:r>
      <w:r>
        <w:rPr>
          <w:noProof/>
        </w:rPr>
        <w:drawing>
          <wp:inline distT="0" distB="0" distL="0" distR="0">
            <wp:extent cx="48834" cy="24400"/>
            <wp:effectExtent l="0" t="0" r="0" b="0"/>
            <wp:docPr id="10745" name="Picture 10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" name="Picture 1074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kontrolovat dodržováni podmínek smlouvy o dílo se zhotovitelem stavebních prací </w:t>
      </w:r>
      <w:r>
        <w:rPr>
          <w:noProof/>
        </w:rPr>
        <w:drawing>
          <wp:inline distT="0" distB="0" distL="0" distR="0">
            <wp:extent cx="54938" cy="18300"/>
            <wp:effectExtent l="0" t="0" r="0" b="0"/>
            <wp:docPr id="10746" name="Picture 10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" name="Picture 107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spolupracovat s projektantem stavby i s jeho pracovníky provádějícími autorský dozor </w:t>
      </w:r>
      <w:r>
        <w:rPr>
          <w:noProof/>
        </w:rPr>
        <w:drawing>
          <wp:inline distT="0" distB="0" distL="0" distR="0">
            <wp:extent cx="48834" cy="24400"/>
            <wp:effectExtent l="0" t="0" r="0" b="0"/>
            <wp:docPr id="10747" name="Picture 10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7" name="Picture 1074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sledovat předepsané zkou</w:t>
      </w:r>
      <w:r>
        <w:t>š</w:t>
      </w:r>
      <w:r w:rsidR="00C875E1">
        <w:t>ky materiálů, konstrukcí a prací</w:t>
      </w:r>
      <w:r>
        <w:t>, provádět kontrolu jejich výsledků a v</w:t>
      </w:r>
      <w:r w:rsidR="00C875E1">
        <w:t>yžadovat doklady o kvalitě prací</w:t>
      </w:r>
      <w:r>
        <w:t xml:space="preserve"> a dodávek </w:t>
      </w:r>
      <w:r>
        <w:rPr>
          <w:noProof/>
        </w:rPr>
        <w:drawing>
          <wp:inline distT="0" distB="0" distL="0" distR="0">
            <wp:extent cx="79355" cy="42700"/>
            <wp:effectExtent l="0" t="0" r="0" b="0"/>
            <wp:docPr id="27673" name="Picture 27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3" name="Picture 2767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4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spolupracovat se zhotovitelem stavebních prací na odvráceni nebo omezeni škod při ohroženi stavby živelnými událostmi </w:t>
      </w:r>
      <w:r>
        <w:rPr>
          <w:noProof/>
        </w:rPr>
        <w:drawing>
          <wp:inline distT="0" distB="0" distL="0" distR="0">
            <wp:extent cx="48834" cy="24400"/>
            <wp:effectExtent l="0" t="0" r="0" b="0"/>
            <wp:docPr id="10750" name="Picture 10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" name="Picture 1075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předkládat návrhy do</w:t>
      </w:r>
      <w:r>
        <w:t xml:space="preserve">datků víceprací, včetně zajištěni písemných vyjádření </w:t>
      </w:r>
      <w:r w:rsidR="00C875E1">
        <w:t>autorského dozoru přiložit rovně</w:t>
      </w:r>
      <w:r>
        <w:t>ž své vyjádřeni.</w:t>
      </w:r>
    </w:p>
    <w:p w:rsidR="00F247BD" w:rsidRDefault="00C875E1">
      <w:pPr>
        <w:numPr>
          <w:ilvl w:val="1"/>
          <w:numId w:val="7"/>
        </w:numPr>
        <w:ind w:right="91" w:hanging="365"/>
      </w:pPr>
      <w:r>
        <w:t>připravit zprávu pro před-přejímací pochůzku (změny, vady,</w:t>
      </w:r>
      <w:r w:rsidR="00F47B67">
        <w:t xml:space="preserve"> nedodělky) </w:t>
      </w:r>
      <w:r w:rsidR="00F47B67">
        <w:rPr>
          <w:noProof/>
        </w:rPr>
        <w:drawing>
          <wp:inline distT="0" distB="0" distL="0" distR="0">
            <wp:extent cx="48834" cy="18300"/>
            <wp:effectExtent l="0" t="0" r="0" b="0"/>
            <wp:docPr id="10752" name="Picture 10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" name="Picture 1075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připravit zápis přejí</w:t>
      </w:r>
      <w:r w:rsidR="00F47B67">
        <w:t xml:space="preserve">mky stavby (nebo objektu) včetně všech dokladů </w:t>
      </w:r>
      <w:r w:rsidR="00F47B67">
        <w:rPr>
          <w:noProof/>
        </w:rPr>
        <w:drawing>
          <wp:inline distT="0" distB="0" distL="0" distR="0">
            <wp:extent cx="54938" cy="18300"/>
            <wp:effectExtent l="0" t="0" r="0" b="0"/>
            <wp:docPr id="10753" name="Picture 10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" name="Picture 1075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B67">
        <w:t xml:space="preserve"> účastnit se</w:t>
      </w:r>
      <w:r w:rsidR="00F47B67">
        <w:t xml:space="preserve"> kontrolních prohlídek v souladu s Š 133 </w:t>
      </w:r>
      <w:r>
        <w:t>Zákona č. 1832006 Sb. — stavební</w:t>
      </w:r>
      <w:r w:rsidR="00F47B67">
        <w:t xml:space="preserve"> zákon, v platném</w:t>
      </w:r>
      <w:r w:rsidRPr="00C875E1">
        <w:t xml:space="preserve"> </w:t>
      </w:r>
      <w:r>
        <w:t>znění</w:t>
      </w:r>
    </w:p>
    <w:p w:rsidR="00F247BD" w:rsidRDefault="00C875E1" w:rsidP="00C875E1">
      <w:pPr>
        <w:spacing w:after="10" w:line="259" w:lineRule="auto"/>
        <w:ind w:left="1560" w:hanging="541"/>
        <w:jc w:val="left"/>
      </w:pPr>
      <w:r>
        <w:t xml:space="preserve">                                                                                                   </w:t>
      </w:r>
    </w:p>
    <w:p w:rsidR="00F247BD" w:rsidRDefault="00C875E1">
      <w:pPr>
        <w:numPr>
          <w:ilvl w:val="0"/>
          <w:numId w:val="7"/>
        </w:numPr>
        <w:spacing w:after="3" w:line="259" w:lineRule="auto"/>
        <w:ind w:hanging="269"/>
        <w:jc w:val="left"/>
      </w:pPr>
      <w:r>
        <w:rPr>
          <w:sz w:val="26"/>
        </w:rPr>
        <w:t>po skončení</w:t>
      </w:r>
      <w:r w:rsidR="00F47B67">
        <w:rPr>
          <w:sz w:val="26"/>
        </w:rPr>
        <w:t xml:space="preserve"> stavby:</w:t>
      </w:r>
    </w:p>
    <w:p w:rsidR="00F247BD" w:rsidRDefault="00F47B67">
      <w:pPr>
        <w:numPr>
          <w:ilvl w:val="1"/>
          <w:numId w:val="7"/>
        </w:numPr>
        <w:spacing w:after="447"/>
        <w:ind w:right="91" w:hanging="365"/>
      </w:pPr>
      <w:r>
        <w:t>zajistit odevzdání s</w:t>
      </w:r>
      <w:r w:rsidR="00C875E1">
        <w:t>tavby mezi zhotovitelem stavební</w:t>
      </w:r>
      <w:r>
        <w:t xml:space="preserve">ch prací a jejím objednatelem </w:t>
      </w:r>
      <w:r>
        <w:rPr>
          <w:noProof/>
        </w:rPr>
        <w:drawing>
          <wp:inline distT="0" distB="0" distL="0" distR="0">
            <wp:extent cx="42729" cy="18300"/>
            <wp:effectExtent l="0" t="0" r="0" b="0"/>
            <wp:docPr id="10755" name="Picture 10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" name="Picture 1075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2729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kontrolovat odstraňování vad a nedodělků zjištěných při</w:t>
      </w:r>
      <w:r>
        <w:t xml:space="preserve"> převzetí v dohodnutých terminech </w:t>
      </w:r>
      <w:r>
        <w:rPr>
          <w:noProof/>
        </w:rPr>
        <w:drawing>
          <wp:inline distT="0" distB="0" distL="0" distR="0">
            <wp:extent cx="48834" cy="18300"/>
            <wp:effectExtent l="0" t="0" r="0" b="0"/>
            <wp:docPr id="10756" name="Picture 10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" name="Picture 1075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prové</w:t>
      </w:r>
      <w:r w:rsidR="00C875E1">
        <w:t>st kontrolu vyklizení staveniště</w:t>
      </w:r>
      <w:r>
        <w:t xml:space="preserve"> zhotovitelem</w:t>
      </w:r>
    </w:p>
    <w:p w:rsidR="00F247BD" w:rsidRDefault="00F47B67">
      <w:pPr>
        <w:spacing w:after="23" w:line="271" w:lineRule="auto"/>
        <w:ind w:left="87" w:hanging="10"/>
        <w:jc w:val="left"/>
      </w:pPr>
      <w:r>
        <w:rPr>
          <w:sz w:val="24"/>
        </w:rPr>
        <w:t>Rozsah činností může být dále podle potřeby upraven instrukcemi zástupce příkazce odpovědného jednat ve věcech technických.</w:t>
      </w:r>
    </w:p>
    <w:p w:rsidR="00F247BD" w:rsidRDefault="00F47B67">
      <w:pPr>
        <w:spacing w:after="86" w:line="259" w:lineRule="auto"/>
        <w:ind w:left="53" w:hanging="10"/>
        <w:jc w:val="left"/>
      </w:pPr>
      <w:r>
        <w:rPr>
          <w:sz w:val="26"/>
        </w:rPr>
        <w:lastRenderedPageBreak/>
        <w:t>Administrace ZBV bude zahrnovat:</w:t>
      </w:r>
    </w:p>
    <w:p w:rsidR="00F247BD" w:rsidRDefault="00F47B67">
      <w:pPr>
        <w:numPr>
          <w:ilvl w:val="1"/>
          <w:numId w:val="7"/>
        </w:numPr>
        <w:spacing w:after="228" w:line="282" w:lineRule="auto"/>
        <w:ind w:right="91" w:hanging="365"/>
      </w:pPr>
      <w:r>
        <w:t xml:space="preserve">zajištěni koordinaci a kompletaci změn během výstavby </w:t>
      </w:r>
      <w:r>
        <w:rPr>
          <w:noProof/>
        </w:rPr>
        <w:drawing>
          <wp:inline distT="0" distB="0" distL="0" distR="0">
            <wp:extent cx="48834" cy="24400"/>
            <wp:effectExtent l="0" t="0" r="0" b="0"/>
            <wp:docPr id="14050" name="Picture 14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" name="Picture 1405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cenovou expertízu položek obsažených v ZBV </w:t>
      </w:r>
      <w:r>
        <w:rPr>
          <w:noProof/>
        </w:rPr>
        <w:drawing>
          <wp:inline distT="0" distB="0" distL="0" distR="0">
            <wp:extent cx="54938" cy="18300"/>
            <wp:effectExtent l="0" t="0" r="0" b="0"/>
            <wp:docPr id="14051" name="Picture 14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" name="Picture 1405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zřízení informačního portálu a</w:t>
      </w:r>
      <w:r w:rsidR="00C875E1">
        <w:t xml:space="preserve"> workflow pro řízeni procesu změ</w:t>
      </w:r>
      <w:r>
        <w:t>n během výstavby</w:t>
      </w:r>
    </w:p>
    <w:p w:rsidR="00F247BD" w:rsidRDefault="00F47B67">
      <w:pPr>
        <w:spacing w:after="142" w:line="259" w:lineRule="auto"/>
        <w:ind w:left="53" w:hanging="10"/>
        <w:jc w:val="left"/>
      </w:pPr>
      <w:r>
        <w:rPr>
          <w:sz w:val="26"/>
        </w:rPr>
        <w:t>Rozsah činnosti koordinátora BOZP:</w:t>
      </w:r>
    </w:p>
    <w:p w:rsidR="00F247BD" w:rsidRDefault="00F47B67">
      <w:pPr>
        <w:numPr>
          <w:ilvl w:val="1"/>
          <w:numId w:val="7"/>
        </w:numPr>
        <w:spacing w:after="62"/>
        <w:ind w:right="91" w:hanging="365"/>
      </w:pPr>
      <w:r>
        <w:t xml:space="preserve">informovat všechny dotčené zhotovitele stavby o bezpečnostních a zdravotních rizicích, která vznikla na staveništi během postupu prací, </w:t>
      </w:r>
      <w:r>
        <w:rPr>
          <w:noProof/>
        </w:rPr>
        <w:drawing>
          <wp:inline distT="0" distB="0" distL="0" distR="0">
            <wp:extent cx="48834" cy="24400"/>
            <wp:effectExtent l="0" t="0" r="0" b="0"/>
            <wp:docPr id="14053" name="Picture 14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" name="Picture 1405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upozornit zhotovitele stavby na nedostatky v uplatňováni požadavků na bezpečnost a ochranu zdraví při práci zjištěné n</w:t>
      </w:r>
      <w:r>
        <w:t>a pracovišti převzatém zhotovitelem stavby a vyžadovat zjednání nápravy; k tomu je oprávněn navrhovat přiměřená opatřeni.</w:t>
      </w:r>
    </w:p>
    <w:p w:rsidR="00F247BD" w:rsidRDefault="00F47B67">
      <w:pPr>
        <w:numPr>
          <w:ilvl w:val="1"/>
          <w:numId w:val="7"/>
        </w:numPr>
        <w:spacing w:after="70"/>
        <w:ind w:right="91" w:hanging="365"/>
      </w:pPr>
      <w:r>
        <w:t>oznámit zadavateli stavby př</w:t>
      </w:r>
      <w:r w:rsidR="00C875E1">
        <w:t>ípady uvedené v předchozím bodu,</w:t>
      </w:r>
      <w:r>
        <w:t xml:space="preserve"> nebyla-li zhotovitelem stavby neprodlené přijata přimetená opatřeni ke zj</w:t>
      </w:r>
      <w:r>
        <w:t xml:space="preserve">ednáni nápravy, </w:t>
      </w:r>
      <w:r>
        <w:rPr>
          <w:noProof/>
        </w:rPr>
        <w:drawing>
          <wp:inline distT="0" distB="0" distL="0" distR="0">
            <wp:extent cx="48834" cy="18300"/>
            <wp:effectExtent l="0" t="0" r="0" b="0"/>
            <wp:docPr id="14055" name="Picture 14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5" name="Picture 1405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koordinovat spolupráci z</w:t>
      </w:r>
      <w:bookmarkStart w:id="0" w:name="_GoBack"/>
      <w:bookmarkEnd w:id="0"/>
      <w:r>
        <w:t>hotovitelů nebo osob jimi pověřených při přijímáni opatřeni k zajištění bezpečnosti a ochrany zdravi při práci se zřetelem na povahu stavby a na všeobecné zásady prevence rizik a činnosti prováděné na staveništi so</w:t>
      </w:r>
      <w:r>
        <w:t xml:space="preserve">učasné popřípadě v těsné návaznosti, s cilem chránit zdravi fyzických osob, zabraňovat pracovnim úrazům a předcházet vzniku nemoci z povoláni, </w:t>
      </w:r>
      <w:r>
        <w:rPr>
          <w:noProof/>
        </w:rPr>
        <w:drawing>
          <wp:inline distT="0" distB="0" distL="0" distR="0">
            <wp:extent cx="48834" cy="18300"/>
            <wp:effectExtent l="0" t="0" r="0" b="0"/>
            <wp:docPr id="14056" name="Picture 14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6" name="Picture 1405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dávat podněty a doporučovat technic</w:t>
      </w:r>
      <w:r w:rsidR="00C875E1">
        <w:t>ká řešeni nebo organizační opatř</w:t>
      </w:r>
      <w:r>
        <w:t>eni, která jsou z hlediska zajištení bezpečn</w:t>
      </w:r>
      <w:r>
        <w:t>ého a zdraví neohrožujiciho pracovního prostředí a podmínek výkonu práce vhodná pro plánováni jednotlivých prací, zejména těch, které se uskutečňuji současně nebo v návaznosti: dbát, aby doporučované řešeni bylo technicky realizovatelné a v souladu s právn</w:t>
      </w:r>
      <w:r>
        <w:t xml:space="preserve">ími a ostatními předpisy k zajištěni bezpečnosti a ochrany zdravi při práci a aby bylo, s přihlédnutím k účelu stanovenému zadavatelem stavby, ekonomicky přiměřené, </w:t>
      </w:r>
      <w:r>
        <w:rPr>
          <w:noProof/>
        </w:rPr>
        <w:drawing>
          <wp:inline distT="0" distB="0" distL="0" distR="0">
            <wp:extent cx="48834" cy="18300"/>
            <wp:effectExtent l="0" t="0" r="0" b="0"/>
            <wp:docPr id="14057" name="Picture 14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" name="Picture 1405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poskytovat odborné konzultace a doporučeni týkajicí se požadavků na zajištění bezpečné a </w:t>
      </w:r>
      <w:r>
        <w:t>zdraví neohrožujici práce, odhadu délky času potřebného pro provedení plánovaných praci nebo činnosti se zřetelem na specifická opatřeni, pracovni nebo technologické postupy a procesy a potřebnou organizaci praci v průběhu realizace stavby.</w:t>
      </w:r>
    </w:p>
    <w:p w:rsidR="00F247BD" w:rsidRDefault="00F47B67">
      <w:pPr>
        <w:spacing w:after="72"/>
        <w:ind w:left="567" w:right="91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366252</wp:posOffset>
            </wp:positionH>
            <wp:positionV relativeFrom="paragraph">
              <wp:posOffset>747233</wp:posOffset>
            </wp:positionV>
            <wp:extent cx="48834" cy="48801"/>
            <wp:effectExtent l="0" t="0" r="0" b="0"/>
            <wp:wrapSquare wrapText="bothSides"/>
            <wp:docPr id="27675" name="Picture 27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5" name="Picture 2767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2729" cy="24400"/>
            <wp:effectExtent l="0" t="0" r="0" b="0"/>
            <wp:docPr id="14058" name="Picture 14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" name="Picture 1405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2729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spolupracova</w:t>
      </w:r>
      <w:r>
        <w:t xml:space="preserve">t při stanovení času potřebného k bezpečnému provádění jednotlivých praci nebo činnosti, </w:t>
      </w:r>
      <w:r>
        <w:rPr>
          <w:noProof/>
        </w:rPr>
        <w:drawing>
          <wp:inline distT="0" distB="0" distL="0" distR="0">
            <wp:extent cx="42729" cy="18300"/>
            <wp:effectExtent l="0" t="0" r="0" b="0"/>
            <wp:docPr id="14059" name="Picture 14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" name="Picture 14059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2729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kontrola úplnosti technologických a pracovnich postupů a kontrola jejich dodržováni </w:t>
      </w:r>
      <w:r>
        <w:rPr>
          <w:noProof/>
        </w:rPr>
        <w:drawing>
          <wp:inline distT="0" distB="0" distL="0" distR="0">
            <wp:extent cx="54938" cy="18300"/>
            <wp:effectExtent l="0" t="0" r="0" b="0"/>
            <wp:docPr id="14060" name="Picture 14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0" name="Picture 1406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sledovat prováděni praci na staveništi se zamečením na zjišťováni, zda jsou dod</w:t>
      </w:r>
      <w:r>
        <w:t>ržovány požadavky na bezpečnost a ochranu zdravi při práci, upozorňovat na zjištěné nedostatky a požadovat bez zbytečného odkladu zjednáni nápravy, kontrolovat zabezpečeni obvodu staveniště, včetně vstupu a vjezdu na staveniště s cílem zamezit vstup nepovo</w:t>
      </w:r>
      <w:r>
        <w:t xml:space="preserve">laným fyzickým osobám, </w:t>
      </w:r>
      <w:r>
        <w:rPr>
          <w:noProof/>
        </w:rPr>
        <w:drawing>
          <wp:inline distT="0" distB="0" distL="0" distR="0">
            <wp:extent cx="48834" cy="18300"/>
            <wp:effectExtent l="0" t="0" r="0" b="0"/>
            <wp:docPr id="14063" name="Picture 14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" name="Picture 14063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kontrolovat zda je prováděna evidence osob zúčastněných na realizaci stavby </w:t>
      </w:r>
      <w:r>
        <w:rPr>
          <w:noProof/>
        </w:rPr>
        <w:drawing>
          <wp:inline distT="0" distB="0" distL="0" distR="0">
            <wp:extent cx="48834" cy="18300"/>
            <wp:effectExtent l="0" t="0" r="0" b="0"/>
            <wp:docPr id="14064" name="Picture 14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" name="Picture 1406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spolupracovat se zástupci zaměstnanců pro oblast bezpečnosti a ochrany zdravi při práci a s příslušnými odborovými organizacemi 14), popřípadě s fyzickou</w:t>
      </w:r>
      <w:r>
        <w:t xml:space="preserve"> osobou provádéjici technický dozor stavebníka, </w:t>
      </w:r>
      <w:r>
        <w:rPr>
          <w:noProof/>
        </w:rPr>
        <w:drawing>
          <wp:inline distT="0" distB="0" distL="0" distR="0">
            <wp:extent cx="48834" cy="18300"/>
            <wp:effectExtent l="0" t="0" r="0" b="0"/>
            <wp:docPr id="14065" name="Picture 14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5" name="Picture 1406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zúčastňovat se kontrolní prohlídky stavby. k níž byl přizván stavebnim úřadem podle zvláštního právního předpisu.</w:t>
      </w:r>
    </w:p>
    <w:p w:rsidR="00F247BD" w:rsidRDefault="00F47B67">
      <w:pPr>
        <w:spacing w:after="73"/>
        <w:ind w:left="548" w:right="173"/>
      </w:pPr>
      <w:r>
        <w:rPr>
          <w:noProof/>
        </w:rPr>
        <w:drawing>
          <wp:inline distT="0" distB="0" distL="0" distR="0">
            <wp:extent cx="48834" cy="24400"/>
            <wp:effectExtent l="0" t="0" r="0" b="0"/>
            <wp:docPr id="14066" name="Picture 14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" name="Picture 1406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zabezpečovat. aby plán průbëžne obsahoval, přiměřeně povaze a rozsahu stavby. mistnim a pr</w:t>
      </w:r>
      <w:r>
        <w:t xml:space="preserve">ovoznim podminkám staveniště. údaje, informace a postupy zpracované v podrobnostech nezbytných pro trvalé ząjištění bezpečné a zdravi neohrožujici práce, a aby s plánem byli prokazatelně seznámeni všichni zhotovitelé, </w:t>
      </w:r>
      <w:r>
        <w:rPr>
          <w:noProof/>
        </w:rPr>
        <w:drawing>
          <wp:inline distT="0" distB="0" distL="0" distR="0">
            <wp:extent cx="48834" cy="18300"/>
            <wp:effectExtent l="0" t="0" r="0" b="0"/>
            <wp:docPr id="14067" name="Picture 14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" name="Picture 1406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883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sledovat. zda zhotovitelé dodržuji p</w:t>
      </w:r>
      <w:r>
        <w:t xml:space="preserve">lán a projednávat s nimi přijetí opatřeni a terminy k náprave zjištěných nedostatků, </w:t>
      </w:r>
      <w:r>
        <w:rPr>
          <w:noProof/>
        </w:rPr>
        <w:drawing>
          <wp:inline distT="0" distB="0" distL="0" distR="0">
            <wp:extent cx="54938" cy="24400"/>
            <wp:effectExtent l="0" t="0" r="0" b="0"/>
            <wp:docPr id="14068" name="Picture 14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" name="Picture 1406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provádět zápisy o zjištěnúch nedostatcích v bezpečnosti a ochrane zdravi při práci na staveništi. na něž prokazatelné upozornil zhotovitele, a dále zapisovat údąie o tom</w:t>
      </w:r>
      <w:r>
        <w:t>, zda a jakým způsobem byly tyto nedostatky odstraněny.</w:t>
      </w:r>
    </w:p>
    <w:p w:rsidR="00F247BD" w:rsidRDefault="00F47B67">
      <w:pPr>
        <w:numPr>
          <w:ilvl w:val="1"/>
          <w:numId w:val="7"/>
        </w:numPr>
        <w:ind w:right="91" w:hanging="365"/>
      </w:pPr>
      <w:r>
        <w:t xml:space="preserve">poskytovatel se zavazuje </w:t>
      </w:r>
      <w:r w:rsidR="00C875E1">
        <w:t>zajistit řádné oznámeni zahájení</w:t>
      </w:r>
      <w:r>
        <w:t xml:space="preserve"> prací příslušnému Oblastnímu inspektorátu práce</w:t>
      </w:r>
    </w:p>
    <w:sectPr w:rsidR="00F247BD">
      <w:type w:val="continuous"/>
      <w:pgSz w:w="11920" w:h="16840"/>
      <w:pgMar w:top="1275" w:right="740" w:bottom="1716" w:left="1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7B67">
      <w:pPr>
        <w:spacing w:after="0" w:line="240" w:lineRule="auto"/>
      </w:pPr>
      <w:r>
        <w:separator/>
      </w:r>
    </w:p>
  </w:endnote>
  <w:endnote w:type="continuationSeparator" w:id="0">
    <w:p w:rsidR="00000000" w:rsidRDefault="00F4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7BD" w:rsidRDefault="00F47B67">
    <w:pPr>
      <w:spacing w:after="0" w:line="259" w:lineRule="auto"/>
      <w:ind w:left="8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7BD" w:rsidRDefault="00F47B67">
    <w:pPr>
      <w:spacing w:after="0" w:line="259" w:lineRule="auto"/>
      <w:ind w:left="8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47B67">
      <w:rPr>
        <w:noProof/>
        <w:sz w:val="22"/>
      </w:rPr>
      <w:t>6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7BD" w:rsidRDefault="00F247BD">
    <w:pPr>
      <w:spacing w:after="160" w:line="259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7B67">
      <w:pPr>
        <w:spacing w:after="0" w:line="240" w:lineRule="auto"/>
      </w:pPr>
      <w:r>
        <w:separator/>
      </w:r>
    </w:p>
  </w:footnote>
  <w:footnote w:type="continuationSeparator" w:id="0">
    <w:p w:rsidR="00000000" w:rsidRDefault="00F47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6626" o:spid="_x0000_i1026" style="width:.75pt;height:.75pt" coordsize="" o:spt="100" o:bullet="t" adj="0,,0" path="" stroked="f">
        <v:stroke joinstyle="miter"/>
        <v:imagedata r:id="rId1" o:title="image62"/>
        <v:formulas/>
        <v:path o:connecttype="segments"/>
      </v:shape>
    </w:pict>
  </w:numPicBullet>
  <w:numPicBullet w:numPicBulletId="1">
    <w:pict>
      <v:shape id="10734" o:spid="_x0000_i1027" style="width:1.5pt;height:.75pt" coordsize="" o:spt="100" o:bullet="t" adj="0,,0" path="" stroked="f">
        <v:stroke joinstyle="miter"/>
        <v:imagedata r:id="rId2" o:title="image63"/>
        <v:formulas/>
        <v:path o:connecttype="segments"/>
      </v:shape>
    </w:pict>
  </w:numPicBullet>
  <w:numPicBullet w:numPicBulletId="2">
    <w:pict>
      <v:shape id="10729" o:spid="_x0000_i1028" style="width:.75pt;height:.75pt" coordsize="" o:spt="100" o:bullet="t" adj="0,,0" path="" stroked="f">
        <v:stroke joinstyle="miter"/>
        <v:imagedata r:id="rId3" o:title="image64"/>
        <v:formulas/>
        <v:path o:connecttype="segments"/>
      </v:shape>
    </w:pict>
  </w:numPicBullet>
  <w:abstractNum w:abstractNumId="0" w15:restartNumberingAfterBreak="0">
    <w:nsid w:val="1F8908D3"/>
    <w:multiLevelType w:val="hybridMultilevel"/>
    <w:tmpl w:val="D9C62282"/>
    <w:lvl w:ilvl="0" w:tplc="8474FED8">
      <w:start w:val="1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66AC8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EE92B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40F5C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85C4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783714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636EA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8CB8D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34024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3322B"/>
    <w:multiLevelType w:val="hybridMultilevel"/>
    <w:tmpl w:val="BC5EE0C8"/>
    <w:lvl w:ilvl="0" w:tplc="DE6C95D2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C53D0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26DFA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027E4A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A8C7A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057EC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E84C8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8B80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2CBE02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A32F9"/>
    <w:multiLevelType w:val="hybridMultilevel"/>
    <w:tmpl w:val="5A865472"/>
    <w:lvl w:ilvl="0" w:tplc="11BEF752">
      <w:start w:val="1"/>
      <w:numFmt w:val="lowerLetter"/>
      <w:lvlText w:val="%1)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18061C">
      <w:start w:val="1"/>
      <w:numFmt w:val="bullet"/>
      <w:lvlText w:val="•"/>
      <w:lvlPicBulletId w:val="1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28E98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2E8C50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2E11CC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664FC6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128DC8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C8F51E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EE6E52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D4462F"/>
    <w:multiLevelType w:val="hybridMultilevel"/>
    <w:tmpl w:val="5F0CD0A8"/>
    <w:lvl w:ilvl="0" w:tplc="4C84B886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E424D2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62613C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20D5D6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78CEAA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F04366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ECED16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A277B0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2A85B0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4F5D91"/>
    <w:multiLevelType w:val="hybridMultilevel"/>
    <w:tmpl w:val="A97A3658"/>
    <w:lvl w:ilvl="0" w:tplc="2D22B8B2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6B9BE">
      <w:start w:val="1"/>
      <w:numFmt w:val="bullet"/>
      <w:lvlText w:val="•"/>
      <w:lvlPicBulletId w:val="0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2E07D0">
      <w:start w:val="1"/>
      <w:numFmt w:val="bullet"/>
      <w:lvlText w:val="▪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2C5186">
      <w:start w:val="1"/>
      <w:numFmt w:val="bullet"/>
      <w:lvlText w:val="•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364908">
      <w:start w:val="1"/>
      <w:numFmt w:val="bullet"/>
      <w:lvlText w:val="o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264E00">
      <w:start w:val="1"/>
      <w:numFmt w:val="bullet"/>
      <w:lvlText w:val="▪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A7690">
      <w:start w:val="1"/>
      <w:numFmt w:val="bullet"/>
      <w:lvlText w:val="•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481E06">
      <w:start w:val="1"/>
      <w:numFmt w:val="bullet"/>
      <w:lvlText w:val="o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63A34">
      <w:start w:val="1"/>
      <w:numFmt w:val="bullet"/>
      <w:lvlText w:val="▪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6C0FE7"/>
    <w:multiLevelType w:val="hybridMultilevel"/>
    <w:tmpl w:val="1F80E4D2"/>
    <w:lvl w:ilvl="0" w:tplc="B5C61DD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61E31060"/>
    <w:multiLevelType w:val="hybridMultilevel"/>
    <w:tmpl w:val="D21C0502"/>
    <w:lvl w:ilvl="0" w:tplc="6DDA9FA8">
      <w:start w:val="1"/>
      <w:numFmt w:val="bullet"/>
      <w:lvlText w:val="•"/>
      <w:lvlPicBulletId w:val="2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08046">
      <w:start w:val="1"/>
      <w:numFmt w:val="bullet"/>
      <w:lvlText w:val="o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6227C">
      <w:start w:val="1"/>
      <w:numFmt w:val="bullet"/>
      <w:lvlText w:val="▪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86086">
      <w:start w:val="1"/>
      <w:numFmt w:val="bullet"/>
      <w:lvlText w:val="•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CA376">
      <w:start w:val="1"/>
      <w:numFmt w:val="bullet"/>
      <w:lvlText w:val="o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29688">
      <w:start w:val="1"/>
      <w:numFmt w:val="bullet"/>
      <w:lvlText w:val="▪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0124">
      <w:start w:val="1"/>
      <w:numFmt w:val="bullet"/>
      <w:lvlText w:val="•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43E8C">
      <w:start w:val="1"/>
      <w:numFmt w:val="bullet"/>
      <w:lvlText w:val="o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60E2">
      <w:start w:val="1"/>
      <w:numFmt w:val="bullet"/>
      <w:lvlText w:val="▪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4143B5"/>
    <w:multiLevelType w:val="hybridMultilevel"/>
    <w:tmpl w:val="61A8C89C"/>
    <w:lvl w:ilvl="0" w:tplc="7FC8BCAC">
      <w:start w:val="2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84FF8A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7AE79E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0CD70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468FB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62FD62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AF27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4B432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081660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CF46E3"/>
    <w:multiLevelType w:val="hybridMultilevel"/>
    <w:tmpl w:val="1D0CB588"/>
    <w:lvl w:ilvl="0" w:tplc="003E8260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7C52B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9E364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87DB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F002F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E5E7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7AAE2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2C305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A304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BD"/>
    <w:rsid w:val="008C7805"/>
    <w:rsid w:val="00C875E1"/>
    <w:rsid w:val="00CE6187"/>
    <w:rsid w:val="00F247BD"/>
    <w:rsid w:val="00F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E10188"/>
  <w15:docId w15:val="{239494AF-6BC1-449F-A50F-50EF1BAE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9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E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61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8" Type="http://schemas.openxmlformats.org/officeDocument/2006/relationships/footer" Target="footer2.xml"/><Relationship Id="rId51" Type="http://schemas.openxmlformats.org/officeDocument/2006/relationships/image" Target="media/image45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2154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2018-08-31T06:08:00Z</dcterms:created>
  <dcterms:modified xsi:type="dcterms:W3CDTF">2018-08-31T06:08:00Z</dcterms:modified>
</cp:coreProperties>
</file>