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22841" w14:textId="086AB449" w:rsidR="00393AFF" w:rsidRPr="005F04E7" w:rsidRDefault="00B73F90" w:rsidP="00B73F90">
      <w:pPr>
        <w:pStyle w:val="Nadpissmlouvy"/>
        <w:rPr>
          <w:b/>
        </w:rPr>
      </w:pPr>
      <w:r w:rsidRPr="005F04E7">
        <w:rPr>
          <w:b/>
        </w:rPr>
        <w:t xml:space="preserve">Smlouva o dodávce software </w:t>
      </w:r>
      <w:proofErr w:type="spellStart"/>
      <w:r w:rsidRPr="005F04E7">
        <w:rPr>
          <w:b/>
        </w:rPr>
        <w:t>Dassault</w:t>
      </w:r>
      <w:proofErr w:type="spellEnd"/>
      <w:r w:rsidRPr="005F04E7">
        <w:rPr>
          <w:b/>
        </w:rPr>
        <w:t xml:space="preserve"> </w:t>
      </w:r>
      <w:proofErr w:type="spellStart"/>
      <w:r w:rsidR="006417D4" w:rsidRPr="005F04E7">
        <w:rPr>
          <w:b/>
        </w:rPr>
        <w:t>Systèmes</w:t>
      </w:r>
      <w:proofErr w:type="spellEnd"/>
      <w:r w:rsidRPr="005F04E7">
        <w:rPr>
          <w:b/>
        </w:rPr>
        <w:br/>
        <w:t xml:space="preserve">č. </w:t>
      </w:r>
      <w:sdt>
        <w:sdtPr>
          <w:rPr>
            <w:b/>
          </w:rPr>
          <w:alias w:val="Smlouva"/>
          <w:tag w:val=""/>
          <w:id w:val="379992349"/>
          <w:placeholder>
            <w:docPart w:val="CF2A9EFC11AF40F39B50C2F60FC6AD38"/>
          </w:placeholder>
          <w:dataBinding w:prefixMappings="xmlns:ns0='http://purl.org/dc/elements/1.1/' xmlns:ns1='http://schemas.openxmlformats.org/package/2006/metadata/core-properties' " w:xpath="/ns1:coreProperties[1]/ns0:subject[1]" w:storeItemID="{6C3C8BC8-F283-45AE-878A-BAB7291924A1}"/>
          <w:text/>
        </w:sdtPr>
        <w:sdtEndPr/>
        <w:sdtContent>
          <w:r w:rsidR="005F04E7" w:rsidRPr="005F04E7">
            <w:rPr>
              <w:b/>
            </w:rPr>
            <w:t>4-</w:t>
          </w:r>
          <w:r w:rsidR="00A85796">
            <w:rPr>
              <w:b/>
            </w:rPr>
            <w:t>229</w:t>
          </w:r>
          <w:r w:rsidR="005F04E7" w:rsidRPr="005F04E7">
            <w:rPr>
              <w:b/>
            </w:rPr>
            <w:t>-1-</w:t>
          </w:r>
          <w:r w:rsidR="00A85796">
            <w:rPr>
              <w:b/>
            </w:rPr>
            <w:t>001</w:t>
          </w:r>
        </w:sdtContent>
      </w:sdt>
    </w:p>
    <w:p w14:paraId="10322842" w14:textId="77777777" w:rsidR="00B73F90" w:rsidRPr="005F04E7" w:rsidRDefault="00EF43F9" w:rsidP="00B73F90">
      <w:pPr>
        <w:pStyle w:val="Nadpissmlouvy"/>
        <w:rPr>
          <w:b/>
        </w:rPr>
      </w:pPr>
      <w:r w:rsidRPr="005F04E7">
        <w:rPr>
          <w:b/>
        </w:rPr>
        <w:t>a licenční smlouva CLOSA</w:t>
      </w:r>
      <w:r w:rsidR="00B73F90" w:rsidRPr="005F04E7">
        <w:rPr>
          <w:b/>
        </w:rPr>
        <w:t xml:space="preserve"> </w:t>
      </w:r>
    </w:p>
    <w:p w14:paraId="10322843" w14:textId="77777777" w:rsidR="00B63C4E" w:rsidRDefault="00125C60" w:rsidP="001348C4">
      <w:pPr>
        <w:jc w:val="center"/>
      </w:pPr>
      <w:r>
        <w:t xml:space="preserve">uzavřená </w:t>
      </w:r>
      <w:proofErr w:type="gramStart"/>
      <w:r>
        <w:t>mezi</w:t>
      </w:r>
      <w:proofErr w:type="gramEnd"/>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125C60" w14:paraId="10322846" w14:textId="77777777" w:rsidTr="007B3446">
        <w:tc>
          <w:tcPr>
            <w:tcW w:w="2263" w:type="dxa"/>
            <w:shd w:val="clear" w:color="auto" w:fill="auto"/>
            <w:vAlign w:val="center"/>
          </w:tcPr>
          <w:p w14:paraId="10322844" w14:textId="77777777" w:rsidR="00125C60" w:rsidRDefault="00125C60" w:rsidP="00EF43F9">
            <w:r>
              <w:t>Společností</w:t>
            </w:r>
          </w:p>
        </w:tc>
        <w:tc>
          <w:tcPr>
            <w:tcW w:w="6799" w:type="dxa"/>
            <w:shd w:val="clear" w:color="auto" w:fill="auto"/>
            <w:vAlign w:val="center"/>
          </w:tcPr>
          <w:p w14:paraId="10322845" w14:textId="77777777" w:rsidR="00125C60" w:rsidRDefault="00125C60" w:rsidP="00EF43F9">
            <w:proofErr w:type="spellStart"/>
            <w:r w:rsidRPr="00125C60">
              <w:t>Technodat</w:t>
            </w:r>
            <w:proofErr w:type="spellEnd"/>
            <w:r w:rsidRPr="00125C60">
              <w:t>, CAE-systémy, s.r.o.</w:t>
            </w:r>
          </w:p>
        </w:tc>
      </w:tr>
      <w:tr w:rsidR="00125C60" w14:paraId="10322849" w14:textId="77777777" w:rsidTr="007B3446">
        <w:tc>
          <w:tcPr>
            <w:tcW w:w="2263" w:type="dxa"/>
            <w:shd w:val="clear" w:color="auto" w:fill="auto"/>
            <w:vAlign w:val="center"/>
          </w:tcPr>
          <w:p w14:paraId="10322847" w14:textId="77777777" w:rsidR="00125C60" w:rsidRDefault="00125C60" w:rsidP="00EF43F9">
            <w:r>
              <w:t>Sídlem</w:t>
            </w:r>
          </w:p>
        </w:tc>
        <w:tc>
          <w:tcPr>
            <w:tcW w:w="6799" w:type="dxa"/>
            <w:shd w:val="clear" w:color="auto" w:fill="auto"/>
            <w:vAlign w:val="center"/>
          </w:tcPr>
          <w:p w14:paraId="10322848" w14:textId="77777777" w:rsidR="00125C60" w:rsidRDefault="00125C60" w:rsidP="00EF43F9">
            <w:r w:rsidRPr="00125C60">
              <w:t>třída Tomáše Bati 3295, 760 01 Zlín</w:t>
            </w:r>
          </w:p>
        </w:tc>
      </w:tr>
      <w:tr w:rsidR="00125C60" w14:paraId="1032284C" w14:textId="77777777" w:rsidTr="007B3446">
        <w:tc>
          <w:tcPr>
            <w:tcW w:w="2263" w:type="dxa"/>
            <w:shd w:val="clear" w:color="auto" w:fill="auto"/>
            <w:vAlign w:val="center"/>
          </w:tcPr>
          <w:p w14:paraId="1032284A" w14:textId="77777777" w:rsidR="00125C60" w:rsidRDefault="00125C60" w:rsidP="00EF43F9">
            <w:r>
              <w:t>IČ</w:t>
            </w:r>
          </w:p>
        </w:tc>
        <w:tc>
          <w:tcPr>
            <w:tcW w:w="6799" w:type="dxa"/>
            <w:shd w:val="clear" w:color="auto" w:fill="auto"/>
            <w:vAlign w:val="center"/>
          </w:tcPr>
          <w:p w14:paraId="1032284B" w14:textId="77777777" w:rsidR="00125C60" w:rsidRDefault="00125C60" w:rsidP="00EF43F9">
            <w:r w:rsidRPr="00125C60">
              <w:t>46902104</w:t>
            </w:r>
          </w:p>
        </w:tc>
      </w:tr>
      <w:tr w:rsidR="00125C60" w14:paraId="1032284F" w14:textId="77777777" w:rsidTr="007B3446">
        <w:tc>
          <w:tcPr>
            <w:tcW w:w="2263" w:type="dxa"/>
            <w:shd w:val="clear" w:color="auto" w:fill="auto"/>
            <w:vAlign w:val="center"/>
          </w:tcPr>
          <w:p w14:paraId="1032284D" w14:textId="77777777" w:rsidR="00125C60" w:rsidRDefault="00125C60" w:rsidP="00EF43F9">
            <w:r>
              <w:t>DIČ</w:t>
            </w:r>
          </w:p>
        </w:tc>
        <w:tc>
          <w:tcPr>
            <w:tcW w:w="6799" w:type="dxa"/>
            <w:shd w:val="clear" w:color="auto" w:fill="auto"/>
            <w:vAlign w:val="center"/>
          </w:tcPr>
          <w:p w14:paraId="1032284E" w14:textId="77777777" w:rsidR="00125C60" w:rsidRDefault="00125C60" w:rsidP="00EF43F9">
            <w:r>
              <w:t>CZ</w:t>
            </w:r>
            <w:r w:rsidRPr="00125C60">
              <w:t>46902104</w:t>
            </w:r>
          </w:p>
        </w:tc>
      </w:tr>
      <w:tr w:rsidR="00125C60" w14:paraId="10322858" w14:textId="77777777" w:rsidTr="007B3446">
        <w:tc>
          <w:tcPr>
            <w:tcW w:w="2263" w:type="dxa"/>
            <w:shd w:val="clear" w:color="auto" w:fill="auto"/>
            <w:vAlign w:val="center"/>
          </w:tcPr>
          <w:p w14:paraId="10322856" w14:textId="480A2AE6" w:rsidR="00125C60" w:rsidRDefault="00075E22" w:rsidP="00EF43F9">
            <w:r>
              <w:t>zastoupenou</w:t>
            </w:r>
          </w:p>
        </w:tc>
        <w:tc>
          <w:tcPr>
            <w:tcW w:w="6799" w:type="dxa"/>
            <w:shd w:val="clear" w:color="auto" w:fill="auto"/>
            <w:vAlign w:val="center"/>
          </w:tcPr>
          <w:p w14:paraId="10322857" w14:textId="76ACFAC3" w:rsidR="00125C60" w:rsidRDefault="0010285C" w:rsidP="009E654B">
            <w:sdt>
              <w:sdtPr>
                <w:alias w:val="jednajici_TD"/>
                <w:tag w:val="jednajici_TD"/>
                <w:id w:val="-344784028"/>
                <w:placeholder>
                  <w:docPart w:val="A650CEEABE8E40F7B43DD3DCFB854BE7"/>
                </w:placeholder>
                <w:comboBox>
                  <w:listItem w:value="Zvolte položku."/>
                  <w:listItem w:displayText="RNDr. Alešem Kobylíkem, jednatelem a ředitelem společnosti" w:value="RNDr. Alešem Kobylíkem, jednatelem a ředitelem společnosti"/>
                </w:comboBox>
              </w:sdtPr>
              <w:sdtEndPr/>
              <w:sdtContent>
                <w:r w:rsidR="00A85796">
                  <w:t xml:space="preserve">RNDr. Alešem </w:t>
                </w:r>
                <w:proofErr w:type="spellStart"/>
                <w:r w:rsidR="00A85796">
                  <w:t>Kobylíkem</w:t>
                </w:r>
                <w:proofErr w:type="spellEnd"/>
                <w:r w:rsidR="00A85796">
                  <w:t>, jednatelem a ředitelem společnosti</w:t>
                </w:r>
              </w:sdtContent>
            </w:sdt>
          </w:p>
        </w:tc>
      </w:tr>
    </w:tbl>
    <w:p w14:paraId="050C9E79" w14:textId="77777777" w:rsidR="001C67B3" w:rsidRDefault="001C67B3" w:rsidP="001C67B3">
      <w:r>
        <w:t xml:space="preserve">Registraci společnosti v obchodním rejstříku dokládá spisová značka </w:t>
      </w:r>
      <w:r w:rsidRPr="00125C60">
        <w:t>C</w:t>
      </w:r>
      <w:r>
        <w:t xml:space="preserve"> </w:t>
      </w:r>
      <w:r w:rsidRPr="00125C60">
        <w:t>5841</w:t>
      </w:r>
      <w:r>
        <w:t xml:space="preserve"> vedená u Krajského soudu v Brně</w:t>
      </w:r>
      <w:r w:rsidRPr="00125C60">
        <w:t xml:space="preserve"> </w:t>
      </w:r>
      <w:r w:rsidRPr="001348C4">
        <w:t>(dále jen „</w:t>
      </w:r>
      <w:proofErr w:type="spellStart"/>
      <w:r w:rsidRPr="001348C4">
        <w:rPr>
          <w:b/>
        </w:rPr>
        <w:t>Technodat</w:t>
      </w:r>
      <w:proofErr w:type="spellEnd"/>
      <w:r w:rsidRPr="001348C4">
        <w:t>“ nebo „</w:t>
      </w:r>
      <w:r w:rsidRPr="001348C4">
        <w:rPr>
          <w:b/>
        </w:rPr>
        <w:t>Dodavatel</w:t>
      </w:r>
      <w:r w:rsidRPr="001348C4">
        <w:t>“)</w:t>
      </w:r>
    </w:p>
    <w:p w14:paraId="1032285B" w14:textId="77777777" w:rsidR="00125C60" w:rsidRDefault="006C088F" w:rsidP="001348C4">
      <w:pPr>
        <w:jc w:val="center"/>
      </w:pPr>
      <w:r>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6C088F" w14:paraId="1032285E" w14:textId="77777777" w:rsidTr="007B3446">
        <w:tc>
          <w:tcPr>
            <w:tcW w:w="2263" w:type="dxa"/>
            <w:shd w:val="clear" w:color="auto" w:fill="auto"/>
          </w:tcPr>
          <w:p w14:paraId="1032285C" w14:textId="77777777" w:rsidR="006C088F" w:rsidRDefault="006C088F" w:rsidP="00360445">
            <w:r>
              <w:t>Společností</w:t>
            </w:r>
          </w:p>
        </w:tc>
        <w:tc>
          <w:tcPr>
            <w:tcW w:w="6799" w:type="dxa"/>
            <w:shd w:val="clear" w:color="auto" w:fill="auto"/>
          </w:tcPr>
          <w:p w14:paraId="1032285D" w14:textId="2A168F9E" w:rsidR="006C088F" w:rsidRDefault="0010285C" w:rsidP="00E348FA">
            <w:sdt>
              <w:sdtPr>
                <w:alias w:val="Jméno Firmy"/>
                <w:tag w:val="Jméno Firmy"/>
                <w:id w:val="-66577720"/>
                <w:placeholder>
                  <w:docPart w:val="E50801CEF851441E88BA262CE8435520"/>
                </w:placeholder>
                <w:text/>
              </w:sdtPr>
              <w:sdtEndPr/>
              <w:sdtContent>
                <w:r w:rsidR="00A85796">
                  <w:t>Univerzita Jana Evangelisty Purkyně v Ústí nad Labem</w:t>
                </w:r>
              </w:sdtContent>
            </w:sdt>
          </w:p>
        </w:tc>
      </w:tr>
      <w:tr w:rsidR="006C088F" w14:paraId="10322861" w14:textId="77777777" w:rsidTr="007B3446">
        <w:tc>
          <w:tcPr>
            <w:tcW w:w="2263" w:type="dxa"/>
            <w:shd w:val="clear" w:color="auto" w:fill="auto"/>
          </w:tcPr>
          <w:p w14:paraId="1032285F" w14:textId="77777777" w:rsidR="006C088F" w:rsidRDefault="006C088F" w:rsidP="00360445">
            <w:r>
              <w:t>Sídlem</w:t>
            </w:r>
          </w:p>
        </w:tc>
        <w:tc>
          <w:tcPr>
            <w:tcW w:w="6799" w:type="dxa"/>
            <w:shd w:val="clear" w:color="auto" w:fill="auto"/>
          </w:tcPr>
          <w:p w14:paraId="10322860" w14:textId="34E0A932" w:rsidR="006C088F" w:rsidRDefault="0010285C" w:rsidP="0068297D">
            <w:sdt>
              <w:sdtPr>
                <w:alias w:val="Ulice, PSČ Město"/>
                <w:tag w:val="Ulice, PSČ Město"/>
                <w:id w:val="-769774662"/>
                <w:placeholder>
                  <w:docPart w:val="281670A5EC6646E0874F792BF2B9C386"/>
                </w:placeholder>
                <w:text/>
              </w:sdtPr>
              <w:sdtEndPr/>
              <w:sdtContent>
                <w:r w:rsidR="00A85796">
                  <w:t>Pasteurova 1, 400 96 Ústí nad Labem</w:t>
                </w:r>
              </w:sdtContent>
            </w:sdt>
          </w:p>
        </w:tc>
      </w:tr>
      <w:tr w:rsidR="006C088F" w14:paraId="10322864" w14:textId="77777777" w:rsidTr="007B3446">
        <w:tc>
          <w:tcPr>
            <w:tcW w:w="2263" w:type="dxa"/>
            <w:shd w:val="clear" w:color="auto" w:fill="auto"/>
          </w:tcPr>
          <w:p w14:paraId="10322862" w14:textId="77777777" w:rsidR="006C088F" w:rsidRDefault="006C088F" w:rsidP="00360445">
            <w:r>
              <w:t>IČ</w:t>
            </w:r>
          </w:p>
        </w:tc>
        <w:tc>
          <w:tcPr>
            <w:tcW w:w="6799" w:type="dxa"/>
            <w:shd w:val="clear" w:color="auto" w:fill="auto"/>
          </w:tcPr>
          <w:p w14:paraId="10322863" w14:textId="3FF3D045" w:rsidR="006C088F" w:rsidRPr="002456F5" w:rsidRDefault="0010285C" w:rsidP="00C90FCE">
            <w:sdt>
              <w:sdtPr>
                <w:rPr>
                  <w:rFonts w:cs="Arial"/>
                  <w:szCs w:val="20"/>
                </w:rPr>
                <w:alias w:val="IČ"/>
                <w:tag w:val="IČ"/>
                <w:id w:val="-789892436"/>
                <w:placeholder>
                  <w:docPart w:val="38B52ADD08604B9DAEB8C38408DF32A2"/>
                </w:placeholder>
                <w:text/>
              </w:sdtPr>
              <w:sdtEndPr/>
              <w:sdtContent>
                <w:r w:rsidR="00A85796" w:rsidRPr="009B3C9C">
                  <w:rPr>
                    <w:rFonts w:cs="Arial"/>
                    <w:szCs w:val="20"/>
                  </w:rPr>
                  <w:t>44555601</w:t>
                </w:r>
              </w:sdtContent>
            </w:sdt>
          </w:p>
        </w:tc>
      </w:tr>
      <w:tr w:rsidR="006C088F" w14:paraId="10322867" w14:textId="77777777" w:rsidTr="007B3446">
        <w:tc>
          <w:tcPr>
            <w:tcW w:w="2263" w:type="dxa"/>
            <w:shd w:val="clear" w:color="auto" w:fill="auto"/>
          </w:tcPr>
          <w:p w14:paraId="10322865" w14:textId="77777777" w:rsidR="006C088F" w:rsidRDefault="006C088F" w:rsidP="00360445">
            <w:r>
              <w:t>DIČ</w:t>
            </w:r>
          </w:p>
        </w:tc>
        <w:tc>
          <w:tcPr>
            <w:tcW w:w="6799" w:type="dxa"/>
            <w:shd w:val="clear" w:color="auto" w:fill="auto"/>
          </w:tcPr>
          <w:p w14:paraId="10322866" w14:textId="369E76FD" w:rsidR="006C088F" w:rsidRDefault="006C088F" w:rsidP="00E348FA">
            <w:r>
              <w:t>CZ</w:t>
            </w:r>
            <w:sdt>
              <w:sdtPr>
                <w:rPr>
                  <w:rFonts w:cs="Arial"/>
                  <w:szCs w:val="20"/>
                </w:rPr>
                <w:alias w:val="DIČ"/>
                <w:tag w:val="DIČ"/>
                <w:id w:val="-925337343"/>
                <w:placeholder>
                  <w:docPart w:val="2A78204B15544C22B8073C795158B97A"/>
                </w:placeholder>
                <w:text/>
              </w:sdtPr>
              <w:sdtEndPr/>
              <w:sdtContent>
                <w:r w:rsidR="00A85796" w:rsidRPr="00A85796">
                  <w:rPr>
                    <w:rFonts w:cs="Arial"/>
                    <w:szCs w:val="20"/>
                  </w:rPr>
                  <w:t>44555601</w:t>
                </w:r>
              </w:sdtContent>
            </w:sdt>
          </w:p>
        </w:tc>
      </w:tr>
      <w:tr w:rsidR="006C088F" w14:paraId="1032286A" w14:textId="77777777" w:rsidTr="007B3446">
        <w:tc>
          <w:tcPr>
            <w:tcW w:w="2263" w:type="dxa"/>
            <w:shd w:val="clear" w:color="auto" w:fill="auto"/>
          </w:tcPr>
          <w:p w14:paraId="10322868" w14:textId="5A101A7E" w:rsidR="006C088F" w:rsidRDefault="00075E22" w:rsidP="00360445">
            <w:r>
              <w:t>zastoupenou</w:t>
            </w:r>
          </w:p>
        </w:tc>
        <w:tc>
          <w:tcPr>
            <w:tcW w:w="6799" w:type="dxa"/>
            <w:shd w:val="clear" w:color="auto" w:fill="auto"/>
          </w:tcPr>
          <w:p w14:paraId="10322869" w14:textId="77DB1824" w:rsidR="006C088F" w:rsidRDefault="0010285C" w:rsidP="00500392">
            <w:sdt>
              <w:sdtPr>
                <w:alias w:val="jméno oprávněné osoby, funkce"/>
                <w:tag w:val="jméno oprávněné osoby, funkce"/>
                <w:id w:val="1517890602"/>
                <w:placeholder>
                  <w:docPart w:val="5E0B0D5A07F9463F867DC99B8634C04C"/>
                </w:placeholder>
                <w:text/>
              </w:sdtPr>
              <w:sdtEndPr/>
              <w:sdtContent>
                <w:r w:rsidR="00A85796">
                  <w:t>doc. RNDr. Martinem Balejem, Ph.D., rektorem společnosti</w:t>
                </w:r>
              </w:sdtContent>
            </w:sdt>
          </w:p>
        </w:tc>
      </w:tr>
    </w:tbl>
    <w:p w14:paraId="1032286B" w14:textId="69EBFE37" w:rsidR="006C088F" w:rsidRDefault="001C67B3" w:rsidP="006C088F">
      <w:r>
        <w:t xml:space="preserve">Registraci společnosti v obchodním rejstříku </w:t>
      </w:r>
      <w:proofErr w:type="gramStart"/>
      <w:r>
        <w:t>dokládá</w:t>
      </w:r>
      <w:proofErr w:type="gramEnd"/>
      <w:r>
        <w:t xml:space="preserve"> spisová značka</w:t>
      </w:r>
      <w:r w:rsidR="00310D06">
        <w:t xml:space="preserve"> </w:t>
      </w:r>
      <w:sdt>
        <w:sdtPr>
          <w:alias w:val="Typ soudu"/>
          <w:tag w:val="Typ soudu"/>
          <w:id w:val="-1069109802"/>
          <w:placeholder>
            <w:docPart w:val="B5356A2E66A243658EDDAE3389C7D23E"/>
          </w:placeholder>
          <w:showingPlcHdr/>
          <w:text/>
        </w:sdtPr>
        <w:sdtEndPr/>
        <w:sdtContent>
          <w:proofErr w:type="gramStart"/>
          <w:r w:rsidR="00310D06" w:rsidRPr="00627588">
            <w:rPr>
              <w:rStyle w:val="Zstupntext"/>
            </w:rPr>
            <w:t>Klikněte</w:t>
          </w:r>
          <w:proofErr w:type="gramEnd"/>
          <w:r w:rsidR="00310D06" w:rsidRPr="00627588">
            <w:rPr>
              <w:rStyle w:val="Zstupntext"/>
            </w:rPr>
            <w:t xml:space="preserve"> sem a zadejte text.</w:t>
          </w:r>
        </w:sdtContent>
      </w:sdt>
      <w:r>
        <w:t xml:space="preserve"> </w:t>
      </w:r>
      <w:r w:rsidR="006C088F">
        <w:t xml:space="preserve"> </w:t>
      </w:r>
    </w:p>
    <w:p w14:paraId="1032286C" w14:textId="77777777" w:rsidR="006C088F" w:rsidRDefault="006C088F" w:rsidP="006C088F">
      <w:r>
        <w:t>(dále jen „</w:t>
      </w:r>
      <w:r w:rsidRPr="001348C4">
        <w:rPr>
          <w:b/>
        </w:rPr>
        <w:t>Objednatel</w:t>
      </w:r>
      <w:r>
        <w:t xml:space="preserve">“) </w:t>
      </w:r>
    </w:p>
    <w:p w14:paraId="1032286D" w14:textId="77777777" w:rsidR="006C088F" w:rsidRDefault="006C088F" w:rsidP="006C088F">
      <w:r>
        <w:t>(společně též „</w:t>
      </w:r>
      <w:r w:rsidRPr="001348C4">
        <w:rPr>
          <w:b/>
        </w:rPr>
        <w:t>smluvní strany</w:t>
      </w:r>
      <w:r>
        <w:t>“)</w:t>
      </w:r>
    </w:p>
    <w:p w14:paraId="1032286E" w14:textId="77777777" w:rsidR="006C088F" w:rsidRPr="0000630C" w:rsidRDefault="006C088F" w:rsidP="00C44D07">
      <w:pPr>
        <w:pStyle w:val="Nadpis1"/>
      </w:pPr>
      <w:r w:rsidRPr="0000630C">
        <w:t>Úvodní ustanovení</w:t>
      </w:r>
    </w:p>
    <w:p w14:paraId="1032286F" w14:textId="09305665" w:rsidR="006C088F" w:rsidRPr="0000630C" w:rsidRDefault="006C088F" w:rsidP="0000630C">
      <w:pPr>
        <w:pStyle w:val="Nadpis2"/>
      </w:pPr>
      <w:r w:rsidRPr="0000630C">
        <w:t xml:space="preserve">Objednatel má zájem nabýt licenci k software Dassault </w:t>
      </w:r>
      <w:r w:rsidR="006417D4">
        <w:t>Systèmes</w:t>
      </w:r>
      <w:r w:rsidRPr="0000630C">
        <w:t xml:space="preserve">, tj. ke standardnímu PLM/CAD/CAM/CAE software k širokému komerčnímu použití (dále jen „software Dassault </w:t>
      </w:r>
      <w:r w:rsidR="006417D4">
        <w:t>Systèmes</w:t>
      </w:r>
      <w:r w:rsidRPr="0000630C">
        <w:t>“ nebo „Software“).</w:t>
      </w:r>
    </w:p>
    <w:p w14:paraId="10322870" w14:textId="2099B760" w:rsidR="006C088F" w:rsidRDefault="006C088F" w:rsidP="0000630C">
      <w:pPr>
        <w:pStyle w:val="Nadpis2"/>
      </w:pPr>
      <w:r>
        <w:t xml:space="preserve">Technodat je právnickou osobou, která je smluvně zmocněna výrobcem software Dassault </w:t>
      </w:r>
      <w:r w:rsidR="006417D4">
        <w:t>Systèmes</w:t>
      </w:r>
      <w:r>
        <w:t xml:space="preserve"> (dále jen „výrobce Software“) k distribuci, k administraci licence, k zajišťování maintenance, servisu a technické podpory software Dassault </w:t>
      </w:r>
      <w:r w:rsidR="006417D4">
        <w:t>Systèmes</w:t>
      </w:r>
      <w:r>
        <w:t xml:space="preserve"> (tzv. „PLM Certified Reseller“ Dassault </w:t>
      </w:r>
      <w:r w:rsidR="006417D4">
        <w:t>Systèmes</w:t>
      </w:r>
      <w:r>
        <w:t xml:space="preserve">) a je oprávněn uzavřít tuto smlouvu, včetně všech smluv a dokumentů s ní souvisejících. </w:t>
      </w:r>
    </w:p>
    <w:p w14:paraId="10322871" w14:textId="652A2462" w:rsidR="006C088F" w:rsidRDefault="006C088F" w:rsidP="0000630C">
      <w:pPr>
        <w:pStyle w:val="Nadpis2"/>
      </w:pPr>
      <w:r>
        <w:t xml:space="preserve">Objednatel objednává Software u výrobce Software ve formě objednávky tzv. End User Order Form (dále jen „EUOF“), která je přílohou této smlouvy. Podmínky užívání software Dassault </w:t>
      </w:r>
      <w:r w:rsidR="006417D4">
        <w:t>Systèmes</w:t>
      </w:r>
      <w:r>
        <w:t xml:space="preserve"> jsou pak uvedeny v tzv. Smlouvě se zákazníkem o udělení licence a poskytování online služeb, tzv. „CLOSA – Customer License and Online Services Agreement“ (dále jen „CLOSA“) a jejích dodatcích, která je přílohou k této smlouvě. CLOSA je nedílnou součástí EUOF a je samostatnou smlouvou uzavřenou mezi Objednatelem a výrobcem Software, přičemž z CLOSA nevznikají Dodavateli žádná práva a povinnosti s</w:t>
      </w:r>
      <w:r w:rsidR="00802F82">
        <w:t> </w:t>
      </w:r>
      <w:r>
        <w:t xml:space="preserve"> výjimkou práva na úhradu licenčních poplatků a povinnosti jejich přev</w:t>
      </w:r>
      <w:r w:rsidR="009357DC">
        <w:t>odu ve prospěch výrobce Software.</w:t>
      </w:r>
    </w:p>
    <w:p w14:paraId="10322872" w14:textId="77777777" w:rsidR="00C10EEA" w:rsidRDefault="00C10EEA" w:rsidP="0000630C">
      <w:pPr>
        <w:pStyle w:val="Nadpis1"/>
      </w:pPr>
      <w:r>
        <w:lastRenderedPageBreak/>
        <w:t>Předmět smlouvy</w:t>
      </w:r>
    </w:p>
    <w:p w14:paraId="10322873" w14:textId="77EE737B" w:rsidR="00C10EEA" w:rsidRDefault="00C10EEA" w:rsidP="0000630C">
      <w:pPr>
        <w:pStyle w:val="Nadpis2"/>
      </w:pPr>
      <w:r w:rsidRPr="00C10EEA">
        <w:t>Technodat</w:t>
      </w:r>
      <w:r>
        <w:t xml:space="preserve"> se zavazuje dodat Objednateli Software Dassault </w:t>
      </w:r>
      <w:r w:rsidR="006417D4">
        <w:t>Systèmes</w:t>
      </w:r>
      <w:r>
        <w:t xml:space="preserve">. Software Dassault </w:t>
      </w:r>
      <w:r w:rsidR="006417D4">
        <w:t>Systèmes</w:t>
      </w:r>
      <w:r>
        <w:t xml:space="preserve"> obsahuje moduly specifikované v objednávce Objednatele (tzv. „End User Order Form“), která je přílohou č. 2 k této smlouvě.</w:t>
      </w:r>
    </w:p>
    <w:p w14:paraId="10322874" w14:textId="2326CA8A" w:rsidR="00C10EEA" w:rsidRDefault="00C10EEA" w:rsidP="0000630C">
      <w:pPr>
        <w:pStyle w:val="Nadpis2"/>
      </w:pPr>
      <w:r>
        <w:t xml:space="preserve">Objednatel se zavazuje podepsat EUOF, jejíž součástí je CLOSA, a to za účelem nabytí práva užít Software Dassault </w:t>
      </w:r>
      <w:r w:rsidR="006417D4">
        <w:t>Systèmes</w:t>
      </w:r>
      <w:r>
        <w:t xml:space="preserve"> (tzv. licenci). </w:t>
      </w:r>
    </w:p>
    <w:p w14:paraId="10322875" w14:textId="60F2BECB" w:rsidR="00C10EEA" w:rsidRDefault="00C10EEA" w:rsidP="0000630C">
      <w:pPr>
        <w:pStyle w:val="Nadpis2"/>
      </w:pPr>
      <w:r>
        <w:t xml:space="preserve">Objednatel se zavazuje Software Dassault </w:t>
      </w:r>
      <w:r w:rsidR="006417D4">
        <w:t>Systèmes</w:t>
      </w:r>
      <w:r>
        <w:t xml:space="preserve"> převzít a uhradit společnosti Technodat cenu ve výši a za podmínek sjednaných </w:t>
      </w:r>
      <w:r w:rsidRPr="008D1974">
        <w:t>v</w:t>
      </w:r>
      <w:r w:rsidR="00EF43F9" w:rsidRPr="008D1974">
        <w:t> kapitole č.</w:t>
      </w:r>
      <w:r w:rsidR="00554572">
        <w:fldChar w:fldCharType="begin"/>
      </w:r>
      <w:r w:rsidR="00554572">
        <w:instrText xml:space="preserve"> REF _Ref432680380 \r \h </w:instrText>
      </w:r>
      <w:r w:rsidR="00554572">
        <w:fldChar w:fldCharType="separate"/>
      </w:r>
      <w:r w:rsidR="00F90535">
        <w:t>4</w:t>
      </w:r>
      <w:r w:rsidR="00554572">
        <w:fldChar w:fldCharType="end"/>
      </w:r>
      <w:r w:rsidR="00EF43F9">
        <w:t xml:space="preserve"> </w:t>
      </w:r>
      <w:r>
        <w:t xml:space="preserve"> této smlouvy.</w:t>
      </w:r>
    </w:p>
    <w:p w14:paraId="10322876" w14:textId="77777777" w:rsidR="00C10EEA" w:rsidRDefault="00C10EEA" w:rsidP="0000630C">
      <w:pPr>
        <w:pStyle w:val="Nadpis2"/>
      </w:pPr>
      <w:r>
        <w:t>Objednatel se dále zavazuje poskytnout Technodatu veškerou potřebnou součinnost nutnou ke splnění povinností vyplývajících z této smlouvy, kterou si Technodat vyžádá.</w:t>
      </w:r>
    </w:p>
    <w:p w14:paraId="10322877" w14:textId="00AE005D" w:rsidR="00C10EEA" w:rsidRDefault="00C10EEA" w:rsidP="0000630C">
      <w:pPr>
        <w:pStyle w:val="Nadpis2"/>
      </w:pPr>
      <w:r>
        <w:t xml:space="preserve">Součástí dodávky Software Dassault </w:t>
      </w:r>
      <w:r w:rsidR="006417D4">
        <w:t>Systèmes</w:t>
      </w:r>
      <w:r>
        <w:t xml:space="preserve"> je i závazek Technodatu zajistit služby v rozsahu tzv. ALC poplatků (Annual Licence Charge).</w:t>
      </w:r>
    </w:p>
    <w:p w14:paraId="10322878" w14:textId="634F98A5" w:rsidR="00C10EEA" w:rsidRPr="000660F3" w:rsidRDefault="00C10EEA" w:rsidP="0000630C">
      <w:pPr>
        <w:pStyle w:val="Nadpis1"/>
      </w:pPr>
      <w:r w:rsidRPr="000660F3">
        <w:t xml:space="preserve">Dodávka Software Dassault </w:t>
      </w:r>
      <w:r w:rsidR="006417D4">
        <w:t>Systèmes</w:t>
      </w:r>
    </w:p>
    <w:p w14:paraId="10322879" w14:textId="337FD504" w:rsidR="00C10EEA" w:rsidRPr="000660F3" w:rsidRDefault="00C10EEA" w:rsidP="0000630C">
      <w:pPr>
        <w:pStyle w:val="Nadpis2"/>
        <w:rPr>
          <w:rStyle w:val="Siln"/>
        </w:rPr>
      </w:pPr>
      <w:r w:rsidRPr="000660F3">
        <w:rPr>
          <w:rStyle w:val="Siln"/>
        </w:rPr>
        <w:t xml:space="preserve">Dodávka Software Dassault </w:t>
      </w:r>
      <w:r w:rsidR="006417D4">
        <w:rPr>
          <w:rStyle w:val="Siln"/>
        </w:rPr>
        <w:t>Systèmes</w:t>
      </w:r>
    </w:p>
    <w:p w14:paraId="1032287A" w14:textId="0AE0F7B9" w:rsidR="00C10EEA" w:rsidRPr="0000630C" w:rsidRDefault="00C10EEA" w:rsidP="0000630C">
      <w:pPr>
        <w:pStyle w:val="Nadpis3"/>
      </w:pPr>
      <w:r w:rsidRPr="0000630C">
        <w:t xml:space="preserve">Technodat je povinen dodat Objednateli Software Dassault </w:t>
      </w:r>
      <w:r w:rsidR="006417D4">
        <w:t>Systèmes</w:t>
      </w:r>
      <w:r w:rsidRPr="0000630C">
        <w:t xml:space="preserve"> (včetně nosičů dat se software a dokumentací) do </w:t>
      </w:r>
      <w:r w:rsidR="008E2D3F">
        <w:t>14</w:t>
      </w:r>
      <w:r w:rsidRPr="0000630C">
        <w:t xml:space="preserve"> dnů od podpisu této smlouvy. </w:t>
      </w:r>
    </w:p>
    <w:p w14:paraId="1032287B" w14:textId="77777777" w:rsidR="00C10EEA" w:rsidRDefault="00C10EEA" w:rsidP="0000630C">
      <w:pPr>
        <w:pStyle w:val="Nadpis3"/>
      </w:pPr>
      <w:r>
        <w:t>Smluvní strany si sjednaly, že po podpisu této smlouvy si dohodnou datum vstupu licence v platnost.</w:t>
      </w:r>
    </w:p>
    <w:p w14:paraId="1032287C" w14:textId="77777777" w:rsidR="00C10EEA" w:rsidRDefault="00C10EEA" w:rsidP="0000630C">
      <w:pPr>
        <w:pStyle w:val="Nadpis3"/>
      </w:pPr>
      <w:r>
        <w:t>Místem dodání Software je shora uvedená adresa Objednatele, pokud nesdělí Objednatel písemně jinou adresu.</w:t>
      </w:r>
    </w:p>
    <w:p w14:paraId="1032287D" w14:textId="789E60BB" w:rsidR="00C10EEA" w:rsidRDefault="00C10EEA" w:rsidP="0000630C">
      <w:pPr>
        <w:pStyle w:val="Nadpis3"/>
      </w:pPr>
      <w:r>
        <w:t xml:space="preserve">Software Dassault </w:t>
      </w:r>
      <w:r w:rsidR="006417D4">
        <w:t>Systèmes</w:t>
      </w:r>
      <w:r>
        <w:t xml:space="preserve"> je standardní software k širokému komerčnímu použití, není tedy počítačovým programem na objednávku ve smyslu autorského zákona.</w:t>
      </w:r>
    </w:p>
    <w:p w14:paraId="1032287E" w14:textId="77777777" w:rsidR="00C10EEA" w:rsidRDefault="00C10EEA" w:rsidP="0000630C">
      <w:pPr>
        <w:pStyle w:val="Nadpis3"/>
      </w:pPr>
      <w:r>
        <w:t>Objednatel bere na vědomí, že Software je možné instalovat a užívat pouze v souladu s licenčními podmínkami uvedenými v</w:t>
      </w:r>
      <w:r w:rsidR="00D16003">
        <w:t> </w:t>
      </w:r>
      <w:r>
        <w:t>CLOSA a jejích dodatcích.</w:t>
      </w:r>
    </w:p>
    <w:p w14:paraId="1032287F" w14:textId="77777777" w:rsidR="00DC5E05" w:rsidRPr="000660F3" w:rsidRDefault="00DC5E05" w:rsidP="0000630C">
      <w:pPr>
        <w:pStyle w:val="Nadpis2"/>
        <w:rPr>
          <w:rStyle w:val="Siln"/>
        </w:rPr>
      </w:pPr>
      <w:r w:rsidRPr="000660F3">
        <w:rPr>
          <w:rStyle w:val="Siln"/>
        </w:rPr>
        <w:t>Licence</w:t>
      </w:r>
    </w:p>
    <w:p w14:paraId="10322880" w14:textId="4F1135BD" w:rsidR="00DC5E05" w:rsidRDefault="00DC5E05" w:rsidP="0000630C">
      <w:pPr>
        <w:pStyle w:val="Nadpis3"/>
      </w:pPr>
      <w:r>
        <w:t xml:space="preserve">Objednatel má nárok na užívání Software Dassault </w:t>
      </w:r>
      <w:r w:rsidR="006417D4">
        <w:t>Systèmes</w:t>
      </w:r>
      <w:r>
        <w:t>, a to za podmínek uvedených v CLOSA, která je uzavřena přímo mezi Objednatelem a výrobcem Software.</w:t>
      </w:r>
    </w:p>
    <w:p w14:paraId="10322881" w14:textId="77777777" w:rsidR="00DC5E05" w:rsidRDefault="00DC5E05" w:rsidP="0000630C">
      <w:pPr>
        <w:pStyle w:val="Nadpis3"/>
      </w:pPr>
      <w:bookmarkStart w:id="0" w:name="_Ref432680027"/>
      <w:r>
        <w:t>Tato smlouva krom jiného zaniká okamžikem právní moci rozhodnutí insolvenčního soudu o zjištění úpadku Objednatele ve smyslu § 136 zák. č. 182/2006 Sb. o úpadku a způsobech jeho řešení (insolvenčního zákona). Počínaje tímto okamžikem není Objednatel oprávněn dále užívat software Dassault Systèmes, jehož dodání je předmětem této smlouvy. K tomuto dni je Objednatel povinen neprodleně učinit opatření k tomu, aby neprodleně přestal užívat uvedený software na všech stanicích, na něž je nainstalován, a o těchto opatřeních ihned informovat Technodat.</w:t>
      </w:r>
      <w:bookmarkEnd w:id="0"/>
    </w:p>
    <w:p w14:paraId="10322882" w14:textId="5F1FCAA8" w:rsidR="00DC5E05" w:rsidRDefault="00DC5E05" w:rsidP="0000630C">
      <w:pPr>
        <w:pStyle w:val="Nadpis3"/>
      </w:pPr>
      <w:r>
        <w:t>V případě dle předchozího odstavce zaniká licence v plném rozsahu, pokud se strany smlouvy v</w:t>
      </w:r>
      <w:r w:rsidR="00802F82">
        <w:t> </w:t>
      </w:r>
      <w:r>
        <w:t xml:space="preserve"> průběhu období mezi zahájením insolvenčního řízení a právní mocí rozhodnutí o prohlášení úpadku nedohodnou pouze na částečném omezení licence, nebo pokud Technodat Objednateli písemně neoznámí, že na zániku licence netrvá.</w:t>
      </w:r>
    </w:p>
    <w:p w14:paraId="10322883" w14:textId="795CE88F" w:rsidR="00DC5E05" w:rsidRDefault="00DC5E05" w:rsidP="0000630C">
      <w:pPr>
        <w:pStyle w:val="Nadpis3"/>
      </w:pPr>
      <w:r>
        <w:t xml:space="preserve">Udělená licence nezaniká způsobem dle </w:t>
      </w:r>
      <w:r w:rsidR="006D0C44">
        <w:t>bodu</w:t>
      </w:r>
      <w:r>
        <w:t xml:space="preserve"> </w:t>
      </w:r>
      <w:r w:rsidR="00554572">
        <w:fldChar w:fldCharType="begin"/>
      </w:r>
      <w:r w:rsidR="00554572">
        <w:instrText xml:space="preserve"> REF _Ref432680027 \r \h </w:instrText>
      </w:r>
      <w:r w:rsidR="00554572">
        <w:fldChar w:fldCharType="separate"/>
      </w:r>
      <w:r w:rsidR="00F90535">
        <w:t>3.2.2</w:t>
      </w:r>
      <w:r w:rsidR="00554572">
        <w:fldChar w:fldCharType="end"/>
      </w:r>
      <w:r w:rsidR="008C7B75">
        <w:t>.</w:t>
      </w:r>
      <w:r w:rsidR="00554572">
        <w:t xml:space="preserve"> </w:t>
      </w:r>
      <w:r>
        <w:t>v případě, že ke dni právní moci rozhodnutí o</w:t>
      </w:r>
      <w:r w:rsidR="00802F82">
        <w:t> </w:t>
      </w:r>
      <w:r>
        <w:t xml:space="preserve"> úpadku budou uhrazeny všechny závazky Objednatele ze Smlouvy. I po okamžiku zániku licence dle </w:t>
      </w:r>
      <w:r w:rsidR="006D0C44">
        <w:t>bodu</w:t>
      </w:r>
      <w:r>
        <w:t xml:space="preserve"> </w:t>
      </w:r>
      <w:r w:rsidR="00554572">
        <w:fldChar w:fldCharType="begin"/>
      </w:r>
      <w:r w:rsidR="00554572">
        <w:instrText xml:space="preserve"> REF _Ref432680027 \r \h </w:instrText>
      </w:r>
      <w:r w:rsidR="00554572">
        <w:fldChar w:fldCharType="separate"/>
      </w:r>
      <w:r w:rsidR="00F90535">
        <w:t>3.2.2</w:t>
      </w:r>
      <w:r w:rsidR="00554572">
        <w:fldChar w:fldCharType="end"/>
      </w:r>
      <w:r w:rsidR="008C7B75">
        <w:t>.</w:t>
      </w:r>
      <w:r>
        <w:t xml:space="preserve"> je Technodat oprávněn licenci obnovit za předpokladu částečné úhrady závazků ze Smlouvy Objednatelem.</w:t>
      </w:r>
    </w:p>
    <w:p w14:paraId="10322884" w14:textId="77777777" w:rsidR="00DC5E05" w:rsidRPr="00B86E4B" w:rsidRDefault="00DC5E05" w:rsidP="0000630C">
      <w:pPr>
        <w:pStyle w:val="Nadpis2"/>
        <w:rPr>
          <w:rStyle w:val="Siln"/>
        </w:rPr>
      </w:pPr>
      <w:r w:rsidRPr="00B86E4B">
        <w:rPr>
          <w:rStyle w:val="Siln"/>
        </w:rPr>
        <w:lastRenderedPageBreak/>
        <w:t>Součinnost objednatele</w:t>
      </w:r>
    </w:p>
    <w:p w14:paraId="10322885" w14:textId="77777777" w:rsidR="00DC5E05" w:rsidRDefault="00DC5E05" w:rsidP="0000630C">
      <w:pPr>
        <w:pStyle w:val="Nadpis3"/>
      </w:pPr>
      <w:r>
        <w:t>Objednatel je povinen poskytnout Dodavateli veškerou potřebnou součinnost. Objednatel je zejména povinen zajistit, aby byli v potřebném rozsahu k dispozici zaměstnanci, jejichž součinnost bude Dodavatel důvodně potřebovat. Objednatel je dále povinen vytvořit Dodavateli podmínky obvyklé pro dodávku Software.</w:t>
      </w:r>
    </w:p>
    <w:p w14:paraId="10322886" w14:textId="77777777" w:rsidR="00DC5E05" w:rsidRDefault="00DC5E05" w:rsidP="0000630C">
      <w:pPr>
        <w:pStyle w:val="Nadpis3"/>
      </w:pPr>
      <w:r>
        <w:t>Objednatel je povinen informovat Dodavatele o všech podstatných okolnostech nutných k řádnému splnění povinností ze Smlouvy, zejména je mu povinen sdělit jakékoliv další informace, které si Dodavatel vyžádá; k případnému dotazu Objednatele je Dodavatel povinen odůvodnit účelnost takto vyžadovaných informací.</w:t>
      </w:r>
    </w:p>
    <w:p w14:paraId="10322887" w14:textId="77777777" w:rsidR="00DC5E05" w:rsidRDefault="00DC5E05" w:rsidP="0000630C">
      <w:pPr>
        <w:pStyle w:val="Nadpis3"/>
      </w:pPr>
      <w:r>
        <w:t>Objednatel nemá vůči Dodavateli nárok na jakékoliv náhrady nákladů spojených s dodávkou Software nebo nákladů souvisejících s poskytnutím součinnosti, jak byla ve Smlouvě sjednána.</w:t>
      </w:r>
    </w:p>
    <w:p w14:paraId="2AE9D3F0" w14:textId="77777777" w:rsidR="00DB4B94" w:rsidRPr="00DB4B94" w:rsidRDefault="00DB4B94" w:rsidP="00DB4B94"/>
    <w:p w14:paraId="10322888" w14:textId="77777777" w:rsidR="00DC5E05" w:rsidRDefault="00DC5E05" w:rsidP="0000630C">
      <w:pPr>
        <w:pStyle w:val="Nadpis1"/>
      </w:pPr>
      <w:bookmarkStart w:id="1" w:name="_Ref432680380"/>
      <w:r>
        <w:t>Cena a platební podmínky</w:t>
      </w:r>
      <w:bookmarkEnd w:id="1"/>
    </w:p>
    <w:p w14:paraId="10322889" w14:textId="77777777" w:rsidR="00DC5E05" w:rsidRPr="00B86E4B" w:rsidRDefault="00DC5E05" w:rsidP="0000630C">
      <w:pPr>
        <w:pStyle w:val="Nadpis2"/>
        <w:rPr>
          <w:rStyle w:val="Siln"/>
        </w:rPr>
      </w:pPr>
      <w:bookmarkStart w:id="2" w:name="_Ref439933240"/>
      <w:r w:rsidRPr="00B86E4B">
        <w:rPr>
          <w:rStyle w:val="Siln"/>
        </w:rPr>
        <w:t>Licenční poplatky</w:t>
      </w:r>
      <w:bookmarkEnd w:id="2"/>
    </w:p>
    <w:p w14:paraId="1032288A" w14:textId="6C2BF78B" w:rsidR="00DC5E05" w:rsidRDefault="00DC5E05" w:rsidP="00DC5E05">
      <w:r>
        <w:t xml:space="preserve">Smluvní strany se dohodly, že Objednatel je povinen Dodavateli dle této smlouvy a ve smyslu CLOSA  a jejích dodatků uhradit za dodání Software </w:t>
      </w:r>
      <w:proofErr w:type="spellStart"/>
      <w:r>
        <w:t>Dassault</w:t>
      </w:r>
      <w:proofErr w:type="spellEnd"/>
      <w:r>
        <w:t xml:space="preserve"> </w:t>
      </w:r>
      <w:proofErr w:type="spellStart"/>
      <w:r w:rsidR="006417D4">
        <w:t>Systèmes</w:t>
      </w:r>
      <w:proofErr w:type="spellEnd"/>
      <w:r>
        <w:t xml:space="preserve"> následující licenční poplatky:</w:t>
      </w:r>
    </w:p>
    <w:p w14:paraId="1032288B" w14:textId="77777777" w:rsidR="00DC5E05" w:rsidRPr="00DC5E05" w:rsidRDefault="00DC5E05" w:rsidP="00DC5E05">
      <w:pPr>
        <w:rPr>
          <w:i/>
        </w:rPr>
      </w:pPr>
      <w:r w:rsidRPr="00DC5E05">
        <w:rPr>
          <w:i/>
        </w:rPr>
        <w:t>PLC/ALC cenová struktura</w:t>
      </w:r>
      <w:r>
        <w:rPr>
          <w:i/>
        </w:rPr>
        <w:t>:</w:t>
      </w:r>
    </w:p>
    <w:p w14:paraId="1032288C" w14:textId="51C02E11" w:rsidR="00DC5E05" w:rsidRDefault="00DC5E05" w:rsidP="008C7B75">
      <w:pPr>
        <w:pStyle w:val="Bezmezer"/>
      </w:pPr>
      <w:r>
        <w:t xml:space="preserve">Primární licenční poplatek (tzv. „PLC – </w:t>
      </w:r>
      <w:proofErr w:type="spellStart"/>
      <w:r>
        <w:t>Primary</w:t>
      </w:r>
      <w:proofErr w:type="spellEnd"/>
      <w:r>
        <w:t xml:space="preserve"> </w:t>
      </w:r>
      <w:proofErr w:type="spellStart"/>
      <w:r>
        <w:t>License</w:t>
      </w:r>
      <w:proofErr w:type="spellEnd"/>
      <w:r>
        <w:t xml:space="preserve"> </w:t>
      </w:r>
      <w:proofErr w:type="spellStart"/>
      <w:r>
        <w:t>Charge</w:t>
      </w:r>
      <w:proofErr w:type="spellEnd"/>
      <w:r>
        <w:t>“), dále také jen PLC</w:t>
      </w:r>
      <w:r w:rsidR="00EE74A7">
        <w:t>,</w:t>
      </w:r>
      <w:r w:rsidR="00D16003">
        <w:t xml:space="preserve"> činí</w:t>
      </w:r>
      <w:r w:rsidR="00C677BB">
        <w:br/>
      </w:r>
      <w:sdt>
        <w:sdtPr>
          <w:rPr>
            <w:rStyle w:val="Siln"/>
          </w:rPr>
          <w:id w:val="-324360989"/>
          <w:placeholder>
            <w:docPart w:val="DefaultPlaceholder_1081868574"/>
          </w:placeholder>
        </w:sdtPr>
        <w:sdtEndPr>
          <w:rPr>
            <w:rStyle w:val="Siln"/>
          </w:rPr>
        </w:sdtEndPr>
        <w:sdtContent>
          <w:bookmarkStart w:id="3" w:name="PLC"/>
          <w:r w:rsidR="002456F5">
            <w:rPr>
              <w:rStyle w:val="Siln"/>
            </w:rPr>
            <w:t>3</w:t>
          </w:r>
          <w:r w:rsidR="00A85796">
            <w:rPr>
              <w:rStyle w:val="Siln"/>
            </w:rPr>
            <w:t>2</w:t>
          </w:r>
          <w:r w:rsidR="002456F5">
            <w:rPr>
              <w:rStyle w:val="Siln"/>
            </w:rPr>
            <w:t xml:space="preserve">1 </w:t>
          </w:r>
          <w:r w:rsidR="00A85796">
            <w:rPr>
              <w:rStyle w:val="Siln"/>
            </w:rPr>
            <w:t>473</w:t>
          </w:r>
          <w:r w:rsidR="002456F5">
            <w:rPr>
              <w:rStyle w:val="Siln"/>
            </w:rPr>
            <w:t>,</w:t>
          </w:r>
          <w:r w:rsidR="00A85796">
            <w:rPr>
              <w:rStyle w:val="Siln"/>
            </w:rPr>
            <w:t>16</w:t>
          </w:r>
          <w:r w:rsidR="002456F5">
            <w:rPr>
              <w:rStyle w:val="Siln"/>
            </w:rPr>
            <w:t xml:space="preserve"> </w:t>
          </w:r>
          <w:r w:rsidR="00A85796">
            <w:rPr>
              <w:rStyle w:val="Siln"/>
            </w:rPr>
            <w:t>Kč</w:t>
          </w:r>
          <w:bookmarkEnd w:id="3"/>
        </w:sdtContent>
      </w:sdt>
      <w:r w:rsidR="00DD79B2">
        <w:t xml:space="preserve">. </w:t>
      </w:r>
      <w:r w:rsidR="00E711ED">
        <w:t>Rozsah</w:t>
      </w:r>
      <w:r>
        <w:t xml:space="preserve"> a </w:t>
      </w:r>
      <w:r w:rsidR="00E711ED">
        <w:t>podrobné ceny jsou uvedené</w:t>
      </w:r>
      <w:r>
        <w:t xml:space="preserve"> ve Specifikaci software, která je přílohou č.</w:t>
      </w:r>
      <w:r w:rsidR="00D16003">
        <w:t> </w:t>
      </w:r>
      <w:r w:rsidR="006D0C44">
        <w:t>1</w:t>
      </w:r>
      <w:r>
        <w:t xml:space="preserve"> smlouvy. </w:t>
      </w:r>
    </w:p>
    <w:p w14:paraId="1032288D" w14:textId="477B1E76" w:rsidR="00DC5E05" w:rsidRDefault="00DC5E05" w:rsidP="00A85C60">
      <w:pPr>
        <w:pStyle w:val="Bezmezer"/>
      </w:pPr>
      <w:r>
        <w:t xml:space="preserve">Roční licenční poplatek (tzv. „ALC – </w:t>
      </w:r>
      <w:proofErr w:type="spellStart"/>
      <w:r>
        <w:t>Annual</w:t>
      </w:r>
      <w:proofErr w:type="spellEnd"/>
      <w:r>
        <w:t xml:space="preserve"> Licence </w:t>
      </w:r>
      <w:proofErr w:type="spellStart"/>
      <w:r>
        <w:t>Charge</w:t>
      </w:r>
      <w:proofErr w:type="spellEnd"/>
      <w:r>
        <w:t>“), dále také jen ALC</w:t>
      </w:r>
      <w:r w:rsidR="00EE74A7">
        <w:t>,</w:t>
      </w:r>
      <w:r w:rsidR="00C677BB">
        <w:t xml:space="preserve"> činí</w:t>
      </w:r>
      <w:r w:rsidR="002376A9">
        <w:t xml:space="preserve"> </w:t>
      </w:r>
      <w:sdt>
        <w:sdtPr>
          <w:rPr>
            <w:rStyle w:val="Siln"/>
          </w:rPr>
          <w:id w:val="-901747433"/>
          <w:placeholder>
            <w:docPart w:val="DefaultPlaceholder_1081868574"/>
          </w:placeholder>
        </w:sdtPr>
        <w:sdtEndPr>
          <w:rPr>
            <w:rStyle w:val="Siln"/>
          </w:rPr>
        </w:sdtEndPr>
        <w:sdtContent>
          <w:bookmarkStart w:id="4" w:name="ALC"/>
          <w:r w:rsidR="00A85796">
            <w:rPr>
              <w:rStyle w:val="Siln"/>
            </w:rPr>
            <w:t>1 535</w:t>
          </w:r>
          <w:r w:rsidR="002456F5">
            <w:rPr>
              <w:rStyle w:val="Siln"/>
            </w:rPr>
            <w:t>,</w:t>
          </w:r>
          <w:r w:rsidR="00A85796">
            <w:rPr>
              <w:rStyle w:val="Siln"/>
            </w:rPr>
            <w:t>2</w:t>
          </w:r>
          <w:r w:rsidR="002456F5">
            <w:rPr>
              <w:rStyle w:val="Siln"/>
            </w:rPr>
            <w:t>0 €</w:t>
          </w:r>
          <w:bookmarkEnd w:id="4"/>
        </w:sdtContent>
      </w:sdt>
      <w:r w:rsidR="002376A9">
        <w:t>.</w:t>
      </w:r>
      <w:r w:rsidR="00C677BB">
        <w:t xml:space="preserve"> </w:t>
      </w:r>
      <w:r w:rsidR="00E711ED" w:rsidRPr="00E711ED">
        <w:t xml:space="preserve">Rozsah a podrobné ceny jsou uvedené ve </w:t>
      </w:r>
      <w:r w:rsidR="00E711ED">
        <w:t>specifikace</w:t>
      </w:r>
      <w:r>
        <w:t xml:space="preserve"> software, která je přílohou č.</w:t>
      </w:r>
      <w:r w:rsidR="00D16003">
        <w:t> </w:t>
      </w:r>
      <w:r w:rsidR="006D0C44">
        <w:t>1</w:t>
      </w:r>
      <w:r>
        <w:t xml:space="preserve"> smlouvy. </w:t>
      </w:r>
    </w:p>
    <w:p w14:paraId="1032288E" w14:textId="77777777" w:rsidR="00DC5E05" w:rsidRPr="00B86E4B" w:rsidRDefault="00DC5E05" w:rsidP="0000630C">
      <w:pPr>
        <w:pStyle w:val="Nadpis2"/>
        <w:rPr>
          <w:rStyle w:val="Siln"/>
        </w:rPr>
      </w:pPr>
      <w:r w:rsidRPr="00B86E4B">
        <w:rPr>
          <w:rStyle w:val="Siln"/>
        </w:rPr>
        <w:t>Platební podmínky</w:t>
      </w:r>
    </w:p>
    <w:p w14:paraId="690EFA1F" w14:textId="47DCD00A" w:rsidR="00F90535" w:rsidRPr="00F90535" w:rsidRDefault="00DC5E05" w:rsidP="00F90535">
      <w:pPr>
        <w:pStyle w:val="Nadpis3"/>
      </w:pPr>
      <w:r>
        <w:t>Výrobci Software se licenční poplatky přímo neplatí a jsou jemu hrazeny prostřednictvím Dodavatele.</w:t>
      </w:r>
    </w:p>
    <w:p w14:paraId="2A7BD56A" w14:textId="405441FF" w:rsidR="00D97C28" w:rsidRDefault="00D97C28" w:rsidP="0000630C">
      <w:pPr>
        <w:pStyle w:val="Nadpis3"/>
      </w:pPr>
      <w:bookmarkStart w:id="5" w:name="_Ref432680223"/>
      <w:r>
        <w:t>Primární licenční poplatek (PLC) se hradí na základě daňového dokladu (faktury), vystaveného Technodatem a doručeného Objednateli. Datem uskutečněného zdanitelného plnění (dále také jen DUZP) a vzniku nároku na úhradu celého PLC poplatku se rozumí datum vstupu licence v platnost. K</w:t>
      </w:r>
      <w:r w:rsidR="00CF6AB8">
        <w:t> </w:t>
      </w:r>
      <w:r>
        <w:t xml:space="preserve">PLC bude v souladu platnou legislativou účtována DPH. </w:t>
      </w:r>
      <w:r w:rsidR="00DC5E05" w:rsidRPr="00E66D44">
        <w:t xml:space="preserve"> </w:t>
      </w:r>
      <w:bookmarkStart w:id="6" w:name="_Ref432680244"/>
      <w:bookmarkEnd w:id="5"/>
    </w:p>
    <w:p w14:paraId="10322891" w14:textId="55812BE2" w:rsidR="00DC5E05" w:rsidRPr="0068333B" w:rsidRDefault="00DC5E05" w:rsidP="0000630C">
      <w:pPr>
        <w:pStyle w:val="Nadpis3"/>
      </w:pPr>
      <w:bookmarkStart w:id="7" w:name="_Ref438543480"/>
      <w:r w:rsidRPr="0068333B">
        <w:t>Roční licenční poplatek (ALC) se hrad</w:t>
      </w:r>
      <w:r w:rsidR="0016618D" w:rsidRPr="0068333B">
        <w:t>í opakovaně každý</w:t>
      </w:r>
      <w:r w:rsidRPr="0068333B">
        <w:t xml:space="preserve"> </w:t>
      </w:r>
      <w:r w:rsidR="0016618D" w:rsidRPr="0068333B">
        <w:t>rok</w:t>
      </w:r>
      <w:r w:rsidRPr="0068333B">
        <w:t xml:space="preserve"> ve výši částky uvedené v</w:t>
      </w:r>
      <w:r w:rsidR="00EE74A7" w:rsidRPr="0068333B">
        <w:t xml:space="preserve"> bodu </w:t>
      </w:r>
      <w:r w:rsidR="00EE74A7" w:rsidRPr="0068333B">
        <w:fldChar w:fldCharType="begin"/>
      </w:r>
      <w:r w:rsidR="00EE74A7" w:rsidRPr="0068333B">
        <w:instrText xml:space="preserve"> REF _Ref439933240 \r \h </w:instrText>
      </w:r>
      <w:r w:rsidR="00BE45A4" w:rsidRPr="0068333B">
        <w:instrText xml:space="preserve"> \* MERGEFORMAT </w:instrText>
      </w:r>
      <w:r w:rsidR="00EE74A7" w:rsidRPr="0068333B">
        <w:fldChar w:fldCharType="separate"/>
      </w:r>
      <w:r w:rsidR="00F90535" w:rsidRPr="0068333B">
        <w:t>4.1</w:t>
      </w:r>
      <w:r w:rsidR="00EE74A7" w:rsidRPr="0068333B">
        <w:fldChar w:fldCharType="end"/>
      </w:r>
      <w:r w:rsidR="00EE74A7" w:rsidRPr="0068333B">
        <w:t>.</w:t>
      </w:r>
      <w:r w:rsidRPr="0068333B">
        <w:t xml:space="preserve"> a podle podmínek upravených v CLOSA a jejími dodatky.</w:t>
      </w:r>
      <w:bookmarkEnd w:id="6"/>
      <w:bookmarkEnd w:id="7"/>
    </w:p>
    <w:p w14:paraId="10322892" w14:textId="6A550825" w:rsidR="00DC5E05" w:rsidRPr="0068333B" w:rsidRDefault="00DC5E05" w:rsidP="0000630C">
      <w:pPr>
        <w:pStyle w:val="Nadpis3"/>
      </w:pPr>
      <w:bookmarkStart w:id="8" w:name="_Ref432680261"/>
      <w:r w:rsidRPr="0068333B">
        <w:t xml:space="preserve">ALC poplatek </w:t>
      </w:r>
      <w:r w:rsidR="00A85796">
        <w:t>za první rok je součástí primárního licenčního poplatku</w:t>
      </w:r>
      <w:r w:rsidRPr="0068333B">
        <w:t>.</w:t>
      </w:r>
      <w:bookmarkEnd w:id="8"/>
      <w:r w:rsidRPr="0068333B">
        <w:t xml:space="preserve"> </w:t>
      </w:r>
    </w:p>
    <w:p w14:paraId="10322893" w14:textId="4560DA6D" w:rsidR="00DC5E05" w:rsidRPr="0068333B" w:rsidRDefault="00DC5E05" w:rsidP="0000630C">
      <w:pPr>
        <w:pStyle w:val="Nadpis3"/>
      </w:pPr>
      <w:bookmarkStart w:id="9" w:name="_Ref432680278"/>
      <w:r w:rsidRPr="0068333B">
        <w:t>Za následující a každ</w:t>
      </w:r>
      <w:r w:rsidR="0016618D" w:rsidRPr="0068333B">
        <w:t>ý</w:t>
      </w:r>
      <w:r w:rsidRPr="0068333B">
        <w:t xml:space="preserve"> další </w:t>
      </w:r>
      <w:r w:rsidR="0016618D" w:rsidRPr="0068333B">
        <w:t>rok</w:t>
      </w:r>
      <w:r w:rsidRPr="0068333B">
        <w:t xml:space="preserve"> bude ALC poplatek uhrazen na základě daňového dokladu vystaveného Technodatem</w:t>
      </w:r>
      <w:r w:rsidR="00661EC2" w:rsidRPr="0068333B">
        <w:t xml:space="preserve"> a  doručeného Objednateli, přičemž jako DUZP bude na daňovém dokladu uveden výroční datum licence</w:t>
      </w:r>
      <w:r w:rsidRPr="0068333B">
        <w:t>.</w:t>
      </w:r>
      <w:bookmarkEnd w:id="9"/>
    </w:p>
    <w:p w14:paraId="10322894" w14:textId="44346C16" w:rsidR="00DC5E05" w:rsidRPr="0068333B" w:rsidRDefault="00DC5E05" w:rsidP="0000630C">
      <w:pPr>
        <w:pStyle w:val="Nadpis3"/>
      </w:pPr>
      <w:r w:rsidRPr="0068333B">
        <w:t xml:space="preserve">ALC poplatek za </w:t>
      </w:r>
      <w:r w:rsidR="0016618D" w:rsidRPr="0068333B">
        <w:t>rok</w:t>
      </w:r>
      <w:r w:rsidRPr="0068333B">
        <w:t>, k němuž došlo k zániku licence jakýmkoli způsobem</w:t>
      </w:r>
      <w:r w:rsidR="002069F4" w:rsidRPr="0068333B">
        <w:t xml:space="preserve"> </w:t>
      </w:r>
      <w:r w:rsidRPr="0068333B">
        <w:t xml:space="preserve">(i způsobem podle </w:t>
      </w:r>
      <w:r w:rsidR="00EF43F9" w:rsidRPr="0068333B">
        <w:t xml:space="preserve">bodu </w:t>
      </w:r>
      <w:r w:rsidR="00554572" w:rsidRPr="0068333B">
        <w:fldChar w:fldCharType="begin"/>
      </w:r>
      <w:r w:rsidR="00554572" w:rsidRPr="0068333B">
        <w:instrText xml:space="preserve"> REF _Ref432680027 \r \h </w:instrText>
      </w:r>
      <w:r w:rsidR="00BE45A4" w:rsidRPr="0068333B">
        <w:instrText xml:space="preserve"> \* MERGEFORMAT </w:instrText>
      </w:r>
      <w:r w:rsidR="00554572" w:rsidRPr="0068333B">
        <w:fldChar w:fldCharType="separate"/>
      </w:r>
      <w:r w:rsidR="00F90535" w:rsidRPr="0068333B">
        <w:t>3.2.2</w:t>
      </w:r>
      <w:r w:rsidR="00554572" w:rsidRPr="0068333B">
        <w:fldChar w:fldCharType="end"/>
      </w:r>
      <w:r w:rsidRPr="0068333B">
        <w:t xml:space="preserve">) je Objednatel povinen uhradit ve výši, poměrně odpovídající době od </w:t>
      </w:r>
      <w:r w:rsidR="00661EC2" w:rsidRPr="0068333B">
        <w:t>posledního výročního datumu licence</w:t>
      </w:r>
      <w:r w:rsidRPr="0068333B">
        <w:t xml:space="preserve"> do dne, k němuž k zániku licence došlo.</w:t>
      </w:r>
    </w:p>
    <w:p w14:paraId="10322895" w14:textId="0CCA5242" w:rsidR="00DC5E05" w:rsidRPr="00640B39" w:rsidRDefault="00DC5E05" w:rsidP="0000630C">
      <w:pPr>
        <w:pStyle w:val="Nadpis3"/>
      </w:pPr>
      <w:r w:rsidRPr="00640B39">
        <w:t xml:space="preserve">Jak PLC, tak i ALC ceny fakturované daňovými doklady dle </w:t>
      </w:r>
      <w:r w:rsidR="006D0C44" w:rsidRPr="00640B39">
        <w:t xml:space="preserve">bodů </w:t>
      </w:r>
      <w:r w:rsidR="00554572" w:rsidRPr="00640B39">
        <w:fldChar w:fldCharType="begin"/>
      </w:r>
      <w:r w:rsidR="00554572" w:rsidRPr="00640B39">
        <w:instrText xml:space="preserve"> REF _Ref432680223 \r \h </w:instrText>
      </w:r>
      <w:r w:rsidR="00BE45A4" w:rsidRPr="00640B39">
        <w:instrText xml:space="preserve"> \* MERGEFORMAT </w:instrText>
      </w:r>
      <w:r w:rsidR="00554572" w:rsidRPr="00640B39">
        <w:fldChar w:fldCharType="separate"/>
      </w:r>
      <w:r w:rsidR="00F90535" w:rsidRPr="00640B39">
        <w:t>4.2.2</w:t>
      </w:r>
      <w:r w:rsidR="00554572" w:rsidRPr="00640B39">
        <w:fldChar w:fldCharType="end"/>
      </w:r>
      <w:r w:rsidR="00802F82" w:rsidRPr="00640B39">
        <w:t>.</w:t>
      </w:r>
      <w:r w:rsidRPr="00640B39">
        <w:t xml:space="preserve">, </w:t>
      </w:r>
      <w:r w:rsidR="000127F1" w:rsidRPr="00640B39">
        <w:fldChar w:fldCharType="begin"/>
      </w:r>
      <w:r w:rsidR="000127F1" w:rsidRPr="00640B39">
        <w:instrText xml:space="preserve"> REF _Ref438543480 \r \h </w:instrText>
      </w:r>
      <w:r w:rsidR="00BE45A4" w:rsidRPr="00640B39">
        <w:instrText xml:space="preserve"> \* MERGEFORMAT </w:instrText>
      </w:r>
      <w:r w:rsidR="000127F1" w:rsidRPr="00640B39">
        <w:fldChar w:fldCharType="separate"/>
      </w:r>
      <w:r w:rsidR="00F90535" w:rsidRPr="00640B39">
        <w:t>4.2.3</w:t>
      </w:r>
      <w:r w:rsidR="000127F1" w:rsidRPr="00640B39">
        <w:fldChar w:fldCharType="end"/>
      </w:r>
      <w:r w:rsidR="00802F82" w:rsidRPr="00640B39">
        <w:t>.</w:t>
      </w:r>
      <w:r w:rsidRPr="00640B39">
        <w:t xml:space="preserve">, </w:t>
      </w:r>
      <w:r w:rsidR="00554572" w:rsidRPr="00640B39">
        <w:fldChar w:fldCharType="begin"/>
      </w:r>
      <w:r w:rsidR="00554572" w:rsidRPr="00640B39">
        <w:instrText xml:space="preserve"> REF _Ref432680261 \r \h </w:instrText>
      </w:r>
      <w:r w:rsidR="00BE45A4" w:rsidRPr="00640B39">
        <w:instrText xml:space="preserve"> \* MERGEFORMAT </w:instrText>
      </w:r>
      <w:r w:rsidR="00554572" w:rsidRPr="00640B39">
        <w:fldChar w:fldCharType="separate"/>
      </w:r>
      <w:r w:rsidR="00F90535" w:rsidRPr="00640B39">
        <w:t>4.2.4</w:t>
      </w:r>
      <w:r w:rsidR="00554572" w:rsidRPr="00640B39">
        <w:fldChar w:fldCharType="end"/>
      </w:r>
      <w:r w:rsidR="000127F1" w:rsidRPr="00640B39">
        <w:t>.</w:t>
      </w:r>
      <w:r w:rsidRPr="00640B39">
        <w:t xml:space="preserve"> a </w:t>
      </w:r>
      <w:r w:rsidR="00554572" w:rsidRPr="00640B39">
        <w:fldChar w:fldCharType="begin"/>
      </w:r>
      <w:r w:rsidR="00554572" w:rsidRPr="00640B39">
        <w:instrText xml:space="preserve"> REF _Ref432680278 \r \h </w:instrText>
      </w:r>
      <w:r w:rsidR="00BE45A4" w:rsidRPr="00640B39">
        <w:instrText xml:space="preserve"> \* MERGEFORMAT </w:instrText>
      </w:r>
      <w:r w:rsidR="00554572" w:rsidRPr="00640B39">
        <w:fldChar w:fldCharType="separate"/>
      </w:r>
      <w:r w:rsidR="00F90535" w:rsidRPr="00640B39">
        <w:t>4.2.5</w:t>
      </w:r>
      <w:r w:rsidR="00554572" w:rsidRPr="00640B39">
        <w:fldChar w:fldCharType="end"/>
      </w:r>
      <w:r w:rsidR="00802F82" w:rsidRPr="00640B39">
        <w:t>.</w:t>
      </w:r>
      <w:r w:rsidR="00554572" w:rsidRPr="00640B39">
        <w:t xml:space="preserve"> </w:t>
      </w:r>
      <w:r w:rsidRPr="00640B39">
        <w:t>budou na daňových dokladech uvedeny v měně EUR i v měně Kč. Ceny v Kč budou z měny EUR vypočteny na základě kurzu ČNB, platného k datu DUZP daného daňového dokladu.</w:t>
      </w:r>
    </w:p>
    <w:p w14:paraId="10322896" w14:textId="04787D76" w:rsidR="00DC5E05" w:rsidRDefault="00DC5E05" w:rsidP="00EE74A7">
      <w:pPr>
        <w:pStyle w:val="Nadpis3"/>
      </w:pPr>
      <w:r>
        <w:lastRenderedPageBreak/>
        <w:t xml:space="preserve">Licenční poplatky PLC i ALC budou Objednatelem hrazeny v měně </w:t>
      </w:r>
      <w:sdt>
        <w:sdtPr>
          <w:alias w:val="Měna"/>
          <w:tag w:val="Měna"/>
          <w:id w:val="-705571657"/>
          <w:placeholder>
            <w:docPart w:val="CA254D94B9F04F96A4575614107D165A"/>
          </w:placeholder>
          <w:dropDownList>
            <w:listItem w:value="Zvolte položku."/>
            <w:listItem w:displayText="Kč" w:value="Kč"/>
            <w:listItem w:displayText="EUR" w:value="EUR"/>
          </w:dropDownList>
        </w:sdtPr>
        <w:sdtEndPr/>
        <w:sdtContent>
          <w:r w:rsidR="00A85796">
            <w:t>Kč</w:t>
          </w:r>
        </w:sdtContent>
      </w:sdt>
      <w:r>
        <w:t xml:space="preserve">. Objednatel má právo provést úhradu v </w:t>
      </w:r>
      <w:r w:rsidR="00137279" w:rsidRPr="00137279">
        <w:t xml:space="preserve">měně </w:t>
      </w:r>
      <w:sdt>
        <w:sdtPr>
          <w:alias w:val="Měna"/>
          <w:tag w:val="Měna"/>
          <w:id w:val="405813454"/>
          <w:placeholder>
            <w:docPart w:val="CA254D94B9F04F96A4575614107D165A"/>
          </w:placeholder>
          <w:dropDownList>
            <w:listItem w:value="Zvolte položku."/>
            <w:listItem w:displayText="EUR" w:value="EUR"/>
            <w:listItem w:displayText="Kč" w:value="Kč"/>
          </w:dropDownList>
        </w:sdtPr>
        <w:sdtEndPr/>
        <w:sdtContent>
          <w:r w:rsidR="00A85796">
            <w:t>EUR</w:t>
          </w:r>
        </w:sdtContent>
      </w:sdt>
      <w:r>
        <w:t>, musí to však Technodatu písemně oznámit nejméně 10 dnů před dat</w:t>
      </w:r>
      <w:r w:rsidR="00EE74A7">
        <w:t xml:space="preserve">em vystavení daňového dokladu. </w:t>
      </w:r>
      <w:r w:rsidR="00EE74A7" w:rsidRPr="00EE74A7">
        <w:t>Má se za to, že všechny další platby dle této Smlouvy budou také provedeny v této měně, a to až do té doby, dokud Objednatel písemně tento požadavek na fakturaci v této měně neodvolá</w:t>
      </w:r>
      <w:r w:rsidR="00EE74A7">
        <w:t>.</w:t>
      </w:r>
    </w:p>
    <w:p w14:paraId="10322897" w14:textId="77777777" w:rsidR="00DC5E05" w:rsidRDefault="00DC5E05" w:rsidP="0000630C">
      <w:pPr>
        <w:pStyle w:val="Nadpis3"/>
      </w:pPr>
      <w:r>
        <w:t>Všechny daňové doklady definované touto smlouvou budou mít splatnost 30 dnů ode dne vystavení.</w:t>
      </w:r>
    </w:p>
    <w:p w14:paraId="10322898" w14:textId="1E7DF4E6" w:rsidR="00DC5E05" w:rsidRDefault="00DC5E05" w:rsidP="0000630C">
      <w:pPr>
        <w:pStyle w:val="Nadpis3"/>
      </w:pPr>
      <w:r>
        <w:t xml:space="preserve">Cena bude hrazena vždy bezhotovostně převodem ve prospěch bankovního účtu uvedeného na daňovém dokladu. </w:t>
      </w:r>
      <w:r w:rsidR="001D3E3A" w:rsidRPr="001D3E3A">
        <w:t>Objednatel takto zaplatí pouze v případě, že uvedený účet bude registrovaný u</w:t>
      </w:r>
      <w:r w:rsidR="001D3E3A">
        <w:t> </w:t>
      </w:r>
      <w:r w:rsidR="001D3E3A" w:rsidRPr="001D3E3A">
        <w:t>správce daně dle zákona č.235/2004 Sb.</w:t>
      </w:r>
    </w:p>
    <w:p w14:paraId="10322899" w14:textId="70DEA262" w:rsidR="00DC5E05" w:rsidRDefault="00DC5E05" w:rsidP="0000630C">
      <w:pPr>
        <w:pStyle w:val="Nadpis3"/>
      </w:pPr>
      <w:r>
        <w:t>V případě nedodržení platebních podmínek této smlouvy ze strany Objednatele, je Technodat oprávněn požadovat po Objednateli úrok z prodlení ve výši 0,05</w:t>
      </w:r>
      <w:r w:rsidR="008C7B75">
        <w:t> </w:t>
      </w:r>
      <w:r>
        <w:t>% z dlužné částky za každý den prodlení plateb po dobu prvních 30 dnů prodlení plateb a 0,15</w:t>
      </w:r>
      <w:r w:rsidR="008C7B75">
        <w:t> </w:t>
      </w:r>
      <w:r>
        <w:t xml:space="preserve">% z dlužné částky za každý další den prodlení plateb. </w:t>
      </w:r>
    </w:p>
    <w:p w14:paraId="1032289A" w14:textId="286A4159" w:rsidR="00DC5E05" w:rsidRDefault="00DC5E05" w:rsidP="0000630C">
      <w:pPr>
        <w:pStyle w:val="Nadpis3"/>
      </w:pPr>
      <w:r>
        <w:t>V případě, že v době platnosti této smlouvy dojde ke změně právních předpisů upravujících daňové povinnosti a správní poplatky vztahující se k předmětu smlouvy, je Technodat oprávněn v souladu s touto smlouvou upravit jednostranně výši fakturovaných plateb. V takovém případě je Technodat povinen neprodleně o této skutečnosti písemně informovat Objednatele</w:t>
      </w:r>
      <w:r w:rsidR="00CF2424">
        <w:t>.</w:t>
      </w:r>
    </w:p>
    <w:p w14:paraId="214F86D5" w14:textId="77777777" w:rsidR="001D3E3A" w:rsidRPr="004E4526" w:rsidRDefault="001D3E3A" w:rsidP="001D3E3A">
      <w:pPr>
        <w:pStyle w:val="Nadpis3"/>
        <w:numPr>
          <w:ilvl w:val="2"/>
          <w:numId w:val="1"/>
        </w:numPr>
        <w:ind w:left="851" w:hanging="851"/>
      </w:pPr>
      <w:r w:rsidRPr="004E4526">
        <w:t xml:space="preserve">V případě zveřejnění </w:t>
      </w:r>
      <w:r>
        <w:t>Dodavatele</w:t>
      </w:r>
      <w:r w:rsidRPr="004E4526">
        <w:t xml:space="preserve"> jako nespolehlivého plátce</w:t>
      </w:r>
      <w:r>
        <w:t xml:space="preserve"> dle zákona č.235/2004 Sb., je O</w:t>
      </w:r>
      <w:r w:rsidRPr="004E4526">
        <w:t xml:space="preserve">bjednatel oprávněn zaplatit částku DPH z přijatých daňových faktur přímo příslušnému finančnímu úřadu a po zaplacení základu daně </w:t>
      </w:r>
      <w:r>
        <w:t>Dodavateli</w:t>
      </w:r>
      <w:r w:rsidRPr="004E4526">
        <w:t xml:space="preserve"> je považována povinnost objednatele uhradit za splněnou.</w:t>
      </w:r>
    </w:p>
    <w:p w14:paraId="5EB00227" w14:textId="77777777" w:rsidR="001D3E3A" w:rsidRPr="001D3E3A" w:rsidRDefault="001D3E3A" w:rsidP="001D3E3A"/>
    <w:p w14:paraId="1032289B" w14:textId="77777777" w:rsidR="002069F4" w:rsidRDefault="002069F4" w:rsidP="0000630C">
      <w:pPr>
        <w:pStyle w:val="Nadpis1"/>
      </w:pPr>
      <w:r>
        <w:t>Odpovědnost za škodu</w:t>
      </w:r>
    </w:p>
    <w:p w14:paraId="1032289C" w14:textId="770F7915" w:rsidR="002069F4" w:rsidRDefault="002069F4" w:rsidP="0000630C">
      <w:pPr>
        <w:pStyle w:val="Nadpis2"/>
      </w:pPr>
      <w:r>
        <w:t xml:space="preserve">Dodavatel odpovídá za škodu, kterou zaviní porušením povinnosti z této Smlouvy, a to maximálně do výše licenčních poplatků skutečně zaplacených Objednatelem za období předcházejících dvanácti (12) měsíců před vznikem škody. V případě vzniku škody je povinen Objednatel skutečnost, která ji zavinila a stejně tak její výši, prokazatelně doložit, a to nejpozději do 30 dnů ode dne kdy tato škoda vznikla. K náhradě škody, která nebyla prokázána nebo byla uplatněna později, není Dodavatel povinen. Smluvní strany jsou povinny náhradu škody řešit </w:t>
      </w:r>
      <w:r w:rsidR="001D3E3A">
        <w:t xml:space="preserve">nejprve </w:t>
      </w:r>
      <w:r>
        <w:t>smírně v rámci jednání pověřených zástupců ze strany Dodavatele a</w:t>
      </w:r>
      <w:r w:rsidR="00CF6AB8">
        <w:t> </w:t>
      </w:r>
      <w:r>
        <w:t xml:space="preserve"> Objednatele.</w:t>
      </w:r>
    </w:p>
    <w:p w14:paraId="1032289D" w14:textId="77777777" w:rsidR="002069F4" w:rsidRDefault="002069F4" w:rsidP="0000630C">
      <w:pPr>
        <w:pStyle w:val="Nadpis2"/>
      </w:pPr>
      <w:r>
        <w:t>Dodavatel neodpovídá za škodu způsobenou v souvislosti s implementací či provozem Software, bylo-li toto zapříčiněno Objednatelem, třetími osobami nebo okolnostmi uvedenými v následujících odstavcích.</w:t>
      </w:r>
    </w:p>
    <w:p w14:paraId="1032289E" w14:textId="77777777" w:rsidR="002069F4" w:rsidRDefault="002069F4" w:rsidP="0000630C">
      <w:pPr>
        <w:pStyle w:val="Nadpis2"/>
      </w:pPr>
      <w:r>
        <w:t>Dodavatel neodpovídá za škody vzniklé v důsledku mimořádné nepředvídatelné a nepřekonatelné překážky vzniklé nezávisle na vůli dodavatele, která dočasně nebo trvale zabránila splnění smluvní povinnosti.</w:t>
      </w:r>
    </w:p>
    <w:p w14:paraId="1032289F" w14:textId="77777777" w:rsidR="002069F4" w:rsidRDefault="002069F4" w:rsidP="00CF6AB8">
      <w:pPr>
        <w:pStyle w:val="Nadpis2"/>
      </w:pPr>
      <w:r>
        <w:t>Za okolnost vylučující odpovědnost se pro účely této Smlouvy považuje zejména</w:t>
      </w:r>
    </w:p>
    <w:p w14:paraId="103228A0" w14:textId="77777777" w:rsidR="002069F4" w:rsidRDefault="002069F4" w:rsidP="00CF6AB8">
      <w:pPr>
        <w:pStyle w:val="Odstavecseseznamem"/>
        <w:numPr>
          <w:ilvl w:val="0"/>
          <w:numId w:val="12"/>
        </w:numPr>
        <w:jc w:val="both"/>
      </w:pPr>
      <w:r>
        <w:t>průnik virů do informačního Software Objednatele (popř. jiný obdobný útok) za předpokladu, že vir nebyl prokazatelně dodán Dodavatelem;</w:t>
      </w:r>
    </w:p>
    <w:p w14:paraId="103228A1" w14:textId="77777777" w:rsidR="002069F4" w:rsidRDefault="002069F4" w:rsidP="00CF6AB8">
      <w:pPr>
        <w:pStyle w:val="Odstavecseseznamem"/>
        <w:numPr>
          <w:ilvl w:val="0"/>
          <w:numId w:val="12"/>
        </w:numPr>
        <w:jc w:val="both"/>
      </w:pPr>
      <w:r>
        <w:t>překážky způsobené v důsledku stávky zaměstnanců Objednatele, tj. v důsledku částečného nebo úplného přerušení práce zaměstnanci;</w:t>
      </w:r>
    </w:p>
    <w:p w14:paraId="103228A2" w14:textId="77777777" w:rsidR="002069F4" w:rsidRDefault="002069F4" w:rsidP="00CF6AB8">
      <w:pPr>
        <w:pStyle w:val="Odstavecseseznamem"/>
        <w:numPr>
          <w:ilvl w:val="0"/>
          <w:numId w:val="12"/>
        </w:numPr>
        <w:jc w:val="both"/>
      </w:pPr>
      <w:r>
        <w:t>živelná katastrofa.</w:t>
      </w:r>
    </w:p>
    <w:p w14:paraId="103228A3" w14:textId="77777777" w:rsidR="002069F4" w:rsidRPr="002069F4" w:rsidRDefault="002069F4" w:rsidP="00EE74A7">
      <w:pPr>
        <w:ind w:left="482"/>
      </w:pPr>
      <w:r>
        <w:t>Účinky vylučující odpovědnost jsou omezeny na dobu, dokud trvá překážka, s níž jsou tyto účinky spojeny, ledaže došlo v důsledku těchto okolností k závadám Software, vadám popř. úplnému zničení technických zařízení nebo software nezbytných pro činnost Software.</w:t>
      </w:r>
    </w:p>
    <w:p w14:paraId="103228A4" w14:textId="45723B87" w:rsidR="002069F4" w:rsidRPr="00B3481F" w:rsidRDefault="002069F4" w:rsidP="00EE74A7">
      <w:pPr>
        <w:pStyle w:val="Nadpis2"/>
      </w:pPr>
      <w:r w:rsidRPr="0000630C">
        <w:rPr>
          <w:rStyle w:val="Nadpis2Char"/>
        </w:rPr>
        <w:lastRenderedPageBreak/>
        <w:t>Odpovědnost za vady Software a za škodu z toho plynoucí se řídí samostatně mezi Objednatelem a</w:t>
      </w:r>
      <w:r w:rsidR="00CF6AB8">
        <w:rPr>
          <w:rStyle w:val="Nadpis2Char"/>
        </w:rPr>
        <w:t> </w:t>
      </w:r>
      <w:r w:rsidRPr="0000630C">
        <w:rPr>
          <w:rStyle w:val="Nadpis2Char"/>
        </w:rPr>
        <w:t>výrobcem Software dle CLOSA</w:t>
      </w:r>
      <w:r w:rsidRPr="00B3481F">
        <w:t>.</w:t>
      </w:r>
    </w:p>
    <w:p w14:paraId="103228A5" w14:textId="77777777" w:rsidR="002069F4" w:rsidRDefault="002069F4" w:rsidP="0000630C">
      <w:pPr>
        <w:pStyle w:val="Nadpis1"/>
      </w:pPr>
      <w:r>
        <w:t>Mlčenlivost</w:t>
      </w:r>
    </w:p>
    <w:p w14:paraId="103228A6" w14:textId="77777777" w:rsidR="002069F4" w:rsidRDefault="002069F4" w:rsidP="0000630C">
      <w:pPr>
        <w:pStyle w:val="Nadpis2"/>
      </w:pPr>
      <w:r>
        <w:t>Smluvní strany se vzájemně zavazují zachovávat mlčenlivost o všech podstatných skutečnostech získaných při své činnosti vyplývající z této Smlouvy, a to zejména o skutečnostech, které tvoří jejich obchodní tajemství a důvěrné informace.</w:t>
      </w:r>
    </w:p>
    <w:p w14:paraId="103228A7" w14:textId="77777777" w:rsidR="002069F4" w:rsidRDefault="002069F4" w:rsidP="0000630C">
      <w:pPr>
        <w:pStyle w:val="Nadpis2"/>
      </w:pPr>
      <w:r>
        <w:t>Za důvěrné informace smluvní strany považují ty skutečnosti provozní či obchodní povahy, které se kterákoli smluvní strana dozví v souvislosti s činností dle této Smlouvy a u nichž lze předpokládat, že druhá strana má zájem na jejich utajení, ledaže jde o informace, které jsou veřejně dostupné.</w:t>
      </w:r>
    </w:p>
    <w:p w14:paraId="103228A8" w14:textId="77777777" w:rsidR="002069F4" w:rsidRDefault="002069F4" w:rsidP="0000630C">
      <w:pPr>
        <w:pStyle w:val="Nadpis2"/>
      </w:pPr>
      <w:r>
        <w:t>Za porušení obchodního tajemství a důvěrných informací je kvalifikováno jednání, jímž jedna smluvní strana jiné osobě neoprávněně sdělí, zpřístupní, pro sebe nebo pro jiného využije obchodní tajemství či důvěrné informace získané při své činnosti od druhé smluvní strany, pokud je to v rozporu se zájmy druhé smluvní strany, a učiní tak bez jejího souhlasu.</w:t>
      </w:r>
    </w:p>
    <w:p w14:paraId="103228A9" w14:textId="77777777" w:rsidR="002069F4" w:rsidRDefault="002069F4" w:rsidP="0000630C">
      <w:pPr>
        <w:pStyle w:val="Nadpis2"/>
      </w:pPr>
      <w:r>
        <w:t>Porušením povinnosti mlčenlivosti není:</w:t>
      </w:r>
    </w:p>
    <w:p w14:paraId="103228AA" w14:textId="77777777" w:rsidR="002069F4" w:rsidRDefault="002069F4" w:rsidP="00CF6AB8">
      <w:pPr>
        <w:pStyle w:val="Odstavecseseznamem"/>
        <w:numPr>
          <w:ilvl w:val="0"/>
          <w:numId w:val="14"/>
        </w:numPr>
        <w:jc w:val="both"/>
      </w:pPr>
      <w:r>
        <w:t>poskytnutí chráněných informací v nezbytném rozsahu orgánům nebo osobám majícím ze zákona právo na tyto informace a kontrolu činnosti smluvních stran;</w:t>
      </w:r>
    </w:p>
    <w:p w14:paraId="103228AB" w14:textId="77777777" w:rsidR="002069F4" w:rsidRDefault="002069F4" w:rsidP="00CF6AB8">
      <w:pPr>
        <w:pStyle w:val="Odstavecseseznamem"/>
        <w:numPr>
          <w:ilvl w:val="0"/>
          <w:numId w:val="14"/>
        </w:numPr>
        <w:jc w:val="both"/>
      </w:pPr>
      <w:r>
        <w:t>poskytnutí chráněných informací osobám ze zákona vázaných povinností mlčenlivostí (např. notář, advokát, daňový poradce);</w:t>
      </w:r>
    </w:p>
    <w:p w14:paraId="103228AC" w14:textId="40DD419A" w:rsidR="002069F4" w:rsidRDefault="002069F4" w:rsidP="00CF6AB8">
      <w:pPr>
        <w:pStyle w:val="Odstavecseseznamem"/>
        <w:numPr>
          <w:ilvl w:val="0"/>
          <w:numId w:val="14"/>
        </w:numPr>
        <w:jc w:val="both"/>
      </w:pPr>
      <w:r>
        <w:t>použití chráněných informací v souladu s touto Smlouvou nebo smlouvami na ni navazujícími v</w:t>
      </w:r>
      <w:r w:rsidR="00CF6AB8">
        <w:t> </w:t>
      </w:r>
      <w:r>
        <w:t>souvislosti s plněním závazků z této Smlouvy;</w:t>
      </w:r>
    </w:p>
    <w:p w14:paraId="103228AD" w14:textId="77777777" w:rsidR="002069F4" w:rsidRDefault="002069F4" w:rsidP="008C7B75">
      <w:pPr>
        <w:pStyle w:val="Odstavecseseznamem"/>
        <w:numPr>
          <w:ilvl w:val="0"/>
          <w:numId w:val="14"/>
        </w:numPr>
        <w:jc w:val="both"/>
      </w:pPr>
      <w:r>
        <w:t>poskytnutí dat Objednatele či umožnění přístupu k těmto datům Dodavateli třetím osobám za účelem vyřešení provozních incidentů (odstraňování vad aj.) popř. rozšíření Software Objednatele, pouze však v nezbytném rozsahu, přičemž Dodavatel je povinen poučit tyto osoby o tom, že jde o důvěrné informace Objednatele;</w:t>
      </w:r>
    </w:p>
    <w:p w14:paraId="103228AE" w14:textId="77777777" w:rsidR="002069F4" w:rsidRDefault="002069F4" w:rsidP="002069F4">
      <w:pPr>
        <w:pStyle w:val="Odstavecseseznamem"/>
        <w:numPr>
          <w:ilvl w:val="0"/>
          <w:numId w:val="14"/>
        </w:numPr>
      </w:pPr>
      <w:r>
        <w:t>jiné použití chráněných informací s předchozím písemným souhlasem druhé smluvní strany.</w:t>
      </w:r>
    </w:p>
    <w:p w14:paraId="103228AF" w14:textId="77777777" w:rsidR="002069F4" w:rsidRDefault="002069F4" w:rsidP="0000630C">
      <w:pPr>
        <w:pStyle w:val="Nadpis2"/>
      </w:pPr>
      <w:r w:rsidRPr="007521E5">
        <w:t>Touto povinností mlčenlivosti jsou smluvní strany vázány po dobu trvání skutečností zakládajících tuto povinnost mlčenlivosti, pokud nebudou mlčenlivosti zproštěny nebo se nestanou dané informace veřejně dostupnými</w:t>
      </w:r>
      <w:r>
        <w:t>.</w:t>
      </w:r>
    </w:p>
    <w:p w14:paraId="6B339A44" w14:textId="2A4626F3" w:rsidR="001D3E3A" w:rsidRPr="00887DC5" w:rsidRDefault="001D3E3A" w:rsidP="001D3E3A">
      <w:pPr>
        <w:pStyle w:val="Nadpis2"/>
        <w:numPr>
          <w:ilvl w:val="1"/>
          <w:numId w:val="1"/>
        </w:numPr>
        <w:ind w:left="426" w:hanging="426"/>
      </w:pPr>
      <w:r w:rsidRPr="001802BE">
        <w:t>V případě porušení povinnosti mlčenlivosti se smluvní strana, která povinnost porušila, zavazuje uhradit druhé smluvní straně smluvní pokutu</w:t>
      </w:r>
      <w:r>
        <w:t xml:space="preserve"> </w:t>
      </w:r>
      <w:r w:rsidRPr="001D3E3A">
        <w:t>ve výši 100</w:t>
      </w:r>
      <w:r w:rsidR="000D5272">
        <w:t xml:space="preserve"> </w:t>
      </w:r>
      <w:r w:rsidRPr="001D3E3A">
        <w:t>000,-</w:t>
      </w:r>
      <w:r w:rsidR="000D5272">
        <w:t xml:space="preserve"> </w:t>
      </w:r>
      <w:r w:rsidRPr="001D3E3A">
        <w:t>Kč</w:t>
      </w:r>
      <w:r w:rsidRPr="001802BE">
        <w:t>, a to za každý případ porušení. Smluvní pokuta je splatná na výzvu poškozené smluvní strany, a to do 14 dnů ode dne jejího doručení. Smluvní strana je oprávněna požadovat smluvní pokutu v celé výši, částečně nebo smluvní pokutu vůbec nepožadovat.</w:t>
      </w:r>
    </w:p>
    <w:p w14:paraId="13638009" w14:textId="77777777" w:rsidR="001D3E3A" w:rsidRPr="001D3E3A" w:rsidRDefault="001D3E3A" w:rsidP="001D3E3A"/>
    <w:p w14:paraId="103228B0" w14:textId="77777777" w:rsidR="002069F4" w:rsidRDefault="002069F4" w:rsidP="0000630C">
      <w:pPr>
        <w:pStyle w:val="Nadpis1"/>
      </w:pPr>
      <w:r>
        <w:t>Ukončení a zánik Smlouvy</w:t>
      </w:r>
    </w:p>
    <w:p w14:paraId="103228B1" w14:textId="77777777" w:rsidR="002069F4" w:rsidRDefault="002069F4" w:rsidP="0000630C">
      <w:pPr>
        <w:pStyle w:val="Nadpis2"/>
      </w:pPr>
      <w:r>
        <w:t>Smlouvu lze ukončit:</w:t>
      </w:r>
    </w:p>
    <w:p w14:paraId="103228B2" w14:textId="77777777" w:rsidR="002069F4" w:rsidRDefault="002069F4" w:rsidP="002069F4">
      <w:pPr>
        <w:pStyle w:val="Odstavecseseznamem"/>
        <w:numPr>
          <w:ilvl w:val="0"/>
          <w:numId w:val="16"/>
        </w:numPr>
      </w:pPr>
      <w:r>
        <w:t>písemnou dohodou smluvních stran;</w:t>
      </w:r>
    </w:p>
    <w:p w14:paraId="1D407B22" w14:textId="582266F9" w:rsidR="001D3E3A" w:rsidRDefault="001D3E3A" w:rsidP="00BC32FB">
      <w:pPr>
        <w:pStyle w:val="Odstavecseseznamem"/>
        <w:numPr>
          <w:ilvl w:val="0"/>
          <w:numId w:val="16"/>
        </w:numPr>
        <w:jc w:val="both"/>
      </w:pPr>
      <w:r>
        <w:t>vypovězením všech licencí dodaných na základě této Smlouvy</w:t>
      </w:r>
      <w:r w:rsidR="00BC32FB">
        <w:t>,</w:t>
      </w:r>
      <w:r>
        <w:t xml:space="preserve"> včetně jejich dodatků</w:t>
      </w:r>
      <w:r w:rsidR="00BC32FB">
        <w:t>,</w:t>
      </w:r>
      <w:r>
        <w:t xml:space="preserve"> bez udání důvodu dle podmínek CLOSA;</w:t>
      </w:r>
    </w:p>
    <w:p w14:paraId="103228B3" w14:textId="77777777" w:rsidR="002069F4" w:rsidRDefault="002069F4" w:rsidP="00CF6AB8">
      <w:pPr>
        <w:pStyle w:val="Odstavecseseznamem"/>
        <w:numPr>
          <w:ilvl w:val="0"/>
          <w:numId w:val="16"/>
        </w:numPr>
        <w:jc w:val="both"/>
      </w:pPr>
      <w:r>
        <w:t xml:space="preserve">odstoupením od Smlouvy, a to v případech podstatného porušení povinností v této Smlouvě sjednaných. </w:t>
      </w:r>
    </w:p>
    <w:p w14:paraId="103228B4" w14:textId="77777777" w:rsidR="002069F4" w:rsidRDefault="002069F4" w:rsidP="002069F4">
      <w:pPr>
        <w:ind w:left="360"/>
      </w:pPr>
      <w:r>
        <w:t>Odstoupení od smlouvy je možné v následujících případech:</w:t>
      </w:r>
    </w:p>
    <w:p w14:paraId="103228B5" w14:textId="67C43660" w:rsidR="002069F4" w:rsidRDefault="002069F4" w:rsidP="002069F4">
      <w:pPr>
        <w:pStyle w:val="Bezmezer"/>
      </w:pPr>
      <w:r>
        <w:lastRenderedPageBreak/>
        <w:t xml:space="preserve">Dodavatel pro prodlení Objednatele s placením ceny nebo </w:t>
      </w:r>
      <w:r w:rsidR="008C7B75">
        <w:t>její části delším než 30 dnů.</w:t>
      </w:r>
    </w:p>
    <w:p w14:paraId="103228B6" w14:textId="2413396F" w:rsidR="002069F4" w:rsidRDefault="002069F4" w:rsidP="002069F4">
      <w:pPr>
        <w:pStyle w:val="Bezmezer"/>
      </w:pPr>
      <w:r>
        <w:t>Objednatel pro prodlení Dodavatele s před</w:t>
      </w:r>
      <w:r w:rsidR="001B319D">
        <w:t>á</w:t>
      </w:r>
      <w:r w:rsidR="008C7B75">
        <w:t>ním Software delším než 30 dnů.</w:t>
      </w:r>
    </w:p>
    <w:p w14:paraId="103228B7" w14:textId="2AAF3FFF" w:rsidR="002069F4" w:rsidRDefault="002069F4" w:rsidP="002069F4">
      <w:pPr>
        <w:pStyle w:val="Bezmezer"/>
      </w:pPr>
      <w:r>
        <w:t>Objednatel pro prokázané porušení povi</w:t>
      </w:r>
      <w:r w:rsidR="008C7B75">
        <w:t>nnosti mlčenlivosti Dodavatelem.</w:t>
      </w:r>
    </w:p>
    <w:p w14:paraId="103228B8" w14:textId="7521F845" w:rsidR="002069F4" w:rsidRDefault="002069F4" w:rsidP="008C7B75">
      <w:pPr>
        <w:pStyle w:val="Bezmezer"/>
        <w:jc w:val="both"/>
      </w:pPr>
      <w:r>
        <w:t>Dodavatel pro neposkytnutí nutné součinnosti ze strany Objednatele, pokud toto znemožňuje splnění povinností Dodavatele dle Smlouvy a pokud na to Dodavatel písemně upozornil a poskytnul mu přiměřenou lh</w:t>
      </w:r>
      <w:r w:rsidR="008C7B75">
        <w:t>ůtu pro nápravu závadného stavu.</w:t>
      </w:r>
    </w:p>
    <w:p w14:paraId="103228B9" w14:textId="77777777" w:rsidR="002069F4" w:rsidRDefault="002069F4" w:rsidP="0000630C">
      <w:pPr>
        <w:pStyle w:val="Nadpis2"/>
      </w:pPr>
      <w:r>
        <w:t>Oznámení o odstoupení musí být písemné, doručeno druhé smluvní straně a je účinné dnem jeho doručení, popř. pozdějším dnem uvedeným v písemném oznámení o odstoupení.</w:t>
      </w:r>
    </w:p>
    <w:p w14:paraId="103228BA" w14:textId="2D9AF829" w:rsidR="002069F4" w:rsidRPr="00E66D44" w:rsidRDefault="002069F4" w:rsidP="008C7B75">
      <w:pPr>
        <w:pStyle w:val="Nadpis2"/>
      </w:pPr>
      <w:r w:rsidRPr="00E66D44">
        <w:t>Odstoupí-li Dodavatel od Smlouvy z důvodu podstatného porušení této Smlouvy Objednatelem, má nárok na úhradu licenčních poplatků  ALC, a to až do okamžiku odstoupení od smlouvy.</w:t>
      </w:r>
      <w:r w:rsidR="009E66D2" w:rsidRPr="00E66D44">
        <w:t xml:space="preserve"> PLC poplatky se nevrací.</w:t>
      </w:r>
    </w:p>
    <w:p w14:paraId="103228BB" w14:textId="5B3ABA71" w:rsidR="002069F4" w:rsidRPr="00E66D44" w:rsidRDefault="002069F4" w:rsidP="0000630C">
      <w:pPr>
        <w:pStyle w:val="Nadpis2"/>
      </w:pPr>
      <w:r w:rsidRPr="00E66D44">
        <w:t xml:space="preserve">Právo na </w:t>
      </w:r>
      <w:r w:rsidR="009E66D2" w:rsidRPr="00E66D44">
        <w:t>PLC poplatky a na úhradu odpovídající části licenčních poplatků ALC</w:t>
      </w:r>
      <w:r w:rsidRPr="00E66D44">
        <w:t xml:space="preserve"> má Dodavatel také v</w:t>
      </w:r>
      <w:r w:rsidR="00CF6AB8">
        <w:t> </w:t>
      </w:r>
      <w:r w:rsidRPr="00E66D44">
        <w:t>případě ukončení Smlouvy dohodou</w:t>
      </w:r>
      <w:r w:rsidR="009E66D2" w:rsidRPr="00E66D44">
        <w:t>,</w:t>
      </w:r>
      <w:r w:rsidRPr="00E66D44">
        <w:t xml:space="preserve"> popř. v případě neoprávněného odstoupení od Smlouvy ze strany Objednatele. </w:t>
      </w:r>
    </w:p>
    <w:p w14:paraId="103228BC" w14:textId="77777777" w:rsidR="002069F4" w:rsidRDefault="002069F4" w:rsidP="0000630C">
      <w:pPr>
        <w:pStyle w:val="Nadpis2"/>
      </w:pPr>
      <w:r>
        <w:t>Majetkové vypořádání jsou povinny smluvní strany splnit do 30 dnů ode dne ukončení Smlouvy. Smluvní strany se mohou ohledně vzájemného majetkového vypořádání dohodnout jinak.</w:t>
      </w:r>
    </w:p>
    <w:p w14:paraId="103228BD" w14:textId="77777777" w:rsidR="002069F4" w:rsidRDefault="002069F4" w:rsidP="0000630C">
      <w:pPr>
        <w:pStyle w:val="Nadpis1"/>
      </w:pPr>
      <w:r>
        <w:t>Závěrečná ustanovení</w:t>
      </w:r>
    </w:p>
    <w:p w14:paraId="103228BE" w14:textId="2C3DDB3D" w:rsidR="002069F4" w:rsidRDefault="002069F4" w:rsidP="0000630C">
      <w:pPr>
        <w:pStyle w:val="Nadpis2"/>
      </w:pPr>
      <w:r>
        <w:t>Smluvní strany si dohodly, že vztah vzniklý z této smlouvy se řídí ustanoveními zákona č. 89/2012 Sb., občanského zákoníku a zákona č. 121/2000 Sb., autorského zákona, vše v platném znění. Touto smlouvou zůstává nedotčen samostatný právní vztah mezi výrobcem Software a Objednatelem s tím, že určitými činnostmi z tohoto vztahu může být dle CLOSA pověřen jménem výrobce Software Dodavatel.</w:t>
      </w:r>
    </w:p>
    <w:p w14:paraId="5C10874E" w14:textId="1C4ED5D8" w:rsidR="00031581" w:rsidRDefault="00031581" w:rsidP="00BD0387">
      <w:pPr>
        <w:pStyle w:val="Nadpis2"/>
      </w:pPr>
      <w:r>
        <w:t>Smluvní strany berou na v</w:t>
      </w:r>
      <w:r w:rsidR="00BD0387">
        <w:t>ědomí, že Objednatel je ve smyslu § 2 odst. 1 písm. E) osobou, na níž se vztahuje povinnost uveřejnění smluv v registru smluv ve smyslu zákona č. 340/2015 Sb. V platném znění a berou tuto skutečnost na vědomí a proti uveřejnění této smlouvy nemají žádných námitek. Smluvní strany prohlašují, že se rozhodli, že žádná z informací, které jsou obsaženy v této smlouvě, není obchodním tajemstvím či citlivou informací, které by bylo třeba před zveřejněním smlouvy v registru smluv znečitelnit. Uveřejnění této smlouvy prostřednictvím registru smluv zajistí Objednatel do 15 dnů od uzavření smlouvy.</w:t>
      </w:r>
    </w:p>
    <w:p w14:paraId="1FF0AAEC" w14:textId="7BAE2BA7" w:rsidR="00031581" w:rsidRPr="00031581" w:rsidRDefault="00BD0387" w:rsidP="00031581">
      <w:pPr>
        <w:pStyle w:val="Nadpis2"/>
      </w:pPr>
      <w:r>
        <w:t xml:space="preserve">Technodat se zavazuje umožnit všem subjektům oprávněným k výkonu kontroly projektu, z jehož prostředků je dodávka hrazena, provést kontrolu dokladů souvisejících s plněním zakázky, a to po dobu danou právními předpisy ČR k jejich archivaci (zákon č. 563/1991 Sb., </w:t>
      </w:r>
      <w:r w:rsidR="001F03F6">
        <w:t>o</w:t>
      </w:r>
      <w:r>
        <w:t xml:space="preserve"> účetnictví, ve znění pozdějších předpisů, a zákon č. 235/20</w:t>
      </w:r>
      <w:r w:rsidR="001F03F6">
        <w:t>0</w:t>
      </w:r>
      <w:r>
        <w:t>4 Sb., o dani z přidané hodnoty, ve znění pozd</w:t>
      </w:r>
      <w:r w:rsidR="001F03F6">
        <w:t>ějších předpisů). Minimálně však do roku 2033.</w:t>
      </w:r>
    </w:p>
    <w:p w14:paraId="103228BF" w14:textId="77777777" w:rsidR="002069F4" w:rsidRDefault="002069F4" w:rsidP="0000630C">
      <w:pPr>
        <w:pStyle w:val="Nadpis2"/>
      </w:pPr>
      <w:r>
        <w:t>Nedílnou součástí této smlouvy je:</w:t>
      </w:r>
    </w:p>
    <w:p w14:paraId="103228C0" w14:textId="4E598B5D" w:rsidR="002069F4" w:rsidRDefault="002069F4" w:rsidP="008C7B75">
      <w:pPr>
        <w:pStyle w:val="Bezmezer"/>
        <w:jc w:val="both"/>
      </w:pPr>
      <w:r>
        <w:t xml:space="preserve">Příloha č. 1 - </w:t>
      </w:r>
      <w:r w:rsidR="00D80E10">
        <w:t>S</w:t>
      </w:r>
      <w:r w:rsidR="002414B3" w:rsidRPr="002414B3">
        <w:t xml:space="preserve">pecifikace </w:t>
      </w:r>
      <w:r w:rsidR="003B6B79" w:rsidRPr="002414B3">
        <w:t xml:space="preserve">software, </w:t>
      </w:r>
      <w:r w:rsidR="00DF088E" w:rsidRPr="00DF088E">
        <w:t>která je základem</w:t>
      </w:r>
      <w:r w:rsidR="00DF088E">
        <w:t xml:space="preserve"> pro specifikaci množství a cen</w:t>
      </w:r>
      <w:r w:rsidR="003B6B79">
        <w:t>.</w:t>
      </w:r>
    </w:p>
    <w:p w14:paraId="103228C1" w14:textId="0CB26785" w:rsidR="002069F4" w:rsidRDefault="002069F4" w:rsidP="002069F4">
      <w:pPr>
        <w:pStyle w:val="Bezmezer"/>
      </w:pPr>
      <w:r>
        <w:t xml:space="preserve">Příloha č. 2 - </w:t>
      </w:r>
      <w:r w:rsidR="00D80E10">
        <w:t>O</w:t>
      </w:r>
      <w:r>
        <w:t xml:space="preserve">bjednávka Objednatele (tzv. „End User </w:t>
      </w:r>
      <w:proofErr w:type="spellStart"/>
      <w:r>
        <w:t>Order</w:t>
      </w:r>
      <w:proofErr w:type="spellEnd"/>
      <w:r w:rsidR="003B6B79">
        <w:t xml:space="preserve"> </w:t>
      </w:r>
      <w:proofErr w:type="spellStart"/>
      <w:r w:rsidR="003B6B79">
        <w:t>Form</w:t>
      </w:r>
      <w:proofErr w:type="spellEnd"/>
      <w:r w:rsidR="003B6B79">
        <w:t>“) podepsaná Objednatelem.</w:t>
      </w:r>
    </w:p>
    <w:p w14:paraId="103228C2" w14:textId="0BD0B606" w:rsidR="00EF43F9" w:rsidRDefault="00EF43F9" w:rsidP="00EF43F9">
      <w:pPr>
        <w:pStyle w:val="Bezmezer"/>
      </w:pPr>
      <w:r>
        <w:t>Příloha č.</w:t>
      </w:r>
      <w:r w:rsidR="003B6B79">
        <w:t xml:space="preserve"> </w:t>
      </w:r>
      <w:r>
        <w:t xml:space="preserve">3 - </w:t>
      </w:r>
      <w:r w:rsidRPr="00EF43F9">
        <w:t>CLOSA a její dodatky v anglickém jazyce (včetně orientačního překladu v českém jazyce)</w:t>
      </w:r>
      <w:r w:rsidR="003B6B79">
        <w:t>.</w:t>
      </w:r>
    </w:p>
    <w:p w14:paraId="2621138E" w14:textId="77777777" w:rsidR="00A85796" w:rsidRDefault="00A85796" w:rsidP="00A85796">
      <w:pPr>
        <w:pStyle w:val="Bezmezer"/>
      </w:pPr>
      <w:r>
        <w:t xml:space="preserve">Příloha </w:t>
      </w:r>
      <w:proofErr w:type="gramStart"/>
      <w:r>
        <w:t>č.4 – Aktualizace</w:t>
      </w:r>
      <w:proofErr w:type="gramEnd"/>
      <w:r>
        <w:t xml:space="preserve"> software, servisní podpora</w:t>
      </w:r>
    </w:p>
    <w:p w14:paraId="60E3B242" w14:textId="34FEF009" w:rsidR="00A85796" w:rsidRDefault="00A85796" w:rsidP="00A85796">
      <w:pPr>
        <w:pStyle w:val="Bezmezer"/>
      </w:pPr>
      <w:r>
        <w:t xml:space="preserve">Příloha </w:t>
      </w:r>
      <w:proofErr w:type="gramStart"/>
      <w:r>
        <w:t>č.5 – Technická</w:t>
      </w:r>
      <w:proofErr w:type="gramEnd"/>
      <w:r>
        <w:t xml:space="preserve"> specifikace</w:t>
      </w:r>
    </w:p>
    <w:p w14:paraId="334B466A" w14:textId="4E281B79" w:rsidR="00A735C4" w:rsidRDefault="00A735C4" w:rsidP="00A85796">
      <w:pPr>
        <w:pStyle w:val="Bezmezer"/>
      </w:pPr>
      <w:r>
        <w:t xml:space="preserve">Příloha </w:t>
      </w:r>
      <w:proofErr w:type="gramStart"/>
      <w:r>
        <w:t>č.6 – Kontaktní</w:t>
      </w:r>
      <w:proofErr w:type="gramEnd"/>
      <w:r>
        <w:t xml:space="preserve"> osoby Dodavatele</w:t>
      </w:r>
    </w:p>
    <w:p w14:paraId="103228C3" w14:textId="77777777" w:rsidR="002069F4" w:rsidRDefault="002069F4" w:rsidP="0000630C">
      <w:pPr>
        <w:pStyle w:val="Nadpis2"/>
      </w:pPr>
      <w:r>
        <w:lastRenderedPageBreak/>
        <w:t xml:space="preserve">Tato smlouva je vyhotovená ve 2 vyhotoveních, obou s platností originálu, z nichž každá strana obdrží jeden exemplář. </w:t>
      </w:r>
    </w:p>
    <w:p w14:paraId="103228C4" w14:textId="77777777" w:rsidR="002069F4" w:rsidRDefault="002069F4" w:rsidP="0000630C">
      <w:pPr>
        <w:pStyle w:val="Nadpis2"/>
      </w:pPr>
      <w:r>
        <w:t xml:space="preserve">V případě, že by některé ustanovení této smlouvy bylo nebo se v budoucnu stalo z jakýchkoliv důvodů neplatné, nezpůsobuje neplatnost ostatních částí smlouvy. Smluvní stany se zavazují bezodkladně nahradit po vzájemné dohodě toto ustanovení jiným, odpovídajícím svým obsahem účelu zrušeného ustanovení. </w:t>
      </w:r>
    </w:p>
    <w:p w14:paraId="74E11EB9" w14:textId="77777777" w:rsidR="00CF6AB8" w:rsidRDefault="00F90535" w:rsidP="00F90535">
      <w:pPr>
        <w:pStyle w:val="Nadpis2"/>
        <w:numPr>
          <w:ilvl w:val="1"/>
          <w:numId w:val="1"/>
        </w:numPr>
        <w:ind w:left="482" w:hanging="482"/>
      </w:pPr>
      <w:r>
        <w:t xml:space="preserve">Smluvní strany souhlasí, že podpisem této Smlouvy nabývá Objednatel statut referenčního zákazníka </w:t>
      </w:r>
      <w:r w:rsidR="00CF6AB8">
        <w:t>Dodavatele</w:t>
      </w:r>
      <w:r>
        <w:t xml:space="preserve">. Statutem referenčního zákazníka se myslí: </w:t>
      </w:r>
    </w:p>
    <w:p w14:paraId="60E84F67" w14:textId="77777777" w:rsidR="00CF6AB8" w:rsidRDefault="00F90535" w:rsidP="00CF6AB8">
      <w:pPr>
        <w:pStyle w:val="Nadpis3"/>
        <w:numPr>
          <w:ilvl w:val="0"/>
          <w:numId w:val="18"/>
        </w:numPr>
        <w:ind w:left="851" w:hanging="284"/>
      </w:pPr>
      <w:r>
        <w:t xml:space="preserve">uvádění názvu a loga firmy Objednatele v materiálech </w:t>
      </w:r>
      <w:r w:rsidR="00CF6AB8">
        <w:t>Dodavatele</w:t>
      </w:r>
      <w:r>
        <w:t xml:space="preserve">, </w:t>
      </w:r>
    </w:p>
    <w:p w14:paraId="1BE44C0F" w14:textId="35AC2AF2" w:rsidR="00F90535" w:rsidRDefault="00F90535" w:rsidP="00CF6AB8">
      <w:pPr>
        <w:pStyle w:val="Nadpis3"/>
        <w:numPr>
          <w:ilvl w:val="0"/>
          <w:numId w:val="18"/>
        </w:numPr>
        <w:ind w:left="851" w:hanging="284"/>
      </w:pPr>
      <w:r>
        <w:t>prezentace řešení, marketingová videa a články nebo případné citace</w:t>
      </w:r>
      <w:r w:rsidR="00CF6AB8">
        <w:t>,</w:t>
      </w:r>
      <w:r>
        <w:t xml:space="preserve"> a to až po jejich odsouhlasení Objednatelem.</w:t>
      </w:r>
    </w:p>
    <w:p w14:paraId="103228C5" w14:textId="77777777" w:rsidR="002069F4" w:rsidRDefault="002069F4" w:rsidP="0000630C">
      <w:pPr>
        <w:pStyle w:val="Nadpis2"/>
      </w:pPr>
      <w:r>
        <w:t xml:space="preserve">Smlouva nabývá platnosti a účinnosti dnem podpisu poslední ze smluvních stran. </w:t>
      </w:r>
    </w:p>
    <w:p w14:paraId="103228C6" w14:textId="77777777" w:rsidR="002069F4" w:rsidRDefault="002069F4" w:rsidP="0000630C">
      <w:pPr>
        <w:pStyle w:val="Nadpis2"/>
      </w:pPr>
      <w:r>
        <w:t>Smluvní strany prohlašují, že si tuto smlouvu před jejím podpisem přečetly, že byla uzavřena po vzájemném projednání, že plnění zde uvedené je možné, nepříčí se dobrým mravům a že plnění ani jedné ze stran není v hrubém nepoměru k tomu, co poskytla druhá strana.</w:t>
      </w:r>
    </w:p>
    <w:p w14:paraId="103228C7" w14:textId="77777777" w:rsidR="001B329D" w:rsidRDefault="001B329D" w:rsidP="00082297"/>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C332FE" w14:paraId="327A9798" w14:textId="77777777" w:rsidTr="00C332FE">
        <w:tc>
          <w:tcPr>
            <w:tcW w:w="4532" w:type="dxa"/>
          </w:tcPr>
          <w:p w14:paraId="1F0CE7B7" w14:textId="77777777" w:rsidR="00C332FE" w:rsidRDefault="00C332FE" w:rsidP="00B24E9E">
            <w:pPr>
              <w:ind w:right="-889"/>
            </w:pPr>
            <w:r>
              <w:t>Ve Zlíně dne: ……………………</w:t>
            </w:r>
            <w:proofErr w:type="gramStart"/>
            <w:r>
              <w:t>…..…</w:t>
            </w:r>
            <w:proofErr w:type="gramEnd"/>
            <w:r>
              <w:t>…………….…………..…</w:t>
            </w:r>
          </w:p>
        </w:tc>
        <w:tc>
          <w:tcPr>
            <w:tcW w:w="4530" w:type="dxa"/>
          </w:tcPr>
          <w:sdt>
            <w:sdtPr>
              <w:alias w:val="Datum publikování"/>
              <w:tag w:val=""/>
              <w:id w:val="-1795368918"/>
              <w:placeholder>
                <w:docPart w:val="E9480DA520A24B29A8724A6F9E90BDEC"/>
              </w:placeholder>
              <w:dataBinding w:prefixMappings="xmlns:ns0='http://schemas.microsoft.com/office/2006/coverPageProps' " w:xpath="/ns0:CoverPageProperties[1]/ns0:PublishDate[1]" w:storeItemID="{55AF091B-3C7A-41E3-B477-F2FDAA23CFDA}"/>
              <w:date>
                <w:dateFormat w:val="d.M.yyyy"/>
                <w:lid w:val="cs-CZ"/>
                <w:storeMappedDataAs w:val="dateTime"/>
                <w:calendar w:val="gregorian"/>
              </w:date>
            </w:sdtPr>
            <w:sdtEndPr/>
            <w:sdtContent>
              <w:p w14:paraId="4D22288D" w14:textId="6F40EC99" w:rsidR="00C332FE" w:rsidRDefault="00F90535" w:rsidP="00F90535">
                <w:r>
                  <w:t>V …………………………………dne………………………………</w:t>
                </w:r>
                <w:proofErr w:type="gramStart"/>
                <w:r>
                  <w:t>…..</w:t>
                </w:r>
                <w:proofErr w:type="gramEnd"/>
              </w:p>
            </w:sdtContent>
          </w:sdt>
        </w:tc>
      </w:tr>
      <w:tr w:rsidR="00C332FE" w14:paraId="56D42278" w14:textId="77777777" w:rsidTr="00C332FE">
        <w:trPr>
          <w:trHeight w:val="1002"/>
        </w:trPr>
        <w:tc>
          <w:tcPr>
            <w:tcW w:w="4532" w:type="dxa"/>
          </w:tcPr>
          <w:p w14:paraId="24166B0D" w14:textId="77777777" w:rsidR="00C332FE" w:rsidRDefault="00C332FE" w:rsidP="00433C3F"/>
        </w:tc>
        <w:tc>
          <w:tcPr>
            <w:tcW w:w="4530" w:type="dxa"/>
          </w:tcPr>
          <w:p w14:paraId="0B159A7B" w14:textId="77777777" w:rsidR="00C332FE" w:rsidRDefault="00C332FE" w:rsidP="00433C3F"/>
        </w:tc>
      </w:tr>
      <w:tr w:rsidR="00C332FE" w14:paraId="37CC7F21" w14:textId="77777777" w:rsidTr="00C332FE">
        <w:tc>
          <w:tcPr>
            <w:tcW w:w="4532" w:type="dxa"/>
            <w:vAlign w:val="bottom"/>
          </w:tcPr>
          <w:p w14:paraId="233B41DE" w14:textId="77777777" w:rsidR="00C332FE" w:rsidRDefault="00C332FE" w:rsidP="00B24E9E">
            <w:pPr>
              <w:jc w:val="center"/>
            </w:pPr>
            <w:r>
              <w:t>………………………………………………...………………………...</w:t>
            </w:r>
          </w:p>
        </w:tc>
        <w:tc>
          <w:tcPr>
            <w:tcW w:w="4530" w:type="dxa"/>
            <w:vAlign w:val="bottom"/>
          </w:tcPr>
          <w:p w14:paraId="335AA72F" w14:textId="77777777" w:rsidR="00C332FE" w:rsidRDefault="00C332FE" w:rsidP="00B24E9E">
            <w:pPr>
              <w:jc w:val="center"/>
            </w:pPr>
            <w:r>
              <w:t>……………………………………………………….……………………..</w:t>
            </w:r>
          </w:p>
        </w:tc>
      </w:tr>
      <w:tr w:rsidR="00C332FE" w14:paraId="70B2ADC0" w14:textId="77777777" w:rsidTr="00C332FE">
        <w:tc>
          <w:tcPr>
            <w:tcW w:w="4532" w:type="dxa"/>
          </w:tcPr>
          <w:p w14:paraId="3B35F2A6" w14:textId="77777777" w:rsidR="00C332FE" w:rsidRDefault="00C332FE" w:rsidP="00433C3F">
            <w:pPr>
              <w:jc w:val="center"/>
            </w:pPr>
            <w:r>
              <w:t xml:space="preserve">za </w:t>
            </w:r>
            <w:proofErr w:type="spellStart"/>
            <w:r>
              <w:t>Technodat</w:t>
            </w:r>
            <w:proofErr w:type="spellEnd"/>
          </w:p>
        </w:tc>
        <w:tc>
          <w:tcPr>
            <w:tcW w:w="4530" w:type="dxa"/>
          </w:tcPr>
          <w:p w14:paraId="1FAAA618" w14:textId="77777777" w:rsidR="00C332FE" w:rsidRDefault="00C332FE" w:rsidP="00433C3F">
            <w:pPr>
              <w:jc w:val="center"/>
            </w:pPr>
            <w:r>
              <w:t>za Objednatele</w:t>
            </w:r>
          </w:p>
        </w:tc>
      </w:tr>
    </w:tbl>
    <w:p w14:paraId="103228D4" w14:textId="77777777" w:rsidR="005B5ED8" w:rsidRDefault="005B5ED8" w:rsidP="005B5ED8"/>
    <w:p w14:paraId="103228D5" w14:textId="77777777" w:rsidR="00082297" w:rsidRPr="005B5ED8" w:rsidRDefault="00082297" w:rsidP="005B5ED8">
      <w:pPr>
        <w:sectPr w:rsidR="00082297" w:rsidRPr="005B5ED8">
          <w:footerReference w:type="default" r:id="rId10"/>
          <w:pgSz w:w="11906" w:h="16838"/>
          <w:pgMar w:top="1417" w:right="1417" w:bottom="1417" w:left="1417" w:header="708" w:footer="708" w:gutter="0"/>
          <w:cols w:space="708"/>
          <w:docGrid w:linePitch="360"/>
        </w:sectPr>
      </w:pPr>
    </w:p>
    <w:p w14:paraId="103228D6" w14:textId="1E60B6AB" w:rsidR="009B2C98" w:rsidRDefault="002414B3" w:rsidP="002414B3">
      <w:pPr>
        <w:pStyle w:val="Nadpisplohy"/>
      </w:pPr>
      <w:r>
        <w:lastRenderedPageBreak/>
        <w:t>Příloha č.</w:t>
      </w:r>
      <w:r w:rsidR="003916F9">
        <w:t xml:space="preserve"> </w:t>
      </w:r>
      <w:r>
        <w:t xml:space="preserve">1 </w:t>
      </w:r>
      <w:r w:rsidR="00C23C95">
        <w:t xml:space="preserve">- </w:t>
      </w:r>
      <w:r>
        <w:t xml:space="preserve">Specifikace software </w:t>
      </w:r>
      <w:proofErr w:type="spellStart"/>
      <w:r>
        <w:t>Dassault</w:t>
      </w:r>
      <w:proofErr w:type="spellEnd"/>
      <w:r>
        <w:t xml:space="preserve"> </w:t>
      </w:r>
      <w:proofErr w:type="spellStart"/>
      <w:r>
        <w:t>Systèmes</w:t>
      </w:r>
      <w:proofErr w:type="spellEnd"/>
    </w:p>
    <w:p w14:paraId="103228D8" w14:textId="2B435E13" w:rsidR="00145EF4" w:rsidRDefault="00EF43F9" w:rsidP="009B2C98">
      <w:pPr>
        <w:rPr>
          <w:sz w:val="32"/>
          <w:szCs w:val="32"/>
        </w:rPr>
      </w:pPr>
      <w:r w:rsidRPr="009B2C98">
        <w:rPr>
          <w:sz w:val="32"/>
          <w:szCs w:val="32"/>
        </w:rPr>
        <w:t>ke smlouvě č.</w:t>
      </w:r>
      <w:r w:rsidR="00FA32B1" w:rsidRPr="009B2C98">
        <w:rPr>
          <w:sz w:val="32"/>
          <w:szCs w:val="32"/>
        </w:rPr>
        <w:t xml:space="preserve"> </w:t>
      </w:r>
      <w:sdt>
        <w:sdtPr>
          <w:rPr>
            <w:sz w:val="32"/>
            <w:szCs w:val="32"/>
          </w:rPr>
          <w:alias w:val="Smlouva"/>
          <w:tag w:val=""/>
          <w:id w:val="-2132317532"/>
          <w:placeholder>
            <w:docPart w:val="CF8BCC41A7984891B8F219A5E0D9F98D"/>
          </w:placeholder>
          <w:dataBinding w:prefixMappings="xmlns:ns0='http://purl.org/dc/elements/1.1/' xmlns:ns1='http://schemas.openxmlformats.org/package/2006/metadata/core-properties' " w:xpath="/ns1:coreProperties[1]/ns0:subject[1]" w:storeItemID="{6C3C8BC8-F283-45AE-878A-BAB7291924A1}"/>
          <w:text/>
        </w:sdtPr>
        <w:sdtEndPr/>
        <w:sdtContent>
          <w:r w:rsidR="00A85796">
            <w:rPr>
              <w:sz w:val="32"/>
              <w:szCs w:val="32"/>
            </w:rPr>
            <w:t>4-229-1-001</w:t>
          </w:r>
        </w:sdtContent>
      </w:sdt>
    </w:p>
    <w:p w14:paraId="49465EDC" w14:textId="36500893" w:rsidR="006613BC" w:rsidRDefault="00726BAE" w:rsidP="00145EF4">
      <w:r>
        <w:rPr>
          <w:noProof/>
          <w:sz w:val="32"/>
          <w:szCs w:val="32"/>
        </w:rPr>
        <w:object w:dxaOrig="8860" w:dyaOrig="3440" w14:anchorId="3D4A28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2.75pt;height:171.95pt;mso-width-percent:0;mso-height-percent:0;mso-width-percent:0;mso-height-percent:0" o:ole="">
            <v:imagedata r:id="rId11" o:title=""/>
            <o:lock v:ext="edit" aspectratio="f"/>
          </v:shape>
          <o:OLEObject Type="Embed" ProgID="Excel.Sheet.12" ShapeID="_x0000_i1025" DrawAspect="Content" ObjectID="_1597150651" r:id="rId12"/>
        </w:object>
      </w:r>
    </w:p>
    <w:p w14:paraId="0DDED046" w14:textId="76105C8E" w:rsidR="00411709" w:rsidRDefault="00411709" w:rsidP="00145EF4"/>
    <w:p w14:paraId="103228DA" w14:textId="7E86B2BE" w:rsidR="009B2C98" w:rsidRDefault="002414B3" w:rsidP="002414B3">
      <w:pPr>
        <w:pStyle w:val="Nadpisplohy"/>
      </w:pPr>
      <w:r w:rsidRPr="002414B3">
        <w:lastRenderedPageBreak/>
        <w:t>Příloh</w:t>
      </w:r>
      <w:r w:rsidR="009B2C98">
        <w:t xml:space="preserve">a č. 2 - </w:t>
      </w:r>
      <w:r w:rsidR="00082F33">
        <w:t>O</w:t>
      </w:r>
      <w:r w:rsidR="009B2C98">
        <w:t>bjednávka Objednatele</w:t>
      </w:r>
    </w:p>
    <w:p w14:paraId="103228DB" w14:textId="77777777" w:rsidR="002069F4" w:rsidRPr="0088205B" w:rsidRDefault="002414B3" w:rsidP="009B2C98">
      <w:pPr>
        <w:rPr>
          <w:sz w:val="32"/>
          <w:szCs w:val="32"/>
        </w:rPr>
      </w:pPr>
      <w:r w:rsidRPr="0088205B">
        <w:rPr>
          <w:sz w:val="32"/>
          <w:szCs w:val="32"/>
        </w:rPr>
        <w:t xml:space="preserve">(tzv. „End User </w:t>
      </w:r>
      <w:proofErr w:type="spellStart"/>
      <w:r w:rsidRPr="0088205B">
        <w:rPr>
          <w:sz w:val="32"/>
          <w:szCs w:val="32"/>
        </w:rPr>
        <w:t>Order</w:t>
      </w:r>
      <w:proofErr w:type="spellEnd"/>
      <w:r w:rsidRPr="0088205B">
        <w:rPr>
          <w:sz w:val="32"/>
          <w:szCs w:val="32"/>
        </w:rPr>
        <w:t xml:space="preserve"> </w:t>
      </w:r>
      <w:proofErr w:type="spellStart"/>
      <w:r w:rsidRPr="0088205B">
        <w:rPr>
          <w:sz w:val="32"/>
          <w:szCs w:val="32"/>
        </w:rPr>
        <w:t>Form</w:t>
      </w:r>
      <w:proofErr w:type="spellEnd"/>
      <w:r w:rsidRPr="0088205B">
        <w:rPr>
          <w:sz w:val="32"/>
          <w:szCs w:val="32"/>
        </w:rPr>
        <w:t>“)</w:t>
      </w:r>
      <w:r w:rsidR="004D0EFF" w:rsidRPr="0088205B">
        <w:rPr>
          <w:sz w:val="32"/>
          <w:szCs w:val="32"/>
        </w:rPr>
        <w:t xml:space="preserve"> </w:t>
      </w:r>
    </w:p>
    <w:p w14:paraId="1618BBB4" w14:textId="7EE0EB10" w:rsidR="00A85796" w:rsidRDefault="004D0EFF" w:rsidP="002414B3">
      <w:pPr>
        <w:pStyle w:val="Nadpisplohy"/>
      </w:pPr>
      <w:r w:rsidRPr="004D0EFF">
        <w:lastRenderedPageBreak/>
        <w:t xml:space="preserve">Příloha č. </w:t>
      </w:r>
      <w:r>
        <w:t>3</w:t>
      </w:r>
      <w:r w:rsidRPr="004D0EFF">
        <w:t xml:space="preserve"> </w:t>
      </w:r>
      <w:r w:rsidR="00A85796">
        <w:t>–</w:t>
      </w:r>
      <w:r w:rsidRPr="004D0EFF">
        <w:t xml:space="preserve"> </w:t>
      </w:r>
      <w:r>
        <w:t>CLOSA</w:t>
      </w:r>
    </w:p>
    <w:p w14:paraId="15A6CBFC" w14:textId="77777777" w:rsidR="00A85796" w:rsidRDefault="00A85796" w:rsidP="00A85796">
      <w:pPr>
        <w:pStyle w:val="Nadpisplohy"/>
      </w:pPr>
      <w:r w:rsidRPr="00774278">
        <w:lastRenderedPageBreak/>
        <w:t xml:space="preserve">Příloha </w:t>
      </w:r>
      <w:proofErr w:type="gramStart"/>
      <w:r w:rsidRPr="00774278">
        <w:t>č.4</w:t>
      </w:r>
      <w:r>
        <w:t xml:space="preserve"> - Aktualizace</w:t>
      </w:r>
      <w:proofErr w:type="gramEnd"/>
      <w:r>
        <w:t xml:space="preserve"> software, servisní podpora</w:t>
      </w:r>
    </w:p>
    <w:p w14:paraId="3AEC5019" w14:textId="3750EC1B" w:rsidR="00A85796" w:rsidRPr="008C28BF" w:rsidRDefault="00A85796" w:rsidP="00A85796">
      <w:pPr>
        <w:pStyle w:val="Normln1"/>
        <w:spacing w:line="240" w:lineRule="auto"/>
        <w:jc w:val="both"/>
        <w:rPr>
          <w:rFonts w:asciiTheme="minorHAnsi" w:hAnsiTheme="minorHAnsi" w:cstheme="minorHAnsi"/>
          <w:sz w:val="20"/>
          <w:szCs w:val="20"/>
        </w:rPr>
      </w:pPr>
      <w:proofErr w:type="spellStart"/>
      <w:r w:rsidRPr="008C28BF">
        <w:rPr>
          <w:rFonts w:asciiTheme="minorHAnsi" w:hAnsiTheme="minorHAnsi" w:cstheme="minorHAnsi"/>
          <w:sz w:val="20"/>
          <w:szCs w:val="20"/>
        </w:rPr>
        <w:t>Technodat</w:t>
      </w:r>
      <w:proofErr w:type="spellEnd"/>
      <w:r w:rsidRPr="008C28BF">
        <w:rPr>
          <w:rFonts w:asciiTheme="minorHAnsi" w:hAnsiTheme="minorHAnsi" w:cstheme="minorHAnsi"/>
          <w:sz w:val="20"/>
          <w:szCs w:val="20"/>
        </w:rPr>
        <w:t xml:space="preserve"> zajistí objednateli poskytnutí práva na aktualizaci software po dobu </w:t>
      </w:r>
      <w:r>
        <w:rPr>
          <w:rFonts w:asciiTheme="minorHAnsi" w:hAnsiTheme="minorHAnsi" w:cstheme="minorHAnsi"/>
          <w:sz w:val="20"/>
          <w:szCs w:val="20"/>
        </w:rPr>
        <w:t>1</w:t>
      </w:r>
      <w:r w:rsidRPr="008C28BF">
        <w:rPr>
          <w:rFonts w:asciiTheme="minorHAnsi" w:hAnsiTheme="minorHAnsi" w:cstheme="minorHAnsi"/>
          <w:sz w:val="20"/>
          <w:szCs w:val="20"/>
        </w:rPr>
        <w:t xml:space="preserve"> </w:t>
      </w:r>
      <w:r>
        <w:rPr>
          <w:rFonts w:asciiTheme="minorHAnsi" w:hAnsiTheme="minorHAnsi" w:cstheme="minorHAnsi"/>
          <w:sz w:val="20"/>
          <w:szCs w:val="20"/>
        </w:rPr>
        <w:t>roku</w:t>
      </w:r>
      <w:r w:rsidRPr="008C28BF">
        <w:rPr>
          <w:rFonts w:asciiTheme="minorHAnsi" w:hAnsiTheme="minorHAnsi" w:cstheme="minorHAnsi"/>
          <w:sz w:val="20"/>
          <w:szCs w:val="20"/>
        </w:rPr>
        <w:t xml:space="preserve">. Aktualizace software bude zajištěna formou tzv. </w:t>
      </w:r>
      <w:proofErr w:type="spellStart"/>
      <w:r w:rsidRPr="008C28BF">
        <w:rPr>
          <w:rFonts w:asciiTheme="minorHAnsi" w:hAnsiTheme="minorHAnsi" w:cstheme="minorHAnsi"/>
          <w:sz w:val="20"/>
          <w:szCs w:val="20"/>
        </w:rPr>
        <w:t>service</w:t>
      </w:r>
      <w:proofErr w:type="spellEnd"/>
      <w:r w:rsidRPr="008C28BF">
        <w:rPr>
          <w:rFonts w:asciiTheme="minorHAnsi" w:hAnsiTheme="minorHAnsi" w:cstheme="minorHAnsi"/>
          <w:sz w:val="20"/>
          <w:szCs w:val="20"/>
        </w:rPr>
        <w:t xml:space="preserve"> </w:t>
      </w:r>
      <w:proofErr w:type="spellStart"/>
      <w:r w:rsidRPr="008C28BF">
        <w:rPr>
          <w:rFonts w:asciiTheme="minorHAnsi" w:hAnsiTheme="minorHAnsi" w:cstheme="minorHAnsi"/>
          <w:sz w:val="20"/>
          <w:szCs w:val="20"/>
        </w:rPr>
        <w:t>packů</w:t>
      </w:r>
      <w:proofErr w:type="spellEnd"/>
      <w:r w:rsidRPr="008C28BF">
        <w:rPr>
          <w:rFonts w:asciiTheme="minorHAnsi" w:hAnsiTheme="minorHAnsi" w:cstheme="minorHAnsi"/>
          <w:sz w:val="20"/>
          <w:szCs w:val="20"/>
        </w:rPr>
        <w:t xml:space="preserve">, které budou uvolňovány průběžně po dobu podpory dané verze SW výrobcem SW, nebo pomocí nových </w:t>
      </w:r>
      <w:proofErr w:type="spellStart"/>
      <w:r w:rsidRPr="008C28BF">
        <w:rPr>
          <w:rFonts w:asciiTheme="minorHAnsi" w:hAnsiTheme="minorHAnsi" w:cstheme="minorHAnsi"/>
          <w:sz w:val="20"/>
          <w:szCs w:val="20"/>
        </w:rPr>
        <w:t>release</w:t>
      </w:r>
      <w:proofErr w:type="spellEnd"/>
      <w:r w:rsidRPr="008C28BF">
        <w:rPr>
          <w:rFonts w:asciiTheme="minorHAnsi" w:hAnsiTheme="minorHAnsi" w:cstheme="minorHAnsi"/>
          <w:sz w:val="20"/>
          <w:szCs w:val="20"/>
        </w:rPr>
        <w:t xml:space="preserve"> SW. Odběratel obdrží přístup v rámci standardní podpory ke všem novým </w:t>
      </w:r>
      <w:proofErr w:type="spellStart"/>
      <w:r w:rsidRPr="008C28BF">
        <w:rPr>
          <w:rFonts w:asciiTheme="minorHAnsi" w:hAnsiTheme="minorHAnsi" w:cstheme="minorHAnsi"/>
          <w:sz w:val="20"/>
          <w:szCs w:val="20"/>
        </w:rPr>
        <w:t>release</w:t>
      </w:r>
      <w:proofErr w:type="spellEnd"/>
      <w:r w:rsidRPr="008C28BF">
        <w:rPr>
          <w:rFonts w:asciiTheme="minorHAnsi" w:hAnsiTheme="minorHAnsi" w:cstheme="minorHAnsi"/>
          <w:sz w:val="20"/>
          <w:szCs w:val="20"/>
        </w:rPr>
        <w:t xml:space="preserve"> a </w:t>
      </w:r>
      <w:proofErr w:type="spellStart"/>
      <w:r w:rsidRPr="008C28BF">
        <w:rPr>
          <w:rFonts w:asciiTheme="minorHAnsi" w:hAnsiTheme="minorHAnsi" w:cstheme="minorHAnsi"/>
          <w:sz w:val="20"/>
          <w:szCs w:val="20"/>
        </w:rPr>
        <w:t>service</w:t>
      </w:r>
      <w:proofErr w:type="spellEnd"/>
      <w:r w:rsidRPr="008C28BF">
        <w:rPr>
          <w:rFonts w:asciiTheme="minorHAnsi" w:hAnsiTheme="minorHAnsi" w:cstheme="minorHAnsi"/>
          <w:sz w:val="20"/>
          <w:szCs w:val="20"/>
        </w:rPr>
        <w:t xml:space="preserve"> </w:t>
      </w:r>
      <w:proofErr w:type="spellStart"/>
      <w:r w:rsidRPr="008C28BF">
        <w:rPr>
          <w:rFonts w:asciiTheme="minorHAnsi" w:hAnsiTheme="minorHAnsi" w:cstheme="minorHAnsi"/>
          <w:sz w:val="20"/>
          <w:szCs w:val="20"/>
        </w:rPr>
        <w:t>packům</w:t>
      </w:r>
      <w:proofErr w:type="spellEnd"/>
      <w:r w:rsidRPr="008C28BF">
        <w:rPr>
          <w:rFonts w:asciiTheme="minorHAnsi" w:hAnsiTheme="minorHAnsi" w:cstheme="minorHAnsi"/>
          <w:sz w:val="20"/>
          <w:szCs w:val="20"/>
        </w:rPr>
        <w:t xml:space="preserve"> daného SW, které výrobce SW vydá v době </w:t>
      </w:r>
      <w:r w:rsidR="00FB516A">
        <w:rPr>
          <w:rFonts w:asciiTheme="minorHAnsi" w:hAnsiTheme="minorHAnsi" w:cstheme="minorHAnsi"/>
          <w:sz w:val="20"/>
          <w:szCs w:val="20"/>
        </w:rPr>
        <w:t>12</w:t>
      </w:r>
      <w:r w:rsidRPr="008C28BF">
        <w:rPr>
          <w:rFonts w:asciiTheme="minorHAnsi" w:hAnsiTheme="minorHAnsi" w:cstheme="minorHAnsi"/>
          <w:sz w:val="20"/>
          <w:szCs w:val="20"/>
        </w:rPr>
        <w:t xml:space="preserve"> měsíců od pořízení SW. Dodávka SW bude objednateli zajištěna prostřednictvím přístupu do portálu podpory, kde budou ke </w:t>
      </w:r>
      <w:r w:rsidRPr="00774278">
        <w:rPr>
          <w:rFonts w:asciiTheme="minorHAnsi" w:hAnsiTheme="minorHAnsi" w:cstheme="minorHAnsi"/>
          <w:sz w:val="20"/>
          <w:szCs w:val="20"/>
        </w:rPr>
        <w:t>stažení dostupná</w:t>
      </w:r>
      <w:r w:rsidRPr="008C28BF">
        <w:rPr>
          <w:rFonts w:asciiTheme="minorHAnsi" w:hAnsiTheme="minorHAnsi" w:cstheme="minorHAnsi"/>
          <w:sz w:val="20"/>
          <w:szCs w:val="20"/>
        </w:rPr>
        <w:t xml:space="preserve"> elektronická instalační média.</w:t>
      </w:r>
    </w:p>
    <w:p w14:paraId="16C9A8D9" w14:textId="77777777" w:rsidR="00A85796" w:rsidRDefault="00A85796" w:rsidP="00A85796">
      <w:pPr>
        <w:pStyle w:val="Normln1"/>
        <w:spacing w:line="240" w:lineRule="auto"/>
        <w:jc w:val="both"/>
        <w:rPr>
          <w:rFonts w:asciiTheme="minorHAnsi" w:hAnsiTheme="minorHAnsi" w:cstheme="minorHAnsi"/>
          <w:sz w:val="20"/>
          <w:szCs w:val="20"/>
        </w:rPr>
      </w:pPr>
    </w:p>
    <w:p w14:paraId="515F5789" w14:textId="75B1406C" w:rsidR="00A85796" w:rsidRPr="008C28BF" w:rsidRDefault="00A85796" w:rsidP="00A85796">
      <w:pPr>
        <w:pStyle w:val="Normln1"/>
        <w:spacing w:line="240" w:lineRule="auto"/>
        <w:jc w:val="both"/>
        <w:rPr>
          <w:rFonts w:asciiTheme="minorHAnsi" w:hAnsiTheme="minorHAnsi" w:cstheme="minorHAnsi"/>
          <w:sz w:val="20"/>
          <w:szCs w:val="20"/>
        </w:rPr>
      </w:pPr>
      <w:proofErr w:type="spellStart"/>
      <w:r w:rsidRPr="00BF2A16">
        <w:rPr>
          <w:rFonts w:asciiTheme="minorHAnsi" w:hAnsiTheme="minorHAnsi" w:cstheme="minorHAnsi"/>
          <w:sz w:val="20"/>
          <w:szCs w:val="20"/>
        </w:rPr>
        <w:t>Technodat</w:t>
      </w:r>
      <w:proofErr w:type="spellEnd"/>
      <w:r w:rsidRPr="00BF2A16">
        <w:rPr>
          <w:rFonts w:asciiTheme="minorHAnsi" w:hAnsiTheme="minorHAnsi" w:cstheme="minorHAnsi"/>
          <w:sz w:val="20"/>
          <w:szCs w:val="20"/>
        </w:rPr>
        <w:t xml:space="preserve"> </w:t>
      </w:r>
      <w:r>
        <w:rPr>
          <w:rFonts w:asciiTheme="minorHAnsi" w:hAnsiTheme="minorHAnsi" w:cstheme="minorHAnsi"/>
          <w:sz w:val="20"/>
          <w:szCs w:val="20"/>
        </w:rPr>
        <w:t xml:space="preserve">zajistí </w:t>
      </w:r>
      <w:r w:rsidRPr="00BF2A16">
        <w:rPr>
          <w:rFonts w:asciiTheme="minorHAnsi" w:hAnsiTheme="minorHAnsi" w:cstheme="minorHAnsi"/>
          <w:sz w:val="20"/>
          <w:szCs w:val="20"/>
        </w:rPr>
        <w:t xml:space="preserve">přístup </w:t>
      </w:r>
      <w:r>
        <w:rPr>
          <w:rFonts w:asciiTheme="minorHAnsi" w:hAnsiTheme="minorHAnsi" w:cstheme="minorHAnsi"/>
          <w:sz w:val="20"/>
          <w:szCs w:val="20"/>
        </w:rPr>
        <w:t>objednatele</w:t>
      </w:r>
      <w:r w:rsidRPr="00BF2A16">
        <w:rPr>
          <w:rFonts w:asciiTheme="minorHAnsi" w:hAnsiTheme="minorHAnsi" w:cstheme="minorHAnsi"/>
          <w:sz w:val="20"/>
          <w:szCs w:val="20"/>
        </w:rPr>
        <w:t xml:space="preserve"> k servisnímu portálu výrobce SW, </w:t>
      </w:r>
      <w:r>
        <w:rPr>
          <w:rFonts w:asciiTheme="minorHAnsi" w:hAnsiTheme="minorHAnsi" w:cstheme="minorHAnsi"/>
          <w:sz w:val="20"/>
          <w:szCs w:val="20"/>
        </w:rPr>
        <w:t>kde po</w:t>
      </w:r>
      <w:r w:rsidRPr="008C28BF">
        <w:rPr>
          <w:rFonts w:asciiTheme="minorHAnsi" w:hAnsiTheme="minorHAnsi" w:cstheme="minorHAnsi"/>
          <w:sz w:val="20"/>
          <w:szCs w:val="20"/>
        </w:rPr>
        <w:t xml:space="preserve"> dobu </w:t>
      </w:r>
      <w:r w:rsidR="00FB516A">
        <w:rPr>
          <w:rFonts w:asciiTheme="minorHAnsi" w:hAnsiTheme="minorHAnsi" w:cstheme="minorHAnsi"/>
          <w:sz w:val="20"/>
          <w:szCs w:val="20"/>
        </w:rPr>
        <w:t>12</w:t>
      </w:r>
      <w:r w:rsidRPr="008C28BF">
        <w:rPr>
          <w:rFonts w:asciiTheme="minorHAnsi" w:hAnsiTheme="minorHAnsi" w:cstheme="minorHAnsi"/>
          <w:sz w:val="20"/>
          <w:szCs w:val="20"/>
        </w:rPr>
        <w:t xml:space="preserve"> měsíců od pořízení software budou objednateli zajištěny následující služby: </w:t>
      </w:r>
    </w:p>
    <w:p w14:paraId="51AE0047" w14:textId="77777777" w:rsidR="00A85796" w:rsidRPr="008C28BF" w:rsidRDefault="00A85796" w:rsidP="00A85796">
      <w:pPr>
        <w:pStyle w:val="Normln1"/>
        <w:numPr>
          <w:ilvl w:val="0"/>
          <w:numId w:val="19"/>
        </w:numPr>
        <w:spacing w:line="240" w:lineRule="auto"/>
        <w:jc w:val="both"/>
        <w:rPr>
          <w:rFonts w:asciiTheme="minorHAnsi" w:hAnsiTheme="minorHAnsi" w:cstheme="minorHAnsi"/>
          <w:sz w:val="20"/>
          <w:szCs w:val="20"/>
        </w:rPr>
      </w:pPr>
      <w:r w:rsidRPr="008C28BF">
        <w:rPr>
          <w:rFonts w:asciiTheme="minorHAnsi" w:hAnsiTheme="minorHAnsi" w:cstheme="minorHAnsi"/>
          <w:sz w:val="20"/>
          <w:szCs w:val="20"/>
        </w:rPr>
        <w:t xml:space="preserve">Aktualizace software </w:t>
      </w:r>
    </w:p>
    <w:p w14:paraId="1B4D9802" w14:textId="77777777" w:rsidR="00A85796" w:rsidRPr="008C28BF" w:rsidRDefault="00A85796" w:rsidP="00A85796">
      <w:pPr>
        <w:pStyle w:val="Normln1"/>
        <w:numPr>
          <w:ilvl w:val="0"/>
          <w:numId w:val="20"/>
        </w:numPr>
        <w:spacing w:line="240" w:lineRule="auto"/>
        <w:jc w:val="both"/>
        <w:rPr>
          <w:rFonts w:asciiTheme="minorHAnsi" w:hAnsiTheme="minorHAnsi" w:cstheme="minorHAnsi"/>
          <w:sz w:val="20"/>
          <w:szCs w:val="20"/>
        </w:rPr>
      </w:pPr>
      <w:r w:rsidRPr="008C28BF">
        <w:rPr>
          <w:rFonts w:asciiTheme="minorHAnsi" w:hAnsiTheme="minorHAnsi" w:cstheme="minorHAnsi"/>
          <w:sz w:val="20"/>
          <w:szCs w:val="20"/>
        </w:rPr>
        <w:t xml:space="preserve">Přístup k instalačním médiím nových </w:t>
      </w:r>
      <w:proofErr w:type="spellStart"/>
      <w:r w:rsidRPr="008C28BF">
        <w:rPr>
          <w:rFonts w:asciiTheme="minorHAnsi" w:hAnsiTheme="minorHAnsi" w:cstheme="minorHAnsi"/>
          <w:sz w:val="20"/>
          <w:szCs w:val="20"/>
        </w:rPr>
        <w:t>release</w:t>
      </w:r>
      <w:proofErr w:type="spellEnd"/>
      <w:r w:rsidRPr="008C28BF">
        <w:rPr>
          <w:rFonts w:asciiTheme="minorHAnsi" w:hAnsiTheme="minorHAnsi" w:cstheme="minorHAnsi"/>
          <w:sz w:val="20"/>
          <w:szCs w:val="20"/>
        </w:rPr>
        <w:t xml:space="preserve"> SW</w:t>
      </w:r>
    </w:p>
    <w:p w14:paraId="0ACD5401" w14:textId="77777777" w:rsidR="00A85796" w:rsidRPr="008C28BF" w:rsidRDefault="00A85796" w:rsidP="00A85796">
      <w:pPr>
        <w:pStyle w:val="Normln1"/>
        <w:numPr>
          <w:ilvl w:val="0"/>
          <w:numId w:val="20"/>
        </w:numPr>
        <w:spacing w:line="240" w:lineRule="auto"/>
        <w:jc w:val="both"/>
        <w:rPr>
          <w:rFonts w:asciiTheme="minorHAnsi" w:hAnsiTheme="minorHAnsi" w:cstheme="minorHAnsi"/>
          <w:sz w:val="20"/>
          <w:szCs w:val="20"/>
        </w:rPr>
      </w:pPr>
      <w:r w:rsidRPr="008C28BF">
        <w:rPr>
          <w:rFonts w:asciiTheme="minorHAnsi" w:hAnsiTheme="minorHAnsi" w:cstheme="minorHAnsi"/>
          <w:sz w:val="20"/>
          <w:szCs w:val="20"/>
        </w:rPr>
        <w:t>Přístup k aktualizačním médiím (</w:t>
      </w:r>
      <w:proofErr w:type="spellStart"/>
      <w:r w:rsidRPr="008C28BF">
        <w:rPr>
          <w:rFonts w:asciiTheme="minorHAnsi" w:hAnsiTheme="minorHAnsi" w:cstheme="minorHAnsi"/>
          <w:sz w:val="20"/>
          <w:szCs w:val="20"/>
        </w:rPr>
        <w:t>service</w:t>
      </w:r>
      <w:proofErr w:type="spellEnd"/>
      <w:r w:rsidRPr="008C28BF">
        <w:rPr>
          <w:rFonts w:asciiTheme="minorHAnsi" w:hAnsiTheme="minorHAnsi" w:cstheme="minorHAnsi"/>
          <w:sz w:val="20"/>
          <w:szCs w:val="20"/>
        </w:rPr>
        <w:t xml:space="preserve"> </w:t>
      </w:r>
      <w:proofErr w:type="spellStart"/>
      <w:r w:rsidRPr="008C28BF">
        <w:rPr>
          <w:rFonts w:asciiTheme="minorHAnsi" w:hAnsiTheme="minorHAnsi" w:cstheme="minorHAnsi"/>
          <w:sz w:val="20"/>
          <w:szCs w:val="20"/>
        </w:rPr>
        <w:t>pack</w:t>
      </w:r>
      <w:proofErr w:type="spellEnd"/>
      <w:r w:rsidRPr="008C28BF">
        <w:rPr>
          <w:rFonts w:asciiTheme="minorHAnsi" w:hAnsiTheme="minorHAnsi" w:cstheme="minorHAnsi"/>
          <w:sz w:val="20"/>
          <w:szCs w:val="20"/>
        </w:rPr>
        <w:t>) platných pro jednotlivé verze SW</w:t>
      </w:r>
    </w:p>
    <w:p w14:paraId="021C6496" w14:textId="77777777" w:rsidR="00A85796" w:rsidRPr="008C28BF" w:rsidRDefault="00A85796" w:rsidP="00A85796">
      <w:pPr>
        <w:pStyle w:val="Normln1"/>
        <w:numPr>
          <w:ilvl w:val="0"/>
          <w:numId w:val="19"/>
        </w:numPr>
        <w:spacing w:line="240" w:lineRule="auto"/>
        <w:jc w:val="both"/>
        <w:rPr>
          <w:rFonts w:asciiTheme="minorHAnsi" w:hAnsiTheme="minorHAnsi" w:cstheme="minorHAnsi"/>
          <w:sz w:val="20"/>
          <w:szCs w:val="20"/>
        </w:rPr>
      </w:pPr>
      <w:r w:rsidRPr="008C28BF">
        <w:rPr>
          <w:rFonts w:asciiTheme="minorHAnsi" w:hAnsiTheme="minorHAnsi" w:cstheme="minorHAnsi"/>
          <w:sz w:val="20"/>
          <w:szCs w:val="20"/>
        </w:rPr>
        <w:t xml:space="preserve">Online </w:t>
      </w:r>
      <w:proofErr w:type="spellStart"/>
      <w:r w:rsidRPr="008C28BF">
        <w:rPr>
          <w:rFonts w:asciiTheme="minorHAnsi" w:hAnsiTheme="minorHAnsi" w:cstheme="minorHAnsi"/>
          <w:sz w:val="20"/>
          <w:szCs w:val="20"/>
        </w:rPr>
        <w:t>request</w:t>
      </w:r>
      <w:proofErr w:type="spellEnd"/>
    </w:p>
    <w:p w14:paraId="164B8724" w14:textId="77777777" w:rsidR="00A85796" w:rsidRPr="008C28BF" w:rsidRDefault="00A85796" w:rsidP="00A85796">
      <w:pPr>
        <w:pStyle w:val="Normln1"/>
        <w:numPr>
          <w:ilvl w:val="0"/>
          <w:numId w:val="21"/>
        </w:numPr>
        <w:spacing w:line="240" w:lineRule="auto"/>
        <w:jc w:val="both"/>
        <w:rPr>
          <w:rFonts w:asciiTheme="minorHAnsi" w:hAnsiTheme="minorHAnsi" w:cstheme="minorHAnsi"/>
          <w:sz w:val="20"/>
          <w:szCs w:val="20"/>
        </w:rPr>
      </w:pPr>
      <w:r w:rsidRPr="008C28BF">
        <w:rPr>
          <w:rFonts w:asciiTheme="minorHAnsi" w:hAnsiTheme="minorHAnsi" w:cstheme="minorHAnsi"/>
          <w:sz w:val="20"/>
          <w:szCs w:val="20"/>
        </w:rPr>
        <w:t>Možnost vytvářet online požadavky na řešení defektů SW</w:t>
      </w:r>
    </w:p>
    <w:p w14:paraId="6A8C2FD8" w14:textId="77777777" w:rsidR="00A85796" w:rsidRPr="008C28BF" w:rsidRDefault="00A85796" w:rsidP="00A85796">
      <w:pPr>
        <w:pStyle w:val="Normln1"/>
        <w:numPr>
          <w:ilvl w:val="0"/>
          <w:numId w:val="21"/>
        </w:numPr>
        <w:spacing w:line="240" w:lineRule="auto"/>
        <w:jc w:val="both"/>
        <w:rPr>
          <w:rFonts w:asciiTheme="minorHAnsi" w:hAnsiTheme="minorHAnsi" w:cstheme="minorHAnsi"/>
          <w:sz w:val="20"/>
          <w:szCs w:val="20"/>
        </w:rPr>
      </w:pPr>
      <w:r w:rsidRPr="008C28BF">
        <w:rPr>
          <w:rFonts w:asciiTheme="minorHAnsi" w:hAnsiTheme="minorHAnsi" w:cstheme="minorHAnsi"/>
          <w:sz w:val="20"/>
          <w:szCs w:val="20"/>
        </w:rPr>
        <w:t xml:space="preserve">Přístup k </w:t>
      </w:r>
      <w:proofErr w:type="spellStart"/>
      <w:r w:rsidRPr="008C28BF">
        <w:rPr>
          <w:rFonts w:asciiTheme="minorHAnsi" w:hAnsiTheme="minorHAnsi" w:cstheme="minorHAnsi"/>
          <w:sz w:val="20"/>
          <w:szCs w:val="20"/>
        </w:rPr>
        <w:t>dashboardu</w:t>
      </w:r>
      <w:proofErr w:type="spellEnd"/>
      <w:r w:rsidRPr="008C28BF">
        <w:rPr>
          <w:rFonts w:asciiTheme="minorHAnsi" w:hAnsiTheme="minorHAnsi" w:cstheme="minorHAnsi"/>
          <w:sz w:val="20"/>
          <w:szCs w:val="20"/>
        </w:rPr>
        <w:t xml:space="preserve"> s přehledem těchto požadavků a jejich stavu</w:t>
      </w:r>
    </w:p>
    <w:p w14:paraId="1F14520E" w14:textId="77777777" w:rsidR="00A85796" w:rsidRPr="008C28BF" w:rsidRDefault="00A85796" w:rsidP="00A85796">
      <w:pPr>
        <w:pStyle w:val="Normln1"/>
        <w:numPr>
          <w:ilvl w:val="0"/>
          <w:numId w:val="19"/>
        </w:numPr>
        <w:spacing w:line="240" w:lineRule="auto"/>
        <w:jc w:val="both"/>
        <w:rPr>
          <w:rFonts w:asciiTheme="minorHAnsi" w:hAnsiTheme="minorHAnsi" w:cstheme="minorHAnsi"/>
          <w:sz w:val="20"/>
          <w:szCs w:val="20"/>
        </w:rPr>
      </w:pPr>
      <w:r w:rsidRPr="008C28BF">
        <w:rPr>
          <w:rFonts w:asciiTheme="minorHAnsi" w:hAnsiTheme="minorHAnsi" w:cstheme="minorHAnsi"/>
          <w:sz w:val="20"/>
          <w:szCs w:val="20"/>
        </w:rPr>
        <w:t xml:space="preserve">Online </w:t>
      </w:r>
      <w:proofErr w:type="spellStart"/>
      <w:r w:rsidRPr="008C28BF">
        <w:rPr>
          <w:rFonts w:asciiTheme="minorHAnsi" w:hAnsiTheme="minorHAnsi" w:cstheme="minorHAnsi"/>
          <w:sz w:val="20"/>
          <w:szCs w:val="20"/>
        </w:rPr>
        <w:t>knowledge</w:t>
      </w:r>
      <w:proofErr w:type="spellEnd"/>
    </w:p>
    <w:p w14:paraId="699C9BBB" w14:textId="77777777" w:rsidR="00A85796" w:rsidRPr="008C28BF" w:rsidRDefault="00A85796" w:rsidP="00A85796">
      <w:pPr>
        <w:pStyle w:val="Normln1"/>
        <w:numPr>
          <w:ilvl w:val="0"/>
          <w:numId w:val="22"/>
        </w:numPr>
        <w:spacing w:line="240" w:lineRule="auto"/>
        <w:jc w:val="both"/>
        <w:rPr>
          <w:rFonts w:asciiTheme="minorHAnsi" w:hAnsiTheme="minorHAnsi" w:cstheme="minorHAnsi"/>
          <w:sz w:val="20"/>
          <w:szCs w:val="20"/>
        </w:rPr>
      </w:pPr>
      <w:r w:rsidRPr="008C28BF">
        <w:rPr>
          <w:rFonts w:asciiTheme="minorHAnsi" w:hAnsiTheme="minorHAnsi" w:cstheme="minorHAnsi"/>
          <w:sz w:val="20"/>
          <w:szCs w:val="20"/>
        </w:rPr>
        <w:t>Novinky a upozornění týkajících se daného software</w:t>
      </w:r>
    </w:p>
    <w:p w14:paraId="380F3B10" w14:textId="77777777" w:rsidR="00A85796" w:rsidRPr="008C28BF" w:rsidRDefault="00A85796" w:rsidP="00A85796">
      <w:pPr>
        <w:pStyle w:val="Normln1"/>
        <w:numPr>
          <w:ilvl w:val="0"/>
          <w:numId w:val="22"/>
        </w:numPr>
        <w:spacing w:line="240" w:lineRule="auto"/>
        <w:jc w:val="both"/>
        <w:rPr>
          <w:rFonts w:asciiTheme="minorHAnsi" w:hAnsiTheme="minorHAnsi" w:cstheme="minorHAnsi"/>
          <w:sz w:val="20"/>
          <w:szCs w:val="20"/>
        </w:rPr>
      </w:pPr>
      <w:r w:rsidRPr="008C28BF">
        <w:rPr>
          <w:rFonts w:asciiTheme="minorHAnsi" w:hAnsiTheme="minorHAnsi" w:cstheme="minorHAnsi"/>
          <w:sz w:val="20"/>
          <w:szCs w:val="20"/>
        </w:rPr>
        <w:t>Přístup k online dokumentaci</w:t>
      </w:r>
    </w:p>
    <w:p w14:paraId="3B599E65" w14:textId="77777777" w:rsidR="00A85796" w:rsidRPr="008C28BF" w:rsidRDefault="00A85796" w:rsidP="00A85796">
      <w:pPr>
        <w:pStyle w:val="Normln1"/>
        <w:numPr>
          <w:ilvl w:val="0"/>
          <w:numId w:val="22"/>
        </w:numPr>
        <w:spacing w:line="240" w:lineRule="auto"/>
        <w:jc w:val="both"/>
        <w:rPr>
          <w:rFonts w:asciiTheme="minorHAnsi" w:hAnsiTheme="minorHAnsi" w:cstheme="minorHAnsi"/>
          <w:sz w:val="20"/>
          <w:szCs w:val="20"/>
        </w:rPr>
      </w:pPr>
      <w:proofErr w:type="spellStart"/>
      <w:r w:rsidRPr="008C28BF">
        <w:rPr>
          <w:rFonts w:asciiTheme="minorHAnsi" w:hAnsiTheme="minorHAnsi" w:cstheme="minorHAnsi"/>
          <w:sz w:val="20"/>
          <w:szCs w:val="20"/>
        </w:rPr>
        <w:t>Knowledge</w:t>
      </w:r>
      <w:proofErr w:type="spellEnd"/>
      <w:r w:rsidRPr="008C28BF">
        <w:rPr>
          <w:rFonts w:asciiTheme="minorHAnsi" w:hAnsiTheme="minorHAnsi" w:cstheme="minorHAnsi"/>
          <w:sz w:val="20"/>
          <w:szCs w:val="20"/>
        </w:rPr>
        <w:t xml:space="preserve"> base</w:t>
      </w:r>
    </w:p>
    <w:p w14:paraId="781E4A67" w14:textId="77777777" w:rsidR="00A85796" w:rsidRPr="008C28BF" w:rsidRDefault="00A85796" w:rsidP="00A85796">
      <w:pPr>
        <w:pStyle w:val="Normln1"/>
        <w:numPr>
          <w:ilvl w:val="0"/>
          <w:numId w:val="22"/>
        </w:numPr>
        <w:spacing w:line="240" w:lineRule="auto"/>
        <w:jc w:val="both"/>
        <w:rPr>
          <w:rFonts w:asciiTheme="minorHAnsi" w:hAnsiTheme="minorHAnsi" w:cstheme="minorHAnsi"/>
          <w:sz w:val="20"/>
          <w:szCs w:val="20"/>
        </w:rPr>
      </w:pPr>
      <w:r w:rsidRPr="008C28BF">
        <w:rPr>
          <w:rFonts w:asciiTheme="minorHAnsi" w:hAnsiTheme="minorHAnsi" w:cstheme="minorHAnsi"/>
          <w:sz w:val="20"/>
          <w:szCs w:val="20"/>
        </w:rPr>
        <w:t>Možnost sdílení poznatků s ostatními zákazníky daného software</w:t>
      </w:r>
    </w:p>
    <w:p w14:paraId="3D1936B9" w14:textId="77777777" w:rsidR="00A85796" w:rsidRPr="008C28BF" w:rsidRDefault="00A85796" w:rsidP="00A85796">
      <w:pPr>
        <w:pStyle w:val="Normln1"/>
        <w:spacing w:line="240" w:lineRule="auto"/>
        <w:jc w:val="both"/>
        <w:rPr>
          <w:rFonts w:asciiTheme="minorHAnsi" w:hAnsiTheme="minorHAnsi" w:cstheme="minorHAnsi"/>
          <w:sz w:val="20"/>
          <w:szCs w:val="20"/>
        </w:rPr>
      </w:pPr>
    </w:p>
    <w:p w14:paraId="0B5520DD" w14:textId="77777777" w:rsidR="00A85796" w:rsidRPr="008C28BF" w:rsidRDefault="00A85796" w:rsidP="00A85796">
      <w:pPr>
        <w:pStyle w:val="Normln1"/>
        <w:spacing w:line="240" w:lineRule="auto"/>
        <w:jc w:val="both"/>
        <w:rPr>
          <w:rFonts w:asciiTheme="minorHAnsi" w:hAnsiTheme="minorHAnsi" w:cstheme="minorHAnsi"/>
          <w:sz w:val="20"/>
          <w:szCs w:val="20"/>
        </w:rPr>
      </w:pPr>
      <w:r w:rsidRPr="008C28BF">
        <w:rPr>
          <w:rFonts w:asciiTheme="minorHAnsi" w:hAnsiTheme="minorHAnsi" w:cstheme="minorHAnsi"/>
          <w:sz w:val="20"/>
          <w:szCs w:val="20"/>
        </w:rPr>
        <w:t xml:space="preserve">Servisní podpora </w:t>
      </w:r>
      <w:r>
        <w:rPr>
          <w:rFonts w:asciiTheme="minorHAnsi" w:hAnsiTheme="minorHAnsi" w:cstheme="minorHAnsi"/>
          <w:sz w:val="20"/>
          <w:szCs w:val="20"/>
        </w:rPr>
        <w:t xml:space="preserve">pro dodávaný </w:t>
      </w:r>
      <w:r w:rsidRPr="008C28BF">
        <w:rPr>
          <w:rFonts w:asciiTheme="minorHAnsi" w:hAnsiTheme="minorHAnsi" w:cstheme="minorHAnsi"/>
          <w:sz w:val="20"/>
          <w:szCs w:val="20"/>
        </w:rPr>
        <w:t xml:space="preserve">software </w:t>
      </w:r>
      <w:r>
        <w:rPr>
          <w:rFonts w:asciiTheme="minorHAnsi" w:hAnsiTheme="minorHAnsi" w:cstheme="minorHAnsi"/>
          <w:sz w:val="20"/>
          <w:szCs w:val="20"/>
        </w:rPr>
        <w:t>reaguje</w:t>
      </w:r>
      <w:r w:rsidRPr="008C28BF">
        <w:rPr>
          <w:rFonts w:asciiTheme="minorHAnsi" w:hAnsiTheme="minorHAnsi" w:cstheme="minorHAnsi"/>
          <w:sz w:val="20"/>
          <w:szCs w:val="20"/>
        </w:rPr>
        <w:t xml:space="preserve"> na nahlášené defekty v níže uvedených reakčních dobách:</w:t>
      </w:r>
    </w:p>
    <w:p w14:paraId="5BDA86F7" w14:textId="77777777" w:rsidR="00A85796" w:rsidRPr="008C28BF" w:rsidRDefault="00A85796" w:rsidP="00A85796">
      <w:pPr>
        <w:pStyle w:val="Normln1"/>
        <w:numPr>
          <w:ilvl w:val="0"/>
          <w:numId w:val="23"/>
        </w:numPr>
        <w:spacing w:line="240" w:lineRule="auto"/>
        <w:jc w:val="both"/>
        <w:rPr>
          <w:rFonts w:asciiTheme="minorHAnsi" w:hAnsiTheme="minorHAnsi" w:cstheme="minorHAnsi"/>
          <w:sz w:val="20"/>
          <w:szCs w:val="20"/>
        </w:rPr>
      </w:pPr>
      <w:r w:rsidRPr="008C28BF">
        <w:rPr>
          <w:rFonts w:asciiTheme="minorHAnsi" w:hAnsiTheme="minorHAnsi" w:cstheme="minorHAnsi"/>
          <w:sz w:val="20"/>
          <w:szCs w:val="20"/>
        </w:rPr>
        <w:t>Závažnost defektu – urgentní</w:t>
      </w:r>
      <w:r w:rsidRPr="008C28BF">
        <w:rPr>
          <w:rFonts w:asciiTheme="minorHAnsi" w:hAnsiTheme="minorHAnsi" w:cstheme="minorHAnsi"/>
          <w:sz w:val="20"/>
          <w:szCs w:val="20"/>
        </w:rPr>
        <w:tab/>
      </w:r>
      <w:r w:rsidRPr="008C28BF">
        <w:rPr>
          <w:rFonts w:asciiTheme="minorHAnsi" w:hAnsiTheme="minorHAnsi" w:cstheme="minorHAnsi"/>
          <w:sz w:val="20"/>
          <w:szCs w:val="20"/>
        </w:rPr>
        <w:tab/>
        <w:t>doba reakce 2 pracovní hodiny</w:t>
      </w:r>
    </w:p>
    <w:p w14:paraId="697892E9" w14:textId="77777777" w:rsidR="00A85796" w:rsidRPr="008C28BF" w:rsidRDefault="00A85796" w:rsidP="00A85796">
      <w:pPr>
        <w:pStyle w:val="Normln1"/>
        <w:numPr>
          <w:ilvl w:val="0"/>
          <w:numId w:val="23"/>
        </w:numPr>
        <w:spacing w:line="240" w:lineRule="auto"/>
        <w:jc w:val="both"/>
        <w:rPr>
          <w:rFonts w:asciiTheme="minorHAnsi" w:hAnsiTheme="minorHAnsi" w:cstheme="minorHAnsi"/>
          <w:sz w:val="20"/>
          <w:szCs w:val="20"/>
        </w:rPr>
      </w:pPr>
      <w:r w:rsidRPr="008C28BF">
        <w:rPr>
          <w:rFonts w:asciiTheme="minorHAnsi" w:hAnsiTheme="minorHAnsi" w:cstheme="minorHAnsi"/>
          <w:sz w:val="20"/>
          <w:szCs w:val="20"/>
        </w:rPr>
        <w:t>Závažnost defektu – vysoká</w:t>
      </w:r>
      <w:r w:rsidRPr="008C28BF">
        <w:rPr>
          <w:rFonts w:asciiTheme="minorHAnsi" w:hAnsiTheme="minorHAnsi" w:cstheme="minorHAnsi"/>
          <w:sz w:val="20"/>
          <w:szCs w:val="20"/>
        </w:rPr>
        <w:tab/>
      </w:r>
      <w:r w:rsidRPr="008C28BF">
        <w:rPr>
          <w:rFonts w:asciiTheme="minorHAnsi" w:hAnsiTheme="minorHAnsi" w:cstheme="minorHAnsi"/>
          <w:sz w:val="20"/>
          <w:szCs w:val="20"/>
        </w:rPr>
        <w:tab/>
        <w:t>doba reakce 4 pracovní hodiny</w:t>
      </w:r>
    </w:p>
    <w:p w14:paraId="51A8E509" w14:textId="77777777" w:rsidR="00A85796" w:rsidRPr="008C28BF" w:rsidRDefault="00A85796" w:rsidP="00A85796">
      <w:pPr>
        <w:pStyle w:val="Normln1"/>
        <w:numPr>
          <w:ilvl w:val="0"/>
          <w:numId w:val="23"/>
        </w:numPr>
        <w:spacing w:line="240" w:lineRule="auto"/>
        <w:jc w:val="both"/>
        <w:rPr>
          <w:rFonts w:asciiTheme="minorHAnsi" w:hAnsiTheme="minorHAnsi" w:cstheme="minorHAnsi"/>
          <w:sz w:val="20"/>
          <w:szCs w:val="20"/>
        </w:rPr>
      </w:pPr>
      <w:r w:rsidRPr="008C28BF">
        <w:rPr>
          <w:rFonts w:asciiTheme="minorHAnsi" w:hAnsiTheme="minorHAnsi" w:cstheme="minorHAnsi"/>
          <w:sz w:val="20"/>
          <w:szCs w:val="20"/>
        </w:rPr>
        <w:t>Závažnost defektu – střední</w:t>
      </w:r>
      <w:r w:rsidRPr="008C28BF">
        <w:rPr>
          <w:rFonts w:asciiTheme="minorHAnsi" w:hAnsiTheme="minorHAnsi" w:cstheme="minorHAnsi"/>
          <w:sz w:val="20"/>
          <w:szCs w:val="20"/>
        </w:rPr>
        <w:tab/>
      </w:r>
      <w:r w:rsidRPr="008C28BF">
        <w:rPr>
          <w:rFonts w:asciiTheme="minorHAnsi" w:hAnsiTheme="minorHAnsi" w:cstheme="minorHAnsi"/>
          <w:sz w:val="20"/>
          <w:szCs w:val="20"/>
        </w:rPr>
        <w:tab/>
        <w:t>doba reakce 8 pracovních hodin</w:t>
      </w:r>
    </w:p>
    <w:p w14:paraId="576775CA" w14:textId="77777777" w:rsidR="00A85796" w:rsidRPr="008C28BF" w:rsidRDefault="00A85796" w:rsidP="00A85796">
      <w:pPr>
        <w:pStyle w:val="Normln1"/>
        <w:numPr>
          <w:ilvl w:val="0"/>
          <w:numId w:val="23"/>
        </w:numPr>
        <w:spacing w:line="240" w:lineRule="auto"/>
        <w:jc w:val="both"/>
        <w:rPr>
          <w:rFonts w:asciiTheme="minorHAnsi" w:hAnsiTheme="minorHAnsi" w:cstheme="minorHAnsi"/>
          <w:sz w:val="20"/>
          <w:szCs w:val="20"/>
        </w:rPr>
      </w:pPr>
      <w:r w:rsidRPr="008C28BF">
        <w:rPr>
          <w:rFonts w:asciiTheme="minorHAnsi" w:hAnsiTheme="minorHAnsi" w:cstheme="minorHAnsi"/>
          <w:sz w:val="20"/>
          <w:szCs w:val="20"/>
        </w:rPr>
        <w:t>Závažnost defektu – nízká</w:t>
      </w:r>
      <w:r w:rsidRPr="008C28BF">
        <w:rPr>
          <w:rFonts w:asciiTheme="minorHAnsi" w:hAnsiTheme="minorHAnsi" w:cstheme="minorHAnsi"/>
          <w:sz w:val="20"/>
          <w:szCs w:val="20"/>
        </w:rPr>
        <w:tab/>
      </w:r>
      <w:r w:rsidRPr="008C28BF">
        <w:rPr>
          <w:rFonts w:asciiTheme="minorHAnsi" w:hAnsiTheme="minorHAnsi" w:cstheme="minorHAnsi"/>
          <w:sz w:val="20"/>
          <w:szCs w:val="20"/>
        </w:rPr>
        <w:tab/>
      </w:r>
      <w:r>
        <w:rPr>
          <w:rFonts w:asciiTheme="minorHAnsi" w:hAnsiTheme="minorHAnsi" w:cstheme="minorHAnsi"/>
          <w:sz w:val="20"/>
          <w:szCs w:val="20"/>
        </w:rPr>
        <w:tab/>
      </w:r>
      <w:r w:rsidRPr="008C28BF">
        <w:rPr>
          <w:rFonts w:asciiTheme="minorHAnsi" w:hAnsiTheme="minorHAnsi" w:cstheme="minorHAnsi"/>
          <w:sz w:val="20"/>
          <w:szCs w:val="20"/>
        </w:rPr>
        <w:t>doba reakce 2 pracovní dny</w:t>
      </w:r>
    </w:p>
    <w:p w14:paraId="371EB953" w14:textId="77777777" w:rsidR="00A85796" w:rsidRPr="008C28BF" w:rsidRDefault="00A85796" w:rsidP="00A85796">
      <w:pPr>
        <w:pStyle w:val="Normln1"/>
        <w:spacing w:line="240" w:lineRule="auto"/>
        <w:jc w:val="both"/>
        <w:rPr>
          <w:rFonts w:asciiTheme="minorHAnsi" w:hAnsiTheme="minorHAnsi" w:cstheme="minorHAnsi"/>
          <w:sz w:val="20"/>
          <w:szCs w:val="20"/>
        </w:rPr>
      </w:pPr>
    </w:p>
    <w:p w14:paraId="30B8710E" w14:textId="77777777" w:rsidR="00A85796" w:rsidRPr="008C28BF" w:rsidRDefault="00A85796" w:rsidP="00A85796">
      <w:pPr>
        <w:pStyle w:val="Normln1"/>
        <w:spacing w:line="240" w:lineRule="auto"/>
        <w:jc w:val="both"/>
        <w:rPr>
          <w:rFonts w:asciiTheme="minorHAnsi" w:hAnsiTheme="minorHAnsi" w:cstheme="minorHAnsi"/>
          <w:sz w:val="20"/>
          <w:szCs w:val="20"/>
        </w:rPr>
      </w:pPr>
      <w:r w:rsidRPr="008C28BF">
        <w:rPr>
          <w:rFonts w:asciiTheme="minorHAnsi" w:hAnsiTheme="minorHAnsi" w:cstheme="minorHAnsi"/>
          <w:sz w:val="20"/>
          <w:szCs w:val="20"/>
        </w:rPr>
        <w:t xml:space="preserve">Závažnost defektu </w:t>
      </w:r>
      <w:r>
        <w:rPr>
          <w:rFonts w:asciiTheme="minorHAnsi" w:hAnsiTheme="minorHAnsi" w:cstheme="minorHAnsi"/>
          <w:sz w:val="20"/>
          <w:szCs w:val="20"/>
        </w:rPr>
        <w:t xml:space="preserve">vždy </w:t>
      </w:r>
      <w:proofErr w:type="gramStart"/>
      <w:r w:rsidRPr="008C28BF">
        <w:rPr>
          <w:rFonts w:asciiTheme="minorHAnsi" w:hAnsiTheme="minorHAnsi" w:cstheme="minorHAnsi"/>
          <w:sz w:val="20"/>
          <w:szCs w:val="20"/>
        </w:rPr>
        <w:t xml:space="preserve">určí </w:t>
      </w:r>
      <w:r>
        <w:rPr>
          <w:rFonts w:asciiTheme="minorHAnsi" w:hAnsiTheme="minorHAnsi" w:cstheme="minorHAnsi"/>
          <w:sz w:val="20"/>
          <w:szCs w:val="20"/>
        </w:rPr>
        <w:t xml:space="preserve"> objednatel</w:t>
      </w:r>
      <w:proofErr w:type="gramEnd"/>
      <w:r w:rsidRPr="008C28BF">
        <w:rPr>
          <w:rFonts w:asciiTheme="minorHAnsi" w:hAnsiTheme="minorHAnsi" w:cstheme="minorHAnsi"/>
          <w:sz w:val="20"/>
          <w:szCs w:val="20"/>
        </w:rPr>
        <w:t xml:space="preserve"> na základě níže uvedeného popisu:</w:t>
      </w:r>
    </w:p>
    <w:p w14:paraId="2ED60000" w14:textId="77777777" w:rsidR="00A85796" w:rsidRPr="008C28BF" w:rsidRDefault="00A85796" w:rsidP="00A85796">
      <w:pPr>
        <w:pStyle w:val="Normln1"/>
        <w:spacing w:line="240" w:lineRule="auto"/>
        <w:jc w:val="both"/>
        <w:rPr>
          <w:rFonts w:asciiTheme="minorHAnsi" w:hAnsiTheme="minorHAnsi" w:cstheme="minorHAnsi"/>
          <w:sz w:val="20"/>
          <w:szCs w:val="20"/>
        </w:rPr>
      </w:pPr>
      <w:r w:rsidRPr="008C28BF">
        <w:rPr>
          <w:rFonts w:asciiTheme="minorHAnsi" w:hAnsiTheme="minorHAnsi" w:cstheme="minorHAnsi"/>
          <w:b/>
          <w:sz w:val="20"/>
          <w:szCs w:val="20"/>
        </w:rPr>
        <w:t>Urgentní</w:t>
      </w:r>
      <w:r w:rsidRPr="008C28BF">
        <w:rPr>
          <w:rFonts w:asciiTheme="minorHAnsi" w:hAnsiTheme="minorHAnsi" w:cstheme="minorHAnsi"/>
          <w:sz w:val="20"/>
          <w:szCs w:val="20"/>
        </w:rPr>
        <w:t xml:space="preserve"> – </w:t>
      </w:r>
      <w:r>
        <w:rPr>
          <w:rFonts w:asciiTheme="minorHAnsi" w:hAnsiTheme="minorHAnsi" w:cstheme="minorHAnsi"/>
          <w:sz w:val="20"/>
          <w:szCs w:val="20"/>
        </w:rPr>
        <w:t>Objednatel</w:t>
      </w:r>
      <w:r w:rsidRPr="008C28BF">
        <w:rPr>
          <w:rFonts w:asciiTheme="minorHAnsi" w:hAnsiTheme="minorHAnsi" w:cstheme="minorHAnsi"/>
          <w:sz w:val="20"/>
          <w:szCs w:val="20"/>
        </w:rPr>
        <w:t xml:space="preserve"> není schopen používat licencovaný program, chyba má závažný/kritický dopad na provoz a neexistuje alternativní postup</w:t>
      </w:r>
    </w:p>
    <w:p w14:paraId="62CAD8A3" w14:textId="77777777" w:rsidR="00A85796" w:rsidRPr="008C28BF" w:rsidRDefault="00A85796" w:rsidP="00A85796">
      <w:pPr>
        <w:pStyle w:val="Normln1"/>
        <w:spacing w:line="240" w:lineRule="auto"/>
        <w:jc w:val="both"/>
        <w:rPr>
          <w:rFonts w:asciiTheme="minorHAnsi" w:hAnsiTheme="minorHAnsi" w:cstheme="minorHAnsi"/>
          <w:sz w:val="20"/>
          <w:szCs w:val="20"/>
        </w:rPr>
      </w:pPr>
      <w:r w:rsidRPr="008C28BF">
        <w:rPr>
          <w:rFonts w:asciiTheme="minorHAnsi" w:hAnsiTheme="minorHAnsi" w:cstheme="minorHAnsi"/>
          <w:b/>
          <w:sz w:val="20"/>
          <w:szCs w:val="20"/>
        </w:rPr>
        <w:t>Vysoká</w:t>
      </w:r>
      <w:r w:rsidRPr="008C28BF">
        <w:rPr>
          <w:rFonts w:asciiTheme="minorHAnsi" w:hAnsiTheme="minorHAnsi" w:cstheme="minorHAnsi"/>
          <w:sz w:val="20"/>
          <w:szCs w:val="20"/>
        </w:rPr>
        <w:t xml:space="preserve"> – </w:t>
      </w:r>
      <w:r>
        <w:rPr>
          <w:rFonts w:asciiTheme="minorHAnsi" w:hAnsiTheme="minorHAnsi" w:cstheme="minorHAnsi"/>
          <w:sz w:val="20"/>
          <w:szCs w:val="20"/>
        </w:rPr>
        <w:t>Objednatel</w:t>
      </w:r>
      <w:r w:rsidRPr="008C28BF">
        <w:rPr>
          <w:rFonts w:asciiTheme="minorHAnsi" w:hAnsiTheme="minorHAnsi" w:cstheme="minorHAnsi"/>
          <w:sz w:val="20"/>
          <w:szCs w:val="20"/>
        </w:rPr>
        <w:t xml:space="preserve"> je schopen používat licencovaný program, ale chyba má závažný dopad na provoz a existuje alternativní postup</w:t>
      </w:r>
    </w:p>
    <w:p w14:paraId="1AE5E0D9" w14:textId="77777777" w:rsidR="00A85796" w:rsidRPr="008C28BF" w:rsidRDefault="00A85796" w:rsidP="00A85796">
      <w:pPr>
        <w:pStyle w:val="Normln1"/>
        <w:spacing w:line="240" w:lineRule="auto"/>
        <w:jc w:val="both"/>
        <w:rPr>
          <w:rFonts w:asciiTheme="minorHAnsi" w:hAnsiTheme="minorHAnsi" w:cstheme="minorHAnsi"/>
          <w:sz w:val="20"/>
          <w:szCs w:val="20"/>
        </w:rPr>
      </w:pPr>
      <w:r w:rsidRPr="008C28BF">
        <w:rPr>
          <w:rFonts w:asciiTheme="minorHAnsi" w:hAnsiTheme="minorHAnsi" w:cstheme="minorHAnsi"/>
          <w:b/>
          <w:sz w:val="20"/>
          <w:szCs w:val="20"/>
        </w:rPr>
        <w:t>Střední</w:t>
      </w:r>
      <w:r w:rsidRPr="008C28BF">
        <w:rPr>
          <w:rFonts w:asciiTheme="minorHAnsi" w:hAnsiTheme="minorHAnsi" w:cstheme="minorHAnsi"/>
          <w:sz w:val="20"/>
          <w:szCs w:val="20"/>
        </w:rPr>
        <w:t xml:space="preserve"> – O</w:t>
      </w:r>
      <w:r>
        <w:rPr>
          <w:rFonts w:asciiTheme="minorHAnsi" w:hAnsiTheme="minorHAnsi" w:cstheme="minorHAnsi"/>
          <w:sz w:val="20"/>
          <w:szCs w:val="20"/>
        </w:rPr>
        <w:t>bjednatel</w:t>
      </w:r>
      <w:r w:rsidRPr="008C28BF">
        <w:rPr>
          <w:rFonts w:asciiTheme="minorHAnsi" w:hAnsiTheme="minorHAnsi" w:cstheme="minorHAnsi"/>
          <w:sz w:val="20"/>
          <w:szCs w:val="20"/>
        </w:rPr>
        <w:t xml:space="preserve"> je schopen používat licencovaný program s omezením jedné, nebo několika funkcí. Tato omezení však nemají vážný dopad na provoz</w:t>
      </w:r>
    </w:p>
    <w:p w14:paraId="7FEFB36E" w14:textId="77777777" w:rsidR="00A85796" w:rsidRPr="008C28BF" w:rsidRDefault="00A85796" w:rsidP="00A85796">
      <w:pPr>
        <w:pStyle w:val="Normln1"/>
        <w:spacing w:line="240" w:lineRule="auto"/>
        <w:jc w:val="both"/>
        <w:rPr>
          <w:rFonts w:asciiTheme="minorHAnsi" w:hAnsiTheme="minorHAnsi" w:cstheme="minorHAnsi"/>
          <w:sz w:val="20"/>
          <w:szCs w:val="20"/>
        </w:rPr>
      </w:pPr>
      <w:r w:rsidRPr="008C28BF">
        <w:rPr>
          <w:rFonts w:asciiTheme="minorHAnsi" w:hAnsiTheme="minorHAnsi" w:cstheme="minorHAnsi"/>
          <w:b/>
          <w:sz w:val="20"/>
          <w:szCs w:val="20"/>
        </w:rPr>
        <w:t>Nízká</w:t>
      </w:r>
      <w:r w:rsidRPr="008C28BF">
        <w:rPr>
          <w:rFonts w:asciiTheme="minorHAnsi" w:hAnsiTheme="minorHAnsi" w:cstheme="minorHAnsi"/>
          <w:sz w:val="20"/>
          <w:szCs w:val="20"/>
        </w:rPr>
        <w:t xml:space="preserve"> – Incident má malý nebo žádný vliv na provoz. Případně byl nalezen způsob, jak tento incident eliminovat. </w:t>
      </w:r>
    </w:p>
    <w:p w14:paraId="29C3718F" w14:textId="77777777" w:rsidR="00A85796" w:rsidRPr="008C28BF" w:rsidRDefault="00A85796" w:rsidP="00A85796">
      <w:pPr>
        <w:pStyle w:val="Normln1"/>
        <w:spacing w:line="240" w:lineRule="auto"/>
        <w:jc w:val="both"/>
        <w:rPr>
          <w:rFonts w:asciiTheme="minorHAnsi" w:hAnsiTheme="minorHAnsi" w:cstheme="minorHAnsi"/>
          <w:sz w:val="20"/>
          <w:szCs w:val="20"/>
        </w:rPr>
      </w:pPr>
    </w:p>
    <w:p w14:paraId="49E83252" w14:textId="77777777" w:rsidR="00A85796" w:rsidRPr="008C28BF" w:rsidRDefault="00A85796" w:rsidP="00A85796">
      <w:pPr>
        <w:pStyle w:val="Normln1"/>
        <w:spacing w:line="240" w:lineRule="auto"/>
        <w:jc w:val="both"/>
        <w:rPr>
          <w:rFonts w:asciiTheme="minorHAnsi" w:hAnsiTheme="minorHAnsi" w:cstheme="minorHAnsi"/>
          <w:sz w:val="20"/>
          <w:szCs w:val="20"/>
        </w:rPr>
      </w:pPr>
      <w:r w:rsidRPr="008C28BF">
        <w:rPr>
          <w:rFonts w:asciiTheme="minorHAnsi" w:hAnsiTheme="minorHAnsi" w:cstheme="minorHAnsi"/>
          <w:sz w:val="20"/>
          <w:szCs w:val="20"/>
        </w:rPr>
        <w:t xml:space="preserve">Servisní podpora </w:t>
      </w:r>
      <w:r>
        <w:rPr>
          <w:rFonts w:asciiTheme="minorHAnsi" w:hAnsiTheme="minorHAnsi" w:cstheme="minorHAnsi"/>
          <w:sz w:val="20"/>
          <w:szCs w:val="20"/>
        </w:rPr>
        <w:t>dodávaného</w:t>
      </w:r>
      <w:r w:rsidRPr="008C28BF">
        <w:rPr>
          <w:rFonts w:asciiTheme="minorHAnsi" w:hAnsiTheme="minorHAnsi" w:cstheme="minorHAnsi"/>
          <w:sz w:val="20"/>
          <w:szCs w:val="20"/>
        </w:rPr>
        <w:t xml:space="preserve"> software </w:t>
      </w:r>
      <w:r>
        <w:rPr>
          <w:rFonts w:asciiTheme="minorHAnsi" w:hAnsiTheme="minorHAnsi" w:cstheme="minorHAnsi"/>
          <w:sz w:val="20"/>
          <w:szCs w:val="20"/>
        </w:rPr>
        <w:t xml:space="preserve">je </w:t>
      </w:r>
      <w:r w:rsidRPr="008C28BF">
        <w:rPr>
          <w:rFonts w:asciiTheme="minorHAnsi" w:hAnsiTheme="minorHAnsi" w:cstheme="minorHAnsi"/>
          <w:sz w:val="20"/>
          <w:szCs w:val="20"/>
        </w:rPr>
        <w:t>zajištěna v pracovní dny mimo státních svátků v době od 9:00 do 17:00.</w:t>
      </w:r>
    </w:p>
    <w:p w14:paraId="10394997" w14:textId="77777777" w:rsidR="00FB516A" w:rsidRDefault="004D0EFF" w:rsidP="00FB516A">
      <w:pPr>
        <w:pStyle w:val="Nadpisplohy"/>
      </w:pPr>
      <w:r w:rsidRPr="004D0EFF">
        <w:lastRenderedPageBreak/>
        <w:t xml:space="preserve"> </w:t>
      </w:r>
      <w:r w:rsidR="00FB516A" w:rsidRPr="00774278">
        <w:t xml:space="preserve">Příloha </w:t>
      </w:r>
      <w:proofErr w:type="gramStart"/>
      <w:r w:rsidR="00FB516A" w:rsidRPr="00774278">
        <w:t>č.</w:t>
      </w:r>
      <w:r w:rsidR="00FB516A">
        <w:t>5 – Technická</w:t>
      </w:r>
      <w:proofErr w:type="gramEnd"/>
      <w:r w:rsidR="00FB516A">
        <w:t xml:space="preserve"> specifikace</w:t>
      </w:r>
    </w:p>
    <w:p w14:paraId="00C8F12A" w14:textId="7CC6F3E5" w:rsidR="00FB516A" w:rsidRDefault="00FB516A" w:rsidP="00FB516A">
      <w:r>
        <w:t xml:space="preserve">Předmětem dodávky jsou licence společnosti </w:t>
      </w:r>
      <w:proofErr w:type="spellStart"/>
      <w:r>
        <w:t>Dassault</w:t>
      </w:r>
      <w:proofErr w:type="spellEnd"/>
      <w:r>
        <w:t xml:space="preserve"> </w:t>
      </w:r>
      <w:proofErr w:type="spellStart"/>
      <w:r>
        <w:t>Systèmes</w:t>
      </w:r>
      <w:proofErr w:type="spellEnd"/>
      <w:r>
        <w:t xml:space="preserve"> v rozsahu modulů:</w:t>
      </w:r>
    </w:p>
    <w:p w14:paraId="7787A26E" w14:textId="2B649FDC" w:rsidR="001F03F6" w:rsidRDefault="001F03F6" w:rsidP="00FB516A">
      <w:r>
        <w:t xml:space="preserve">20x </w:t>
      </w:r>
      <w:r w:rsidRPr="001F03F6">
        <w:t xml:space="preserve">CATIA V5 </w:t>
      </w:r>
      <w:proofErr w:type="spellStart"/>
      <w:r w:rsidRPr="001F03F6">
        <w:t>Academic</w:t>
      </w:r>
      <w:proofErr w:type="spellEnd"/>
      <w:r w:rsidRPr="001F03F6">
        <w:t xml:space="preserve"> </w:t>
      </w:r>
      <w:proofErr w:type="spellStart"/>
      <w:r w:rsidRPr="001F03F6">
        <w:t>Learn</w:t>
      </w:r>
      <w:proofErr w:type="spellEnd"/>
      <w:r w:rsidRPr="001F03F6">
        <w:t xml:space="preserve"> </w:t>
      </w:r>
      <w:proofErr w:type="spellStart"/>
      <w:r w:rsidRPr="001F03F6">
        <w:t>Package</w:t>
      </w:r>
      <w:proofErr w:type="spellEnd"/>
      <w:r>
        <w:t xml:space="preserve"> (ED2-EDU)</w:t>
      </w:r>
    </w:p>
    <w:p w14:paraId="4E559236" w14:textId="79C80EC5" w:rsidR="001F03F6" w:rsidRDefault="001F03F6" w:rsidP="00FB516A">
      <w:r>
        <w:t xml:space="preserve">Licence obsahuje moduly </w:t>
      </w:r>
      <w:proofErr w:type="spellStart"/>
      <w:r>
        <w:t>podkrývajcí</w:t>
      </w:r>
      <w:proofErr w:type="spellEnd"/>
      <w:r>
        <w:t xml:space="preserve"> níže uvedené oblasti:</w:t>
      </w:r>
    </w:p>
    <w:p w14:paraId="4A8B93AC" w14:textId="77777777" w:rsidR="00E3795F" w:rsidRPr="00E3795F" w:rsidRDefault="00E3795F" w:rsidP="00E3795F">
      <w:pPr>
        <w:suppressAutoHyphens/>
        <w:spacing w:after="0" w:line="240" w:lineRule="auto"/>
        <w:rPr>
          <w:rFonts w:ascii="Calibri" w:eastAsia="Times New Roman" w:hAnsi="Calibri" w:cs="Times New Roman"/>
          <w:b/>
          <w:bCs/>
          <w:i/>
          <w:iCs/>
          <w:color w:val="5B9BD5" w:themeColor="accent1"/>
          <w:sz w:val="24"/>
          <w:szCs w:val="24"/>
          <w:lang w:eastAsia="ar-SA"/>
        </w:rPr>
      </w:pPr>
      <w:proofErr w:type="spellStart"/>
      <w:r w:rsidRPr="00E3795F">
        <w:rPr>
          <w:rFonts w:ascii="Calibri" w:eastAsia="Times New Roman" w:hAnsi="Calibri" w:cs="Times New Roman"/>
          <w:b/>
          <w:bCs/>
          <w:i/>
          <w:iCs/>
          <w:color w:val="5B9BD5" w:themeColor="accent1"/>
          <w:sz w:val="24"/>
          <w:szCs w:val="24"/>
          <w:lang w:eastAsia="ar-SA"/>
        </w:rPr>
        <w:t>Mechanical</w:t>
      </w:r>
      <w:proofErr w:type="spellEnd"/>
      <w:r w:rsidRPr="00E3795F">
        <w:rPr>
          <w:rFonts w:ascii="Calibri" w:eastAsia="Times New Roman" w:hAnsi="Calibri" w:cs="Times New Roman"/>
          <w:b/>
          <w:bCs/>
          <w:i/>
          <w:iCs/>
          <w:color w:val="5B9BD5" w:themeColor="accent1"/>
          <w:sz w:val="24"/>
          <w:szCs w:val="24"/>
          <w:lang w:eastAsia="ar-SA"/>
        </w:rPr>
        <w:t xml:space="preserve"> Design</w:t>
      </w:r>
    </w:p>
    <w:p w14:paraId="67AD0D9E"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sectPr w:rsidR="00E3795F" w:rsidRPr="00E3795F" w:rsidSect="00E3795F">
          <w:headerReference w:type="default" r:id="rId13"/>
          <w:footerReference w:type="default" r:id="rId14"/>
          <w:footerReference w:type="first" r:id="rId15"/>
          <w:type w:val="continuous"/>
          <w:pgSz w:w="11906" w:h="16838"/>
          <w:pgMar w:top="680" w:right="851" w:bottom="680" w:left="709" w:header="709" w:footer="709" w:gutter="0"/>
          <w:pgNumType w:start="0"/>
          <w:cols w:space="249"/>
          <w:titlePg/>
          <w:docGrid w:linePitch="360"/>
        </w:sectPr>
      </w:pPr>
    </w:p>
    <w:p w14:paraId="74F041F5"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lastRenderedPageBreak/>
        <w:t xml:space="preserve">CATIA - </w:t>
      </w:r>
      <w:proofErr w:type="spellStart"/>
      <w:r w:rsidRPr="00E3795F">
        <w:rPr>
          <w:rFonts w:ascii="Calibri" w:eastAsia="Times New Roman" w:hAnsi="Calibri" w:cs="Times New Roman"/>
          <w:color w:val="404040"/>
        </w:rPr>
        <w:t>Composites</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Engineering</w:t>
      </w:r>
      <w:proofErr w:type="spellEnd"/>
      <w:r w:rsidRPr="00E3795F">
        <w:rPr>
          <w:rFonts w:ascii="Calibri" w:eastAsia="Times New Roman" w:hAnsi="Calibri" w:cs="Times New Roman"/>
          <w:color w:val="404040"/>
        </w:rPr>
        <w:t xml:space="preserve"> 2 (CPE) </w:t>
      </w:r>
    </w:p>
    <w:p w14:paraId="401F52DC"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Composites</w:t>
      </w:r>
      <w:proofErr w:type="spellEnd"/>
      <w:r w:rsidRPr="00E3795F">
        <w:rPr>
          <w:rFonts w:ascii="Calibri" w:eastAsia="Times New Roman" w:hAnsi="Calibri" w:cs="Times New Roman"/>
          <w:color w:val="404040"/>
        </w:rPr>
        <w:t xml:space="preserve"> Design </w:t>
      </w:r>
      <w:proofErr w:type="spellStart"/>
      <w:r w:rsidRPr="00E3795F">
        <w:rPr>
          <w:rFonts w:ascii="Calibri" w:eastAsia="Times New Roman" w:hAnsi="Calibri" w:cs="Times New Roman"/>
          <w:color w:val="404040"/>
        </w:rPr>
        <w:t>for</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Manufacturing</w:t>
      </w:r>
      <w:proofErr w:type="spellEnd"/>
      <w:r w:rsidRPr="00E3795F">
        <w:rPr>
          <w:rFonts w:ascii="Calibri" w:eastAsia="Times New Roman" w:hAnsi="Calibri" w:cs="Times New Roman"/>
          <w:color w:val="404040"/>
        </w:rPr>
        <w:t xml:space="preserve"> 2 (CPM) </w:t>
      </w:r>
    </w:p>
    <w:p w14:paraId="0CBA8955"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- 2D Layout </w:t>
      </w:r>
      <w:proofErr w:type="spellStart"/>
      <w:r w:rsidRPr="00E3795F">
        <w:rPr>
          <w:rFonts w:ascii="Calibri" w:eastAsia="Times New Roman" w:hAnsi="Calibri" w:cs="Times New Roman"/>
          <w:color w:val="404040"/>
        </w:rPr>
        <w:t>for</w:t>
      </w:r>
      <w:proofErr w:type="spellEnd"/>
      <w:r w:rsidRPr="00E3795F">
        <w:rPr>
          <w:rFonts w:ascii="Calibri" w:eastAsia="Times New Roman" w:hAnsi="Calibri" w:cs="Times New Roman"/>
          <w:color w:val="404040"/>
        </w:rPr>
        <w:t xml:space="preserve"> 3D Design 1 (LO1) </w:t>
      </w:r>
    </w:p>
    <w:p w14:paraId="6B333953"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Assembly</w:t>
      </w:r>
      <w:proofErr w:type="spellEnd"/>
      <w:r w:rsidRPr="00E3795F">
        <w:rPr>
          <w:rFonts w:ascii="Calibri" w:eastAsia="Times New Roman" w:hAnsi="Calibri" w:cs="Times New Roman"/>
          <w:color w:val="404040"/>
        </w:rPr>
        <w:t xml:space="preserve"> Design 2 (ASD) </w:t>
      </w:r>
    </w:p>
    <w:p w14:paraId="272B0EE1"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Weld</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Desing</w:t>
      </w:r>
      <w:proofErr w:type="spellEnd"/>
      <w:r w:rsidRPr="00E3795F">
        <w:rPr>
          <w:rFonts w:ascii="Calibri" w:eastAsia="Times New Roman" w:hAnsi="Calibri" w:cs="Times New Roman"/>
          <w:color w:val="404040"/>
        </w:rPr>
        <w:t xml:space="preserve"> 1 (WD1) </w:t>
      </w:r>
    </w:p>
    <w:p w14:paraId="39E68C9B"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Part Design 2 (PDG) </w:t>
      </w:r>
    </w:p>
    <w:p w14:paraId="5CACD8FE"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Part Design </w:t>
      </w:r>
      <w:proofErr w:type="spellStart"/>
      <w:r w:rsidRPr="00E3795F">
        <w:rPr>
          <w:rFonts w:ascii="Calibri" w:eastAsia="Times New Roman" w:hAnsi="Calibri" w:cs="Times New Roman"/>
          <w:color w:val="404040"/>
        </w:rPr>
        <w:t>Feature</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Recognition</w:t>
      </w:r>
      <w:proofErr w:type="spellEnd"/>
      <w:r w:rsidRPr="00E3795F">
        <w:rPr>
          <w:rFonts w:ascii="Calibri" w:eastAsia="Times New Roman" w:hAnsi="Calibri" w:cs="Times New Roman"/>
          <w:color w:val="404040"/>
        </w:rPr>
        <w:t xml:space="preserve"> (FR1) </w:t>
      </w:r>
    </w:p>
    <w:p w14:paraId="6E0D7B70"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lastRenderedPageBreak/>
        <w:t xml:space="preserve">CATIA - </w:t>
      </w:r>
      <w:proofErr w:type="spellStart"/>
      <w:r w:rsidRPr="00E3795F">
        <w:rPr>
          <w:rFonts w:ascii="Calibri" w:eastAsia="Times New Roman" w:hAnsi="Calibri" w:cs="Times New Roman"/>
          <w:color w:val="404040"/>
        </w:rPr>
        <w:t>Functional</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Molded</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Parts</w:t>
      </w:r>
      <w:proofErr w:type="spellEnd"/>
      <w:r w:rsidRPr="00E3795F">
        <w:rPr>
          <w:rFonts w:ascii="Calibri" w:eastAsia="Times New Roman" w:hAnsi="Calibri" w:cs="Times New Roman"/>
          <w:color w:val="404040"/>
        </w:rPr>
        <w:t xml:space="preserve"> 2 (FMP) </w:t>
      </w:r>
    </w:p>
    <w:p w14:paraId="1645587F"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Cast</w:t>
      </w:r>
      <w:proofErr w:type="spellEnd"/>
      <w:r w:rsidRPr="00E3795F">
        <w:rPr>
          <w:rFonts w:ascii="Calibri" w:eastAsia="Times New Roman" w:hAnsi="Calibri" w:cs="Times New Roman"/>
          <w:color w:val="404040"/>
        </w:rPr>
        <w:t xml:space="preserve"> &amp; </w:t>
      </w:r>
      <w:proofErr w:type="spellStart"/>
      <w:r w:rsidRPr="00E3795F">
        <w:rPr>
          <w:rFonts w:ascii="Calibri" w:eastAsia="Times New Roman" w:hAnsi="Calibri" w:cs="Times New Roman"/>
          <w:color w:val="404040"/>
        </w:rPr>
        <w:t>Forged</w:t>
      </w:r>
      <w:proofErr w:type="spellEnd"/>
      <w:r w:rsidRPr="00E3795F">
        <w:rPr>
          <w:rFonts w:ascii="Calibri" w:eastAsia="Times New Roman" w:hAnsi="Calibri" w:cs="Times New Roman"/>
          <w:color w:val="404040"/>
        </w:rPr>
        <w:t xml:space="preserve"> Part </w:t>
      </w:r>
      <w:proofErr w:type="spellStart"/>
      <w:r w:rsidRPr="00E3795F">
        <w:rPr>
          <w:rFonts w:ascii="Calibri" w:eastAsia="Times New Roman" w:hAnsi="Calibri" w:cs="Times New Roman"/>
          <w:color w:val="404040"/>
        </w:rPr>
        <w:t>Optimizer</w:t>
      </w:r>
      <w:proofErr w:type="spellEnd"/>
      <w:r w:rsidRPr="00E3795F">
        <w:rPr>
          <w:rFonts w:ascii="Calibri" w:eastAsia="Times New Roman" w:hAnsi="Calibri" w:cs="Times New Roman"/>
          <w:color w:val="404040"/>
        </w:rPr>
        <w:t xml:space="preserve"> 2 (CFO) </w:t>
      </w:r>
    </w:p>
    <w:p w14:paraId="7D60CDAF"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Wireframe</w:t>
      </w:r>
      <w:proofErr w:type="spellEnd"/>
      <w:r w:rsidRPr="00E3795F">
        <w:rPr>
          <w:rFonts w:ascii="Calibri" w:eastAsia="Times New Roman" w:hAnsi="Calibri" w:cs="Times New Roman"/>
          <w:color w:val="404040"/>
        </w:rPr>
        <w:t xml:space="preserve"> &amp; </w:t>
      </w:r>
      <w:proofErr w:type="spellStart"/>
      <w:r w:rsidRPr="00E3795F">
        <w:rPr>
          <w:rFonts w:ascii="Calibri" w:eastAsia="Times New Roman" w:hAnsi="Calibri" w:cs="Times New Roman"/>
          <w:color w:val="404040"/>
        </w:rPr>
        <w:t>Surface</w:t>
      </w:r>
      <w:proofErr w:type="spellEnd"/>
      <w:r w:rsidRPr="00E3795F">
        <w:rPr>
          <w:rFonts w:ascii="Calibri" w:eastAsia="Times New Roman" w:hAnsi="Calibri" w:cs="Times New Roman"/>
          <w:color w:val="404040"/>
        </w:rPr>
        <w:t xml:space="preserve"> 1 (WS1) </w:t>
      </w:r>
    </w:p>
    <w:p w14:paraId="05BFB2B5"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Generative</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Drafting</w:t>
      </w:r>
      <w:proofErr w:type="spellEnd"/>
      <w:r w:rsidRPr="00E3795F">
        <w:rPr>
          <w:rFonts w:ascii="Calibri" w:eastAsia="Times New Roman" w:hAnsi="Calibri" w:cs="Times New Roman"/>
          <w:color w:val="404040"/>
        </w:rPr>
        <w:t xml:space="preserve"> 2 (GDR) </w:t>
      </w:r>
    </w:p>
    <w:p w14:paraId="26376E3F"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Interactive</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Drafting</w:t>
      </w:r>
      <w:proofErr w:type="spellEnd"/>
      <w:r w:rsidRPr="00E3795F">
        <w:rPr>
          <w:rFonts w:ascii="Calibri" w:eastAsia="Times New Roman" w:hAnsi="Calibri" w:cs="Times New Roman"/>
          <w:color w:val="404040"/>
        </w:rPr>
        <w:t xml:space="preserve"> 1 (ID1) </w:t>
      </w:r>
    </w:p>
    <w:p w14:paraId="378D2BF9"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- 3D </w:t>
      </w:r>
      <w:proofErr w:type="spellStart"/>
      <w:r w:rsidRPr="00E3795F">
        <w:rPr>
          <w:rFonts w:ascii="Calibri" w:eastAsia="Times New Roman" w:hAnsi="Calibri" w:cs="Times New Roman"/>
          <w:color w:val="404040"/>
        </w:rPr>
        <w:t>Functional</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Tolerancing</w:t>
      </w:r>
      <w:proofErr w:type="spellEnd"/>
      <w:r w:rsidRPr="00E3795F">
        <w:rPr>
          <w:rFonts w:ascii="Calibri" w:eastAsia="Times New Roman" w:hAnsi="Calibri" w:cs="Times New Roman"/>
          <w:color w:val="404040"/>
        </w:rPr>
        <w:t xml:space="preserve"> &amp; </w:t>
      </w:r>
      <w:proofErr w:type="spellStart"/>
      <w:r w:rsidRPr="00E3795F">
        <w:rPr>
          <w:rFonts w:ascii="Calibri" w:eastAsia="Times New Roman" w:hAnsi="Calibri" w:cs="Times New Roman"/>
          <w:color w:val="404040"/>
        </w:rPr>
        <w:t>Annotation</w:t>
      </w:r>
      <w:proofErr w:type="spellEnd"/>
      <w:r w:rsidRPr="00E3795F">
        <w:rPr>
          <w:rFonts w:ascii="Calibri" w:eastAsia="Times New Roman" w:hAnsi="Calibri" w:cs="Times New Roman"/>
          <w:color w:val="404040"/>
        </w:rPr>
        <w:t xml:space="preserve"> 2 (FTA) </w:t>
      </w:r>
    </w:p>
    <w:p w14:paraId="3DDCB511"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Structure</w:t>
      </w:r>
      <w:proofErr w:type="spellEnd"/>
      <w:r w:rsidRPr="00E3795F">
        <w:rPr>
          <w:rFonts w:ascii="Calibri" w:eastAsia="Times New Roman" w:hAnsi="Calibri" w:cs="Times New Roman"/>
          <w:color w:val="404040"/>
        </w:rPr>
        <w:t xml:space="preserve"> Design 1 (SR1) </w:t>
      </w:r>
    </w:p>
    <w:p w14:paraId="571B1D33"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lastRenderedPageBreak/>
        <w:t xml:space="preserve">CATIA - </w:t>
      </w:r>
      <w:proofErr w:type="spellStart"/>
      <w:r w:rsidRPr="00E3795F">
        <w:rPr>
          <w:rFonts w:ascii="Calibri" w:eastAsia="Times New Roman" w:hAnsi="Calibri" w:cs="Times New Roman"/>
          <w:color w:val="404040"/>
        </w:rPr>
        <w:t>Mold</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Tooling</w:t>
      </w:r>
      <w:proofErr w:type="spellEnd"/>
      <w:r w:rsidRPr="00E3795F">
        <w:rPr>
          <w:rFonts w:ascii="Calibri" w:eastAsia="Times New Roman" w:hAnsi="Calibri" w:cs="Times New Roman"/>
          <w:color w:val="404040"/>
        </w:rPr>
        <w:t xml:space="preserve"> Design 2 (MTD) </w:t>
      </w:r>
    </w:p>
    <w:p w14:paraId="463C0711"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Core</w:t>
      </w:r>
      <w:proofErr w:type="spellEnd"/>
      <w:r w:rsidRPr="00E3795F">
        <w:rPr>
          <w:rFonts w:ascii="Calibri" w:eastAsia="Times New Roman" w:hAnsi="Calibri" w:cs="Times New Roman"/>
          <w:color w:val="404040"/>
        </w:rPr>
        <w:t xml:space="preserve"> &amp; </w:t>
      </w:r>
      <w:proofErr w:type="spellStart"/>
      <w:r w:rsidRPr="00E3795F">
        <w:rPr>
          <w:rFonts w:ascii="Calibri" w:eastAsia="Times New Roman" w:hAnsi="Calibri" w:cs="Times New Roman"/>
          <w:color w:val="404040"/>
        </w:rPr>
        <w:t>Cavity</w:t>
      </w:r>
      <w:proofErr w:type="spellEnd"/>
      <w:r w:rsidRPr="00E3795F">
        <w:rPr>
          <w:rFonts w:ascii="Calibri" w:eastAsia="Times New Roman" w:hAnsi="Calibri" w:cs="Times New Roman"/>
          <w:color w:val="404040"/>
        </w:rPr>
        <w:t xml:space="preserve"> Design 2 (CCV) </w:t>
      </w:r>
    </w:p>
    <w:p w14:paraId="07E7F357"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Healing</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Assistant</w:t>
      </w:r>
      <w:proofErr w:type="spellEnd"/>
      <w:r w:rsidRPr="00E3795F">
        <w:rPr>
          <w:rFonts w:ascii="Calibri" w:eastAsia="Times New Roman" w:hAnsi="Calibri" w:cs="Times New Roman"/>
          <w:color w:val="404040"/>
        </w:rPr>
        <w:t xml:space="preserve"> 1 (HA1) </w:t>
      </w:r>
    </w:p>
    <w:p w14:paraId="686F141D"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Sheetmetal</w:t>
      </w:r>
      <w:proofErr w:type="spellEnd"/>
      <w:r w:rsidRPr="00E3795F">
        <w:rPr>
          <w:rFonts w:ascii="Calibri" w:eastAsia="Times New Roman" w:hAnsi="Calibri" w:cs="Times New Roman"/>
          <w:color w:val="404040"/>
        </w:rPr>
        <w:t xml:space="preserve"> Design 2 (SMD) </w:t>
      </w:r>
    </w:p>
    <w:p w14:paraId="08638FA1"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Sheetmetal</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Production</w:t>
      </w:r>
      <w:proofErr w:type="spellEnd"/>
      <w:r w:rsidRPr="00E3795F">
        <w:rPr>
          <w:rFonts w:ascii="Calibri" w:eastAsia="Times New Roman" w:hAnsi="Calibri" w:cs="Times New Roman"/>
          <w:color w:val="404040"/>
        </w:rPr>
        <w:t xml:space="preserve"> 1 (SH1)</w:t>
      </w:r>
    </w:p>
    <w:p w14:paraId="6E89C6F6" w14:textId="77777777" w:rsidR="00E3795F" w:rsidRPr="00E3795F" w:rsidRDefault="00E3795F" w:rsidP="00E3795F">
      <w:pPr>
        <w:ind w:left="340" w:hanging="340"/>
        <w:contextualSpacing/>
        <w:rPr>
          <w:rFonts w:ascii="Calibri" w:eastAsia="Times New Roman" w:hAnsi="Calibri" w:cs="Times New Roman"/>
          <w:color w:val="404040"/>
        </w:rPr>
        <w:sectPr w:rsidR="00E3795F" w:rsidRPr="00E3795F" w:rsidSect="002D1178">
          <w:type w:val="continuous"/>
          <w:pgSz w:w="11906" w:h="16838"/>
          <w:pgMar w:top="680" w:right="851" w:bottom="680" w:left="709" w:header="709" w:footer="709" w:gutter="0"/>
          <w:pgNumType w:start="0"/>
          <w:cols w:num="3" w:space="249"/>
          <w:titlePg/>
          <w:docGrid w:linePitch="360"/>
        </w:sectPr>
      </w:pPr>
    </w:p>
    <w:p w14:paraId="36A2C367" w14:textId="77777777" w:rsidR="00E3795F" w:rsidRPr="00E3795F" w:rsidRDefault="00E3795F" w:rsidP="00E3795F">
      <w:pPr>
        <w:spacing w:after="0"/>
        <w:ind w:left="340" w:hanging="340"/>
        <w:contextualSpacing/>
        <w:rPr>
          <w:rFonts w:ascii="Calibri" w:eastAsia="Times New Roman" w:hAnsi="Calibri" w:cs="Times New Roman"/>
          <w:color w:val="404040"/>
        </w:rPr>
      </w:pPr>
    </w:p>
    <w:p w14:paraId="1D2F1FF6" w14:textId="77777777" w:rsidR="00E3795F" w:rsidRPr="00E3795F" w:rsidRDefault="00E3795F" w:rsidP="00E3795F">
      <w:pPr>
        <w:suppressAutoHyphens/>
        <w:spacing w:after="0" w:line="240" w:lineRule="auto"/>
        <w:rPr>
          <w:rFonts w:ascii="Calibri" w:eastAsia="Times New Roman" w:hAnsi="Calibri" w:cs="Times New Roman"/>
          <w:b/>
          <w:bCs/>
          <w:i/>
          <w:iCs/>
          <w:color w:val="5B9BD5" w:themeColor="accent1"/>
          <w:sz w:val="24"/>
          <w:szCs w:val="24"/>
          <w:lang w:eastAsia="ar-SA"/>
        </w:rPr>
      </w:pPr>
      <w:proofErr w:type="spellStart"/>
      <w:r w:rsidRPr="00E3795F">
        <w:rPr>
          <w:rFonts w:ascii="Calibri" w:eastAsia="Times New Roman" w:hAnsi="Calibri" w:cs="Times New Roman"/>
          <w:b/>
          <w:bCs/>
          <w:i/>
          <w:iCs/>
          <w:color w:val="5B9BD5" w:themeColor="accent1"/>
          <w:sz w:val="24"/>
          <w:szCs w:val="24"/>
          <w:lang w:eastAsia="ar-SA"/>
        </w:rPr>
        <w:t>Shape</w:t>
      </w:r>
      <w:proofErr w:type="spellEnd"/>
      <w:r w:rsidRPr="00E3795F">
        <w:rPr>
          <w:rFonts w:ascii="Calibri" w:eastAsia="Times New Roman" w:hAnsi="Calibri" w:cs="Times New Roman"/>
          <w:b/>
          <w:bCs/>
          <w:i/>
          <w:iCs/>
          <w:color w:val="5B9BD5" w:themeColor="accent1"/>
          <w:sz w:val="24"/>
          <w:szCs w:val="24"/>
          <w:lang w:eastAsia="ar-SA"/>
        </w:rPr>
        <w:t xml:space="preserve"> Design and Styling </w:t>
      </w:r>
      <w:proofErr w:type="spellStart"/>
      <w:r w:rsidRPr="00E3795F">
        <w:rPr>
          <w:rFonts w:ascii="Calibri" w:eastAsia="Times New Roman" w:hAnsi="Calibri" w:cs="Times New Roman"/>
          <w:b/>
          <w:bCs/>
          <w:i/>
          <w:iCs/>
          <w:color w:val="5B9BD5" w:themeColor="accent1"/>
          <w:sz w:val="24"/>
          <w:szCs w:val="24"/>
          <w:lang w:eastAsia="ar-SA"/>
        </w:rPr>
        <w:t>Solutions</w:t>
      </w:r>
      <w:proofErr w:type="spellEnd"/>
      <w:r w:rsidRPr="00E3795F">
        <w:rPr>
          <w:rFonts w:ascii="Calibri" w:eastAsia="Times New Roman" w:hAnsi="Calibri" w:cs="Times New Roman"/>
          <w:b/>
          <w:bCs/>
          <w:i/>
          <w:iCs/>
          <w:color w:val="5B9BD5" w:themeColor="accent1"/>
          <w:sz w:val="24"/>
          <w:szCs w:val="24"/>
          <w:lang w:eastAsia="ar-SA"/>
        </w:rPr>
        <w:t xml:space="preserve"> </w:t>
      </w:r>
    </w:p>
    <w:p w14:paraId="33E9D62B"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sectPr w:rsidR="00E3795F" w:rsidRPr="00E3795F" w:rsidSect="002D1178">
          <w:type w:val="continuous"/>
          <w:pgSz w:w="11906" w:h="16838"/>
          <w:pgMar w:top="680" w:right="851" w:bottom="680" w:left="709" w:header="709" w:footer="709" w:gutter="0"/>
          <w:pgNumType w:start="0"/>
          <w:cols w:space="249"/>
          <w:titlePg/>
          <w:docGrid w:linePitch="360"/>
        </w:sectPr>
      </w:pPr>
    </w:p>
    <w:p w14:paraId="2CC9F322"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lastRenderedPageBreak/>
        <w:t xml:space="preserve">CATIA - </w:t>
      </w:r>
      <w:proofErr w:type="spellStart"/>
      <w:r w:rsidRPr="00E3795F">
        <w:rPr>
          <w:rFonts w:ascii="Calibri" w:eastAsia="Times New Roman" w:hAnsi="Calibri" w:cs="Times New Roman"/>
          <w:color w:val="404040"/>
        </w:rPr>
        <w:t>Photo</w:t>
      </w:r>
      <w:proofErr w:type="spellEnd"/>
      <w:r w:rsidRPr="00E3795F">
        <w:rPr>
          <w:rFonts w:ascii="Calibri" w:eastAsia="Times New Roman" w:hAnsi="Calibri" w:cs="Times New Roman"/>
          <w:color w:val="404040"/>
        </w:rPr>
        <w:t xml:space="preserve"> Studio 2 (PHS)</w:t>
      </w:r>
    </w:p>
    <w:p w14:paraId="5A812C14"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Realistic</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Shape</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Optimizer</w:t>
      </w:r>
      <w:proofErr w:type="spellEnd"/>
      <w:r w:rsidRPr="00E3795F">
        <w:rPr>
          <w:rFonts w:ascii="Calibri" w:eastAsia="Times New Roman" w:hAnsi="Calibri" w:cs="Times New Roman"/>
          <w:color w:val="404040"/>
        </w:rPr>
        <w:t xml:space="preserve"> 2 (RSO) </w:t>
      </w:r>
    </w:p>
    <w:p w14:paraId="2884D51B"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Real </w:t>
      </w:r>
      <w:proofErr w:type="spellStart"/>
      <w:r w:rsidRPr="00E3795F">
        <w:rPr>
          <w:rFonts w:ascii="Calibri" w:eastAsia="Times New Roman" w:hAnsi="Calibri" w:cs="Times New Roman"/>
          <w:color w:val="404040"/>
        </w:rPr>
        <w:t>Time</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Rendering</w:t>
      </w:r>
      <w:proofErr w:type="spellEnd"/>
      <w:r w:rsidRPr="00E3795F">
        <w:rPr>
          <w:rFonts w:ascii="Calibri" w:eastAsia="Times New Roman" w:hAnsi="Calibri" w:cs="Times New Roman"/>
          <w:color w:val="404040"/>
        </w:rPr>
        <w:t xml:space="preserve"> 2 (RTR)</w:t>
      </w:r>
    </w:p>
    <w:p w14:paraId="0AF03E7C"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Photo</w:t>
      </w:r>
      <w:proofErr w:type="spellEnd"/>
      <w:r w:rsidRPr="00E3795F">
        <w:rPr>
          <w:rFonts w:ascii="Calibri" w:eastAsia="Times New Roman" w:hAnsi="Calibri" w:cs="Times New Roman"/>
          <w:color w:val="404040"/>
        </w:rPr>
        <w:t xml:space="preserve"> Studio </w:t>
      </w:r>
      <w:proofErr w:type="spellStart"/>
      <w:r w:rsidRPr="00E3795F">
        <w:rPr>
          <w:rFonts w:ascii="Calibri" w:eastAsia="Times New Roman" w:hAnsi="Calibri" w:cs="Times New Roman"/>
          <w:color w:val="404040"/>
        </w:rPr>
        <w:t>Optimizer</w:t>
      </w:r>
      <w:proofErr w:type="spellEnd"/>
      <w:r w:rsidRPr="00E3795F">
        <w:rPr>
          <w:rFonts w:ascii="Calibri" w:eastAsia="Times New Roman" w:hAnsi="Calibri" w:cs="Times New Roman"/>
          <w:color w:val="404040"/>
        </w:rPr>
        <w:t xml:space="preserve"> (PSO)</w:t>
      </w:r>
    </w:p>
    <w:p w14:paraId="3D99CE13"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Generative</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Shape</w:t>
      </w:r>
      <w:proofErr w:type="spellEnd"/>
      <w:r w:rsidRPr="00E3795F">
        <w:rPr>
          <w:rFonts w:ascii="Calibri" w:eastAsia="Times New Roman" w:hAnsi="Calibri" w:cs="Times New Roman"/>
          <w:color w:val="404040"/>
        </w:rPr>
        <w:t xml:space="preserve"> Design 2 (GSD) </w:t>
      </w:r>
    </w:p>
    <w:p w14:paraId="50837D20"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lastRenderedPageBreak/>
        <w:t xml:space="preserve">CATIA - </w:t>
      </w:r>
      <w:proofErr w:type="spellStart"/>
      <w:r w:rsidRPr="00E3795F">
        <w:rPr>
          <w:rFonts w:ascii="Calibri" w:eastAsia="Times New Roman" w:hAnsi="Calibri" w:cs="Times New Roman"/>
          <w:color w:val="404040"/>
        </w:rPr>
        <w:t>Generative</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Shape</w:t>
      </w:r>
      <w:proofErr w:type="spellEnd"/>
      <w:r w:rsidRPr="00E3795F">
        <w:rPr>
          <w:rFonts w:ascii="Calibri" w:eastAsia="Times New Roman" w:hAnsi="Calibri" w:cs="Times New Roman"/>
          <w:color w:val="404040"/>
        </w:rPr>
        <w:t xml:space="preserve"> Design </w:t>
      </w:r>
      <w:proofErr w:type="spellStart"/>
      <w:r w:rsidRPr="00E3795F">
        <w:rPr>
          <w:rFonts w:ascii="Calibri" w:eastAsia="Times New Roman" w:hAnsi="Calibri" w:cs="Times New Roman"/>
          <w:color w:val="404040"/>
        </w:rPr>
        <w:t>Optimizer</w:t>
      </w:r>
      <w:proofErr w:type="spellEnd"/>
      <w:r w:rsidRPr="00E3795F">
        <w:rPr>
          <w:rFonts w:ascii="Calibri" w:eastAsia="Times New Roman" w:hAnsi="Calibri" w:cs="Times New Roman"/>
          <w:color w:val="404040"/>
        </w:rPr>
        <w:t xml:space="preserve"> 2 (GSO) </w:t>
      </w:r>
    </w:p>
    <w:p w14:paraId="5F6426BD"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Developed</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Shape</w:t>
      </w:r>
      <w:proofErr w:type="spellEnd"/>
      <w:r w:rsidRPr="00E3795F">
        <w:rPr>
          <w:rFonts w:ascii="Calibri" w:eastAsia="Times New Roman" w:hAnsi="Calibri" w:cs="Times New Roman"/>
          <w:color w:val="404040"/>
        </w:rPr>
        <w:t xml:space="preserve"> 1 (DL1) </w:t>
      </w:r>
    </w:p>
    <w:p w14:paraId="202F1301"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Freestyle </w:t>
      </w:r>
      <w:proofErr w:type="spellStart"/>
      <w:r w:rsidRPr="00E3795F">
        <w:rPr>
          <w:rFonts w:ascii="Calibri" w:eastAsia="Times New Roman" w:hAnsi="Calibri" w:cs="Times New Roman"/>
          <w:color w:val="404040"/>
        </w:rPr>
        <w:t>Shaper</w:t>
      </w:r>
      <w:proofErr w:type="spellEnd"/>
      <w:r w:rsidRPr="00E3795F">
        <w:rPr>
          <w:rFonts w:ascii="Calibri" w:eastAsia="Times New Roman" w:hAnsi="Calibri" w:cs="Times New Roman"/>
          <w:color w:val="404040"/>
        </w:rPr>
        <w:t xml:space="preserve"> 2 (FSS) </w:t>
      </w:r>
    </w:p>
    <w:p w14:paraId="48F8C7E2"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Freestyle </w:t>
      </w:r>
      <w:proofErr w:type="spellStart"/>
      <w:r w:rsidRPr="00E3795F">
        <w:rPr>
          <w:rFonts w:ascii="Calibri" w:eastAsia="Times New Roman" w:hAnsi="Calibri" w:cs="Times New Roman"/>
          <w:color w:val="404040"/>
        </w:rPr>
        <w:t>Optimizer</w:t>
      </w:r>
      <w:proofErr w:type="spellEnd"/>
      <w:r w:rsidRPr="00E3795F">
        <w:rPr>
          <w:rFonts w:ascii="Calibri" w:eastAsia="Times New Roman" w:hAnsi="Calibri" w:cs="Times New Roman"/>
          <w:color w:val="404040"/>
        </w:rPr>
        <w:t xml:space="preserve"> 2 (FSO) </w:t>
      </w:r>
    </w:p>
    <w:p w14:paraId="0B18FDA0"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Freestyle </w:t>
      </w:r>
      <w:proofErr w:type="spellStart"/>
      <w:r w:rsidRPr="00E3795F">
        <w:rPr>
          <w:rFonts w:ascii="Calibri" w:eastAsia="Times New Roman" w:hAnsi="Calibri" w:cs="Times New Roman"/>
          <w:color w:val="404040"/>
        </w:rPr>
        <w:t>Profiler</w:t>
      </w:r>
      <w:proofErr w:type="spellEnd"/>
      <w:r w:rsidRPr="00E3795F">
        <w:rPr>
          <w:rFonts w:ascii="Calibri" w:eastAsia="Times New Roman" w:hAnsi="Calibri" w:cs="Times New Roman"/>
          <w:color w:val="404040"/>
        </w:rPr>
        <w:t xml:space="preserve"> 2 (FSP) </w:t>
      </w:r>
    </w:p>
    <w:p w14:paraId="58C69267"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Freestyle </w:t>
      </w:r>
      <w:proofErr w:type="spellStart"/>
      <w:r w:rsidRPr="00E3795F">
        <w:rPr>
          <w:rFonts w:ascii="Calibri" w:eastAsia="Times New Roman" w:hAnsi="Calibri" w:cs="Times New Roman"/>
          <w:color w:val="404040"/>
        </w:rPr>
        <w:t>Sketch</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Tracer</w:t>
      </w:r>
      <w:proofErr w:type="spellEnd"/>
      <w:r w:rsidRPr="00E3795F">
        <w:rPr>
          <w:rFonts w:ascii="Calibri" w:eastAsia="Times New Roman" w:hAnsi="Calibri" w:cs="Times New Roman"/>
          <w:color w:val="404040"/>
        </w:rPr>
        <w:t xml:space="preserve"> 1 (FSK) </w:t>
      </w:r>
    </w:p>
    <w:p w14:paraId="54EB6ADC"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lastRenderedPageBreak/>
        <w:t xml:space="preserve">CATIA - </w:t>
      </w:r>
      <w:proofErr w:type="spellStart"/>
      <w:r w:rsidRPr="00E3795F">
        <w:rPr>
          <w:rFonts w:ascii="Calibri" w:eastAsia="Times New Roman" w:hAnsi="Calibri" w:cs="Times New Roman"/>
          <w:color w:val="404040"/>
        </w:rPr>
        <w:t>Imagine</w:t>
      </w:r>
      <w:proofErr w:type="spellEnd"/>
      <w:r w:rsidRPr="00E3795F">
        <w:rPr>
          <w:rFonts w:ascii="Calibri" w:eastAsia="Times New Roman" w:hAnsi="Calibri" w:cs="Times New Roman"/>
          <w:color w:val="404040"/>
        </w:rPr>
        <w:t xml:space="preserve"> &amp; </w:t>
      </w:r>
      <w:proofErr w:type="spellStart"/>
      <w:r w:rsidRPr="00E3795F">
        <w:rPr>
          <w:rFonts w:ascii="Calibri" w:eastAsia="Times New Roman" w:hAnsi="Calibri" w:cs="Times New Roman"/>
          <w:color w:val="404040"/>
        </w:rPr>
        <w:t>Shape</w:t>
      </w:r>
      <w:proofErr w:type="spellEnd"/>
      <w:r w:rsidRPr="00E3795F">
        <w:rPr>
          <w:rFonts w:ascii="Calibri" w:eastAsia="Times New Roman" w:hAnsi="Calibri" w:cs="Times New Roman"/>
          <w:color w:val="404040"/>
        </w:rPr>
        <w:t xml:space="preserve"> 2 (IMA) </w:t>
      </w:r>
    </w:p>
    <w:p w14:paraId="666F53E9"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Digitized</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Shape</w:t>
      </w:r>
      <w:proofErr w:type="spellEnd"/>
      <w:r w:rsidRPr="00E3795F">
        <w:rPr>
          <w:rFonts w:ascii="Calibri" w:eastAsia="Times New Roman" w:hAnsi="Calibri" w:cs="Times New Roman"/>
          <w:color w:val="404040"/>
        </w:rPr>
        <w:t xml:space="preserve"> Editor 2 (DSE) </w:t>
      </w:r>
    </w:p>
    <w:p w14:paraId="57F2F140"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Quick</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Surface</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Reconstruction</w:t>
      </w:r>
      <w:proofErr w:type="spellEnd"/>
      <w:r w:rsidRPr="00E3795F">
        <w:rPr>
          <w:rFonts w:ascii="Calibri" w:eastAsia="Times New Roman" w:hAnsi="Calibri" w:cs="Times New Roman"/>
          <w:color w:val="404040"/>
        </w:rPr>
        <w:t xml:space="preserve"> 2 (QSR) </w:t>
      </w:r>
    </w:p>
    <w:p w14:paraId="1E1E1BC3"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Shape</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Sculptor</w:t>
      </w:r>
      <w:proofErr w:type="spellEnd"/>
      <w:r w:rsidRPr="00E3795F">
        <w:rPr>
          <w:rFonts w:ascii="Calibri" w:eastAsia="Times New Roman" w:hAnsi="Calibri" w:cs="Times New Roman"/>
          <w:color w:val="404040"/>
        </w:rPr>
        <w:t xml:space="preserve"> 2 (DSS) </w:t>
      </w:r>
    </w:p>
    <w:p w14:paraId="041BD6D1"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Automotive</w:t>
      </w:r>
      <w:proofErr w:type="spellEnd"/>
      <w:r w:rsidRPr="00E3795F">
        <w:rPr>
          <w:rFonts w:ascii="Calibri" w:eastAsia="Times New Roman" w:hAnsi="Calibri" w:cs="Times New Roman"/>
          <w:color w:val="404040"/>
        </w:rPr>
        <w:t xml:space="preserve"> Body in </w:t>
      </w:r>
      <w:proofErr w:type="spellStart"/>
      <w:r w:rsidRPr="00E3795F">
        <w:rPr>
          <w:rFonts w:ascii="Calibri" w:eastAsia="Times New Roman" w:hAnsi="Calibri" w:cs="Times New Roman"/>
          <w:color w:val="404040"/>
        </w:rPr>
        <w:t>White</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Templates</w:t>
      </w:r>
      <w:proofErr w:type="spellEnd"/>
      <w:r w:rsidRPr="00E3795F">
        <w:rPr>
          <w:rFonts w:ascii="Calibri" w:eastAsia="Times New Roman" w:hAnsi="Calibri" w:cs="Times New Roman"/>
          <w:color w:val="404040"/>
        </w:rPr>
        <w:t xml:space="preserve"> 2 (ABT)</w:t>
      </w:r>
    </w:p>
    <w:p w14:paraId="3B0CD4A3" w14:textId="77777777" w:rsidR="00E3795F" w:rsidRPr="00E3795F" w:rsidRDefault="00E3795F" w:rsidP="00E3795F">
      <w:pPr>
        <w:suppressAutoHyphens/>
        <w:spacing w:after="0" w:line="240" w:lineRule="auto"/>
        <w:rPr>
          <w:rFonts w:ascii="Calibri" w:eastAsia="Times New Roman" w:hAnsi="Calibri" w:cs="Times New Roman"/>
          <w:color w:val="auto"/>
          <w:sz w:val="24"/>
          <w:szCs w:val="24"/>
          <w:lang w:eastAsia="ar-SA"/>
        </w:rPr>
        <w:sectPr w:rsidR="00E3795F" w:rsidRPr="00E3795F" w:rsidSect="002D1178">
          <w:type w:val="continuous"/>
          <w:pgSz w:w="11906" w:h="16838"/>
          <w:pgMar w:top="680" w:right="851" w:bottom="680" w:left="709" w:header="709" w:footer="709" w:gutter="0"/>
          <w:pgNumType w:start="0"/>
          <w:cols w:num="3" w:space="249"/>
          <w:titlePg/>
          <w:docGrid w:linePitch="360"/>
        </w:sectPr>
      </w:pPr>
    </w:p>
    <w:p w14:paraId="76463A58" w14:textId="77777777" w:rsidR="00E3795F" w:rsidRPr="00E3795F" w:rsidRDefault="00E3795F" w:rsidP="00E3795F">
      <w:pPr>
        <w:suppressAutoHyphens/>
        <w:spacing w:after="0" w:line="240" w:lineRule="auto"/>
        <w:rPr>
          <w:rFonts w:ascii="Calibri" w:eastAsia="Times New Roman" w:hAnsi="Calibri" w:cs="Times New Roman"/>
          <w:color w:val="auto"/>
          <w:sz w:val="24"/>
          <w:szCs w:val="24"/>
          <w:lang w:eastAsia="ar-SA"/>
        </w:rPr>
      </w:pPr>
    </w:p>
    <w:p w14:paraId="7F392698" w14:textId="77777777" w:rsidR="00E3795F" w:rsidRPr="00E3795F" w:rsidRDefault="00E3795F" w:rsidP="00E3795F">
      <w:pPr>
        <w:suppressAutoHyphens/>
        <w:spacing w:after="0" w:line="240" w:lineRule="auto"/>
        <w:rPr>
          <w:rFonts w:ascii="Calibri" w:eastAsia="Times New Roman" w:hAnsi="Calibri" w:cs="Times New Roman"/>
          <w:b/>
          <w:bCs/>
          <w:i/>
          <w:iCs/>
          <w:color w:val="5B9BD5" w:themeColor="accent1"/>
          <w:sz w:val="24"/>
          <w:szCs w:val="24"/>
          <w:lang w:eastAsia="ar-SA"/>
        </w:rPr>
      </w:pPr>
      <w:proofErr w:type="spellStart"/>
      <w:r w:rsidRPr="00E3795F">
        <w:rPr>
          <w:rFonts w:ascii="Calibri" w:eastAsia="Times New Roman" w:hAnsi="Calibri" w:cs="Times New Roman"/>
          <w:b/>
          <w:bCs/>
          <w:i/>
          <w:iCs/>
          <w:color w:val="5B9BD5" w:themeColor="accent1"/>
          <w:sz w:val="24"/>
          <w:szCs w:val="24"/>
          <w:lang w:eastAsia="ar-SA"/>
        </w:rPr>
        <w:t>Product</w:t>
      </w:r>
      <w:proofErr w:type="spellEnd"/>
      <w:r w:rsidRPr="00E3795F">
        <w:rPr>
          <w:rFonts w:ascii="Calibri" w:eastAsia="Times New Roman" w:hAnsi="Calibri" w:cs="Times New Roman"/>
          <w:b/>
          <w:bCs/>
          <w:i/>
          <w:iCs/>
          <w:color w:val="5B9BD5" w:themeColor="accent1"/>
          <w:sz w:val="24"/>
          <w:szCs w:val="24"/>
          <w:lang w:eastAsia="ar-SA"/>
        </w:rPr>
        <w:t xml:space="preserve"> </w:t>
      </w:r>
      <w:proofErr w:type="spellStart"/>
      <w:r w:rsidRPr="00E3795F">
        <w:rPr>
          <w:rFonts w:ascii="Calibri" w:eastAsia="Times New Roman" w:hAnsi="Calibri" w:cs="Times New Roman"/>
          <w:b/>
          <w:bCs/>
          <w:i/>
          <w:iCs/>
          <w:color w:val="5B9BD5" w:themeColor="accent1"/>
          <w:sz w:val="24"/>
          <w:szCs w:val="24"/>
          <w:lang w:eastAsia="ar-SA"/>
        </w:rPr>
        <w:t>Synthesis</w:t>
      </w:r>
      <w:proofErr w:type="spellEnd"/>
      <w:r w:rsidRPr="00E3795F">
        <w:rPr>
          <w:rFonts w:ascii="Calibri" w:eastAsia="Times New Roman" w:hAnsi="Calibri" w:cs="Times New Roman"/>
          <w:b/>
          <w:bCs/>
          <w:i/>
          <w:iCs/>
          <w:color w:val="5B9BD5" w:themeColor="accent1"/>
          <w:sz w:val="24"/>
          <w:szCs w:val="24"/>
          <w:lang w:eastAsia="ar-SA"/>
        </w:rPr>
        <w:t xml:space="preserve"> </w:t>
      </w:r>
      <w:proofErr w:type="spellStart"/>
      <w:r w:rsidRPr="00E3795F">
        <w:rPr>
          <w:rFonts w:ascii="Calibri" w:eastAsia="Times New Roman" w:hAnsi="Calibri" w:cs="Times New Roman"/>
          <w:b/>
          <w:bCs/>
          <w:i/>
          <w:iCs/>
          <w:color w:val="5B9BD5" w:themeColor="accent1"/>
          <w:sz w:val="24"/>
          <w:szCs w:val="24"/>
          <w:lang w:eastAsia="ar-SA"/>
        </w:rPr>
        <w:t>Solutions</w:t>
      </w:r>
      <w:proofErr w:type="spellEnd"/>
      <w:r w:rsidRPr="00E3795F">
        <w:rPr>
          <w:rFonts w:ascii="Calibri" w:eastAsia="Times New Roman" w:hAnsi="Calibri" w:cs="Times New Roman"/>
          <w:b/>
          <w:bCs/>
          <w:i/>
          <w:iCs/>
          <w:color w:val="5B9BD5" w:themeColor="accent1"/>
          <w:sz w:val="24"/>
          <w:szCs w:val="24"/>
          <w:lang w:eastAsia="ar-SA"/>
        </w:rPr>
        <w:t xml:space="preserve"> </w:t>
      </w:r>
    </w:p>
    <w:p w14:paraId="4E8A9353"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sectPr w:rsidR="00E3795F" w:rsidRPr="00E3795F" w:rsidSect="002D1178">
          <w:type w:val="continuous"/>
          <w:pgSz w:w="11906" w:h="16838"/>
          <w:pgMar w:top="680" w:right="851" w:bottom="680" w:left="709" w:header="709" w:footer="709" w:gutter="0"/>
          <w:pgNumType w:start="0"/>
          <w:cols w:space="249"/>
          <w:titlePg/>
          <w:docGrid w:linePitch="360"/>
        </w:sectPr>
      </w:pPr>
    </w:p>
    <w:p w14:paraId="3542A59A"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lastRenderedPageBreak/>
        <w:t xml:space="preserve">CATIA - </w:t>
      </w:r>
      <w:proofErr w:type="spellStart"/>
      <w:r w:rsidRPr="00E3795F">
        <w:rPr>
          <w:rFonts w:ascii="Calibri" w:eastAsia="Times New Roman" w:hAnsi="Calibri" w:cs="Times New Roman"/>
          <w:color w:val="404040"/>
        </w:rPr>
        <w:t>Knowledge</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Advisor</w:t>
      </w:r>
      <w:proofErr w:type="spellEnd"/>
      <w:r w:rsidRPr="00E3795F">
        <w:rPr>
          <w:rFonts w:ascii="Calibri" w:eastAsia="Times New Roman" w:hAnsi="Calibri" w:cs="Times New Roman"/>
          <w:color w:val="404040"/>
        </w:rPr>
        <w:t xml:space="preserve"> 2 (KWA) </w:t>
      </w:r>
    </w:p>
    <w:p w14:paraId="58D7E59A"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Knowledge</w:t>
      </w:r>
      <w:proofErr w:type="spellEnd"/>
      <w:r w:rsidRPr="00E3795F">
        <w:rPr>
          <w:rFonts w:ascii="Calibri" w:eastAsia="Times New Roman" w:hAnsi="Calibri" w:cs="Times New Roman"/>
          <w:color w:val="404040"/>
        </w:rPr>
        <w:t xml:space="preserve"> Expert 2 (KWE) </w:t>
      </w:r>
    </w:p>
    <w:p w14:paraId="6D902AEC"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Knowledge</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Engineering</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Optimizer</w:t>
      </w:r>
      <w:proofErr w:type="spellEnd"/>
      <w:r w:rsidRPr="00E3795F">
        <w:rPr>
          <w:rFonts w:ascii="Calibri" w:eastAsia="Times New Roman" w:hAnsi="Calibri" w:cs="Times New Roman"/>
          <w:color w:val="404040"/>
        </w:rPr>
        <w:t xml:space="preserve"> 2 (PEO) </w:t>
      </w:r>
    </w:p>
    <w:p w14:paraId="4ECB81BD"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Product</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Knowledge</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Template</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Definition</w:t>
      </w:r>
      <w:proofErr w:type="spellEnd"/>
      <w:r w:rsidRPr="00E3795F">
        <w:rPr>
          <w:rFonts w:ascii="Calibri" w:eastAsia="Times New Roman" w:hAnsi="Calibri" w:cs="Times New Roman"/>
          <w:color w:val="404040"/>
        </w:rPr>
        <w:t xml:space="preserve"> 2 (PKT) </w:t>
      </w:r>
    </w:p>
    <w:p w14:paraId="703D1FFA"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Business </w:t>
      </w:r>
      <w:proofErr w:type="spellStart"/>
      <w:r w:rsidRPr="00E3795F">
        <w:rPr>
          <w:rFonts w:ascii="Calibri" w:eastAsia="Times New Roman" w:hAnsi="Calibri" w:cs="Times New Roman"/>
          <w:color w:val="404040"/>
        </w:rPr>
        <w:t>Process</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Knowledge</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Template</w:t>
      </w:r>
      <w:proofErr w:type="spellEnd"/>
      <w:r w:rsidRPr="00E3795F">
        <w:rPr>
          <w:rFonts w:ascii="Calibri" w:eastAsia="Times New Roman" w:hAnsi="Calibri" w:cs="Times New Roman"/>
          <w:color w:val="404040"/>
        </w:rPr>
        <w:t xml:space="preserve"> 2 (BK2) </w:t>
      </w:r>
    </w:p>
    <w:p w14:paraId="74009E5F"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Product</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Function</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Description</w:t>
      </w:r>
      <w:proofErr w:type="spellEnd"/>
      <w:r w:rsidRPr="00E3795F">
        <w:rPr>
          <w:rFonts w:ascii="Calibri" w:eastAsia="Times New Roman" w:hAnsi="Calibri" w:cs="Times New Roman"/>
          <w:color w:val="404040"/>
        </w:rPr>
        <w:t xml:space="preserve"> 2 (PFD) </w:t>
      </w:r>
    </w:p>
    <w:p w14:paraId="56C899B9"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DMU </w:t>
      </w:r>
      <w:proofErr w:type="spellStart"/>
      <w:r w:rsidRPr="00E3795F">
        <w:rPr>
          <w:rFonts w:ascii="Calibri" w:eastAsia="Times New Roman" w:hAnsi="Calibri" w:cs="Times New Roman"/>
          <w:color w:val="404040"/>
        </w:rPr>
        <w:t>Navigator</w:t>
      </w:r>
      <w:proofErr w:type="spellEnd"/>
      <w:r w:rsidRPr="00E3795F">
        <w:rPr>
          <w:rFonts w:ascii="Calibri" w:eastAsia="Times New Roman" w:hAnsi="Calibri" w:cs="Times New Roman"/>
          <w:color w:val="404040"/>
        </w:rPr>
        <w:t xml:space="preserve"> 2 (DMN) </w:t>
      </w:r>
    </w:p>
    <w:p w14:paraId="68BE27BF"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DMU </w:t>
      </w:r>
      <w:proofErr w:type="spellStart"/>
      <w:r w:rsidRPr="00E3795F">
        <w:rPr>
          <w:rFonts w:ascii="Calibri" w:eastAsia="Times New Roman" w:hAnsi="Calibri" w:cs="Times New Roman"/>
          <w:color w:val="404040"/>
        </w:rPr>
        <w:t>Space</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Analysis</w:t>
      </w:r>
      <w:proofErr w:type="spellEnd"/>
      <w:r w:rsidRPr="00E3795F">
        <w:rPr>
          <w:rFonts w:ascii="Calibri" w:eastAsia="Times New Roman" w:hAnsi="Calibri" w:cs="Times New Roman"/>
          <w:color w:val="404040"/>
        </w:rPr>
        <w:t xml:space="preserve"> 2 (SPA) </w:t>
      </w:r>
    </w:p>
    <w:p w14:paraId="6207A68C"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DMU </w:t>
      </w:r>
      <w:proofErr w:type="spellStart"/>
      <w:r w:rsidRPr="00E3795F">
        <w:rPr>
          <w:rFonts w:ascii="Calibri" w:eastAsia="Times New Roman" w:hAnsi="Calibri" w:cs="Times New Roman"/>
          <w:color w:val="404040"/>
        </w:rPr>
        <w:t>Fitting</w:t>
      </w:r>
      <w:proofErr w:type="spellEnd"/>
      <w:r w:rsidRPr="00E3795F">
        <w:rPr>
          <w:rFonts w:ascii="Calibri" w:eastAsia="Times New Roman" w:hAnsi="Calibri" w:cs="Times New Roman"/>
          <w:color w:val="404040"/>
        </w:rPr>
        <w:t xml:space="preserve"> Simulator 2 (FIT) </w:t>
      </w:r>
    </w:p>
    <w:p w14:paraId="5A8D32BB"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lastRenderedPageBreak/>
        <w:t xml:space="preserve">CATIA - DMU </w:t>
      </w:r>
      <w:proofErr w:type="spellStart"/>
      <w:r w:rsidRPr="00E3795F">
        <w:rPr>
          <w:rFonts w:ascii="Calibri" w:eastAsia="Times New Roman" w:hAnsi="Calibri" w:cs="Times New Roman"/>
          <w:color w:val="404040"/>
        </w:rPr>
        <w:t>Kinematics</w:t>
      </w:r>
      <w:proofErr w:type="spellEnd"/>
      <w:r w:rsidRPr="00E3795F">
        <w:rPr>
          <w:rFonts w:ascii="Calibri" w:eastAsia="Times New Roman" w:hAnsi="Calibri" w:cs="Times New Roman"/>
          <w:color w:val="404040"/>
        </w:rPr>
        <w:t xml:space="preserve"> Simulator 2 (KIN) </w:t>
      </w:r>
    </w:p>
    <w:p w14:paraId="75E02305"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DMU </w:t>
      </w:r>
      <w:proofErr w:type="spellStart"/>
      <w:r w:rsidRPr="00E3795F">
        <w:rPr>
          <w:rFonts w:ascii="Calibri" w:eastAsia="Times New Roman" w:hAnsi="Calibri" w:cs="Times New Roman"/>
          <w:color w:val="404040"/>
        </w:rPr>
        <w:t>Optimizer</w:t>
      </w:r>
      <w:proofErr w:type="spellEnd"/>
      <w:r w:rsidRPr="00E3795F">
        <w:rPr>
          <w:rFonts w:ascii="Calibri" w:eastAsia="Times New Roman" w:hAnsi="Calibri" w:cs="Times New Roman"/>
          <w:color w:val="404040"/>
        </w:rPr>
        <w:t xml:space="preserve"> 2 (DMO) </w:t>
      </w:r>
    </w:p>
    <w:p w14:paraId="32AC7705"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DMU </w:t>
      </w:r>
      <w:proofErr w:type="spellStart"/>
      <w:r w:rsidRPr="00E3795F">
        <w:rPr>
          <w:rFonts w:ascii="Calibri" w:eastAsia="Times New Roman" w:hAnsi="Calibri" w:cs="Times New Roman"/>
          <w:color w:val="404040"/>
        </w:rPr>
        <w:t>Engineering</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Analysis</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Review</w:t>
      </w:r>
      <w:proofErr w:type="spellEnd"/>
      <w:r w:rsidRPr="00E3795F">
        <w:rPr>
          <w:rFonts w:ascii="Calibri" w:eastAsia="Times New Roman" w:hAnsi="Calibri" w:cs="Times New Roman"/>
          <w:color w:val="404040"/>
        </w:rPr>
        <w:t xml:space="preserve"> 2 (ANR) </w:t>
      </w:r>
    </w:p>
    <w:p w14:paraId="1D5ECC91"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DMU </w:t>
      </w:r>
      <w:proofErr w:type="spellStart"/>
      <w:r w:rsidRPr="00E3795F">
        <w:rPr>
          <w:rFonts w:ascii="Calibri" w:eastAsia="Times New Roman" w:hAnsi="Calibri" w:cs="Times New Roman"/>
          <w:color w:val="404040"/>
        </w:rPr>
        <w:t>Fastening</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Review</w:t>
      </w:r>
      <w:proofErr w:type="spellEnd"/>
      <w:r w:rsidRPr="00E3795F">
        <w:rPr>
          <w:rFonts w:ascii="Calibri" w:eastAsia="Times New Roman" w:hAnsi="Calibri" w:cs="Times New Roman"/>
          <w:color w:val="404040"/>
        </w:rPr>
        <w:t xml:space="preserve"> 2 (FAR) </w:t>
      </w:r>
    </w:p>
    <w:p w14:paraId="58DA90AB"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DMU </w:t>
      </w:r>
      <w:proofErr w:type="spellStart"/>
      <w:r w:rsidRPr="00E3795F">
        <w:rPr>
          <w:rFonts w:ascii="Calibri" w:eastAsia="Times New Roman" w:hAnsi="Calibri" w:cs="Times New Roman"/>
          <w:color w:val="404040"/>
        </w:rPr>
        <w:t>Dimensioning</w:t>
      </w:r>
      <w:proofErr w:type="spellEnd"/>
      <w:r w:rsidRPr="00E3795F">
        <w:rPr>
          <w:rFonts w:ascii="Calibri" w:eastAsia="Times New Roman" w:hAnsi="Calibri" w:cs="Times New Roman"/>
          <w:color w:val="404040"/>
        </w:rPr>
        <w:t xml:space="preserve"> &amp; </w:t>
      </w:r>
      <w:proofErr w:type="spellStart"/>
      <w:r w:rsidRPr="00E3795F">
        <w:rPr>
          <w:rFonts w:ascii="Calibri" w:eastAsia="Times New Roman" w:hAnsi="Calibri" w:cs="Times New Roman"/>
          <w:color w:val="404040"/>
        </w:rPr>
        <w:t>Tolerancing</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Review</w:t>
      </w:r>
      <w:proofErr w:type="spellEnd"/>
      <w:r w:rsidRPr="00E3795F">
        <w:rPr>
          <w:rFonts w:ascii="Calibri" w:eastAsia="Times New Roman" w:hAnsi="Calibri" w:cs="Times New Roman"/>
          <w:color w:val="404040"/>
        </w:rPr>
        <w:t xml:space="preserve"> 1 (DT1) </w:t>
      </w:r>
    </w:p>
    <w:p w14:paraId="53ECE096"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DMU </w:t>
      </w:r>
      <w:proofErr w:type="spellStart"/>
      <w:r w:rsidRPr="00E3795F">
        <w:rPr>
          <w:rFonts w:ascii="Calibri" w:eastAsia="Times New Roman" w:hAnsi="Calibri" w:cs="Times New Roman"/>
          <w:color w:val="404040"/>
        </w:rPr>
        <w:t>Space</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Engineering</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Assistant</w:t>
      </w:r>
      <w:proofErr w:type="spellEnd"/>
      <w:r w:rsidRPr="00E3795F">
        <w:rPr>
          <w:rFonts w:ascii="Calibri" w:eastAsia="Times New Roman" w:hAnsi="Calibri" w:cs="Times New Roman"/>
          <w:color w:val="404040"/>
        </w:rPr>
        <w:t xml:space="preserve"> 2 (SPE)</w:t>
      </w:r>
    </w:p>
    <w:p w14:paraId="4170CCFC"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DMU </w:t>
      </w:r>
      <w:proofErr w:type="spellStart"/>
      <w:r w:rsidRPr="00E3795F">
        <w:rPr>
          <w:rFonts w:ascii="Calibri" w:eastAsia="Times New Roman" w:hAnsi="Calibri" w:cs="Times New Roman"/>
          <w:color w:val="404040"/>
        </w:rPr>
        <w:t>Composites</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Review</w:t>
      </w:r>
      <w:proofErr w:type="spellEnd"/>
      <w:r w:rsidRPr="00E3795F">
        <w:rPr>
          <w:rFonts w:ascii="Calibri" w:eastAsia="Times New Roman" w:hAnsi="Calibri" w:cs="Times New Roman"/>
          <w:color w:val="404040"/>
        </w:rPr>
        <w:t xml:space="preserve"> 2 (CPR)</w:t>
      </w:r>
    </w:p>
    <w:p w14:paraId="1F74A801"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Flex</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Physical</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Simulation</w:t>
      </w:r>
      <w:proofErr w:type="spellEnd"/>
      <w:r w:rsidRPr="00E3795F">
        <w:rPr>
          <w:rFonts w:ascii="Calibri" w:eastAsia="Times New Roman" w:hAnsi="Calibri" w:cs="Times New Roman"/>
          <w:color w:val="404040"/>
        </w:rPr>
        <w:t xml:space="preserve"> 2 (FLX) </w:t>
      </w:r>
    </w:p>
    <w:p w14:paraId="595DFAA4"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lastRenderedPageBreak/>
        <w:t xml:space="preserve">CATIA - </w:t>
      </w:r>
      <w:proofErr w:type="spellStart"/>
      <w:r w:rsidRPr="00E3795F">
        <w:rPr>
          <w:rFonts w:ascii="Calibri" w:eastAsia="Times New Roman" w:hAnsi="Calibri" w:cs="Times New Roman"/>
          <w:color w:val="404040"/>
        </w:rPr>
        <w:t>Human</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Builder</w:t>
      </w:r>
      <w:proofErr w:type="spellEnd"/>
      <w:r w:rsidRPr="00E3795F">
        <w:rPr>
          <w:rFonts w:ascii="Calibri" w:eastAsia="Times New Roman" w:hAnsi="Calibri" w:cs="Times New Roman"/>
          <w:color w:val="404040"/>
        </w:rPr>
        <w:t xml:space="preserve"> 2 (HBR) </w:t>
      </w:r>
    </w:p>
    <w:p w14:paraId="05653BF9"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Human</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Measurement</w:t>
      </w:r>
      <w:proofErr w:type="spellEnd"/>
      <w:r w:rsidRPr="00E3795F">
        <w:rPr>
          <w:rFonts w:ascii="Calibri" w:eastAsia="Times New Roman" w:hAnsi="Calibri" w:cs="Times New Roman"/>
          <w:color w:val="404040"/>
        </w:rPr>
        <w:t xml:space="preserve"> Editor 2 (HME) </w:t>
      </w:r>
    </w:p>
    <w:p w14:paraId="17BA837F"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Human</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Posture</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Analysis</w:t>
      </w:r>
      <w:proofErr w:type="spellEnd"/>
      <w:r w:rsidRPr="00E3795F">
        <w:rPr>
          <w:rFonts w:ascii="Calibri" w:eastAsia="Times New Roman" w:hAnsi="Calibri" w:cs="Times New Roman"/>
          <w:color w:val="404040"/>
        </w:rPr>
        <w:t xml:space="preserve"> 2 (HPA) </w:t>
      </w:r>
    </w:p>
    <w:p w14:paraId="69534FEA"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Human</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Activity</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Analysis</w:t>
      </w:r>
      <w:proofErr w:type="spellEnd"/>
      <w:r w:rsidRPr="00E3795F">
        <w:rPr>
          <w:rFonts w:ascii="Calibri" w:eastAsia="Times New Roman" w:hAnsi="Calibri" w:cs="Times New Roman"/>
          <w:color w:val="404040"/>
        </w:rPr>
        <w:t xml:space="preserve"> 2 (HAA) </w:t>
      </w:r>
    </w:p>
    <w:p w14:paraId="3C2DA75D"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Human</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Anthropology</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Catalogs</w:t>
      </w:r>
      <w:proofErr w:type="spellEnd"/>
      <w:r w:rsidRPr="00E3795F">
        <w:rPr>
          <w:rFonts w:ascii="Calibri" w:eastAsia="Times New Roman" w:hAnsi="Calibri" w:cs="Times New Roman"/>
          <w:color w:val="404040"/>
        </w:rPr>
        <w:t xml:space="preserve"> (HTC)</w:t>
      </w:r>
    </w:p>
    <w:p w14:paraId="3E7A6F14"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Human</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Preferred</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Angles</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Catalogs</w:t>
      </w:r>
      <w:proofErr w:type="spellEnd"/>
      <w:r w:rsidRPr="00E3795F">
        <w:rPr>
          <w:rFonts w:ascii="Calibri" w:eastAsia="Times New Roman" w:hAnsi="Calibri" w:cs="Times New Roman"/>
          <w:color w:val="404040"/>
        </w:rPr>
        <w:t xml:space="preserve"> 2 (HAC)</w:t>
      </w:r>
    </w:p>
    <w:p w14:paraId="7A04395D"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Vehicle</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Occupant</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Accommodation</w:t>
      </w:r>
      <w:proofErr w:type="spellEnd"/>
      <w:r w:rsidRPr="00E3795F">
        <w:rPr>
          <w:rFonts w:ascii="Calibri" w:eastAsia="Times New Roman" w:hAnsi="Calibri" w:cs="Times New Roman"/>
          <w:color w:val="404040"/>
        </w:rPr>
        <w:t xml:space="preserve"> 2 (VOA)</w:t>
      </w:r>
    </w:p>
    <w:p w14:paraId="0F19A298"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Human</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Posture</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Catalogs</w:t>
      </w:r>
      <w:proofErr w:type="spellEnd"/>
      <w:r w:rsidRPr="00E3795F">
        <w:rPr>
          <w:rFonts w:ascii="Calibri" w:eastAsia="Times New Roman" w:hAnsi="Calibri" w:cs="Times New Roman"/>
          <w:color w:val="404040"/>
        </w:rPr>
        <w:t xml:space="preserve"> (HPC)</w:t>
      </w:r>
    </w:p>
    <w:p w14:paraId="657F53CB" w14:textId="77777777" w:rsidR="00E3795F" w:rsidRPr="00E3795F" w:rsidRDefault="00E3795F" w:rsidP="00E3795F">
      <w:pPr>
        <w:suppressAutoHyphens/>
        <w:spacing w:after="0" w:line="240" w:lineRule="auto"/>
        <w:rPr>
          <w:rFonts w:ascii="Calibri" w:eastAsia="Times New Roman" w:hAnsi="Calibri" w:cs="Times New Roman"/>
          <w:color w:val="auto"/>
          <w:sz w:val="24"/>
          <w:szCs w:val="24"/>
          <w:lang w:eastAsia="ar-SA"/>
        </w:rPr>
        <w:sectPr w:rsidR="00E3795F" w:rsidRPr="00E3795F" w:rsidSect="002D1178">
          <w:type w:val="continuous"/>
          <w:pgSz w:w="11906" w:h="16838"/>
          <w:pgMar w:top="680" w:right="851" w:bottom="680" w:left="709" w:header="709" w:footer="709" w:gutter="0"/>
          <w:pgNumType w:start="2"/>
          <w:cols w:num="3" w:space="249"/>
          <w:titlePg/>
          <w:docGrid w:linePitch="360"/>
        </w:sectPr>
      </w:pPr>
    </w:p>
    <w:p w14:paraId="60BE83E3" w14:textId="77777777" w:rsidR="00E3795F" w:rsidRPr="00E3795F" w:rsidRDefault="00E3795F" w:rsidP="00E3795F">
      <w:pPr>
        <w:suppressAutoHyphens/>
        <w:spacing w:after="0" w:line="240" w:lineRule="auto"/>
        <w:rPr>
          <w:rFonts w:ascii="Calibri" w:eastAsia="Times New Roman" w:hAnsi="Calibri" w:cs="Times New Roman"/>
          <w:color w:val="auto"/>
          <w:sz w:val="24"/>
          <w:szCs w:val="24"/>
          <w:lang w:eastAsia="ar-SA"/>
        </w:rPr>
      </w:pPr>
    </w:p>
    <w:p w14:paraId="07D67FF3" w14:textId="77777777" w:rsidR="00E3795F" w:rsidRPr="00E3795F" w:rsidRDefault="00E3795F" w:rsidP="00E3795F">
      <w:pPr>
        <w:suppressAutoHyphens/>
        <w:spacing w:after="0" w:line="240" w:lineRule="auto"/>
        <w:rPr>
          <w:rFonts w:ascii="Calibri" w:eastAsia="Times New Roman" w:hAnsi="Calibri" w:cs="Times New Roman"/>
          <w:b/>
          <w:bCs/>
          <w:i/>
          <w:iCs/>
          <w:color w:val="5B9BD5" w:themeColor="accent1"/>
          <w:sz w:val="24"/>
          <w:szCs w:val="24"/>
          <w:lang w:eastAsia="ar-SA"/>
        </w:rPr>
      </w:pPr>
      <w:proofErr w:type="spellStart"/>
      <w:r w:rsidRPr="00E3795F">
        <w:rPr>
          <w:rFonts w:ascii="Calibri" w:eastAsia="Times New Roman" w:hAnsi="Calibri" w:cs="Times New Roman"/>
          <w:b/>
          <w:bCs/>
          <w:i/>
          <w:iCs/>
          <w:color w:val="5B9BD5" w:themeColor="accent1"/>
          <w:sz w:val="24"/>
          <w:szCs w:val="24"/>
          <w:lang w:eastAsia="ar-SA"/>
        </w:rPr>
        <w:t>Equipment</w:t>
      </w:r>
      <w:proofErr w:type="spellEnd"/>
      <w:r w:rsidRPr="00E3795F">
        <w:rPr>
          <w:rFonts w:ascii="Calibri" w:eastAsia="Times New Roman" w:hAnsi="Calibri" w:cs="Times New Roman"/>
          <w:b/>
          <w:bCs/>
          <w:i/>
          <w:iCs/>
          <w:color w:val="5B9BD5" w:themeColor="accent1"/>
          <w:sz w:val="24"/>
          <w:szCs w:val="24"/>
          <w:lang w:eastAsia="ar-SA"/>
        </w:rPr>
        <w:t xml:space="preserve"> and Systems </w:t>
      </w:r>
      <w:proofErr w:type="spellStart"/>
      <w:r w:rsidRPr="00E3795F">
        <w:rPr>
          <w:rFonts w:ascii="Calibri" w:eastAsia="Times New Roman" w:hAnsi="Calibri" w:cs="Times New Roman"/>
          <w:b/>
          <w:bCs/>
          <w:i/>
          <w:iCs/>
          <w:color w:val="5B9BD5" w:themeColor="accent1"/>
          <w:sz w:val="24"/>
          <w:szCs w:val="24"/>
          <w:lang w:eastAsia="ar-SA"/>
        </w:rPr>
        <w:t>Engineering</w:t>
      </w:r>
      <w:proofErr w:type="spellEnd"/>
      <w:r w:rsidRPr="00E3795F">
        <w:rPr>
          <w:rFonts w:ascii="Calibri" w:eastAsia="Times New Roman" w:hAnsi="Calibri" w:cs="Times New Roman"/>
          <w:b/>
          <w:bCs/>
          <w:i/>
          <w:iCs/>
          <w:color w:val="5B9BD5" w:themeColor="accent1"/>
          <w:sz w:val="24"/>
          <w:szCs w:val="24"/>
          <w:lang w:eastAsia="ar-SA"/>
        </w:rPr>
        <w:t xml:space="preserve"> </w:t>
      </w:r>
      <w:proofErr w:type="spellStart"/>
      <w:r w:rsidRPr="00E3795F">
        <w:rPr>
          <w:rFonts w:ascii="Calibri" w:eastAsia="Times New Roman" w:hAnsi="Calibri" w:cs="Times New Roman"/>
          <w:b/>
          <w:bCs/>
          <w:i/>
          <w:iCs/>
          <w:color w:val="5B9BD5" w:themeColor="accent1"/>
          <w:sz w:val="24"/>
          <w:szCs w:val="24"/>
          <w:lang w:eastAsia="ar-SA"/>
        </w:rPr>
        <w:t>Solutions</w:t>
      </w:r>
      <w:proofErr w:type="spellEnd"/>
      <w:r w:rsidRPr="00E3795F">
        <w:rPr>
          <w:rFonts w:ascii="Calibri" w:eastAsia="Times New Roman" w:hAnsi="Calibri" w:cs="Times New Roman"/>
          <w:b/>
          <w:bCs/>
          <w:i/>
          <w:iCs/>
          <w:color w:val="5B9BD5" w:themeColor="accent1"/>
          <w:sz w:val="24"/>
          <w:szCs w:val="24"/>
          <w:lang w:eastAsia="ar-SA"/>
        </w:rPr>
        <w:t xml:space="preserve"> </w:t>
      </w:r>
    </w:p>
    <w:p w14:paraId="4AF730A5"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sectPr w:rsidR="00E3795F" w:rsidRPr="00E3795F" w:rsidSect="002D1178">
          <w:type w:val="continuous"/>
          <w:pgSz w:w="11906" w:h="16838"/>
          <w:pgMar w:top="680" w:right="851" w:bottom="680" w:left="709" w:header="709" w:footer="709" w:gutter="0"/>
          <w:pgNumType w:start="0"/>
          <w:cols w:space="249"/>
          <w:titlePg/>
          <w:docGrid w:linePitch="360"/>
        </w:sectPr>
      </w:pPr>
    </w:p>
    <w:p w14:paraId="0811F998"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lastRenderedPageBreak/>
        <w:t xml:space="preserve">CATIA - </w:t>
      </w:r>
      <w:proofErr w:type="spellStart"/>
      <w:r w:rsidRPr="00E3795F">
        <w:rPr>
          <w:rFonts w:ascii="Calibri" w:eastAsia="Times New Roman" w:hAnsi="Calibri" w:cs="Times New Roman"/>
          <w:color w:val="404040"/>
        </w:rPr>
        <w:t>Circuit</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Board</w:t>
      </w:r>
      <w:proofErr w:type="spellEnd"/>
      <w:r w:rsidRPr="00E3795F">
        <w:rPr>
          <w:rFonts w:ascii="Calibri" w:eastAsia="Times New Roman" w:hAnsi="Calibri" w:cs="Times New Roman"/>
          <w:color w:val="404040"/>
        </w:rPr>
        <w:t xml:space="preserve"> Design 1 (CBD) </w:t>
      </w:r>
    </w:p>
    <w:p w14:paraId="34A0F2EB"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Systems </w:t>
      </w:r>
      <w:proofErr w:type="spellStart"/>
      <w:r w:rsidRPr="00E3795F">
        <w:rPr>
          <w:rFonts w:ascii="Calibri" w:eastAsia="Times New Roman" w:hAnsi="Calibri" w:cs="Times New Roman"/>
          <w:color w:val="404040"/>
        </w:rPr>
        <w:t>Routing</w:t>
      </w:r>
      <w:proofErr w:type="spellEnd"/>
      <w:r w:rsidRPr="00E3795F">
        <w:rPr>
          <w:rFonts w:ascii="Calibri" w:eastAsia="Times New Roman" w:hAnsi="Calibri" w:cs="Times New Roman"/>
          <w:color w:val="404040"/>
        </w:rPr>
        <w:t xml:space="preserve"> 1 (SRT) </w:t>
      </w:r>
    </w:p>
    <w:p w14:paraId="1D93EBC7"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Systems </w:t>
      </w:r>
      <w:proofErr w:type="spellStart"/>
      <w:r w:rsidRPr="00E3795F">
        <w:rPr>
          <w:rFonts w:ascii="Calibri" w:eastAsia="Times New Roman" w:hAnsi="Calibri" w:cs="Times New Roman"/>
          <w:color w:val="404040"/>
        </w:rPr>
        <w:t>Space</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Reservation</w:t>
      </w:r>
      <w:proofErr w:type="spellEnd"/>
      <w:r w:rsidRPr="00E3795F">
        <w:rPr>
          <w:rFonts w:ascii="Calibri" w:eastAsia="Times New Roman" w:hAnsi="Calibri" w:cs="Times New Roman"/>
          <w:color w:val="404040"/>
        </w:rPr>
        <w:t xml:space="preserve"> 2 (SSR) </w:t>
      </w:r>
    </w:p>
    <w:p w14:paraId="4EC8F2EE"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lastRenderedPageBreak/>
        <w:t xml:space="preserve">CATIA - </w:t>
      </w:r>
      <w:proofErr w:type="spellStart"/>
      <w:r w:rsidRPr="00E3795F">
        <w:rPr>
          <w:rFonts w:ascii="Calibri" w:eastAsia="Times New Roman" w:hAnsi="Calibri" w:cs="Times New Roman"/>
          <w:color w:val="404040"/>
        </w:rPr>
        <w:t>Electrical</w:t>
      </w:r>
      <w:proofErr w:type="spellEnd"/>
      <w:r w:rsidRPr="00E3795F">
        <w:rPr>
          <w:rFonts w:ascii="Calibri" w:eastAsia="Times New Roman" w:hAnsi="Calibri" w:cs="Times New Roman"/>
          <w:color w:val="404040"/>
        </w:rPr>
        <w:t xml:space="preserve"> 3D Design &amp; </w:t>
      </w:r>
      <w:proofErr w:type="spellStart"/>
      <w:r w:rsidRPr="00E3795F">
        <w:rPr>
          <w:rFonts w:ascii="Calibri" w:eastAsia="Times New Roman" w:hAnsi="Calibri" w:cs="Times New Roman"/>
          <w:color w:val="404040"/>
        </w:rPr>
        <w:t>Documentation</w:t>
      </w:r>
      <w:proofErr w:type="spellEnd"/>
      <w:r w:rsidRPr="00E3795F">
        <w:rPr>
          <w:rFonts w:ascii="Calibri" w:eastAsia="Times New Roman" w:hAnsi="Calibri" w:cs="Times New Roman"/>
          <w:color w:val="404040"/>
        </w:rPr>
        <w:t xml:space="preserve"> 1 (EC1) </w:t>
      </w:r>
    </w:p>
    <w:p w14:paraId="0E1C72CD"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Electrical</w:t>
      </w:r>
      <w:proofErr w:type="spellEnd"/>
      <w:r w:rsidRPr="00E3795F">
        <w:rPr>
          <w:rFonts w:ascii="Calibri" w:eastAsia="Times New Roman" w:hAnsi="Calibri" w:cs="Times New Roman"/>
          <w:color w:val="404040"/>
        </w:rPr>
        <w:t xml:space="preserve"> Systems </w:t>
      </w:r>
      <w:proofErr w:type="spellStart"/>
      <w:r w:rsidRPr="00E3795F">
        <w:rPr>
          <w:rFonts w:ascii="Calibri" w:eastAsia="Times New Roman" w:hAnsi="Calibri" w:cs="Times New Roman"/>
          <w:color w:val="404040"/>
        </w:rPr>
        <w:t>Functional</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Definition</w:t>
      </w:r>
      <w:proofErr w:type="spellEnd"/>
      <w:r w:rsidRPr="00E3795F">
        <w:rPr>
          <w:rFonts w:ascii="Calibri" w:eastAsia="Times New Roman" w:hAnsi="Calibri" w:cs="Times New Roman"/>
          <w:color w:val="404040"/>
        </w:rPr>
        <w:t xml:space="preserve"> 2 (EFD)</w:t>
      </w:r>
    </w:p>
    <w:p w14:paraId="746CC9E2"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Electrical</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Library</w:t>
      </w:r>
      <w:proofErr w:type="spellEnd"/>
      <w:r w:rsidRPr="00E3795F">
        <w:rPr>
          <w:rFonts w:ascii="Calibri" w:eastAsia="Times New Roman" w:hAnsi="Calibri" w:cs="Times New Roman"/>
          <w:color w:val="404040"/>
        </w:rPr>
        <w:t xml:space="preserve"> 2 (ELB) </w:t>
      </w:r>
    </w:p>
    <w:p w14:paraId="0C89D1C6"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lastRenderedPageBreak/>
        <w:t xml:space="preserve">CATIA - </w:t>
      </w:r>
      <w:proofErr w:type="spellStart"/>
      <w:r w:rsidRPr="00E3795F">
        <w:rPr>
          <w:rFonts w:ascii="Calibri" w:eastAsia="Times New Roman" w:hAnsi="Calibri" w:cs="Times New Roman"/>
          <w:color w:val="404040"/>
        </w:rPr>
        <w:t>Electrical</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Wire</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Routing</w:t>
      </w:r>
      <w:proofErr w:type="spellEnd"/>
      <w:r w:rsidRPr="00E3795F">
        <w:rPr>
          <w:rFonts w:ascii="Calibri" w:eastAsia="Times New Roman" w:hAnsi="Calibri" w:cs="Times New Roman"/>
          <w:color w:val="404040"/>
        </w:rPr>
        <w:t xml:space="preserve"> 2 (EWR) </w:t>
      </w:r>
    </w:p>
    <w:p w14:paraId="1E415759"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Electrical</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Harness</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Installation</w:t>
      </w:r>
      <w:proofErr w:type="spellEnd"/>
      <w:r w:rsidRPr="00E3795F">
        <w:rPr>
          <w:rFonts w:ascii="Calibri" w:eastAsia="Times New Roman" w:hAnsi="Calibri" w:cs="Times New Roman"/>
          <w:color w:val="404040"/>
        </w:rPr>
        <w:t xml:space="preserve"> 2 (EHI) </w:t>
      </w:r>
    </w:p>
    <w:p w14:paraId="4BC0B092"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lastRenderedPageBreak/>
        <w:t xml:space="preserve">CATIA - </w:t>
      </w:r>
      <w:proofErr w:type="spellStart"/>
      <w:r w:rsidRPr="00E3795F">
        <w:rPr>
          <w:rFonts w:ascii="Calibri" w:eastAsia="Times New Roman" w:hAnsi="Calibri" w:cs="Times New Roman"/>
          <w:color w:val="404040"/>
        </w:rPr>
        <w:t>Electrical</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Harness</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Flattening</w:t>
      </w:r>
      <w:proofErr w:type="spellEnd"/>
      <w:r w:rsidRPr="00E3795F">
        <w:rPr>
          <w:rFonts w:ascii="Calibri" w:eastAsia="Times New Roman" w:hAnsi="Calibri" w:cs="Times New Roman"/>
          <w:color w:val="404040"/>
        </w:rPr>
        <w:t xml:space="preserve"> 2 (EHF) </w:t>
      </w:r>
    </w:p>
    <w:p w14:paraId="3A42B691"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Electrical</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Connectivity</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Diagrams</w:t>
      </w:r>
      <w:proofErr w:type="spellEnd"/>
      <w:r w:rsidRPr="00E3795F">
        <w:rPr>
          <w:rFonts w:ascii="Calibri" w:eastAsia="Times New Roman" w:hAnsi="Calibri" w:cs="Times New Roman"/>
          <w:color w:val="404040"/>
        </w:rPr>
        <w:t xml:space="preserve"> 2 (ELD) </w:t>
      </w:r>
    </w:p>
    <w:p w14:paraId="2C62B73D"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Electrical</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Cableway</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Routing</w:t>
      </w:r>
      <w:proofErr w:type="spellEnd"/>
      <w:r w:rsidRPr="00E3795F">
        <w:rPr>
          <w:rFonts w:ascii="Calibri" w:eastAsia="Times New Roman" w:hAnsi="Calibri" w:cs="Times New Roman"/>
          <w:color w:val="404040"/>
        </w:rPr>
        <w:t xml:space="preserve"> 2 (ECR) </w:t>
      </w:r>
    </w:p>
    <w:p w14:paraId="621C5B7A"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Systems </w:t>
      </w:r>
      <w:proofErr w:type="spellStart"/>
      <w:r w:rsidRPr="00E3795F">
        <w:rPr>
          <w:rFonts w:ascii="Calibri" w:eastAsia="Times New Roman" w:hAnsi="Calibri" w:cs="Times New Roman"/>
          <w:color w:val="404040"/>
        </w:rPr>
        <w:t>Diagrams</w:t>
      </w:r>
      <w:proofErr w:type="spellEnd"/>
      <w:r w:rsidRPr="00E3795F">
        <w:rPr>
          <w:rFonts w:ascii="Calibri" w:eastAsia="Times New Roman" w:hAnsi="Calibri" w:cs="Times New Roman"/>
          <w:color w:val="404040"/>
        </w:rPr>
        <w:t xml:space="preserve"> 2 (SDI) </w:t>
      </w:r>
    </w:p>
    <w:p w14:paraId="74EE39A0"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Piping</w:t>
      </w:r>
      <w:proofErr w:type="spellEnd"/>
      <w:r w:rsidRPr="00E3795F">
        <w:rPr>
          <w:rFonts w:ascii="Calibri" w:eastAsia="Times New Roman" w:hAnsi="Calibri" w:cs="Times New Roman"/>
          <w:color w:val="404040"/>
        </w:rPr>
        <w:t xml:space="preserve"> &amp; </w:t>
      </w:r>
      <w:proofErr w:type="spellStart"/>
      <w:r w:rsidRPr="00E3795F">
        <w:rPr>
          <w:rFonts w:ascii="Calibri" w:eastAsia="Times New Roman" w:hAnsi="Calibri" w:cs="Times New Roman"/>
          <w:color w:val="404040"/>
        </w:rPr>
        <w:t>Instrumentation</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Diagrams</w:t>
      </w:r>
      <w:proofErr w:type="spellEnd"/>
      <w:r w:rsidRPr="00E3795F">
        <w:rPr>
          <w:rFonts w:ascii="Calibri" w:eastAsia="Times New Roman" w:hAnsi="Calibri" w:cs="Times New Roman"/>
          <w:color w:val="404040"/>
        </w:rPr>
        <w:t xml:space="preserve"> 2 (PID) </w:t>
      </w:r>
    </w:p>
    <w:p w14:paraId="722594F3"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lastRenderedPageBreak/>
        <w:t xml:space="preserve">CATIA - HVAC </w:t>
      </w:r>
      <w:proofErr w:type="spellStart"/>
      <w:r w:rsidRPr="00E3795F">
        <w:rPr>
          <w:rFonts w:ascii="Calibri" w:eastAsia="Times New Roman" w:hAnsi="Calibri" w:cs="Times New Roman"/>
          <w:color w:val="404040"/>
        </w:rPr>
        <w:t>Diagrams</w:t>
      </w:r>
      <w:proofErr w:type="spellEnd"/>
      <w:r w:rsidRPr="00E3795F">
        <w:rPr>
          <w:rFonts w:ascii="Calibri" w:eastAsia="Times New Roman" w:hAnsi="Calibri" w:cs="Times New Roman"/>
          <w:color w:val="404040"/>
        </w:rPr>
        <w:t xml:space="preserve"> 2 (HVD)</w:t>
      </w:r>
    </w:p>
    <w:p w14:paraId="26D028C9"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HVAC Design 2 (HVA) </w:t>
      </w:r>
    </w:p>
    <w:p w14:paraId="1AB98043"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Piping</w:t>
      </w:r>
      <w:proofErr w:type="spellEnd"/>
      <w:r w:rsidRPr="00E3795F">
        <w:rPr>
          <w:rFonts w:ascii="Calibri" w:eastAsia="Times New Roman" w:hAnsi="Calibri" w:cs="Times New Roman"/>
          <w:color w:val="404040"/>
        </w:rPr>
        <w:t xml:space="preserve"> Design 2 (PID) </w:t>
      </w:r>
    </w:p>
    <w:p w14:paraId="597A4AA1"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Tubing</w:t>
      </w:r>
      <w:proofErr w:type="spellEnd"/>
      <w:r w:rsidRPr="00E3795F">
        <w:rPr>
          <w:rFonts w:ascii="Calibri" w:eastAsia="Times New Roman" w:hAnsi="Calibri" w:cs="Times New Roman"/>
          <w:color w:val="404040"/>
        </w:rPr>
        <w:t xml:space="preserve"> Design 2 (TUB) </w:t>
      </w:r>
    </w:p>
    <w:p w14:paraId="438DD67C"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Tubing</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Diagrams</w:t>
      </w:r>
      <w:proofErr w:type="spellEnd"/>
      <w:r w:rsidRPr="00E3795F">
        <w:rPr>
          <w:rFonts w:ascii="Calibri" w:eastAsia="Times New Roman" w:hAnsi="Calibri" w:cs="Times New Roman"/>
          <w:color w:val="404040"/>
        </w:rPr>
        <w:t xml:space="preserve"> 2 (TUD) </w:t>
      </w:r>
    </w:p>
    <w:p w14:paraId="336A1E47"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Waveguide</w:t>
      </w:r>
      <w:proofErr w:type="spellEnd"/>
      <w:r w:rsidRPr="00E3795F">
        <w:rPr>
          <w:rFonts w:ascii="Calibri" w:eastAsia="Times New Roman" w:hAnsi="Calibri" w:cs="Times New Roman"/>
          <w:color w:val="404040"/>
        </w:rPr>
        <w:t xml:space="preserve"> Design 2 (WAV) </w:t>
      </w:r>
    </w:p>
    <w:p w14:paraId="09184B5C"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Waveguide</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Diagrams</w:t>
      </w:r>
      <w:proofErr w:type="spellEnd"/>
      <w:r w:rsidRPr="00E3795F">
        <w:rPr>
          <w:rFonts w:ascii="Calibri" w:eastAsia="Times New Roman" w:hAnsi="Calibri" w:cs="Times New Roman"/>
          <w:color w:val="404040"/>
        </w:rPr>
        <w:t xml:space="preserve"> 2 (TUD) </w:t>
      </w:r>
    </w:p>
    <w:p w14:paraId="040FB96E"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Hanger</w:t>
      </w:r>
      <w:proofErr w:type="spellEnd"/>
      <w:r w:rsidRPr="00E3795F">
        <w:rPr>
          <w:rFonts w:ascii="Calibri" w:eastAsia="Times New Roman" w:hAnsi="Calibri" w:cs="Times New Roman"/>
          <w:color w:val="404040"/>
        </w:rPr>
        <w:t xml:space="preserve"> Design 2 (HGR) </w:t>
      </w:r>
    </w:p>
    <w:p w14:paraId="6A495C7E"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lastRenderedPageBreak/>
        <w:t xml:space="preserve">CATIA - </w:t>
      </w:r>
      <w:proofErr w:type="spellStart"/>
      <w:r w:rsidRPr="00E3795F">
        <w:rPr>
          <w:rFonts w:ascii="Calibri" w:eastAsia="Times New Roman" w:hAnsi="Calibri" w:cs="Times New Roman"/>
          <w:color w:val="404040"/>
        </w:rPr>
        <w:t>Raceway</w:t>
      </w:r>
      <w:proofErr w:type="spellEnd"/>
      <w:r w:rsidRPr="00E3795F">
        <w:rPr>
          <w:rFonts w:ascii="Calibri" w:eastAsia="Times New Roman" w:hAnsi="Calibri" w:cs="Times New Roman"/>
          <w:color w:val="404040"/>
        </w:rPr>
        <w:t xml:space="preserve"> &amp; </w:t>
      </w:r>
      <w:proofErr w:type="spellStart"/>
      <w:r w:rsidRPr="00E3795F">
        <w:rPr>
          <w:rFonts w:ascii="Calibri" w:eastAsia="Times New Roman" w:hAnsi="Calibri" w:cs="Times New Roman"/>
          <w:color w:val="404040"/>
        </w:rPr>
        <w:t>Conduit</w:t>
      </w:r>
      <w:proofErr w:type="spellEnd"/>
      <w:r w:rsidRPr="00E3795F">
        <w:rPr>
          <w:rFonts w:ascii="Calibri" w:eastAsia="Times New Roman" w:hAnsi="Calibri" w:cs="Times New Roman"/>
          <w:color w:val="404040"/>
        </w:rPr>
        <w:t xml:space="preserve"> Design 2 (RCD) </w:t>
      </w:r>
    </w:p>
    <w:p w14:paraId="1B6E3C12"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Equipment</w:t>
      </w:r>
      <w:proofErr w:type="spellEnd"/>
      <w:r w:rsidRPr="00E3795F">
        <w:rPr>
          <w:rFonts w:ascii="Calibri" w:eastAsia="Times New Roman" w:hAnsi="Calibri" w:cs="Times New Roman"/>
          <w:color w:val="404040"/>
        </w:rPr>
        <w:t xml:space="preserve"> Arrangement 2 (EQT) </w:t>
      </w:r>
    </w:p>
    <w:p w14:paraId="6F034066"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Structure</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Functional</w:t>
      </w:r>
      <w:proofErr w:type="spellEnd"/>
      <w:r w:rsidRPr="00E3795F">
        <w:rPr>
          <w:rFonts w:ascii="Calibri" w:eastAsia="Times New Roman" w:hAnsi="Calibri" w:cs="Times New Roman"/>
          <w:color w:val="404040"/>
        </w:rPr>
        <w:t xml:space="preserve"> Design 2 (SFD) </w:t>
      </w:r>
    </w:p>
    <w:p w14:paraId="6ACA7C4B"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Compartment</w:t>
      </w:r>
      <w:proofErr w:type="spellEnd"/>
      <w:r w:rsidRPr="00E3795F">
        <w:rPr>
          <w:rFonts w:ascii="Calibri" w:eastAsia="Times New Roman" w:hAnsi="Calibri" w:cs="Times New Roman"/>
          <w:color w:val="404040"/>
        </w:rPr>
        <w:t xml:space="preserve"> &amp; Access 2 (CNA) </w:t>
      </w:r>
    </w:p>
    <w:p w14:paraId="750F312B"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CATIA - Plant Layout 1 (PLO)</w:t>
      </w:r>
    </w:p>
    <w:p w14:paraId="62DE3C6D" w14:textId="77777777" w:rsidR="00E3795F" w:rsidRPr="00E3795F" w:rsidRDefault="00E3795F" w:rsidP="00E3795F">
      <w:pPr>
        <w:ind w:left="340"/>
        <w:contextualSpacing/>
        <w:rPr>
          <w:rFonts w:ascii="Calibri" w:eastAsia="Times New Roman" w:hAnsi="Calibri" w:cs="Times New Roman"/>
          <w:color w:val="404040"/>
        </w:rPr>
        <w:sectPr w:rsidR="00E3795F" w:rsidRPr="00E3795F" w:rsidSect="002D1178">
          <w:type w:val="continuous"/>
          <w:pgSz w:w="11906" w:h="16838"/>
          <w:pgMar w:top="680" w:right="851" w:bottom="680" w:left="709" w:header="709" w:footer="709" w:gutter="0"/>
          <w:pgNumType w:start="0"/>
          <w:cols w:num="3" w:space="249"/>
          <w:titlePg/>
          <w:docGrid w:linePitch="360"/>
        </w:sectPr>
      </w:pPr>
    </w:p>
    <w:p w14:paraId="02C0FA8B" w14:textId="77777777" w:rsidR="00E3795F" w:rsidRPr="00E3795F" w:rsidRDefault="00E3795F" w:rsidP="00E3795F">
      <w:pPr>
        <w:spacing w:after="0"/>
        <w:ind w:left="340" w:hanging="340"/>
        <w:contextualSpacing/>
        <w:rPr>
          <w:rFonts w:ascii="Calibri" w:eastAsia="Times New Roman" w:hAnsi="Calibri" w:cs="Times New Roman"/>
          <w:color w:val="404040"/>
        </w:rPr>
      </w:pPr>
    </w:p>
    <w:p w14:paraId="40584AE9" w14:textId="77777777" w:rsidR="00E3795F" w:rsidRPr="00E3795F" w:rsidRDefault="00E3795F" w:rsidP="00E3795F">
      <w:pPr>
        <w:suppressAutoHyphens/>
        <w:spacing w:after="0" w:line="240" w:lineRule="auto"/>
        <w:rPr>
          <w:rFonts w:ascii="Calibri" w:eastAsia="Times New Roman" w:hAnsi="Calibri" w:cs="Times New Roman"/>
          <w:b/>
          <w:bCs/>
          <w:i/>
          <w:iCs/>
          <w:color w:val="5B9BD5" w:themeColor="accent1"/>
          <w:sz w:val="24"/>
          <w:szCs w:val="24"/>
          <w:lang w:eastAsia="ar-SA"/>
        </w:rPr>
      </w:pPr>
      <w:proofErr w:type="spellStart"/>
      <w:r w:rsidRPr="00E3795F">
        <w:rPr>
          <w:rFonts w:ascii="Calibri" w:eastAsia="Times New Roman" w:hAnsi="Calibri" w:cs="Times New Roman"/>
          <w:b/>
          <w:bCs/>
          <w:i/>
          <w:iCs/>
          <w:color w:val="5B9BD5" w:themeColor="accent1"/>
          <w:sz w:val="24"/>
          <w:szCs w:val="24"/>
          <w:lang w:eastAsia="ar-SA"/>
        </w:rPr>
        <w:t>Analysis</w:t>
      </w:r>
      <w:proofErr w:type="spellEnd"/>
    </w:p>
    <w:p w14:paraId="163EB121"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sectPr w:rsidR="00E3795F" w:rsidRPr="00E3795F" w:rsidSect="002D1178">
          <w:type w:val="continuous"/>
          <w:pgSz w:w="11906" w:h="16838"/>
          <w:pgMar w:top="680" w:right="851" w:bottom="680" w:left="709" w:header="709" w:footer="709" w:gutter="0"/>
          <w:pgNumType w:start="0"/>
          <w:cols w:space="249"/>
          <w:titlePg/>
          <w:docGrid w:linePitch="360"/>
        </w:sectPr>
      </w:pPr>
    </w:p>
    <w:p w14:paraId="7E1DF95B"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lastRenderedPageBreak/>
        <w:t xml:space="preserve">CATIA - </w:t>
      </w:r>
      <w:proofErr w:type="spellStart"/>
      <w:r w:rsidRPr="00E3795F">
        <w:rPr>
          <w:rFonts w:ascii="Calibri" w:eastAsia="Times New Roman" w:hAnsi="Calibri" w:cs="Times New Roman"/>
          <w:color w:val="404040"/>
        </w:rPr>
        <w:t>Generative</w:t>
      </w:r>
      <w:proofErr w:type="spellEnd"/>
      <w:r w:rsidRPr="00E3795F">
        <w:rPr>
          <w:rFonts w:ascii="Calibri" w:eastAsia="Times New Roman" w:hAnsi="Calibri" w:cs="Times New Roman"/>
          <w:color w:val="404040"/>
        </w:rPr>
        <w:t xml:space="preserve"> Part </w:t>
      </w:r>
      <w:proofErr w:type="spellStart"/>
      <w:r w:rsidRPr="00E3795F">
        <w:rPr>
          <w:rFonts w:ascii="Calibri" w:eastAsia="Times New Roman" w:hAnsi="Calibri" w:cs="Times New Roman"/>
          <w:color w:val="404040"/>
        </w:rPr>
        <w:t>Structural</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Analysis</w:t>
      </w:r>
      <w:proofErr w:type="spellEnd"/>
      <w:r w:rsidRPr="00E3795F">
        <w:rPr>
          <w:rFonts w:ascii="Calibri" w:eastAsia="Times New Roman" w:hAnsi="Calibri" w:cs="Times New Roman"/>
          <w:color w:val="404040"/>
        </w:rPr>
        <w:t xml:space="preserve"> 2 (GPS) </w:t>
      </w:r>
    </w:p>
    <w:p w14:paraId="5EF40501"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Generative</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Assembly</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Structural</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Analysis</w:t>
      </w:r>
      <w:proofErr w:type="spellEnd"/>
      <w:r w:rsidRPr="00E3795F">
        <w:rPr>
          <w:rFonts w:ascii="Calibri" w:eastAsia="Times New Roman" w:hAnsi="Calibri" w:cs="Times New Roman"/>
          <w:color w:val="404040"/>
        </w:rPr>
        <w:t xml:space="preserve"> 2 (GAS) </w:t>
      </w:r>
    </w:p>
    <w:p w14:paraId="5270D566"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lastRenderedPageBreak/>
        <w:t xml:space="preserve">CATIA - </w:t>
      </w:r>
      <w:proofErr w:type="spellStart"/>
      <w:r w:rsidRPr="00E3795F">
        <w:rPr>
          <w:rFonts w:ascii="Calibri" w:eastAsia="Times New Roman" w:hAnsi="Calibri" w:cs="Times New Roman"/>
          <w:color w:val="404040"/>
        </w:rPr>
        <w:t>Generative</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Dynamic</w:t>
      </w:r>
      <w:proofErr w:type="spellEnd"/>
      <w:r w:rsidRPr="00E3795F">
        <w:rPr>
          <w:rFonts w:ascii="Calibri" w:eastAsia="Times New Roman" w:hAnsi="Calibri" w:cs="Times New Roman"/>
          <w:color w:val="404040"/>
        </w:rPr>
        <w:t xml:space="preserve"> Response </w:t>
      </w:r>
      <w:proofErr w:type="spellStart"/>
      <w:r w:rsidRPr="00E3795F">
        <w:rPr>
          <w:rFonts w:ascii="Calibri" w:eastAsia="Times New Roman" w:hAnsi="Calibri" w:cs="Times New Roman"/>
          <w:color w:val="404040"/>
        </w:rPr>
        <w:t>Analysis</w:t>
      </w:r>
      <w:proofErr w:type="spellEnd"/>
      <w:r w:rsidRPr="00E3795F">
        <w:rPr>
          <w:rFonts w:ascii="Calibri" w:eastAsia="Times New Roman" w:hAnsi="Calibri" w:cs="Times New Roman"/>
          <w:color w:val="404040"/>
        </w:rPr>
        <w:t xml:space="preserve"> 2 (GDY) </w:t>
      </w:r>
    </w:p>
    <w:p w14:paraId="4DB78252"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Elfini</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Structural</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Analysis</w:t>
      </w:r>
      <w:proofErr w:type="spellEnd"/>
      <w:r w:rsidRPr="00E3795F">
        <w:rPr>
          <w:rFonts w:ascii="Calibri" w:eastAsia="Times New Roman" w:hAnsi="Calibri" w:cs="Times New Roman"/>
          <w:color w:val="404040"/>
        </w:rPr>
        <w:t xml:space="preserve"> 2 (EST) </w:t>
      </w:r>
    </w:p>
    <w:p w14:paraId="140F5C95"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lastRenderedPageBreak/>
        <w:t xml:space="preserve">CATIA - FEM </w:t>
      </w:r>
      <w:proofErr w:type="spellStart"/>
      <w:r w:rsidRPr="00E3795F">
        <w:rPr>
          <w:rFonts w:ascii="Calibri" w:eastAsia="Times New Roman" w:hAnsi="Calibri" w:cs="Times New Roman"/>
          <w:color w:val="404040"/>
        </w:rPr>
        <w:t>Surface</w:t>
      </w:r>
      <w:proofErr w:type="spellEnd"/>
      <w:r w:rsidRPr="00E3795F">
        <w:rPr>
          <w:rFonts w:ascii="Calibri" w:eastAsia="Times New Roman" w:hAnsi="Calibri" w:cs="Times New Roman"/>
          <w:color w:val="404040"/>
        </w:rPr>
        <w:t xml:space="preserve"> 2 (FMS) </w:t>
      </w:r>
    </w:p>
    <w:p w14:paraId="2C5F7CF9"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FEM Solid 2 (FMD) </w:t>
      </w:r>
    </w:p>
    <w:p w14:paraId="664A22D0"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sectPr w:rsidR="00E3795F" w:rsidRPr="00E3795F" w:rsidSect="002D1178">
          <w:type w:val="continuous"/>
          <w:pgSz w:w="11906" w:h="16838"/>
          <w:pgMar w:top="680" w:right="851" w:bottom="680" w:left="709" w:header="709" w:footer="709" w:gutter="0"/>
          <w:pgNumType w:start="0"/>
          <w:cols w:num="3" w:space="249"/>
          <w:titlePg/>
          <w:docGrid w:linePitch="360"/>
        </w:sectPr>
      </w:pPr>
    </w:p>
    <w:p w14:paraId="452674E8" w14:textId="77777777" w:rsidR="00E3795F" w:rsidRPr="00E3795F" w:rsidRDefault="00E3795F" w:rsidP="00E3795F">
      <w:pPr>
        <w:suppressAutoHyphens/>
        <w:spacing w:after="0"/>
        <w:ind w:left="720"/>
        <w:rPr>
          <w:rFonts w:ascii="Calibri" w:eastAsia="Times New Roman" w:hAnsi="Calibri" w:cs="Times New Roman"/>
          <w:color w:val="auto"/>
          <w:sz w:val="22"/>
          <w:lang w:eastAsia="ar-SA"/>
        </w:rPr>
      </w:pPr>
    </w:p>
    <w:p w14:paraId="6F5FBEF9" w14:textId="77777777" w:rsidR="00E3795F" w:rsidRPr="00E3795F" w:rsidRDefault="00E3795F" w:rsidP="00E3795F">
      <w:pPr>
        <w:suppressAutoHyphens/>
        <w:spacing w:after="0" w:line="240" w:lineRule="auto"/>
        <w:rPr>
          <w:rFonts w:ascii="Calibri" w:eastAsia="Times New Roman" w:hAnsi="Calibri" w:cs="Times New Roman"/>
          <w:b/>
          <w:bCs/>
          <w:i/>
          <w:iCs/>
          <w:color w:val="5B9BD5" w:themeColor="accent1"/>
          <w:sz w:val="24"/>
          <w:szCs w:val="24"/>
          <w:lang w:eastAsia="ar-SA"/>
        </w:rPr>
      </w:pPr>
      <w:proofErr w:type="spellStart"/>
      <w:r w:rsidRPr="00E3795F">
        <w:rPr>
          <w:rFonts w:ascii="Calibri" w:eastAsia="Times New Roman" w:hAnsi="Calibri" w:cs="Times New Roman"/>
          <w:b/>
          <w:bCs/>
          <w:i/>
          <w:iCs/>
          <w:color w:val="5B9BD5" w:themeColor="accent1"/>
          <w:sz w:val="24"/>
          <w:szCs w:val="24"/>
          <w:lang w:eastAsia="ar-SA"/>
        </w:rPr>
        <w:t>Manufacturing</w:t>
      </w:r>
      <w:proofErr w:type="spellEnd"/>
    </w:p>
    <w:p w14:paraId="472E365D"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sectPr w:rsidR="00E3795F" w:rsidRPr="00E3795F" w:rsidSect="002D1178">
          <w:type w:val="continuous"/>
          <w:pgSz w:w="11906" w:h="16838"/>
          <w:pgMar w:top="680" w:right="851" w:bottom="680" w:left="709" w:header="709" w:footer="709" w:gutter="0"/>
          <w:pgNumType w:start="0"/>
          <w:cols w:space="249"/>
          <w:titlePg/>
          <w:docGrid w:linePitch="360"/>
        </w:sectPr>
      </w:pPr>
    </w:p>
    <w:p w14:paraId="52E87ACE"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lastRenderedPageBreak/>
        <w:t xml:space="preserve">CATIA - </w:t>
      </w:r>
      <w:proofErr w:type="spellStart"/>
      <w:r w:rsidRPr="00E3795F">
        <w:rPr>
          <w:rFonts w:ascii="Calibri" w:eastAsia="Times New Roman" w:hAnsi="Calibri" w:cs="Times New Roman"/>
          <w:color w:val="404040"/>
        </w:rPr>
        <w:t>Machine</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Tool</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Builder</w:t>
      </w:r>
      <w:proofErr w:type="spellEnd"/>
      <w:r w:rsidRPr="00E3795F">
        <w:rPr>
          <w:rFonts w:ascii="Calibri" w:eastAsia="Times New Roman" w:hAnsi="Calibri" w:cs="Times New Roman"/>
          <w:color w:val="404040"/>
        </w:rPr>
        <w:t xml:space="preserve"> 2 (MBG) </w:t>
      </w:r>
    </w:p>
    <w:p w14:paraId="3BBC15B1"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Machine</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Tool</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Simulation</w:t>
      </w:r>
      <w:proofErr w:type="spellEnd"/>
      <w:r w:rsidRPr="00E3795F">
        <w:rPr>
          <w:rFonts w:ascii="Calibri" w:eastAsia="Times New Roman" w:hAnsi="Calibri" w:cs="Times New Roman"/>
          <w:color w:val="404040"/>
        </w:rPr>
        <w:t xml:space="preserve"> 2 (MSG) </w:t>
      </w:r>
    </w:p>
    <w:p w14:paraId="3998ED82"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NC </w:t>
      </w:r>
      <w:proofErr w:type="spellStart"/>
      <w:r w:rsidRPr="00E3795F">
        <w:rPr>
          <w:rFonts w:ascii="Calibri" w:eastAsia="Times New Roman" w:hAnsi="Calibri" w:cs="Times New Roman"/>
          <w:color w:val="404040"/>
        </w:rPr>
        <w:t>Manufacturing</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Review</w:t>
      </w:r>
      <w:proofErr w:type="spellEnd"/>
      <w:r w:rsidRPr="00E3795F">
        <w:rPr>
          <w:rFonts w:ascii="Calibri" w:eastAsia="Times New Roman" w:hAnsi="Calibri" w:cs="Times New Roman"/>
          <w:color w:val="404040"/>
        </w:rPr>
        <w:t xml:space="preserve"> 2 (NCG) </w:t>
      </w:r>
    </w:p>
    <w:p w14:paraId="3ADC75A2"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Prismatic</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Machining</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Preparation</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Assistant</w:t>
      </w:r>
      <w:proofErr w:type="spellEnd"/>
      <w:r w:rsidRPr="00E3795F">
        <w:rPr>
          <w:rFonts w:ascii="Calibri" w:eastAsia="Times New Roman" w:hAnsi="Calibri" w:cs="Times New Roman"/>
          <w:color w:val="404040"/>
        </w:rPr>
        <w:t xml:space="preserve"> 2 (MPA) </w:t>
      </w:r>
    </w:p>
    <w:p w14:paraId="3699A6C9"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lastRenderedPageBreak/>
        <w:t xml:space="preserve">CATIA - </w:t>
      </w:r>
      <w:proofErr w:type="spellStart"/>
      <w:r w:rsidRPr="00E3795F">
        <w:rPr>
          <w:rFonts w:ascii="Calibri" w:eastAsia="Times New Roman" w:hAnsi="Calibri" w:cs="Times New Roman"/>
          <w:color w:val="404040"/>
        </w:rPr>
        <w:t>Prismatic</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Machining</w:t>
      </w:r>
      <w:proofErr w:type="spellEnd"/>
      <w:r w:rsidRPr="00E3795F">
        <w:rPr>
          <w:rFonts w:ascii="Calibri" w:eastAsia="Times New Roman" w:hAnsi="Calibri" w:cs="Times New Roman"/>
          <w:color w:val="404040"/>
        </w:rPr>
        <w:t xml:space="preserve"> 2 (PMG) </w:t>
      </w:r>
    </w:p>
    <w:p w14:paraId="3FA04C2E"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- 3 Axis </w:t>
      </w:r>
      <w:proofErr w:type="spellStart"/>
      <w:r w:rsidRPr="00E3795F">
        <w:rPr>
          <w:rFonts w:ascii="Calibri" w:eastAsia="Times New Roman" w:hAnsi="Calibri" w:cs="Times New Roman"/>
          <w:color w:val="404040"/>
        </w:rPr>
        <w:t>Surface</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Machining</w:t>
      </w:r>
      <w:proofErr w:type="spellEnd"/>
      <w:r w:rsidRPr="00E3795F">
        <w:rPr>
          <w:rFonts w:ascii="Calibri" w:eastAsia="Times New Roman" w:hAnsi="Calibri" w:cs="Times New Roman"/>
          <w:color w:val="404040"/>
        </w:rPr>
        <w:t xml:space="preserve"> 2 (SMG)</w:t>
      </w:r>
    </w:p>
    <w:p w14:paraId="03974E6A"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Multi</w:t>
      </w:r>
      <w:proofErr w:type="spellEnd"/>
      <w:r w:rsidRPr="00E3795F">
        <w:rPr>
          <w:rFonts w:ascii="Calibri" w:eastAsia="Times New Roman" w:hAnsi="Calibri" w:cs="Times New Roman"/>
          <w:color w:val="404040"/>
        </w:rPr>
        <w:t xml:space="preserve">-Axis </w:t>
      </w:r>
      <w:proofErr w:type="spellStart"/>
      <w:r w:rsidRPr="00E3795F">
        <w:rPr>
          <w:rFonts w:ascii="Calibri" w:eastAsia="Times New Roman" w:hAnsi="Calibri" w:cs="Times New Roman"/>
          <w:color w:val="404040"/>
        </w:rPr>
        <w:t>Surface</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Machining</w:t>
      </w:r>
      <w:proofErr w:type="spellEnd"/>
      <w:r w:rsidRPr="00E3795F">
        <w:rPr>
          <w:rFonts w:ascii="Calibri" w:eastAsia="Times New Roman" w:hAnsi="Calibri" w:cs="Times New Roman"/>
          <w:color w:val="404040"/>
        </w:rPr>
        <w:t xml:space="preserve"> 2 (MMG)</w:t>
      </w:r>
    </w:p>
    <w:p w14:paraId="5EA7F9D8"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Multi</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Pocket</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Machining</w:t>
      </w:r>
      <w:proofErr w:type="spellEnd"/>
      <w:r w:rsidRPr="00E3795F">
        <w:rPr>
          <w:rFonts w:ascii="Calibri" w:eastAsia="Times New Roman" w:hAnsi="Calibri" w:cs="Times New Roman"/>
          <w:color w:val="404040"/>
        </w:rPr>
        <w:t xml:space="preserve"> 2 (MPG)</w:t>
      </w:r>
    </w:p>
    <w:p w14:paraId="6D28BC4A"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lastRenderedPageBreak/>
        <w:t xml:space="preserve">CATIA - </w:t>
      </w:r>
      <w:proofErr w:type="spellStart"/>
      <w:r w:rsidRPr="00E3795F">
        <w:rPr>
          <w:rFonts w:ascii="Calibri" w:eastAsia="Times New Roman" w:hAnsi="Calibri" w:cs="Times New Roman"/>
          <w:color w:val="404040"/>
        </w:rPr>
        <w:t>Advanced</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Machining</w:t>
      </w:r>
      <w:proofErr w:type="spellEnd"/>
      <w:r w:rsidRPr="00E3795F">
        <w:rPr>
          <w:rFonts w:ascii="Calibri" w:eastAsia="Times New Roman" w:hAnsi="Calibri" w:cs="Times New Roman"/>
          <w:color w:val="404040"/>
        </w:rPr>
        <w:t xml:space="preserve"> 2 (AMG)</w:t>
      </w:r>
    </w:p>
    <w:p w14:paraId="4ECC6781"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Lathe</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Machining</w:t>
      </w:r>
      <w:proofErr w:type="spellEnd"/>
      <w:r w:rsidRPr="00E3795F">
        <w:rPr>
          <w:rFonts w:ascii="Calibri" w:eastAsia="Times New Roman" w:hAnsi="Calibri" w:cs="Times New Roman"/>
          <w:color w:val="404040"/>
        </w:rPr>
        <w:t xml:space="preserve"> 2 (LMG) </w:t>
      </w:r>
    </w:p>
    <w:p w14:paraId="12ABAD30"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Multi-slide</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Lathe</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Machining</w:t>
      </w:r>
      <w:proofErr w:type="spellEnd"/>
      <w:r w:rsidRPr="00E3795F">
        <w:rPr>
          <w:rFonts w:ascii="Calibri" w:eastAsia="Times New Roman" w:hAnsi="Calibri" w:cs="Times New Roman"/>
          <w:color w:val="404040"/>
        </w:rPr>
        <w:t xml:space="preserve"> 2 (MLG)</w:t>
      </w:r>
    </w:p>
    <w:p w14:paraId="5F1FBE70"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NC </w:t>
      </w:r>
      <w:proofErr w:type="spellStart"/>
      <w:r w:rsidRPr="00E3795F">
        <w:rPr>
          <w:rFonts w:ascii="Calibri" w:eastAsia="Times New Roman" w:hAnsi="Calibri" w:cs="Times New Roman"/>
          <w:color w:val="404040"/>
        </w:rPr>
        <w:t>Manufacturing</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Verification</w:t>
      </w:r>
      <w:proofErr w:type="spellEnd"/>
      <w:r w:rsidRPr="00E3795F">
        <w:rPr>
          <w:rFonts w:ascii="Calibri" w:eastAsia="Times New Roman" w:hAnsi="Calibri" w:cs="Times New Roman"/>
          <w:color w:val="404040"/>
        </w:rPr>
        <w:t xml:space="preserve"> 2 (NVG) </w:t>
      </w:r>
    </w:p>
    <w:p w14:paraId="5FD9AAC6"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Rapid </w:t>
      </w:r>
      <w:proofErr w:type="spellStart"/>
      <w:r w:rsidRPr="00E3795F">
        <w:rPr>
          <w:rFonts w:ascii="Calibri" w:eastAsia="Times New Roman" w:hAnsi="Calibri" w:cs="Times New Roman"/>
          <w:color w:val="404040"/>
        </w:rPr>
        <w:t>Prototyping</w:t>
      </w:r>
      <w:proofErr w:type="spellEnd"/>
      <w:r w:rsidRPr="00E3795F">
        <w:rPr>
          <w:rFonts w:ascii="Calibri" w:eastAsia="Times New Roman" w:hAnsi="Calibri" w:cs="Times New Roman"/>
          <w:color w:val="404040"/>
        </w:rPr>
        <w:t xml:space="preserve"> 2 (STL)</w:t>
      </w:r>
    </w:p>
    <w:p w14:paraId="3C7950D6" w14:textId="77777777" w:rsidR="00E3795F" w:rsidRPr="00E3795F" w:rsidRDefault="00E3795F" w:rsidP="00E3795F">
      <w:pPr>
        <w:contextualSpacing/>
        <w:rPr>
          <w:rFonts w:ascii="Calibri" w:eastAsia="Times New Roman" w:hAnsi="Calibri" w:cs="Times New Roman"/>
          <w:color w:val="404040"/>
        </w:rPr>
        <w:sectPr w:rsidR="00E3795F" w:rsidRPr="00E3795F" w:rsidSect="002D1178">
          <w:type w:val="continuous"/>
          <w:pgSz w:w="11906" w:h="16838"/>
          <w:pgMar w:top="680" w:right="851" w:bottom="680" w:left="709" w:header="709" w:footer="709" w:gutter="0"/>
          <w:pgNumType w:start="0"/>
          <w:cols w:num="3" w:space="249"/>
          <w:titlePg/>
          <w:docGrid w:linePitch="360"/>
        </w:sectPr>
      </w:pPr>
    </w:p>
    <w:p w14:paraId="151EF298" w14:textId="77777777" w:rsidR="00E3795F" w:rsidRPr="00E3795F" w:rsidRDefault="00E3795F" w:rsidP="00E3795F">
      <w:pPr>
        <w:spacing w:after="0"/>
        <w:contextualSpacing/>
        <w:rPr>
          <w:rFonts w:ascii="Calibri" w:eastAsia="Times New Roman" w:hAnsi="Calibri" w:cs="Times New Roman"/>
          <w:color w:val="404040"/>
        </w:rPr>
      </w:pPr>
    </w:p>
    <w:p w14:paraId="5F4D6451" w14:textId="77777777" w:rsidR="00E3795F" w:rsidRPr="00E3795F" w:rsidRDefault="00E3795F" w:rsidP="00E3795F">
      <w:pPr>
        <w:suppressAutoHyphens/>
        <w:spacing w:after="0" w:line="240" w:lineRule="auto"/>
        <w:rPr>
          <w:rFonts w:ascii="Calibri" w:eastAsia="Times New Roman" w:hAnsi="Calibri" w:cs="Times New Roman"/>
          <w:b/>
          <w:bCs/>
          <w:i/>
          <w:iCs/>
          <w:color w:val="5B9BD5" w:themeColor="accent1"/>
          <w:sz w:val="24"/>
          <w:szCs w:val="24"/>
          <w:lang w:eastAsia="ar-SA"/>
        </w:rPr>
      </w:pPr>
      <w:proofErr w:type="spellStart"/>
      <w:r w:rsidRPr="00E3795F">
        <w:rPr>
          <w:rFonts w:ascii="Calibri" w:eastAsia="Times New Roman" w:hAnsi="Calibri" w:cs="Times New Roman"/>
          <w:b/>
          <w:bCs/>
          <w:i/>
          <w:iCs/>
          <w:color w:val="5B9BD5" w:themeColor="accent1"/>
          <w:sz w:val="24"/>
          <w:szCs w:val="24"/>
          <w:lang w:eastAsia="ar-SA"/>
        </w:rPr>
        <w:t>Infrastructure</w:t>
      </w:r>
      <w:proofErr w:type="spellEnd"/>
    </w:p>
    <w:p w14:paraId="370E72FC" w14:textId="77777777" w:rsidR="00E3795F" w:rsidRPr="00E3795F" w:rsidRDefault="00E3795F" w:rsidP="00E3795F">
      <w:pPr>
        <w:numPr>
          <w:ilvl w:val="0"/>
          <w:numId w:val="4"/>
        </w:numPr>
        <w:ind w:left="340" w:hanging="340"/>
        <w:contextualSpacing/>
        <w:rPr>
          <w:rFonts w:ascii="Calibri" w:eastAsia="Times New Roman" w:hAnsi="Calibri" w:cs="Times New Roman"/>
          <w:color w:val="404040"/>
        </w:rPr>
        <w:sectPr w:rsidR="00E3795F" w:rsidRPr="00E3795F" w:rsidSect="002D1178">
          <w:type w:val="continuous"/>
          <w:pgSz w:w="11906" w:h="16838"/>
          <w:pgMar w:top="680" w:right="851" w:bottom="680" w:left="709" w:header="709" w:footer="709" w:gutter="0"/>
          <w:pgNumType w:start="0"/>
          <w:cols w:space="249"/>
          <w:titlePg/>
          <w:docGrid w:linePitch="360"/>
        </w:sectPr>
      </w:pPr>
    </w:p>
    <w:p w14:paraId="405DF52E" w14:textId="77777777" w:rsidR="00E3795F" w:rsidRPr="00E3795F" w:rsidRDefault="00E3795F" w:rsidP="00A735C4">
      <w:pPr>
        <w:numPr>
          <w:ilvl w:val="0"/>
          <w:numId w:val="4"/>
        </w:numPr>
        <w:ind w:left="-284" w:hanging="425"/>
        <w:contextualSpacing/>
        <w:rPr>
          <w:rFonts w:ascii="Calibri" w:eastAsia="Times New Roman" w:hAnsi="Calibri" w:cs="Times New Roman"/>
          <w:color w:val="404040"/>
        </w:rPr>
      </w:pPr>
      <w:r w:rsidRPr="00E3795F">
        <w:rPr>
          <w:rFonts w:ascii="Calibri" w:eastAsia="Times New Roman" w:hAnsi="Calibri" w:cs="Times New Roman"/>
          <w:color w:val="404040"/>
        </w:rPr>
        <w:lastRenderedPageBreak/>
        <w:t xml:space="preserve">CATIA - </w:t>
      </w:r>
      <w:proofErr w:type="spellStart"/>
      <w:r w:rsidRPr="00E3795F">
        <w:rPr>
          <w:rFonts w:ascii="Calibri" w:eastAsia="Times New Roman" w:hAnsi="Calibri" w:cs="Times New Roman"/>
          <w:color w:val="404040"/>
        </w:rPr>
        <w:t>Product</w:t>
      </w:r>
      <w:proofErr w:type="spellEnd"/>
      <w:r w:rsidRPr="00E3795F">
        <w:rPr>
          <w:rFonts w:ascii="Calibri" w:eastAsia="Times New Roman" w:hAnsi="Calibri" w:cs="Times New Roman"/>
          <w:color w:val="404040"/>
        </w:rPr>
        <w:t xml:space="preserve"> Data </w:t>
      </w:r>
      <w:proofErr w:type="spellStart"/>
      <w:r w:rsidRPr="00E3795F">
        <w:rPr>
          <w:rFonts w:ascii="Calibri" w:eastAsia="Times New Roman" w:hAnsi="Calibri" w:cs="Times New Roman"/>
          <w:color w:val="404040"/>
        </w:rPr>
        <w:t>Filtering</w:t>
      </w:r>
      <w:proofErr w:type="spellEnd"/>
      <w:r w:rsidRPr="00E3795F">
        <w:rPr>
          <w:rFonts w:ascii="Calibri" w:eastAsia="Times New Roman" w:hAnsi="Calibri" w:cs="Times New Roman"/>
          <w:color w:val="404040"/>
        </w:rPr>
        <w:t xml:space="preserve"> 1 (DF1) </w:t>
      </w:r>
    </w:p>
    <w:p w14:paraId="6F93B20F" w14:textId="77777777" w:rsidR="00E3795F" w:rsidRPr="00E3795F" w:rsidRDefault="00E3795F" w:rsidP="00A735C4">
      <w:pPr>
        <w:numPr>
          <w:ilvl w:val="0"/>
          <w:numId w:val="4"/>
        </w:numPr>
        <w:ind w:left="-284" w:hanging="425"/>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Object</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Manager</w:t>
      </w:r>
      <w:proofErr w:type="spellEnd"/>
      <w:r w:rsidRPr="00E3795F">
        <w:rPr>
          <w:rFonts w:ascii="Calibri" w:eastAsia="Times New Roman" w:hAnsi="Calibri" w:cs="Times New Roman"/>
          <w:color w:val="404040"/>
        </w:rPr>
        <w:t xml:space="preserve"> 2 (COM) </w:t>
      </w:r>
    </w:p>
    <w:p w14:paraId="1022ED2D" w14:textId="77777777" w:rsidR="00E3795F" w:rsidRPr="00E3795F" w:rsidRDefault="00E3795F" w:rsidP="00A735C4">
      <w:pPr>
        <w:numPr>
          <w:ilvl w:val="0"/>
          <w:numId w:val="4"/>
        </w:numPr>
        <w:ind w:left="-284" w:hanging="425"/>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CADAM Interface 1 (CC1) </w:t>
      </w:r>
    </w:p>
    <w:p w14:paraId="26F1976A" w14:textId="77777777" w:rsidR="00E3795F" w:rsidRPr="00E3795F" w:rsidRDefault="00E3795F" w:rsidP="00A735C4">
      <w:pPr>
        <w:numPr>
          <w:ilvl w:val="0"/>
          <w:numId w:val="4"/>
        </w:numPr>
        <w:ind w:left="-284" w:hanging="425"/>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IGES Interface 1 (IG1) </w:t>
      </w:r>
    </w:p>
    <w:p w14:paraId="1D4A7C9A" w14:textId="77777777" w:rsidR="00E3795F" w:rsidRPr="00E3795F" w:rsidRDefault="00E3795F" w:rsidP="00A735C4">
      <w:pPr>
        <w:numPr>
          <w:ilvl w:val="0"/>
          <w:numId w:val="4"/>
        </w:numPr>
        <w:ind w:left="-284" w:hanging="425"/>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Step </w:t>
      </w:r>
      <w:proofErr w:type="spellStart"/>
      <w:r w:rsidRPr="00E3795F">
        <w:rPr>
          <w:rFonts w:ascii="Calibri" w:eastAsia="Times New Roman" w:hAnsi="Calibri" w:cs="Times New Roman"/>
          <w:color w:val="404040"/>
        </w:rPr>
        <w:t>Core</w:t>
      </w:r>
      <w:proofErr w:type="spellEnd"/>
      <w:r w:rsidRPr="00E3795F">
        <w:rPr>
          <w:rFonts w:ascii="Calibri" w:eastAsia="Times New Roman" w:hAnsi="Calibri" w:cs="Times New Roman"/>
          <w:color w:val="404040"/>
        </w:rPr>
        <w:t xml:space="preserve"> Interface 1 (ST1) </w:t>
      </w:r>
    </w:p>
    <w:p w14:paraId="4D9AD12C" w14:textId="77777777" w:rsidR="00E3795F" w:rsidRPr="00E3795F" w:rsidRDefault="00E3795F" w:rsidP="00A735C4">
      <w:pPr>
        <w:numPr>
          <w:ilvl w:val="0"/>
          <w:numId w:val="4"/>
        </w:numPr>
        <w:ind w:left="-284" w:hanging="425"/>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Strim</w:t>
      </w:r>
      <w:proofErr w:type="spellEnd"/>
      <w:r w:rsidRPr="00E3795F">
        <w:rPr>
          <w:rFonts w:ascii="Calibri" w:eastAsia="Times New Roman" w:hAnsi="Calibri" w:cs="Times New Roman"/>
          <w:color w:val="404040"/>
        </w:rPr>
        <w:t>/</w:t>
      </w:r>
      <w:proofErr w:type="spellStart"/>
      <w:r w:rsidRPr="00E3795F">
        <w:rPr>
          <w:rFonts w:ascii="Calibri" w:eastAsia="Times New Roman" w:hAnsi="Calibri" w:cs="Times New Roman"/>
          <w:color w:val="404040"/>
        </w:rPr>
        <w:t>Styler</w:t>
      </w:r>
      <w:proofErr w:type="spellEnd"/>
      <w:r w:rsidRPr="00E3795F">
        <w:rPr>
          <w:rFonts w:ascii="Calibri" w:eastAsia="Times New Roman" w:hAnsi="Calibri" w:cs="Times New Roman"/>
          <w:color w:val="404040"/>
        </w:rPr>
        <w:t xml:space="preserve"> to CATIA Interface 2 (STC) </w:t>
      </w:r>
    </w:p>
    <w:p w14:paraId="47576BC9" w14:textId="77777777" w:rsidR="00E3795F" w:rsidRPr="00E3795F" w:rsidRDefault="00E3795F" w:rsidP="00A735C4">
      <w:pPr>
        <w:numPr>
          <w:ilvl w:val="0"/>
          <w:numId w:val="4"/>
        </w:numPr>
        <w:ind w:left="-284" w:hanging="425"/>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V4 </w:t>
      </w:r>
      <w:proofErr w:type="spellStart"/>
      <w:r w:rsidRPr="00E3795F">
        <w:rPr>
          <w:rFonts w:ascii="Calibri" w:eastAsia="Times New Roman" w:hAnsi="Calibri" w:cs="Times New Roman"/>
          <w:color w:val="404040"/>
        </w:rPr>
        <w:t>Integration</w:t>
      </w:r>
      <w:proofErr w:type="spellEnd"/>
      <w:r w:rsidRPr="00E3795F">
        <w:rPr>
          <w:rFonts w:ascii="Calibri" w:eastAsia="Times New Roman" w:hAnsi="Calibri" w:cs="Times New Roman"/>
          <w:color w:val="404040"/>
        </w:rPr>
        <w:t xml:space="preserve"> 2 (V4I) </w:t>
      </w:r>
    </w:p>
    <w:p w14:paraId="7FCEDFF2" w14:textId="77777777" w:rsidR="00E3795F" w:rsidRPr="00E3795F" w:rsidRDefault="00E3795F" w:rsidP="00A735C4">
      <w:pPr>
        <w:numPr>
          <w:ilvl w:val="0"/>
          <w:numId w:val="4"/>
        </w:numPr>
        <w:ind w:left="-284" w:hanging="425"/>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Instant </w:t>
      </w:r>
      <w:proofErr w:type="spellStart"/>
      <w:r w:rsidRPr="00E3795F">
        <w:rPr>
          <w:rFonts w:ascii="Calibri" w:eastAsia="Times New Roman" w:hAnsi="Calibri" w:cs="Times New Roman"/>
          <w:color w:val="404040"/>
        </w:rPr>
        <w:t>Collaborative</w:t>
      </w:r>
      <w:proofErr w:type="spellEnd"/>
      <w:r w:rsidRPr="00E3795F">
        <w:rPr>
          <w:rFonts w:ascii="Calibri" w:eastAsia="Times New Roman" w:hAnsi="Calibri" w:cs="Times New Roman"/>
          <w:color w:val="404040"/>
        </w:rPr>
        <w:t xml:space="preserve"> Design 1 (CD1) </w:t>
      </w:r>
    </w:p>
    <w:p w14:paraId="3E7256A1" w14:textId="77777777" w:rsidR="00E3795F" w:rsidRPr="00E3795F" w:rsidRDefault="00E3795F" w:rsidP="00A735C4">
      <w:pPr>
        <w:numPr>
          <w:ilvl w:val="0"/>
          <w:numId w:val="4"/>
        </w:numPr>
        <w:ind w:left="-284" w:hanging="425"/>
        <w:contextualSpacing/>
        <w:rPr>
          <w:rFonts w:ascii="Calibri" w:eastAsia="Times New Roman" w:hAnsi="Calibri" w:cs="Times New Roman"/>
          <w:color w:val="404040"/>
        </w:rPr>
      </w:pPr>
      <w:r w:rsidRPr="00E3795F">
        <w:rPr>
          <w:rFonts w:ascii="Calibri" w:eastAsia="Times New Roman" w:hAnsi="Calibri" w:cs="Times New Roman"/>
          <w:color w:val="404040"/>
        </w:rPr>
        <w:t xml:space="preserve">CATIA - </w:t>
      </w:r>
      <w:proofErr w:type="spellStart"/>
      <w:r w:rsidRPr="00E3795F">
        <w:rPr>
          <w:rFonts w:ascii="Calibri" w:eastAsia="Times New Roman" w:hAnsi="Calibri" w:cs="Times New Roman"/>
          <w:color w:val="404040"/>
        </w:rPr>
        <w:t>ENOVIAvpm</w:t>
      </w:r>
      <w:proofErr w:type="spellEnd"/>
      <w:r w:rsidRPr="00E3795F">
        <w:rPr>
          <w:rFonts w:ascii="Calibri" w:eastAsia="Times New Roman" w:hAnsi="Calibri" w:cs="Times New Roman"/>
          <w:color w:val="404040"/>
        </w:rPr>
        <w:t xml:space="preserve"> Supply </w:t>
      </w:r>
      <w:proofErr w:type="spellStart"/>
      <w:r w:rsidRPr="00E3795F">
        <w:rPr>
          <w:rFonts w:ascii="Calibri" w:eastAsia="Times New Roman" w:hAnsi="Calibri" w:cs="Times New Roman"/>
          <w:color w:val="404040"/>
        </w:rPr>
        <w:t>Chain</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Engineering</w:t>
      </w:r>
      <w:proofErr w:type="spellEnd"/>
      <w:r w:rsidRPr="00E3795F">
        <w:rPr>
          <w:rFonts w:ascii="Calibri" w:eastAsia="Times New Roman" w:hAnsi="Calibri" w:cs="Times New Roman"/>
          <w:color w:val="404040"/>
        </w:rPr>
        <w:t xml:space="preserve"> Exchange 2 (EWE) </w:t>
      </w:r>
    </w:p>
    <w:p w14:paraId="07F3E6B0" w14:textId="1A206F66" w:rsidR="001F03F6" w:rsidRPr="00A735C4" w:rsidRDefault="00E3795F" w:rsidP="00A735C4">
      <w:pPr>
        <w:numPr>
          <w:ilvl w:val="0"/>
          <w:numId w:val="4"/>
        </w:numPr>
        <w:ind w:left="-284" w:hanging="425"/>
        <w:contextualSpacing/>
        <w:rPr>
          <w:rFonts w:ascii="Calibri" w:eastAsia="Times New Roman" w:hAnsi="Calibri" w:cs="Times New Roman"/>
          <w:color w:val="ED7D31" w:themeColor="accent2"/>
        </w:rPr>
      </w:pPr>
      <w:r w:rsidRPr="00E3795F">
        <w:rPr>
          <w:rFonts w:ascii="Calibri" w:eastAsia="Times New Roman" w:hAnsi="Calibri" w:cs="Times New Roman"/>
          <w:color w:val="404040"/>
        </w:rPr>
        <w:t xml:space="preserve">CATIA - PPR </w:t>
      </w:r>
      <w:proofErr w:type="spellStart"/>
      <w:r w:rsidRPr="00E3795F">
        <w:rPr>
          <w:rFonts w:ascii="Calibri" w:eastAsia="Times New Roman" w:hAnsi="Calibri" w:cs="Times New Roman"/>
          <w:color w:val="404040"/>
        </w:rPr>
        <w:t>xPDM</w:t>
      </w:r>
      <w:proofErr w:type="spellEnd"/>
      <w:r w:rsidRPr="00E3795F">
        <w:rPr>
          <w:rFonts w:ascii="Calibri" w:eastAsia="Times New Roman" w:hAnsi="Calibri" w:cs="Times New Roman"/>
          <w:color w:val="404040"/>
        </w:rPr>
        <w:t xml:space="preserve"> </w:t>
      </w:r>
      <w:proofErr w:type="spellStart"/>
      <w:r w:rsidRPr="00E3795F">
        <w:rPr>
          <w:rFonts w:ascii="Calibri" w:eastAsia="Times New Roman" w:hAnsi="Calibri" w:cs="Times New Roman"/>
          <w:color w:val="404040"/>
        </w:rPr>
        <w:t>Gataway</w:t>
      </w:r>
      <w:proofErr w:type="spellEnd"/>
      <w:r w:rsidRPr="00E3795F">
        <w:rPr>
          <w:rFonts w:ascii="Calibri" w:eastAsia="Times New Roman" w:hAnsi="Calibri" w:cs="Times New Roman"/>
          <w:color w:val="404040"/>
        </w:rPr>
        <w:t xml:space="preserve"> 1 (PX1)</w:t>
      </w:r>
    </w:p>
    <w:p w14:paraId="695E5E10" w14:textId="644B8CFD" w:rsidR="00A735C4" w:rsidRDefault="00A735C4" w:rsidP="00A735C4">
      <w:pPr>
        <w:ind w:left="340"/>
        <w:contextualSpacing/>
        <w:rPr>
          <w:rFonts w:ascii="Calibri" w:eastAsia="Times New Roman" w:hAnsi="Calibri" w:cs="Times New Roman"/>
          <w:color w:val="404040"/>
        </w:rPr>
      </w:pPr>
    </w:p>
    <w:p w14:paraId="0013D099" w14:textId="20CAFCAD" w:rsidR="00A735C4" w:rsidRDefault="00A735C4" w:rsidP="00A735C4">
      <w:pPr>
        <w:pStyle w:val="Nadpisplohy"/>
      </w:pPr>
      <w:r w:rsidRPr="00774278">
        <w:lastRenderedPageBreak/>
        <w:t xml:space="preserve">Příloha </w:t>
      </w:r>
      <w:proofErr w:type="gramStart"/>
      <w:r w:rsidRPr="00774278">
        <w:t>č.</w:t>
      </w:r>
      <w:r>
        <w:t xml:space="preserve">6 – </w:t>
      </w:r>
      <w:proofErr w:type="spellStart"/>
      <w:r>
        <w:t>Kontakní</w:t>
      </w:r>
      <w:proofErr w:type="spellEnd"/>
      <w:proofErr w:type="gramEnd"/>
      <w:r>
        <w:t xml:space="preserve"> osoby </w:t>
      </w:r>
      <w:proofErr w:type="spellStart"/>
      <w:r>
        <w:t>Dodavetele</w:t>
      </w:r>
      <w:proofErr w:type="spellEnd"/>
    </w:p>
    <w:p w14:paraId="4373D6B7" w14:textId="7AB8DB88" w:rsidR="00A735C4" w:rsidRPr="00A735C4" w:rsidRDefault="00A735C4" w:rsidP="00A735C4">
      <w:pPr>
        <w:widowControl w:val="0"/>
        <w:autoSpaceDE w:val="0"/>
        <w:autoSpaceDN w:val="0"/>
        <w:adjustRightInd w:val="0"/>
        <w:spacing w:line="240" w:lineRule="auto"/>
        <w:jc w:val="both"/>
        <w:textAlignment w:val="baseline"/>
        <w:rPr>
          <w:rFonts w:ascii="Garamond" w:hAnsi="Garamond"/>
          <w:sz w:val="22"/>
        </w:rPr>
      </w:pPr>
      <w:r w:rsidRPr="00A735C4">
        <w:rPr>
          <w:rFonts w:ascii="Garamond" w:hAnsi="Garamond"/>
          <w:sz w:val="22"/>
        </w:rPr>
        <w:t xml:space="preserve">Smluvní strany se dohodly a </w:t>
      </w:r>
      <w:r>
        <w:rPr>
          <w:rFonts w:ascii="Garamond" w:hAnsi="Garamond"/>
          <w:sz w:val="22"/>
        </w:rPr>
        <w:t xml:space="preserve">Dodavatel </w:t>
      </w:r>
      <w:r w:rsidRPr="00A735C4">
        <w:rPr>
          <w:rFonts w:ascii="Garamond" w:hAnsi="Garamond"/>
          <w:sz w:val="22"/>
        </w:rPr>
        <w:t xml:space="preserve">určil, že osobou oprávněnou k jednání za </w:t>
      </w:r>
      <w:r>
        <w:rPr>
          <w:rFonts w:ascii="Garamond" w:hAnsi="Garamond"/>
          <w:sz w:val="22"/>
        </w:rPr>
        <w:t>Dodavatel</w:t>
      </w:r>
      <w:r w:rsidRPr="00A735C4">
        <w:rPr>
          <w:rFonts w:ascii="Garamond" w:hAnsi="Garamond"/>
          <w:sz w:val="22"/>
        </w:rPr>
        <w:t>e ve věcech, které se týkají této Smlouvy a její realizace je:</w:t>
      </w:r>
    </w:p>
    <w:p w14:paraId="4E010E49" w14:textId="473F8250" w:rsidR="00A735C4" w:rsidRDefault="00A735C4" w:rsidP="00A735C4">
      <w:pPr>
        <w:spacing w:before="120" w:after="0"/>
        <w:ind w:left="720"/>
        <w:jc w:val="both"/>
        <w:rPr>
          <w:rFonts w:ascii="Garamond" w:hAnsi="Garamond"/>
        </w:rPr>
      </w:pPr>
      <w:r w:rsidRPr="00C62C69">
        <w:rPr>
          <w:rFonts w:ascii="Garamond" w:hAnsi="Garamond"/>
        </w:rPr>
        <w:t xml:space="preserve">jméno: </w:t>
      </w:r>
      <w:r w:rsidRPr="00C62C69">
        <w:rPr>
          <w:rFonts w:ascii="Garamond" w:hAnsi="Garamond"/>
        </w:rPr>
        <w:tab/>
      </w:r>
      <w:r w:rsidRPr="00C62C69">
        <w:rPr>
          <w:rFonts w:ascii="Garamond" w:hAnsi="Garamond"/>
        </w:rPr>
        <w:tab/>
      </w:r>
      <w:proofErr w:type="spellStart"/>
      <w:r w:rsidR="00CB1889">
        <w:rPr>
          <w:rFonts w:ascii="Garamond" w:hAnsi="Garamond"/>
        </w:rPr>
        <w:t>xxxxxx</w:t>
      </w:r>
      <w:proofErr w:type="spellEnd"/>
    </w:p>
    <w:p w14:paraId="198DDE43" w14:textId="7FCBEFD7" w:rsidR="00A735C4" w:rsidRPr="00CC6E75" w:rsidRDefault="00A735C4" w:rsidP="00A735C4">
      <w:pPr>
        <w:spacing w:before="120" w:after="0"/>
        <w:ind w:left="720"/>
        <w:jc w:val="both"/>
        <w:rPr>
          <w:rFonts w:ascii="Garamond" w:hAnsi="Garamond"/>
        </w:rPr>
      </w:pPr>
      <w:r>
        <w:rPr>
          <w:rFonts w:ascii="Garamond" w:hAnsi="Garamond"/>
        </w:rPr>
        <w:t>tel.</w:t>
      </w:r>
      <w:r w:rsidRPr="00CC6E75">
        <w:rPr>
          <w:rFonts w:ascii="Garamond" w:hAnsi="Garamond"/>
        </w:rPr>
        <w:t>:</w:t>
      </w:r>
      <w:r w:rsidRPr="00CC6E75">
        <w:rPr>
          <w:rFonts w:ascii="Garamond" w:hAnsi="Garamond"/>
        </w:rPr>
        <w:tab/>
      </w:r>
      <w:r w:rsidRPr="00CC6E75">
        <w:rPr>
          <w:rFonts w:ascii="Garamond" w:hAnsi="Garamond"/>
        </w:rPr>
        <w:tab/>
      </w:r>
      <w:proofErr w:type="spellStart"/>
      <w:r w:rsidR="00CB1889">
        <w:rPr>
          <w:rFonts w:ascii="Garamond" w:hAnsi="Garamond"/>
        </w:rPr>
        <w:t>xxxxxx</w:t>
      </w:r>
      <w:proofErr w:type="spellEnd"/>
    </w:p>
    <w:p w14:paraId="72947EB6" w14:textId="42A60293" w:rsidR="00A735C4" w:rsidRPr="00C62C69" w:rsidRDefault="00A735C4" w:rsidP="00A735C4">
      <w:pPr>
        <w:spacing w:after="0"/>
        <w:ind w:left="720"/>
        <w:jc w:val="both"/>
        <w:rPr>
          <w:rFonts w:ascii="Garamond" w:hAnsi="Garamond"/>
        </w:rPr>
      </w:pPr>
      <w:r w:rsidRPr="00CC6E75">
        <w:rPr>
          <w:rFonts w:ascii="Garamond" w:hAnsi="Garamond"/>
        </w:rPr>
        <w:t>e</w:t>
      </w:r>
      <w:r>
        <w:rPr>
          <w:rFonts w:ascii="Garamond" w:hAnsi="Garamond"/>
        </w:rPr>
        <w:t>-</w:t>
      </w:r>
      <w:r w:rsidRPr="00CC6E75">
        <w:rPr>
          <w:rFonts w:ascii="Garamond" w:hAnsi="Garamond"/>
        </w:rPr>
        <w:t xml:space="preserve">mail: </w:t>
      </w:r>
      <w:r w:rsidRPr="00CC6E75">
        <w:rPr>
          <w:rFonts w:ascii="Garamond" w:hAnsi="Garamond"/>
        </w:rPr>
        <w:tab/>
      </w:r>
      <w:r w:rsidRPr="00CC6E75">
        <w:rPr>
          <w:rFonts w:ascii="Garamond" w:hAnsi="Garamond"/>
        </w:rPr>
        <w:tab/>
      </w:r>
      <w:r w:rsidR="00CB1889">
        <w:rPr>
          <w:rFonts w:ascii="Garamond" w:hAnsi="Garamond"/>
        </w:rPr>
        <w:t>xxxxxxxx</w:t>
      </w:r>
      <w:bookmarkStart w:id="10" w:name="_GoBack"/>
      <w:bookmarkEnd w:id="10"/>
    </w:p>
    <w:p w14:paraId="416CA572" w14:textId="571257A3" w:rsidR="00A735C4" w:rsidRDefault="00A735C4" w:rsidP="00A735C4"/>
    <w:p w14:paraId="75B8FCBA" w14:textId="77777777" w:rsidR="00A735C4" w:rsidRPr="00A735C4" w:rsidRDefault="00A735C4" w:rsidP="00A735C4"/>
    <w:sectPr w:rsidR="00A735C4" w:rsidRPr="00A735C4" w:rsidSect="00E3795F">
      <w:footerReference w:type="default" r:id="rId16"/>
      <w:type w:val="continuous"/>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C2B053" w14:textId="77777777" w:rsidR="0010285C" w:rsidRDefault="0010285C" w:rsidP="00B86E4B">
      <w:pPr>
        <w:spacing w:after="0" w:line="240" w:lineRule="auto"/>
      </w:pPr>
      <w:r>
        <w:separator/>
      </w:r>
    </w:p>
  </w:endnote>
  <w:endnote w:type="continuationSeparator" w:id="0">
    <w:p w14:paraId="2AA4B628" w14:textId="77777777" w:rsidR="0010285C" w:rsidRDefault="0010285C" w:rsidP="00B86E4B">
      <w:pPr>
        <w:spacing w:after="0" w:line="240" w:lineRule="auto"/>
      </w:pPr>
      <w:r>
        <w:continuationSeparator/>
      </w:r>
    </w:p>
  </w:endnote>
  <w:endnote w:type="continuationNotice" w:id="1">
    <w:p w14:paraId="17EEC326" w14:textId="77777777" w:rsidR="0010285C" w:rsidRDefault="001028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PT Sans">
    <w:charset w:val="EE"/>
    <w:family w:val="swiss"/>
    <w:pitch w:val="variable"/>
    <w:sig w:usb0="A00002EF" w:usb1="5000204B" w:usb2="00000000" w:usb3="00000000" w:csb0="00000097" w:csb1="00000000"/>
  </w:font>
  <w:font w:name="Segoe UI">
    <w:altName w:val="Calibri"/>
    <w:panose1 w:val="020B0502040204020203"/>
    <w:charset w:val="EE"/>
    <w:family w:val="swiss"/>
    <w:pitch w:val="variable"/>
    <w:sig w:usb0="E4002EFF" w:usb1="C000E47F" w:usb2="00000009" w:usb3="00000000" w:csb0="000001FF" w:csb1="00000000"/>
  </w:font>
  <w:font w:name="Elektra Light Pro">
    <w:panose1 w:val="00000000000000000000"/>
    <w:charset w:val="00"/>
    <w:family w:val="modern"/>
    <w:notTrueType/>
    <w:pitch w:val="variable"/>
    <w:sig w:usb0="800002AF" w:usb1="5000206A" w:usb2="00000000" w:usb3="00000000" w:csb0="00000197"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228E2" w14:textId="0D8E2606" w:rsidR="00B86E4B" w:rsidRPr="00B86E4B" w:rsidRDefault="00B5188E" w:rsidP="00B86E4B">
    <w:pPr>
      <w:pStyle w:val="Zpat"/>
    </w:pPr>
    <w:r w:rsidRPr="00B5188E">
      <w:rPr>
        <w:sz w:val="16"/>
        <w:szCs w:val="16"/>
      </w:rPr>
      <w:t xml:space="preserve">revize: </w:t>
    </w:r>
    <w:r w:rsidR="00082297">
      <w:rPr>
        <w:sz w:val="16"/>
        <w:szCs w:val="16"/>
      </w:rPr>
      <w:t>201</w:t>
    </w:r>
    <w:r w:rsidR="00554572">
      <w:rPr>
        <w:sz w:val="16"/>
        <w:szCs w:val="16"/>
      </w:rPr>
      <w:t>6</w:t>
    </w:r>
    <w:r w:rsidR="00082297">
      <w:rPr>
        <w:sz w:val="16"/>
        <w:szCs w:val="16"/>
      </w:rPr>
      <w:t>_V</w:t>
    </w:r>
    <w:r w:rsidR="00CA645C">
      <w:rPr>
        <w:sz w:val="16"/>
        <w:szCs w:val="16"/>
      </w:rPr>
      <w:t>2</w:t>
    </w:r>
    <w:r w:rsidR="00B86E4B">
      <w:ptab w:relativeTo="margin" w:alignment="center" w:leader="none"/>
    </w:r>
    <w:r w:rsidR="00AF7AEC">
      <w:tab/>
    </w:r>
    <w:proofErr w:type="gramStart"/>
    <w:r>
      <w:t xml:space="preserve">Strana </w:t>
    </w:r>
    <w:proofErr w:type="gramEnd"/>
    <w:r>
      <w:rPr>
        <w:b/>
        <w:szCs w:val="24"/>
      </w:rPr>
      <w:fldChar w:fldCharType="begin"/>
    </w:r>
    <w:r>
      <w:rPr>
        <w:b/>
      </w:rPr>
      <w:instrText xml:space="preserve"> PAGE </w:instrText>
    </w:r>
    <w:r>
      <w:rPr>
        <w:b/>
        <w:szCs w:val="24"/>
      </w:rPr>
      <w:fldChar w:fldCharType="separate"/>
    </w:r>
    <w:r w:rsidR="00CB1889">
      <w:rPr>
        <w:b/>
        <w:noProof/>
      </w:rPr>
      <w:t>1</w:t>
    </w:r>
    <w:r>
      <w:rPr>
        <w:b/>
        <w:szCs w:val="24"/>
      </w:rPr>
      <w:fldChar w:fldCharType="end"/>
    </w:r>
    <w:proofErr w:type="gramStart"/>
    <w:r>
      <w:t xml:space="preserve"> z </w:t>
    </w:r>
    <w:proofErr w:type="gramEnd"/>
    <w:r w:rsidR="009B2C98">
      <w:rPr>
        <w:b/>
        <w:szCs w:val="24"/>
      </w:rPr>
      <w:fldChar w:fldCharType="begin"/>
    </w:r>
    <w:r w:rsidR="009B2C98">
      <w:rPr>
        <w:b/>
        <w:szCs w:val="24"/>
      </w:rPr>
      <w:instrText xml:space="preserve"> SECTIONPAGES  </w:instrText>
    </w:r>
    <w:r w:rsidR="009B2C98">
      <w:rPr>
        <w:b/>
        <w:szCs w:val="24"/>
      </w:rPr>
      <w:fldChar w:fldCharType="separate"/>
    </w:r>
    <w:r w:rsidR="00CB1889">
      <w:rPr>
        <w:b/>
        <w:noProof/>
        <w:szCs w:val="24"/>
      </w:rPr>
      <w:t>7</w:t>
    </w:r>
    <w:r w:rsidR="009B2C98">
      <w:rPr>
        <w:b/>
        <w:szCs w:val="24"/>
      </w:rPr>
      <w:fldChar w:fldCharType="end"/>
    </w:r>
    <w:r w:rsidR="00B86E4B">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99A2B" w14:textId="287BD0E4" w:rsidR="00E3795F" w:rsidRDefault="00E3795F">
    <w:pPr>
      <w:pStyle w:val="Zpat"/>
    </w:pPr>
    <w:r>
      <w:rPr>
        <w:noProof/>
        <w:lang w:eastAsia="cs-CZ"/>
      </w:rPr>
      <mc:AlternateContent>
        <mc:Choice Requires="wps">
          <w:drawing>
            <wp:anchor distT="0" distB="0" distL="114300" distR="114300" simplePos="0" relativeHeight="251656704" behindDoc="0" locked="0" layoutInCell="1" allowOverlap="1" wp14:anchorId="25B79C27" wp14:editId="2CD38575">
              <wp:simplePos x="0" y="0"/>
              <wp:positionH relativeFrom="page">
                <wp:posOffset>8704580</wp:posOffset>
              </wp:positionH>
              <wp:positionV relativeFrom="paragraph">
                <wp:posOffset>208915</wp:posOffset>
              </wp:positionV>
              <wp:extent cx="1548130" cy="190500"/>
              <wp:effectExtent l="0" t="0" r="0" b="635"/>
              <wp:wrapNone/>
              <wp:docPr id="6" name="Obrázek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813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DCE0D1" id="Obrázek 34" o:spid="_x0000_s1026" style="position:absolute;margin-left:685.4pt;margin-top:16.45pt;width:121.9pt;height: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" filled="f" stroked="f">
              <o:lock v:ext="edit" aspectratio="t"/>
              <w10:wrap anchorx="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D6F8D" w14:textId="2E738D7F" w:rsidR="00E3795F" w:rsidRDefault="00E3795F">
    <w:pPr>
      <w:pStyle w:val="Zpat"/>
    </w:pPr>
    <w:r>
      <w:rPr>
        <w:noProof/>
        <w:lang w:eastAsia="cs-CZ"/>
      </w:rPr>
      <mc:AlternateContent>
        <mc:Choice Requires="wps">
          <w:drawing>
            <wp:anchor distT="0" distB="0" distL="114300" distR="114300" simplePos="0" relativeHeight="251660800" behindDoc="0" locked="0" layoutInCell="1" allowOverlap="1" wp14:anchorId="4495F84A" wp14:editId="68B2E650">
              <wp:simplePos x="0" y="0"/>
              <wp:positionH relativeFrom="column">
                <wp:posOffset>0</wp:posOffset>
              </wp:positionH>
              <wp:positionV relativeFrom="paragraph">
                <wp:posOffset>-635</wp:posOffset>
              </wp:positionV>
              <wp:extent cx="382270" cy="287020"/>
              <wp:effectExtent l="0" t="0" r="0" b="0"/>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 cy="287020"/>
                      </a:xfrm>
                      <a:prstGeom prst="rect">
                        <a:avLst/>
                      </a:prstGeom>
                      <a:solidFill>
                        <a:srgbClr val="FFFFFF"/>
                      </a:solidFill>
                      <a:ln w="9525">
                        <a:noFill/>
                        <a:miter lim="800000"/>
                        <a:headEnd/>
                        <a:tailEnd/>
                      </a:ln>
                    </wps:spPr>
                    <wps:txbx>
                      <w:txbxContent>
                        <w:p w14:paraId="0A04D882" w14:textId="77777777" w:rsidR="00E3795F" w:rsidRDefault="00E3795F" w:rsidP="002A3637">
                          <w:r w:rsidRPr="00CE70A7">
                            <w:rPr>
                              <w:color w:val="FFFFFF" w:themeColor="background1"/>
                            </w:rPr>
                            <w:fldChar w:fldCharType="begin"/>
                          </w:r>
                          <w:r w:rsidRPr="00CE70A7">
                            <w:rPr>
                              <w:color w:val="FFFFFF" w:themeColor="background1"/>
                            </w:rPr>
                            <w:instrText>PAGE   \* MERGEFORMAT</w:instrText>
                          </w:r>
                          <w:r w:rsidRPr="00CE70A7">
                            <w:rPr>
                              <w:color w:val="FFFFFF" w:themeColor="background1"/>
                            </w:rPr>
                            <w:fldChar w:fldCharType="separate"/>
                          </w:r>
                          <w:r w:rsidR="00CB1889">
                            <w:rPr>
                              <w:noProof/>
                              <w:color w:val="FFFFFF" w:themeColor="background1"/>
                            </w:rPr>
                            <w:t>0</w:t>
                          </w:r>
                          <w:r w:rsidRPr="00CE70A7">
                            <w:rPr>
                              <w:color w:val="FFFFFF" w:themeColor="background1"/>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0;margin-top:-.05pt;width:30.1pt;height:22.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" stroked="f">
              <v:textbox>
                <w:txbxContent>
                  <w:p w14:paraId="0A04D882" w14:textId="77777777" w:rsidR="00E3795F" w:rsidRDefault="00E3795F" w:rsidP="002A3637">
                    <w:r w:rsidRPr="00CE70A7">
                      <w:rPr>
                        <w:color w:val="FFFFFF" w:themeColor="background1"/>
                      </w:rPr>
                      <w:fldChar w:fldCharType="begin"/>
                    </w:r>
                    <w:r w:rsidRPr="00CE70A7">
                      <w:rPr>
                        <w:color w:val="FFFFFF" w:themeColor="background1"/>
                      </w:rPr>
                      <w:instrText>PAGE   \* MERGEFORMAT</w:instrText>
                    </w:r>
                    <w:r w:rsidRPr="00CE70A7">
                      <w:rPr>
                        <w:color w:val="FFFFFF" w:themeColor="background1"/>
                      </w:rPr>
                      <w:fldChar w:fldCharType="separate"/>
                    </w:r>
                    <w:r w:rsidR="00CB1889">
                      <w:rPr>
                        <w:noProof/>
                        <w:color w:val="FFFFFF" w:themeColor="background1"/>
                      </w:rPr>
                      <w:t>0</w:t>
                    </w:r>
                    <w:r w:rsidRPr="00CE70A7">
                      <w:rPr>
                        <w:color w:val="FFFFFF" w:themeColor="background1"/>
                      </w:rPr>
                      <w:fldChar w:fldCharType="end"/>
                    </w:r>
                  </w:p>
                </w:txbxContent>
              </v:textbox>
            </v:shape>
          </w:pict>
        </mc:Fallback>
      </mc:AlternateContent>
    </w:r>
    <w:r>
      <w:rPr>
        <w:noProof/>
        <w:lang w:eastAsia="cs-CZ"/>
      </w:rPr>
      <mc:AlternateContent>
        <mc:Choice Requires="wps">
          <w:drawing>
            <wp:anchor distT="0" distB="0" distL="114300" distR="114300" simplePos="0" relativeHeight="251659776" behindDoc="0" locked="0" layoutInCell="1" allowOverlap="1" wp14:anchorId="1910815E" wp14:editId="220802B3">
              <wp:simplePos x="0" y="0"/>
              <wp:positionH relativeFrom="page">
                <wp:posOffset>8753475</wp:posOffset>
              </wp:positionH>
              <wp:positionV relativeFrom="paragraph">
                <wp:posOffset>194945</wp:posOffset>
              </wp:positionV>
              <wp:extent cx="1548130" cy="190500"/>
              <wp:effectExtent l="0" t="4445" r="4445" b="0"/>
              <wp:wrapNone/>
              <wp:docPr id="1" name="Obrázek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813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ED7755" id="Obrázek 35" o:spid="_x0000_s1026" style="position:absolute;margin-left:689.25pt;margin-top:15.35pt;width:121.9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" filled="f" stroked="f">
              <o:lock v:ext="edit" aspectratio="t"/>
              <w10:wrap anchorx="page"/>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228E3" w14:textId="77777777" w:rsidR="00082297" w:rsidRPr="00082297" w:rsidRDefault="00082297" w:rsidP="0008229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853EDA" w14:textId="77777777" w:rsidR="0010285C" w:rsidRDefault="0010285C" w:rsidP="00B86E4B">
      <w:pPr>
        <w:spacing w:after="0" w:line="240" w:lineRule="auto"/>
      </w:pPr>
      <w:r>
        <w:separator/>
      </w:r>
    </w:p>
  </w:footnote>
  <w:footnote w:type="continuationSeparator" w:id="0">
    <w:p w14:paraId="133FC169" w14:textId="77777777" w:rsidR="0010285C" w:rsidRDefault="0010285C" w:rsidP="00B86E4B">
      <w:pPr>
        <w:spacing w:after="0" w:line="240" w:lineRule="auto"/>
      </w:pPr>
      <w:r>
        <w:continuationSeparator/>
      </w:r>
    </w:p>
  </w:footnote>
  <w:footnote w:type="continuationNotice" w:id="1">
    <w:p w14:paraId="5D054455" w14:textId="77777777" w:rsidR="0010285C" w:rsidRDefault="0010285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B13F1" w14:textId="77777777" w:rsidR="00E3795F" w:rsidRDefault="00E3795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3126"/>
    <w:multiLevelType w:val="hybridMultilevel"/>
    <w:tmpl w:val="63D8C2BC"/>
    <w:lvl w:ilvl="0" w:tplc="04050017">
      <w:start w:val="1"/>
      <w:numFmt w:val="lowerLetter"/>
      <w:lvlText w:val="%1)"/>
      <w:lvlJc w:val="left"/>
      <w:pPr>
        <w:ind w:left="842" w:hanging="360"/>
      </w:pPr>
    </w:lvl>
    <w:lvl w:ilvl="1" w:tplc="04050019" w:tentative="1">
      <w:start w:val="1"/>
      <w:numFmt w:val="lowerLetter"/>
      <w:lvlText w:val="%2."/>
      <w:lvlJc w:val="left"/>
      <w:pPr>
        <w:ind w:left="1562" w:hanging="360"/>
      </w:pPr>
    </w:lvl>
    <w:lvl w:ilvl="2" w:tplc="0405001B" w:tentative="1">
      <w:start w:val="1"/>
      <w:numFmt w:val="lowerRoman"/>
      <w:lvlText w:val="%3."/>
      <w:lvlJc w:val="right"/>
      <w:pPr>
        <w:ind w:left="2282" w:hanging="180"/>
      </w:pPr>
    </w:lvl>
    <w:lvl w:ilvl="3" w:tplc="0405000F" w:tentative="1">
      <w:start w:val="1"/>
      <w:numFmt w:val="decimal"/>
      <w:lvlText w:val="%4."/>
      <w:lvlJc w:val="left"/>
      <w:pPr>
        <w:ind w:left="3002" w:hanging="360"/>
      </w:pPr>
    </w:lvl>
    <w:lvl w:ilvl="4" w:tplc="04050019" w:tentative="1">
      <w:start w:val="1"/>
      <w:numFmt w:val="lowerLetter"/>
      <w:lvlText w:val="%5."/>
      <w:lvlJc w:val="left"/>
      <w:pPr>
        <w:ind w:left="3722" w:hanging="360"/>
      </w:pPr>
    </w:lvl>
    <w:lvl w:ilvl="5" w:tplc="0405001B" w:tentative="1">
      <w:start w:val="1"/>
      <w:numFmt w:val="lowerRoman"/>
      <w:lvlText w:val="%6."/>
      <w:lvlJc w:val="right"/>
      <w:pPr>
        <w:ind w:left="4442" w:hanging="180"/>
      </w:pPr>
    </w:lvl>
    <w:lvl w:ilvl="6" w:tplc="0405000F" w:tentative="1">
      <w:start w:val="1"/>
      <w:numFmt w:val="decimal"/>
      <w:lvlText w:val="%7."/>
      <w:lvlJc w:val="left"/>
      <w:pPr>
        <w:ind w:left="5162" w:hanging="360"/>
      </w:pPr>
    </w:lvl>
    <w:lvl w:ilvl="7" w:tplc="04050019" w:tentative="1">
      <w:start w:val="1"/>
      <w:numFmt w:val="lowerLetter"/>
      <w:lvlText w:val="%8."/>
      <w:lvlJc w:val="left"/>
      <w:pPr>
        <w:ind w:left="5882" w:hanging="360"/>
      </w:pPr>
    </w:lvl>
    <w:lvl w:ilvl="8" w:tplc="0405001B" w:tentative="1">
      <w:start w:val="1"/>
      <w:numFmt w:val="lowerRoman"/>
      <w:lvlText w:val="%9."/>
      <w:lvlJc w:val="right"/>
      <w:pPr>
        <w:ind w:left="6602" w:hanging="180"/>
      </w:pPr>
    </w:lvl>
  </w:abstractNum>
  <w:abstractNum w:abstractNumId="1">
    <w:nsid w:val="0733678D"/>
    <w:multiLevelType w:val="hybridMultilevel"/>
    <w:tmpl w:val="CB389AB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nsid w:val="214D480A"/>
    <w:multiLevelType w:val="hybridMultilevel"/>
    <w:tmpl w:val="DC380E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nsid w:val="24D377DF"/>
    <w:multiLevelType w:val="hybridMultilevel"/>
    <w:tmpl w:val="E9366994"/>
    <w:lvl w:ilvl="0" w:tplc="04050017">
      <w:start w:val="1"/>
      <w:numFmt w:val="lowerLetter"/>
      <w:lvlText w:val="%1)"/>
      <w:lvlJc w:val="left"/>
      <w:pPr>
        <w:ind w:left="1202" w:hanging="360"/>
      </w:pPr>
    </w:lvl>
    <w:lvl w:ilvl="1" w:tplc="04050019" w:tentative="1">
      <w:start w:val="1"/>
      <w:numFmt w:val="lowerLetter"/>
      <w:lvlText w:val="%2."/>
      <w:lvlJc w:val="left"/>
      <w:pPr>
        <w:ind w:left="1922" w:hanging="360"/>
      </w:pPr>
    </w:lvl>
    <w:lvl w:ilvl="2" w:tplc="0405001B" w:tentative="1">
      <w:start w:val="1"/>
      <w:numFmt w:val="lowerRoman"/>
      <w:lvlText w:val="%3."/>
      <w:lvlJc w:val="right"/>
      <w:pPr>
        <w:ind w:left="2642" w:hanging="180"/>
      </w:pPr>
    </w:lvl>
    <w:lvl w:ilvl="3" w:tplc="0405000F" w:tentative="1">
      <w:start w:val="1"/>
      <w:numFmt w:val="decimal"/>
      <w:lvlText w:val="%4."/>
      <w:lvlJc w:val="left"/>
      <w:pPr>
        <w:ind w:left="3362" w:hanging="360"/>
      </w:pPr>
    </w:lvl>
    <w:lvl w:ilvl="4" w:tplc="04050019" w:tentative="1">
      <w:start w:val="1"/>
      <w:numFmt w:val="lowerLetter"/>
      <w:lvlText w:val="%5."/>
      <w:lvlJc w:val="left"/>
      <w:pPr>
        <w:ind w:left="4082" w:hanging="360"/>
      </w:pPr>
    </w:lvl>
    <w:lvl w:ilvl="5" w:tplc="0405001B" w:tentative="1">
      <w:start w:val="1"/>
      <w:numFmt w:val="lowerRoman"/>
      <w:lvlText w:val="%6."/>
      <w:lvlJc w:val="right"/>
      <w:pPr>
        <w:ind w:left="4802" w:hanging="180"/>
      </w:pPr>
    </w:lvl>
    <w:lvl w:ilvl="6" w:tplc="0405000F" w:tentative="1">
      <w:start w:val="1"/>
      <w:numFmt w:val="decimal"/>
      <w:lvlText w:val="%7."/>
      <w:lvlJc w:val="left"/>
      <w:pPr>
        <w:ind w:left="5522" w:hanging="360"/>
      </w:pPr>
    </w:lvl>
    <w:lvl w:ilvl="7" w:tplc="04050019" w:tentative="1">
      <w:start w:val="1"/>
      <w:numFmt w:val="lowerLetter"/>
      <w:lvlText w:val="%8."/>
      <w:lvlJc w:val="left"/>
      <w:pPr>
        <w:ind w:left="6242" w:hanging="360"/>
      </w:pPr>
    </w:lvl>
    <w:lvl w:ilvl="8" w:tplc="0405001B" w:tentative="1">
      <w:start w:val="1"/>
      <w:numFmt w:val="lowerRoman"/>
      <w:lvlText w:val="%9."/>
      <w:lvlJc w:val="right"/>
      <w:pPr>
        <w:ind w:left="6962" w:hanging="180"/>
      </w:pPr>
    </w:lvl>
  </w:abstractNum>
  <w:abstractNum w:abstractNumId="4">
    <w:nsid w:val="27ED6D28"/>
    <w:multiLevelType w:val="hybridMultilevel"/>
    <w:tmpl w:val="E718457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2A0A00F4"/>
    <w:multiLevelType w:val="hybridMultilevel"/>
    <w:tmpl w:val="0E6C9E88"/>
    <w:lvl w:ilvl="0" w:tplc="5F40A172">
      <w:start w:val="1"/>
      <w:numFmt w:val="decimal"/>
      <w:lvlText w:val="5.%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nsid w:val="2E022EA1"/>
    <w:multiLevelType w:val="hybridMultilevel"/>
    <w:tmpl w:val="B0F651F8"/>
    <w:lvl w:ilvl="0" w:tplc="F8CC2BC6">
      <w:start w:val="1"/>
      <w:numFmt w:val="bullet"/>
      <w:pStyle w:val="Bezmezer"/>
      <w:lvlText w:val=""/>
      <w:lvlJc w:val="left"/>
      <w:pPr>
        <w:ind w:left="717" w:hanging="360"/>
      </w:pPr>
      <w:rPr>
        <w:rFonts w:ascii="Wingdings" w:hAnsi="Wingdings" w:hint="default"/>
        <w:color w:val="00B0F0"/>
        <w:sz w:val="14"/>
        <w:szCs w:val="14"/>
      </w:rPr>
    </w:lvl>
    <w:lvl w:ilvl="1" w:tplc="AB8A4B00">
      <w:start w:val="1"/>
      <w:numFmt w:val="bullet"/>
      <w:lvlText w:val="-"/>
      <w:lvlJc w:val="left"/>
      <w:pPr>
        <w:ind w:left="680" w:hanging="340"/>
      </w:pPr>
      <w:rPr>
        <w:rFonts w:ascii="Courier New" w:hAnsi="Courier New" w:hint="default"/>
        <w:color w:val="5B9BD5" w:themeColor="accent1"/>
      </w:rPr>
    </w:lvl>
    <w:lvl w:ilvl="2" w:tplc="04050005">
      <w:start w:val="1"/>
      <w:numFmt w:val="bullet"/>
      <w:lvlText w:val=""/>
      <w:lvlJc w:val="left"/>
      <w:pPr>
        <w:ind w:left="4617" w:hanging="360"/>
      </w:pPr>
      <w:rPr>
        <w:rFonts w:ascii="Wingdings" w:hAnsi="Wingdings" w:hint="default"/>
      </w:rPr>
    </w:lvl>
    <w:lvl w:ilvl="3" w:tplc="04050001" w:tentative="1">
      <w:start w:val="1"/>
      <w:numFmt w:val="bullet"/>
      <w:lvlText w:val=""/>
      <w:lvlJc w:val="left"/>
      <w:pPr>
        <w:ind w:left="5337" w:hanging="360"/>
      </w:pPr>
      <w:rPr>
        <w:rFonts w:ascii="Symbol" w:hAnsi="Symbol" w:hint="default"/>
      </w:rPr>
    </w:lvl>
    <w:lvl w:ilvl="4" w:tplc="04050003" w:tentative="1">
      <w:start w:val="1"/>
      <w:numFmt w:val="bullet"/>
      <w:lvlText w:val="o"/>
      <w:lvlJc w:val="left"/>
      <w:pPr>
        <w:ind w:left="6057" w:hanging="360"/>
      </w:pPr>
      <w:rPr>
        <w:rFonts w:ascii="Courier New" w:hAnsi="Courier New" w:cs="Courier New" w:hint="default"/>
      </w:rPr>
    </w:lvl>
    <w:lvl w:ilvl="5" w:tplc="04050005" w:tentative="1">
      <w:start w:val="1"/>
      <w:numFmt w:val="bullet"/>
      <w:lvlText w:val=""/>
      <w:lvlJc w:val="left"/>
      <w:pPr>
        <w:ind w:left="6777" w:hanging="360"/>
      </w:pPr>
      <w:rPr>
        <w:rFonts w:ascii="Wingdings" w:hAnsi="Wingdings" w:hint="default"/>
      </w:rPr>
    </w:lvl>
    <w:lvl w:ilvl="6" w:tplc="04050001" w:tentative="1">
      <w:start w:val="1"/>
      <w:numFmt w:val="bullet"/>
      <w:lvlText w:val=""/>
      <w:lvlJc w:val="left"/>
      <w:pPr>
        <w:ind w:left="7497" w:hanging="360"/>
      </w:pPr>
      <w:rPr>
        <w:rFonts w:ascii="Symbol" w:hAnsi="Symbol" w:hint="default"/>
      </w:rPr>
    </w:lvl>
    <w:lvl w:ilvl="7" w:tplc="04050003" w:tentative="1">
      <w:start w:val="1"/>
      <w:numFmt w:val="bullet"/>
      <w:lvlText w:val="o"/>
      <w:lvlJc w:val="left"/>
      <w:pPr>
        <w:ind w:left="8217" w:hanging="360"/>
      </w:pPr>
      <w:rPr>
        <w:rFonts w:ascii="Courier New" w:hAnsi="Courier New" w:cs="Courier New" w:hint="default"/>
      </w:rPr>
    </w:lvl>
    <w:lvl w:ilvl="8" w:tplc="04050005" w:tentative="1">
      <w:start w:val="1"/>
      <w:numFmt w:val="bullet"/>
      <w:lvlText w:val=""/>
      <w:lvlJc w:val="left"/>
      <w:pPr>
        <w:ind w:left="8937" w:hanging="360"/>
      </w:pPr>
      <w:rPr>
        <w:rFonts w:ascii="Wingdings" w:hAnsi="Wingdings" w:hint="default"/>
      </w:rPr>
    </w:lvl>
  </w:abstractNum>
  <w:abstractNum w:abstractNumId="7">
    <w:nsid w:val="304C145C"/>
    <w:multiLevelType w:val="hybridMultilevel"/>
    <w:tmpl w:val="A212F8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AEB012F"/>
    <w:multiLevelType w:val="hybridMultilevel"/>
    <w:tmpl w:val="B26C75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2532C74"/>
    <w:multiLevelType w:val="multilevel"/>
    <w:tmpl w:val="06345880"/>
    <w:lvl w:ilvl="0">
      <w:start w:val="1"/>
      <w:numFmt w:val="decimal"/>
      <w:pStyle w:val="Nadpis1"/>
      <w:lvlText w:val="%1."/>
      <w:lvlJc w:val="left"/>
      <w:pPr>
        <w:ind w:left="360" w:hanging="360"/>
      </w:pPr>
      <w:rPr>
        <w:rFonts w:hint="default"/>
      </w:rPr>
    </w:lvl>
    <w:lvl w:ilvl="1">
      <w:start w:val="1"/>
      <w:numFmt w:val="decimal"/>
      <w:pStyle w:val="Nadpis2"/>
      <w:lvlText w:val="%1.%2."/>
      <w:lvlJc w:val="left"/>
      <w:pPr>
        <w:ind w:left="1021" w:hanging="1021"/>
      </w:pPr>
      <w:rPr>
        <w:rFonts w:hint="default"/>
      </w:rPr>
    </w:lvl>
    <w:lvl w:ilvl="2">
      <w:start w:val="1"/>
      <w:numFmt w:val="decimal"/>
      <w:pStyle w:val="Nadpis3"/>
      <w:lvlText w:val="%1.%2.%3."/>
      <w:lvlJc w:val="left"/>
      <w:pPr>
        <w:ind w:left="1508"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74679B5"/>
    <w:multiLevelType w:val="hybridMultilevel"/>
    <w:tmpl w:val="D5CEE288"/>
    <w:lvl w:ilvl="0" w:tplc="AE1637B6">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4C7157D5"/>
    <w:multiLevelType w:val="hybridMultilevel"/>
    <w:tmpl w:val="BCEA171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19472A4"/>
    <w:multiLevelType w:val="hybridMultilevel"/>
    <w:tmpl w:val="8A822A2C"/>
    <w:lvl w:ilvl="0" w:tplc="04050005">
      <w:start w:val="1"/>
      <w:numFmt w:val="bullet"/>
      <w:lvlText w:val=""/>
      <w:lvlJc w:val="left"/>
      <w:pPr>
        <w:ind w:left="1080" w:hanging="360"/>
      </w:pPr>
      <w:rPr>
        <w:rFonts w:ascii="Wingdings" w:hAnsi="Wingdings" w:hint="default"/>
      </w:rPr>
    </w:lvl>
    <w:lvl w:ilvl="1" w:tplc="E7FE7F2A">
      <w:numFmt w:val="bullet"/>
      <w:lvlText w:val="•"/>
      <w:lvlJc w:val="left"/>
      <w:pPr>
        <w:ind w:left="2190" w:hanging="750"/>
      </w:pPr>
      <w:rPr>
        <w:rFonts w:ascii="Arial" w:eastAsia="Times New Roman" w:hAnsi="Arial"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5B9D5D77"/>
    <w:multiLevelType w:val="hybridMultilevel"/>
    <w:tmpl w:val="B308BD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9"/>
  </w:num>
  <w:num w:numId="3">
    <w:abstractNumId w:val="9"/>
  </w:num>
  <w:num w:numId="4">
    <w:abstractNumId w:val="6"/>
  </w:num>
  <w:num w:numId="5">
    <w:abstractNumId w:val="10"/>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10"/>
    <w:lvlOverride w:ilvl="0">
      <w:startOverride w:val="1"/>
    </w:lvlOverride>
  </w:num>
  <w:num w:numId="10">
    <w:abstractNumId w:val="10"/>
    <w:lvlOverride w:ilvl="0">
      <w:startOverride w:val="1"/>
    </w:lvlOverride>
  </w:num>
  <w:num w:numId="11">
    <w:abstractNumId w:val="10"/>
    <w:lvlOverride w:ilvl="0">
      <w:startOverride w:val="1"/>
    </w:lvlOverride>
  </w:num>
  <w:num w:numId="12">
    <w:abstractNumId w:val="0"/>
  </w:num>
  <w:num w:numId="13">
    <w:abstractNumId w:val="10"/>
    <w:lvlOverride w:ilvl="0">
      <w:startOverride w:val="1"/>
    </w:lvlOverride>
  </w:num>
  <w:num w:numId="14">
    <w:abstractNumId w:val="13"/>
  </w:num>
  <w:num w:numId="15">
    <w:abstractNumId w:val="10"/>
    <w:lvlOverride w:ilvl="0">
      <w:startOverride w:val="1"/>
    </w:lvlOverride>
  </w:num>
  <w:num w:numId="16">
    <w:abstractNumId w:val="11"/>
  </w:num>
  <w:num w:numId="17">
    <w:abstractNumId w:val="10"/>
    <w:lvlOverride w:ilvl="0">
      <w:startOverride w:val="1"/>
    </w:lvlOverride>
  </w:num>
  <w:num w:numId="18">
    <w:abstractNumId w:val="3"/>
  </w:num>
  <w:num w:numId="19">
    <w:abstractNumId w:val="8"/>
  </w:num>
  <w:num w:numId="20">
    <w:abstractNumId w:val="2"/>
  </w:num>
  <w:num w:numId="21">
    <w:abstractNumId w:val="4"/>
  </w:num>
  <w:num w:numId="22">
    <w:abstractNumId w:val="1"/>
  </w:num>
  <w:num w:numId="23">
    <w:abstractNumId w:val="7"/>
  </w:num>
  <w:num w:numId="24">
    <w:abstractNumId w:val="12"/>
  </w:num>
  <w:num w:numId="25">
    <w:abstractNumId w:val="6"/>
  </w:num>
  <w:num w:numId="26">
    <w:abstractNumId w:val="6"/>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F90"/>
    <w:rsid w:val="0000630C"/>
    <w:rsid w:val="000127F1"/>
    <w:rsid w:val="00031581"/>
    <w:rsid w:val="0005613C"/>
    <w:rsid w:val="000660F3"/>
    <w:rsid w:val="00075E22"/>
    <w:rsid w:val="00082297"/>
    <w:rsid w:val="00082F33"/>
    <w:rsid w:val="000856D4"/>
    <w:rsid w:val="000947D1"/>
    <w:rsid w:val="000A608B"/>
    <w:rsid w:val="000B2ACC"/>
    <w:rsid w:val="000C7052"/>
    <w:rsid w:val="000D3134"/>
    <w:rsid w:val="000D5272"/>
    <w:rsid w:val="000F6B94"/>
    <w:rsid w:val="0010285C"/>
    <w:rsid w:val="00120C12"/>
    <w:rsid w:val="00122437"/>
    <w:rsid w:val="00125C60"/>
    <w:rsid w:val="001338EF"/>
    <w:rsid w:val="00133C84"/>
    <w:rsid w:val="001348C4"/>
    <w:rsid w:val="00137279"/>
    <w:rsid w:val="00145EF4"/>
    <w:rsid w:val="0016482A"/>
    <w:rsid w:val="0016618D"/>
    <w:rsid w:val="001742AE"/>
    <w:rsid w:val="001B00C5"/>
    <w:rsid w:val="001B1979"/>
    <w:rsid w:val="001B319D"/>
    <w:rsid w:val="001B329D"/>
    <w:rsid w:val="001C0682"/>
    <w:rsid w:val="001C67B3"/>
    <w:rsid w:val="001D3E3A"/>
    <w:rsid w:val="001E6B13"/>
    <w:rsid w:val="001F03F6"/>
    <w:rsid w:val="00203965"/>
    <w:rsid w:val="002069F4"/>
    <w:rsid w:val="002106E9"/>
    <w:rsid w:val="00210A4F"/>
    <w:rsid w:val="00210AC8"/>
    <w:rsid w:val="00236DC7"/>
    <w:rsid w:val="002376A9"/>
    <w:rsid w:val="002414B3"/>
    <w:rsid w:val="00244120"/>
    <w:rsid w:val="002456F5"/>
    <w:rsid w:val="00251746"/>
    <w:rsid w:val="00257CE2"/>
    <w:rsid w:val="00260AA2"/>
    <w:rsid w:val="00265F8F"/>
    <w:rsid w:val="00276D19"/>
    <w:rsid w:val="002879B7"/>
    <w:rsid w:val="002A2A3F"/>
    <w:rsid w:val="002A6E9B"/>
    <w:rsid w:val="002B3DEB"/>
    <w:rsid w:val="002F1C33"/>
    <w:rsid w:val="003014F5"/>
    <w:rsid w:val="00304DF2"/>
    <w:rsid w:val="00310D06"/>
    <w:rsid w:val="00325BA0"/>
    <w:rsid w:val="003559F4"/>
    <w:rsid w:val="003916F9"/>
    <w:rsid w:val="0039355A"/>
    <w:rsid w:val="00393AFF"/>
    <w:rsid w:val="003A1739"/>
    <w:rsid w:val="003A21EF"/>
    <w:rsid w:val="003A4A39"/>
    <w:rsid w:val="003B6B79"/>
    <w:rsid w:val="003F57B8"/>
    <w:rsid w:val="00411709"/>
    <w:rsid w:val="004900AA"/>
    <w:rsid w:val="004964C5"/>
    <w:rsid w:val="004B5C9B"/>
    <w:rsid w:val="004D0EFF"/>
    <w:rsid w:val="00500392"/>
    <w:rsid w:val="00502D48"/>
    <w:rsid w:val="00507550"/>
    <w:rsid w:val="00523C98"/>
    <w:rsid w:val="005529C1"/>
    <w:rsid w:val="00554572"/>
    <w:rsid w:val="0056031C"/>
    <w:rsid w:val="00566D44"/>
    <w:rsid w:val="00583DE0"/>
    <w:rsid w:val="005A1A84"/>
    <w:rsid w:val="005A3AC8"/>
    <w:rsid w:val="005B5ED8"/>
    <w:rsid w:val="005C3905"/>
    <w:rsid w:val="005D5AD9"/>
    <w:rsid w:val="005F04E7"/>
    <w:rsid w:val="005F7E23"/>
    <w:rsid w:val="00606EF6"/>
    <w:rsid w:val="0061085B"/>
    <w:rsid w:val="006231A4"/>
    <w:rsid w:val="006270A7"/>
    <w:rsid w:val="00640B39"/>
    <w:rsid w:val="006417D4"/>
    <w:rsid w:val="006471C7"/>
    <w:rsid w:val="006613BC"/>
    <w:rsid w:val="00661EC2"/>
    <w:rsid w:val="00680B5F"/>
    <w:rsid w:val="0068297D"/>
    <w:rsid w:val="0068333B"/>
    <w:rsid w:val="00683EF4"/>
    <w:rsid w:val="00683F8E"/>
    <w:rsid w:val="0068634F"/>
    <w:rsid w:val="006A6723"/>
    <w:rsid w:val="006A6812"/>
    <w:rsid w:val="006B73ED"/>
    <w:rsid w:val="006C088F"/>
    <w:rsid w:val="006D0C44"/>
    <w:rsid w:val="006F5C9F"/>
    <w:rsid w:val="00705FEC"/>
    <w:rsid w:val="00726BAE"/>
    <w:rsid w:val="0073172D"/>
    <w:rsid w:val="00732D35"/>
    <w:rsid w:val="007521E5"/>
    <w:rsid w:val="00767AD4"/>
    <w:rsid w:val="007754A3"/>
    <w:rsid w:val="00785945"/>
    <w:rsid w:val="007A62D8"/>
    <w:rsid w:val="007A6FC1"/>
    <w:rsid w:val="007B0316"/>
    <w:rsid w:val="007B3446"/>
    <w:rsid w:val="007B3F55"/>
    <w:rsid w:val="007B4F69"/>
    <w:rsid w:val="007C0265"/>
    <w:rsid w:val="007E7A71"/>
    <w:rsid w:val="00802F82"/>
    <w:rsid w:val="008303BC"/>
    <w:rsid w:val="008342B1"/>
    <w:rsid w:val="0086260B"/>
    <w:rsid w:val="00863168"/>
    <w:rsid w:val="00863CF7"/>
    <w:rsid w:val="00863FAB"/>
    <w:rsid w:val="00872901"/>
    <w:rsid w:val="0088085E"/>
    <w:rsid w:val="0088205B"/>
    <w:rsid w:val="008968B1"/>
    <w:rsid w:val="008A5312"/>
    <w:rsid w:val="008C0C37"/>
    <w:rsid w:val="008C7ABE"/>
    <w:rsid w:val="008C7B75"/>
    <w:rsid w:val="008D1974"/>
    <w:rsid w:val="008D243D"/>
    <w:rsid w:val="008E2D3F"/>
    <w:rsid w:val="008E3AF9"/>
    <w:rsid w:val="008F280E"/>
    <w:rsid w:val="00906778"/>
    <w:rsid w:val="00906EEB"/>
    <w:rsid w:val="00925B74"/>
    <w:rsid w:val="009357DC"/>
    <w:rsid w:val="0094534B"/>
    <w:rsid w:val="00964527"/>
    <w:rsid w:val="009712D7"/>
    <w:rsid w:val="00987643"/>
    <w:rsid w:val="009B2C98"/>
    <w:rsid w:val="009E654B"/>
    <w:rsid w:val="009E66D2"/>
    <w:rsid w:val="00A27C07"/>
    <w:rsid w:val="00A542C5"/>
    <w:rsid w:val="00A63DFE"/>
    <w:rsid w:val="00A735C4"/>
    <w:rsid w:val="00A80256"/>
    <w:rsid w:val="00A85796"/>
    <w:rsid w:val="00A85C60"/>
    <w:rsid w:val="00AD0634"/>
    <w:rsid w:val="00AE25FF"/>
    <w:rsid w:val="00AF047D"/>
    <w:rsid w:val="00AF7AEC"/>
    <w:rsid w:val="00B0439A"/>
    <w:rsid w:val="00B066B9"/>
    <w:rsid w:val="00B07092"/>
    <w:rsid w:val="00B20C96"/>
    <w:rsid w:val="00B24E9E"/>
    <w:rsid w:val="00B3481F"/>
    <w:rsid w:val="00B5188E"/>
    <w:rsid w:val="00B56AE2"/>
    <w:rsid w:val="00B56BF6"/>
    <w:rsid w:val="00B603E2"/>
    <w:rsid w:val="00B63C4E"/>
    <w:rsid w:val="00B67DA8"/>
    <w:rsid w:val="00B73F90"/>
    <w:rsid w:val="00B86E4B"/>
    <w:rsid w:val="00B94A39"/>
    <w:rsid w:val="00BA00BE"/>
    <w:rsid w:val="00BA4EA4"/>
    <w:rsid w:val="00BC32FB"/>
    <w:rsid w:val="00BC73C5"/>
    <w:rsid w:val="00BD0387"/>
    <w:rsid w:val="00BD7B4D"/>
    <w:rsid w:val="00BE45A4"/>
    <w:rsid w:val="00C00B31"/>
    <w:rsid w:val="00C10EEA"/>
    <w:rsid w:val="00C11BEA"/>
    <w:rsid w:val="00C23C95"/>
    <w:rsid w:val="00C332FE"/>
    <w:rsid w:val="00C44D07"/>
    <w:rsid w:val="00C677BB"/>
    <w:rsid w:val="00C72AD0"/>
    <w:rsid w:val="00C76ECD"/>
    <w:rsid w:val="00C84733"/>
    <w:rsid w:val="00C90FCE"/>
    <w:rsid w:val="00C97195"/>
    <w:rsid w:val="00CA1339"/>
    <w:rsid w:val="00CA645C"/>
    <w:rsid w:val="00CA7217"/>
    <w:rsid w:val="00CB1889"/>
    <w:rsid w:val="00CC182A"/>
    <w:rsid w:val="00CF2424"/>
    <w:rsid w:val="00CF6AB8"/>
    <w:rsid w:val="00CF7DDC"/>
    <w:rsid w:val="00D16003"/>
    <w:rsid w:val="00D17C1C"/>
    <w:rsid w:val="00D226B0"/>
    <w:rsid w:val="00D25880"/>
    <w:rsid w:val="00D75948"/>
    <w:rsid w:val="00D76BC2"/>
    <w:rsid w:val="00D7753B"/>
    <w:rsid w:val="00D80E10"/>
    <w:rsid w:val="00D93CFF"/>
    <w:rsid w:val="00D97C28"/>
    <w:rsid w:val="00DA1EEE"/>
    <w:rsid w:val="00DA227D"/>
    <w:rsid w:val="00DB4B94"/>
    <w:rsid w:val="00DC5E05"/>
    <w:rsid w:val="00DD79B2"/>
    <w:rsid w:val="00DE4DB3"/>
    <w:rsid w:val="00DF088E"/>
    <w:rsid w:val="00E25565"/>
    <w:rsid w:val="00E348FA"/>
    <w:rsid w:val="00E3795F"/>
    <w:rsid w:val="00E47C74"/>
    <w:rsid w:val="00E6502C"/>
    <w:rsid w:val="00E66D44"/>
    <w:rsid w:val="00E711ED"/>
    <w:rsid w:val="00E8569F"/>
    <w:rsid w:val="00E86ADC"/>
    <w:rsid w:val="00E92C19"/>
    <w:rsid w:val="00EA0912"/>
    <w:rsid w:val="00EA6200"/>
    <w:rsid w:val="00EB3031"/>
    <w:rsid w:val="00EB6AEC"/>
    <w:rsid w:val="00EE74A7"/>
    <w:rsid w:val="00EF43F9"/>
    <w:rsid w:val="00F25679"/>
    <w:rsid w:val="00F3353C"/>
    <w:rsid w:val="00F3359C"/>
    <w:rsid w:val="00F532C1"/>
    <w:rsid w:val="00F630E6"/>
    <w:rsid w:val="00F663EA"/>
    <w:rsid w:val="00F90535"/>
    <w:rsid w:val="00FA32B1"/>
    <w:rsid w:val="00FB516A"/>
    <w:rsid w:val="00FC74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22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aliases w:val="Text"/>
    <w:qFormat/>
    <w:rsid w:val="0000630C"/>
    <w:pPr>
      <w:spacing w:after="120" w:line="276" w:lineRule="auto"/>
    </w:pPr>
    <w:rPr>
      <w:color w:val="000000" w:themeColor="text1"/>
      <w:sz w:val="20"/>
    </w:rPr>
  </w:style>
  <w:style w:type="paragraph" w:styleId="Nadpis1">
    <w:name w:val="heading 1"/>
    <w:basedOn w:val="Normln"/>
    <w:next w:val="Normln"/>
    <w:link w:val="Nadpis1Char"/>
    <w:uiPriority w:val="9"/>
    <w:qFormat/>
    <w:rsid w:val="00C44D07"/>
    <w:pPr>
      <w:numPr>
        <w:numId w:val="3"/>
      </w:numPr>
      <w:pBdr>
        <w:bottom w:val="single" w:sz="8" w:space="1" w:color="5B9BD5" w:themeColor="accent1"/>
      </w:pBdr>
      <w:tabs>
        <w:tab w:val="left" w:pos="480"/>
        <w:tab w:val="right" w:leader="dot" w:pos="15467"/>
      </w:tabs>
      <w:spacing w:before="240"/>
      <w:ind w:left="357" w:hanging="357"/>
      <w:outlineLvl w:val="0"/>
    </w:pPr>
    <w:rPr>
      <w:b/>
      <w:caps/>
      <w:noProof/>
      <w:color w:val="00B0F0"/>
      <w:sz w:val="36"/>
      <w:szCs w:val="28"/>
    </w:rPr>
  </w:style>
  <w:style w:type="paragraph" w:styleId="Nadpis2">
    <w:name w:val="heading 2"/>
    <w:basedOn w:val="Normln"/>
    <w:next w:val="Normln"/>
    <w:link w:val="Nadpis2Char"/>
    <w:uiPriority w:val="9"/>
    <w:unhideWhenUsed/>
    <w:qFormat/>
    <w:rsid w:val="00C44D07"/>
    <w:pPr>
      <w:numPr>
        <w:ilvl w:val="1"/>
        <w:numId w:val="3"/>
      </w:numPr>
      <w:tabs>
        <w:tab w:val="left" w:pos="480"/>
        <w:tab w:val="right" w:leader="dot" w:pos="15467"/>
      </w:tabs>
      <w:ind w:left="482" w:hanging="482"/>
      <w:jc w:val="both"/>
      <w:outlineLvl w:val="1"/>
    </w:pPr>
    <w:rPr>
      <w:noProof/>
      <w:color w:val="auto"/>
    </w:rPr>
  </w:style>
  <w:style w:type="paragraph" w:styleId="Nadpis3">
    <w:name w:val="heading 3"/>
    <w:basedOn w:val="Normln"/>
    <w:next w:val="Normln"/>
    <w:link w:val="Nadpis3Char"/>
    <w:uiPriority w:val="9"/>
    <w:unhideWhenUsed/>
    <w:qFormat/>
    <w:rsid w:val="00C44D07"/>
    <w:pPr>
      <w:numPr>
        <w:ilvl w:val="2"/>
        <w:numId w:val="3"/>
      </w:numPr>
      <w:ind w:left="851" w:hanging="851"/>
      <w:jc w:val="both"/>
      <w:outlineLvl w:val="2"/>
    </w:pPr>
    <w:rPr>
      <w:bCs/>
      <w:noProof/>
      <w:color w:val="auto"/>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0630C"/>
    <w:rPr>
      <w:b/>
      <w:caps/>
      <w:noProof/>
      <w:color w:val="00B0F0"/>
      <w:sz w:val="36"/>
      <w:szCs w:val="28"/>
    </w:rPr>
  </w:style>
  <w:style w:type="character" w:customStyle="1" w:styleId="Nadpis2Char">
    <w:name w:val="Nadpis 2 Char"/>
    <w:basedOn w:val="Standardnpsmoodstavce"/>
    <w:link w:val="Nadpis2"/>
    <w:uiPriority w:val="9"/>
    <w:rsid w:val="0000630C"/>
    <w:rPr>
      <w:noProof/>
      <w:sz w:val="20"/>
    </w:rPr>
  </w:style>
  <w:style w:type="character" w:customStyle="1" w:styleId="Nadpis3Char">
    <w:name w:val="Nadpis 3 Char"/>
    <w:basedOn w:val="Standardnpsmoodstavce"/>
    <w:link w:val="Nadpis3"/>
    <w:uiPriority w:val="9"/>
    <w:rsid w:val="0000630C"/>
    <w:rPr>
      <w:bCs/>
      <w:noProof/>
      <w:sz w:val="20"/>
      <w:szCs w:val="26"/>
    </w:rPr>
  </w:style>
  <w:style w:type="paragraph" w:styleId="Bezmezer">
    <w:name w:val="No Spacing"/>
    <w:aliases w:val="Odrážky"/>
    <w:basedOn w:val="Normln"/>
    <w:link w:val="BezmezerChar"/>
    <w:uiPriority w:val="1"/>
    <w:qFormat/>
    <w:rsid w:val="001B1979"/>
    <w:pPr>
      <w:numPr>
        <w:numId w:val="4"/>
      </w:numPr>
    </w:pPr>
  </w:style>
  <w:style w:type="character" w:customStyle="1" w:styleId="BezmezerChar">
    <w:name w:val="Bez mezer Char"/>
    <w:aliases w:val="Odrážky Char"/>
    <w:basedOn w:val="Standardnpsmoodstavce"/>
    <w:link w:val="Bezmezer"/>
    <w:uiPriority w:val="1"/>
    <w:rsid w:val="00B73F90"/>
    <w:rPr>
      <w:rFonts w:ascii="PT Sans" w:hAnsi="PT Sans"/>
      <w:color w:val="000000" w:themeColor="text1"/>
    </w:rPr>
  </w:style>
  <w:style w:type="paragraph" w:styleId="Odstavecseseznamem">
    <w:name w:val="List Paragraph"/>
    <w:basedOn w:val="Normln"/>
    <w:link w:val="OdstavecseseznamemChar"/>
    <w:uiPriority w:val="34"/>
    <w:qFormat/>
    <w:rsid w:val="001B1979"/>
    <w:pPr>
      <w:ind w:left="720"/>
      <w:contextualSpacing/>
    </w:pPr>
  </w:style>
  <w:style w:type="paragraph" w:customStyle="1" w:styleId="Nadpissmlouvy">
    <w:name w:val="Nadpis smlouvy"/>
    <w:basedOn w:val="Normln"/>
    <w:next w:val="Normln"/>
    <w:link w:val="NadpissmlouvyChar"/>
    <w:rsid w:val="00137279"/>
    <w:pPr>
      <w:jc w:val="center"/>
    </w:pPr>
    <w:rPr>
      <w:color w:val="00B0F0"/>
      <w:sz w:val="44"/>
    </w:rPr>
  </w:style>
  <w:style w:type="table" w:styleId="Mkatabulky">
    <w:name w:val="Table Grid"/>
    <w:basedOn w:val="Normlntabulka"/>
    <w:uiPriority w:val="39"/>
    <w:rsid w:val="00125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smlouvyChar">
    <w:name w:val="Nadpis smlouvy Char"/>
    <w:basedOn w:val="Standardnpsmoodstavce"/>
    <w:link w:val="Nadpissmlouvy"/>
    <w:rsid w:val="00137279"/>
    <w:rPr>
      <w:rFonts w:ascii="PT Sans" w:hAnsi="PT Sans"/>
      <w:color w:val="00B0F0"/>
      <w:sz w:val="44"/>
    </w:rPr>
  </w:style>
  <w:style w:type="character" w:styleId="Zstupntext">
    <w:name w:val="Placeholder Text"/>
    <w:basedOn w:val="Standardnpsmoodstavce"/>
    <w:uiPriority w:val="99"/>
    <w:semiHidden/>
    <w:rsid w:val="00125C60"/>
    <w:rPr>
      <w:color w:val="808080"/>
    </w:rPr>
  </w:style>
  <w:style w:type="character" w:styleId="Siln">
    <w:name w:val="Strong"/>
    <w:basedOn w:val="Standardnpsmoodstavce"/>
    <w:uiPriority w:val="22"/>
    <w:qFormat/>
    <w:rsid w:val="006231A4"/>
    <w:rPr>
      <w:b/>
      <w:bCs/>
      <w:color w:val="auto"/>
    </w:rPr>
  </w:style>
  <w:style w:type="paragraph" w:styleId="Zhlav">
    <w:name w:val="header"/>
    <w:basedOn w:val="Normln"/>
    <w:link w:val="ZhlavChar"/>
    <w:uiPriority w:val="99"/>
    <w:unhideWhenUsed/>
    <w:rsid w:val="00B86E4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86E4B"/>
    <w:rPr>
      <w:rFonts w:ascii="PT Sans" w:hAnsi="PT Sans"/>
      <w:color w:val="000000" w:themeColor="text1"/>
    </w:rPr>
  </w:style>
  <w:style w:type="paragraph" w:styleId="Zpat">
    <w:name w:val="footer"/>
    <w:basedOn w:val="Normln"/>
    <w:link w:val="ZpatChar"/>
    <w:uiPriority w:val="99"/>
    <w:unhideWhenUsed/>
    <w:rsid w:val="00B86E4B"/>
    <w:pPr>
      <w:tabs>
        <w:tab w:val="center" w:pos="4536"/>
        <w:tab w:val="right" w:pos="9072"/>
      </w:tabs>
      <w:spacing w:after="0" w:line="240" w:lineRule="auto"/>
    </w:pPr>
  </w:style>
  <w:style w:type="character" w:customStyle="1" w:styleId="ZpatChar">
    <w:name w:val="Zápatí Char"/>
    <w:basedOn w:val="Standardnpsmoodstavce"/>
    <w:link w:val="Zpat"/>
    <w:uiPriority w:val="99"/>
    <w:rsid w:val="00B86E4B"/>
    <w:rPr>
      <w:rFonts w:ascii="PT Sans" w:hAnsi="PT Sans"/>
      <w:color w:val="000000" w:themeColor="text1"/>
    </w:rPr>
  </w:style>
  <w:style w:type="paragraph" w:customStyle="1" w:styleId="Nadpisplohy">
    <w:name w:val="Nadpis přílohy"/>
    <w:basedOn w:val="Nadpissmlouvy"/>
    <w:link w:val="NadpisplohyChar"/>
    <w:rsid w:val="009B2C98"/>
    <w:pPr>
      <w:pageBreakBefore/>
      <w:ind w:left="2155" w:hanging="2155"/>
      <w:jc w:val="left"/>
    </w:pPr>
    <w:rPr>
      <w:sz w:val="32"/>
    </w:rPr>
  </w:style>
  <w:style w:type="character" w:customStyle="1" w:styleId="NadpisplohyChar">
    <w:name w:val="Nadpis přílohy Char"/>
    <w:basedOn w:val="NadpissmlouvyChar"/>
    <w:link w:val="Nadpisplohy"/>
    <w:rsid w:val="009B2C98"/>
    <w:rPr>
      <w:rFonts w:ascii="PT Sans" w:hAnsi="PT Sans"/>
      <w:color w:val="00B0F0"/>
      <w:sz w:val="32"/>
    </w:rPr>
  </w:style>
  <w:style w:type="paragraph" w:styleId="Textbubliny">
    <w:name w:val="Balloon Text"/>
    <w:basedOn w:val="Normln"/>
    <w:link w:val="TextbublinyChar"/>
    <w:uiPriority w:val="99"/>
    <w:semiHidden/>
    <w:unhideWhenUsed/>
    <w:rsid w:val="004D0E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D0EFF"/>
    <w:rPr>
      <w:rFonts w:ascii="Segoe UI" w:hAnsi="Segoe UI" w:cs="Segoe UI"/>
      <w:color w:val="000000" w:themeColor="text1"/>
      <w:sz w:val="18"/>
      <w:szCs w:val="18"/>
    </w:rPr>
  </w:style>
  <w:style w:type="character" w:styleId="Odkaznakoment">
    <w:name w:val="annotation reference"/>
    <w:basedOn w:val="Standardnpsmoodstavce"/>
    <w:uiPriority w:val="99"/>
    <w:semiHidden/>
    <w:unhideWhenUsed/>
    <w:rsid w:val="005F7E23"/>
    <w:rPr>
      <w:sz w:val="16"/>
      <w:szCs w:val="16"/>
    </w:rPr>
  </w:style>
  <w:style w:type="paragraph" w:styleId="Textkomente">
    <w:name w:val="annotation text"/>
    <w:basedOn w:val="Normln"/>
    <w:link w:val="TextkomenteChar"/>
    <w:uiPriority w:val="99"/>
    <w:semiHidden/>
    <w:unhideWhenUsed/>
    <w:rsid w:val="005F7E23"/>
    <w:pPr>
      <w:spacing w:line="240" w:lineRule="auto"/>
    </w:pPr>
    <w:rPr>
      <w:szCs w:val="20"/>
    </w:rPr>
  </w:style>
  <w:style w:type="character" w:customStyle="1" w:styleId="TextkomenteChar">
    <w:name w:val="Text komentáře Char"/>
    <w:basedOn w:val="Standardnpsmoodstavce"/>
    <w:link w:val="Textkomente"/>
    <w:uiPriority w:val="99"/>
    <w:semiHidden/>
    <w:rsid w:val="005F7E23"/>
    <w:rPr>
      <w:rFonts w:ascii="Elektra Light Pro" w:hAnsi="Elektra Light Pro"/>
      <w:color w:val="000000" w:themeColor="text1"/>
      <w:sz w:val="20"/>
      <w:szCs w:val="20"/>
    </w:rPr>
  </w:style>
  <w:style w:type="paragraph" w:styleId="Pedmtkomente">
    <w:name w:val="annotation subject"/>
    <w:basedOn w:val="Textkomente"/>
    <w:next w:val="Textkomente"/>
    <w:link w:val="PedmtkomenteChar"/>
    <w:uiPriority w:val="99"/>
    <w:semiHidden/>
    <w:unhideWhenUsed/>
    <w:rsid w:val="005F7E23"/>
    <w:rPr>
      <w:b/>
      <w:bCs/>
    </w:rPr>
  </w:style>
  <w:style w:type="character" w:customStyle="1" w:styleId="PedmtkomenteChar">
    <w:name w:val="Předmět komentáře Char"/>
    <w:basedOn w:val="TextkomenteChar"/>
    <w:link w:val="Pedmtkomente"/>
    <w:uiPriority w:val="99"/>
    <w:semiHidden/>
    <w:rsid w:val="005F7E23"/>
    <w:rPr>
      <w:rFonts w:ascii="Elektra Light Pro" w:hAnsi="Elektra Light Pro"/>
      <w:b/>
      <w:bCs/>
      <w:color w:val="000000" w:themeColor="text1"/>
      <w:sz w:val="20"/>
      <w:szCs w:val="20"/>
    </w:rPr>
  </w:style>
  <w:style w:type="paragraph" w:styleId="Revize">
    <w:name w:val="Revision"/>
    <w:hidden/>
    <w:uiPriority w:val="99"/>
    <w:semiHidden/>
    <w:rsid w:val="005F04E7"/>
    <w:pPr>
      <w:spacing w:after="0" w:line="240" w:lineRule="auto"/>
    </w:pPr>
    <w:rPr>
      <w:color w:val="000000" w:themeColor="text1"/>
      <w:sz w:val="20"/>
    </w:rPr>
  </w:style>
  <w:style w:type="paragraph" w:customStyle="1" w:styleId="Normln1">
    <w:name w:val="Normální1"/>
    <w:rsid w:val="00A85796"/>
    <w:pPr>
      <w:spacing w:after="0" w:line="276" w:lineRule="auto"/>
    </w:pPr>
    <w:rPr>
      <w:rFonts w:ascii="Arial" w:eastAsia="Arial" w:hAnsi="Arial" w:cs="Arial"/>
      <w:color w:val="000000"/>
      <w:lang w:eastAsia="cs-CZ"/>
    </w:rPr>
  </w:style>
  <w:style w:type="character" w:customStyle="1" w:styleId="A1">
    <w:name w:val="A1"/>
    <w:uiPriority w:val="99"/>
    <w:rsid w:val="001F03F6"/>
    <w:rPr>
      <w:color w:val="000000"/>
      <w:sz w:val="16"/>
      <w:szCs w:val="16"/>
    </w:rPr>
  </w:style>
  <w:style w:type="character" w:customStyle="1" w:styleId="OdstavecseseznamemChar">
    <w:name w:val="Odstavec se seznamem Char"/>
    <w:basedOn w:val="Standardnpsmoodstavce"/>
    <w:link w:val="Odstavecseseznamem"/>
    <w:uiPriority w:val="34"/>
    <w:rsid w:val="001F03F6"/>
    <w:rPr>
      <w:color w:val="000000" w:themeColor="text1"/>
      <w:sz w:val="20"/>
    </w:rPr>
  </w:style>
  <w:style w:type="character" w:styleId="Zdraznnintenzivn">
    <w:name w:val="Intense Emphasis"/>
    <w:basedOn w:val="Standardnpsmoodstavce"/>
    <w:uiPriority w:val="21"/>
    <w:qFormat/>
    <w:rsid w:val="001F03F6"/>
    <w:rPr>
      <w:b/>
      <w:bCs/>
      <w:i/>
      <w:i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aliases w:val="Text"/>
    <w:qFormat/>
    <w:rsid w:val="0000630C"/>
    <w:pPr>
      <w:spacing w:after="120" w:line="276" w:lineRule="auto"/>
    </w:pPr>
    <w:rPr>
      <w:color w:val="000000" w:themeColor="text1"/>
      <w:sz w:val="20"/>
    </w:rPr>
  </w:style>
  <w:style w:type="paragraph" w:styleId="Nadpis1">
    <w:name w:val="heading 1"/>
    <w:basedOn w:val="Normln"/>
    <w:next w:val="Normln"/>
    <w:link w:val="Nadpis1Char"/>
    <w:uiPriority w:val="9"/>
    <w:qFormat/>
    <w:rsid w:val="00C44D07"/>
    <w:pPr>
      <w:numPr>
        <w:numId w:val="3"/>
      </w:numPr>
      <w:pBdr>
        <w:bottom w:val="single" w:sz="8" w:space="1" w:color="5B9BD5" w:themeColor="accent1"/>
      </w:pBdr>
      <w:tabs>
        <w:tab w:val="left" w:pos="480"/>
        <w:tab w:val="right" w:leader="dot" w:pos="15467"/>
      </w:tabs>
      <w:spacing w:before="240"/>
      <w:ind w:left="357" w:hanging="357"/>
      <w:outlineLvl w:val="0"/>
    </w:pPr>
    <w:rPr>
      <w:b/>
      <w:caps/>
      <w:noProof/>
      <w:color w:val="00B0F0"/>
      <w:sz w:val="36"/>
      <w:szCs w:val="28"/>
    </w:rPr>
  </w:style>
  <w:style w:type="paragraph" w:styleId="Nadpis2">
    <w:name w:val="heading 2"/>
    <w:basedOn w:val="Normln"/>
    <w:next w:val="Normln"/>
    <w:link w:val="Nadpis2Char"/>
    <w:uiPriority w:val="9"/>
    <w:unhideWhenUsed/>
    <w:qFormat/>
    <w:rsid w:val="00C44D07"/>
    <w:pPr>
      <w:numPr>
        <w:ilvl w:val="1"/>
        <w:numId w:val="3"/>
      </w:numPr>
      <w:tabs>
        <w:tab w:val="left" w:pos="480"/>
        <w:tab w:val="right" w:leader="dot" w:pos="15467"/>
      </w:tabs>
      <w:ind w:left="482" w:hanging="482"/>
      <w:jc w:val="both"/>
      <w:outlineLvl w:val="1"/>
    </w:pPr>
    <w:rPr>
      <w:noProof/>
      <w:color w:val="auto"/>
    </w:rPr>
  </w:style>
  <w:style w:type="paragraph" w:styleId="Nadpis3">
    <w:name w:val="heading 3"/>
    <w:basedOn w:val="Normln"/>
    <w:next w:val="Normln"/>
    <w:link w:val="Nadpis3Char"/>
    <w:uiPriority w:val="9"/>
    <w:unhideWhenUsed/>
    <w:qFormat/>
    <w:rsid w:val="00C44D07"/>
    <w:pPr>
      <w:numPr>
        <w:ilvl w:val="2"/>
        <w:numId w:val="3"/>
      </w:numPr>
      <w:ind w:left="851" w:hanging="851"/>
      <w:jc w:val="both"/>
      <w:outlineLvl w:val="2"/>
    </w:pPr>
    <w:rPr>
      <w:bCs/>
      <w:noProof/>
      <w:color w:val="auto"/>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0630C"/>
    <w:rPr>
      <w:b/>
      <w:caps/>
      <w:noProof/>
      <w:color w:val="00B0F0"/>
      <w:sz w:val="36"/>
      <w:szCs w:val="28"/>
    </w:rPr>
  </w:style>
  <w:style w:type="character" w:customStyle="1" w:styleId="Nadpis2Char">
    <w:name w:val="Nadpis 2 Char"/>
    <w:basedOn w:val="Standardnpsmoodstavce"/>
    <w:link w:val="Nadpis2"/>
    <w:uiPriority w:val="9"/>
    <w:rsid w:val="0000630C"/>
    <w:rPr>
      <w:noProof/>
      <w:sz w:val="20"/>
    </w:rPr>
  </w:style>
  <w:style w:type="character" w:customStyle="1" w:styleId="Nadpis3Char">
    <w:name w:val="Nadpis 3 Char"/>
    <w:basedOn w:val="Standardnpsmoodstavce"/>
    <w:link w:val="Nadpis3"/>
    <w:uiPriority w:val="9"/>
    <w:rsid w:val="0000630C"/>
    <w:rPr>
      <w:bCs/>
      <w:noProof/>
      <w:sz w:val="20"/>
      <w:szCs w:val="26"/>
    </w:rPr>
  </w:style>
  <w:style w:type="paragraph" w:styleId="Bezmezer">
    <w:name w:val="No Spacing"/>
    <w:aliases w:val="Odrážky"/>
    <w:basedOn w:val="Normln"/>
    <w:link w:val="BezmezerChar"/>
    <w:uiPriority w:val="1"/>
    <w:qFormat/>
    <w:rsid w:val="001B1979"/>
    <w:pPr>
      <w:numPr>
        <w:numId w:val="4"/>
      </w:numPr>
    </w:pPr>
  </w:style>
  <w:style w:type="character" w:customStyle="1" w:styleId="BezmezerChar">
    <w:name w:val="Bez mezer Char"/>
    <w:aliases w:val="Odrážky Char"/>
    <w:basedOn w:val="Standardnpsmoodstavce"/>
    <w:link w:val="Bezmezer"/>
    <w:uiPriority w:val="1"/>
    <w:rsid w:val="00B73F90"/>
    <w:rPr>
      <w:rFonts w:ascii="PT Sans" w:hAnsi="PT Sans"/>
      <w:color w:val="000000" w:themeColor="text1"/>
    </w:rPr>
  </w:style>
  <w:style w:type="paragraph" w:styleId="Odstavecseseznamem">
    <w:name w:val="List Paragraph"/>
    <w:basedOn w:val="Normln"/>
    <w:link w:val="OdstavecseseznamemChar"/>
    <w:uiPriority w:val="34"/>
    <w:qFormat/>
    <w:rsid w:val="001B1979"/>
    <w:pPr>
      <w:ind w:left="720"/>
      <w:contextualSpacing/>
    </w:pPr>
  </w:style>
  <w:style w:type="paragraph" w:customStyle="1" w:styleId="Nadpissmlouvy">
    <w:name w:val="Nadpis smlouvy"/>
    <w:basedOn w:val="Normln"/>
    <w:next w:val="Normln"/>
    <w:link w:val="NadpissmlouvyChar"/>
    <w:rsid w:val="00137279"/>
    <w:pPr>
      <w:jc w:val="center"/>
    </w:pPr>
    <w:rPr>
      <w:color w:val="00B0F0"/>
      <w:sz w:val="44"/>
    </w:rPr>
  </w:style>
  <w:style w:type="table" w:styleId="Mkatabulky">
    <w:name w:val="Table Grid"/>
    <w:basedOn w:val="Normlntabulka"/>
    <w:uiPriority w:val="39"/>
    <w:rsid w:val="00125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smlouvyChar">
    <w:name w:val="Nadpis smlouvy Char"/>
    <w:basedOn w:val="Standardnpsmoodstavce"/>
    <w:link w:val="Nadpissmlouvy"/>
    <w:rsid w:val="00137279"/>
    <w:rPr>
      <w:rFonts w:ascii="PT Sans" w:hAnsi="PT Sans"/>
      <w:color w:val="00B0F0"/>
      <w:sz w:val="44"/>
    </w:rPr>
  </w:style>
  <w:style w:type="character" w:styleId="Zstupntext">
    <w:name w:val="Placeholder Text"/>
    <w:basedOn w:val="Standardnpsmoodstavce"/>
    <w:uiPriority w:val="99"/>
    <w:semiHidden/>
    <w:rsid w:val="00125C60"/>
    <w:rPr>
      <w:color w:val="808080"/>
    </w:rPr>
  </w:style>
  <w:style w:type="character" w:styleId="Siln">
    <w:name w:val="Strong"/>
    <w:basedOn w:val="Standardnpsmoodstavce"/>
    <w:uiPriority w:val="22"/>
    <w:qFormat/>
    <w:rsid w:val="006231A4"/>
    <w:rPr>
      <w:b/>
      <w:bCs/>
      <w:color w:val="auto"/>
    </w:rPr>
  </w:style>
  <w:style w:type="paragraph" w:styleId="Zhlav">
    <w:name w:val="header"/>
    <w:basedOn w:val="Normln"/>
    <w:link w:val="ZhlavChar"/>
    <w:uiPriority w:val="99"/>
    <w:unhideWhenUsed/>
    <w:rsid w:val="00B86E4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86E4B"/>
    <w:rPr>
      <w:rFonts w:ascii="PT Sans" w:hAnsi="PT Sans"/>
      <w:color w:val="000000" w:themeColor="text1"/>
    </w:rPr>
  </w:style>
  <w:style w:type="paragraph" w:styleId="Zpat">
    <w:name w:val="footer"/>
    <w:basedOn w:val="Normln"/>
    <w:link w:val="ZpatChar"/>
    <w:uiPriority w:val="99"/>
    <w:unhideWhenUsed/>
    <w:rsid w:val="00B86E4B"/>
    <w:pPr>
      <w:tabs>
        <w:tab w:val="center" w:pos="4536"/>
        <w:tab w:val="right" w:pos="9072"/>
      </w:tabs>
      <w:spacing w:after="0" w:line="240" w:lineRule="auto"/>
    </w:pPr>
  </w:style>
  <w:style w:type="character" w:customStyle="1" w:styleId="ZpatChar">
    <w:name w:val="Zápatí Char"/>
    <w:basedOn w:val="Standardnpsmoodstavce"/>
    <w:link w:val="Zpat"/>
    <w:uiPriority w:val="99"/>
    <w:rsid w:val="00B86E4B"/>
    <w:rPr>
      <w:rFonts w:ascii="PT Sans" w:hAnsi="PT Sans"/>
      <w:color w:val="000000" w:themeColor="text1"/>
    </w:rPr>
  </w:style>
  <w:style w:type="paragraph" w:customStyle="1" w:styleId="Nadpisplohy">
    <w:name w:val="Nadpis přílohy"/>
    <w:basedOn w:val="Nadpissmlouvy"/>
    <w:link w:val="NadpisplohyChar"/>
    <w:rsid w:val="009B2C98"/>
    <w:pPr>
      <w:pageBreakBefore/>
      <w:ind w:left="2155" w:hanging="2155"/>
      <w:jc w:val="left"/>
    </w:pPr>
    <w:rPr>
      <w:sz w:val="32"/>
    </w:rPr>
  </w:style>
  <w:style w:type="character" w:customStyle="1" w:styleId="NadpisplohyChar">
    <w:name w:val="Nadpis přílohy Char"/>
    <w:basedOn w:val="NadpissmlouvyChar"/>
    <w:link w:val="Nadpisplohy"/>
    <w:rsid w:val="009B2C98"/>
    <w:rPr>
      <w:rFonts w:ascii="PT Sans" w:hAnsi="PT Sans"/>
      <w:color w:val="00B0F0"/>
      <w:sz w:val="32"/>
    </w:rPr>
  </w:style>
  <w:style w:type="paragraph" w:styleId="Textbubliny">
    <w:name w:val="Balloon Text"/>
    <w:basedOn w:val="Normln"/>
    <w:link w:val="TextbublinyChar"/>
    <w:uiPriority w:val="99"/>
    <w:semiHidden/>
    <w:unhideWhenUsed/>
    <w:rsid w:val="004D0E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D0EFF"/>
    <w:rPr>
      <w:rFonts w:ascii="Segoe UI" w:hAnsi="Segoe UI" w:cs="Segoe UI"/>
      <w:color w:val="000000" w:themeColor="text1"/>
      <w:sz w:val="18"/>
      <w:szCs w:val="18"/>
    </w:rPr>
  </w:style>
  <w:style w:type="character" w:styleId="Odkaznakoment">
    <w:name w:val="annotation reference"/>
    <w:basedOn w:val="Standardnpsmoodstavce"/>
    <w:uiPriority w:val="99"/>
    <w:semiHidden/>
    <w:unhideWhenUsed/>
    <w:rsid w:val="005F7E23"/>
    <w:rPr>
      <w:sz w:val="16"/>
      <w:szCs w:val="16"/>
    </w:rPr>
  </w:style>
  <w:style w:type="paragraph" w:styleId="Textkomente">
    <w:name w:val="annotation text"/>
    <w:basedOn w:val="Normln"/>
    <w:link w:val="TextkomenteChar"/>
    <w:uiPriority w:val="99"/>
    <w:semiHidden/>
    <w:unhideWhenUsed/>
    <w:rsid w:val="005F7E23"/>
    <w:pPr>
      <w:spacing w:line="240" w:lineRule="auto"/>
    </w:pPr>
    <w:rPr>
      <w:szCs w:val="20"/>
    </w:rPr>
  </w:style>
  <w:style w:type="character" w:customStyle="1" w:styleId="TextkomenteChar">
    <w:name w:val="Text komentáře Char"/>
    <w:basedOn w:val="Standardnpsmoodstavce"/>
    <w:link w:val="Textkomente"/>
    <w:uiPriority w:val="99"/>
    <w:semiHidden/>
    <w:rsid w:val="005F7E23"/>
    <w:rPr>
      <w:rFonts w:ascii="Elektra Light Pro" w:hAnsi="Elektra Light Pro"/>
      <w:color w:val="000000" w:themeColor="text1"/>
      <w:sz w:val="20"/>
      <w:szCs w:val="20"/>
    </w:rPr>
  </w:style>
  <w:style w:type="paragraph" w:styleId="Pedmtkomente">
    <w:name w:val="annotation subject"/>
    <w:basedOn w:val="Textkomente"/>
    <w:next w:val="Textkomente"/>
    <w:link w:val="PedmtkomenteChar"/>
    <w:uiPriority w:val="99"/>
    <w:semiHidden/>
    <w:unhideWhenUsed/>
    <w:rsid w:val="005F7E23"/>
    <w:rPr>
      <w:b/>
      <w:bCs/>
    </w:rPr>
  </w:style>
  <w:style w:type="character" w:customStyle="1" w:styleId="PedmtkomenteChar">
    <w:name w:val="Předmět komentáře Char"/>
    <w:basedOn w:val="TextkomenteChar"/>
    <w:link w:val="Pedmtkomente"/>
    <w:uiPriority w:val="99"/>
    <w:semiHidden/>
    <w:rsid w:val="005F7E23"/>
    <w:rPr>
      <w:rFonts w:ascii="Elektra Light Pro" w:hAnsi="Elektra Light Pro"/>
      <w:b/>
      <w:bCs/>
      <w:color w:val="000000" w:themeColor="text1"/>
      <w:sz w:val="20"/>
      <w:szCs w:val="20"/>
    </w:rPr>
  </w:style>
  <w:style w:type="paragraph" w:styleId="Revize">
    <w:name w:val="Revision"/>
    <w:hidden/>
    <w:uiPriority w:val="99"/>
    <w:semiHidden/>
    <w:rsid w:val="005F04E7"/>
    <w:pPr>
      <w:spacing w:after="0" w:line="240" w:lineRule="auto"/>
    </w:pPr>
    <w:rPr>
      <w:color w:val="000000" w:themeColor="text1"/>
      <w:sz w:val="20"/>
    </w:rPr>
  </w:style>
  <w:style w:type="paragraph" w:customStyle="1" w:styleId="Normln1">
    <w:name w:val="Normální1"/>
    <w:rsid w:val="00A85796"/>
    <w:pPr>
      <w:spacing w:after="0" w:line="276" w:lineRule="auto"/>
    </w:pPr>
    <w:rPr>
      <w:rFonts w:ascii="Arial" w:eastAsia="Arial" w:hAnsi="Arial" w:cs="Arial"/>
      <w:color w:val="000000"/>
      <w:lang w:eastAsia="cs-CZ"/>
    </w:rPr>
  </w:style>
  <w:style w:type="character" w:customStyle="1" w:styleId="A1">
    <w:name w:val="A1"/>
    <w:uiPriority w:val="99"/>
    <w:rsid w:val="001F03F6"/>
    <w:rPr>
      <w:color w:val="000000"/>
      <w:sz w:val="16"/>
      <w:szCs w:val="16"/>
    </w:rPr>
  </w:style>
  <w:style w:type="character" w:customStyle="1" w:styleId="OdstavecseseznamemChar">
    <w:name w:val="Odstavec se seznamem Char"/>
    <w:basedOn w:val="Standardnpsmoodstavce"/>
    <w:link w:val="Odstavecseseznamem"/>
    <w:uiPriority w:val="34"/>
    <w:rsid w:val="001F03F6"/>
    <w:rPr>
      <w:color w:val="000000" w:themeColor="text1"/>
      <w:sz w:val="20"/>
    </w:rPr>
  </w:style>
  <w:style w:type="character" w:styleId="Zdraznnintenzivn">
    <w:name w:val="Intense Emphasis"/>
    <w:basedOn w:val="Standardnpsmoodstavce"/>
    <w:uiPriority w:val="21"/>
    <w:qFormat/>
    <w:rsid w:val="001F03F6"/>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84761">
      <w:bodyDiv w:val="1"/>
      <w:marLeft w:val="0"/>
      <w:marRight w:val="0"/>
      <w:marTop w:val="0"/>
      <w:marBottom w:val="0"/>
      <w:divBdr>
        <w:top w:val="none" w:sz="0" w:space="0" w:color="auto"/>
        <w:left w:val="none" w:sz="0" w:space="0" w:color="auto"/>
        <w:bottom w:val="none" w:sz="0" w:space="0" w:color="auto"/>
        <w:right w:val="none" w:sz="0" w:space="0" w:color="auto"/>
      </w:divBdr>
    </w:div>
    <w:div w:id="926964500">
      <w:bodyDiv w:val="1"/>
      <w:marLeft w:val="0"/>
      <w:marRight w:val="0"/>
      <w:marTop w:val="0"/>
      <w:marBottom w:val="0"/>
      <w:divBdr>
        <w:top w:val="none" w:sz="0" w:space="0" w:color="auto"/>
        <w:left w:val="none" w:sz="0" w:space="0" w:color="auto"/>
        <w:bottom w:val="none" w:sz="0" w:space="0" w:color="auto"/>
        <w:right w:val="none" w:sz="0" w:space="0" w:color="auto"/>
      </w:divBdr>
    </w:div>
    <w:div w:id="1851606461">
      <w:bodyDiv w:val="1"/>
      <w:marLeft w:val="0"/>
      <w:marRight w:val="0"/>
      <w:marTop w:val="0"/>
      <w:marBottom w:val="0"/>
      <w:divBdr>
        <w:top w:val="none" w:sz="0" w:space="0" w:color="auto"/>
        <w:left w:val="none" w:sz="0" w:space="0" w:color="auto"/>
        <w:bottom w:val="none" w:sz="0" w:space="0" w:color="auto"/>
        <w:right w:val="none" w:sz="0" w:space="0" w:color="auto"/>
      </w:divBdr>
    </w:div>
    <w:div w:id="1874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package" Target="embeddings/Microsoft_Excel_Worksheet1.xls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50801CEF851441E88BA262CE8435520"/>
        <w:category>
          <w:name w:val="Obecné"/>
          <w:gallery w:val="placeholder"/>
        </w:category>
        <w:types>
          <w:type w:val="bbPlcHdr"/>
        </w:types>
        <w:behaviors>
          <w:behavior w:val="content"/>
        </w:behaviors>
        <w:guid w:val="{AB5B02F9-5118-46EE-A698-DAA0B746C550}"/>
      </w:docPartPr>
      <w:docPartBody>
        <w:p w:rsidR="0057341F" w:rsidRDefault="00696323" w:rsidP="00696323">
          <w:pPr>
            <w:pStyle w:val="E50801CEF851441E88BA262CE84355201"/>
          </w:pPr>
          <w:r w:rsidRPr="007D7162">
            <w:rPr>
              <w:rStyle w:val="Zstupntext"/>
            </w:rPr>
            <w:t>Klikněte sem a zadejte text.</w:t>
          </w:r>
        </w:p>
      </w:docPartBody>
    </w:docPart>
    <w:docPart>
      <w:docPartPr>
        <w:name w:val="281670A5EC6646E0874F792BF2B9C386"/>
        <w:category>
          <w:name w:val="Obecné"/>
          <w:gallery w:val="placeholder"/>
        </w:category>
        <w:types>
          <w:type w:val="bbPlcHdr"/>
        </w:types>
        <w:behaviors>
          <w:behavior w:val="content"/>
        </w:behaviors>
        <w:guid w:val="{9E9CFDB1-0AEC-47CD-AFE3-8A00DD403A4A}"/>
      </w:docPartPr>
      <w:docPartBody>
        <w:p w:rsidR="0057341F" w:rsidRDefault="00696323" w:rsidP="00696323">
          <w:pPr>
            <w:pStyle w:val="281670A5EC6646E0874F792BF2B9C3861"/>
          </w:pPr>
          <w:r w:rsidRPr="007D7162">
            <w:rPr>
              <w:rStyle w:val="Zstupntext"/>
            </w:rPr>
            <w:t>Klikněte sem a zadejte text.</w:t>
          </w:r>
        </w:p>
      </w:docPartBody>
    </w:docPart>
    <w:docPart>
      <w:docPartPr>
        <w:name w:val="38B52ADD08604B9DAEB8C38408DF32A2"/>
        <w:category>
          <w:name w:val="Obecné"/>
          <w:gallery w:val="placeholder"/>
        </w:category>
        <w:types>
          <w:type w:val="bbPlcHdr"/>
        </w:types>
        <w:behaviors>
          <w:behavior w:val="content"/>
        </w:behaviors>
        <w:guid w:val="{52265306-8CD1-461B-888B-D14E2805EC86}"/>
      </w:docPartPr>
      <w:docPartBody>
        <w:p w:rsidR="0057341F" w:rsidRDefault="00696323" w:rsidP="00696323">
          <w:pPr>
            <w:pStyle w:val="38B52ADD08604B9DAEB8C38408DF32A21"/>
          </w:pPr>
          <w:r w:rsidRPr="007D7162">
            <w:rPr>
              <w:rStyle w:val="Zstupntext"/>
            </w:rPr>
            <w:t>Klikněte sem a zadejte text.</w:t>
          </w:r>
        </w:p>
      </w:docPartBody>
    </w:docPart>
    <w:docPart>
      <w:docPartPr>
        <w:name w:val="2A78204B15544C22B8073C795158B97A"/>
        <w:category>
          <w:name w:val="Obecné"/>
          <w:gallery w:val="placeholder"/>
        </w:category>
        <w:types>
          <w:type w:val="bbPlcHdr"/>
        </w:types>
        <w:behaviors>
          <w:behavior w:val="content"/>
        </w:behaviors>
        <w:guid w:val="{C6E36A60-6E0C-48AA-8304-2BACE914ADD9}"/>
      </w:docPartPr>
      <w:docPartBody>
        <w:p w:rsidR="0057341F" w:rsidRDefault="00696323" w:rsidP="00696323">
          <w:pPr>
            <w:pStyle w:val="2A78204B15544C22B8073C795158B97A1"/>
          </w:pPr>
          <w:r w:rsidRPr="007D7162">
            <w:rPr>
              <w:rStyle w:val="Zstupntext"/>
            </w:rPr>
            <w:t>Klikněte sem a zadejte text.</w:t>
          </w:r>
        </w:p>
      </w:docPartBody>
    </w:docPart>
    <w:docPart>
      <w:docPartPr>
        <w:name w:val="5E0B0D5A07F9463F867DC99B8634C04C"/>
        <w:category>
          <w:name w:val="Obecné"/>
          <w:gallery w:val="placeholder"/>
        </w:category>
        <w:types>
          <w:type w:val="bbPlcHdr"/>
        </w:types>
        <w:behaviors>
          <w:behavior w:val="content"/>
        </w:behaviors>
        <w:guid w:val="{C0308FAE-CF96-4D1E-96BD-727A7A92BEE3}"/>
      </w:docPartPr>
      <w:docPartBody>
        <w:p w:rsidR="0057341F" w:rsidRDefault="00696323" w:rsidP="00696323">
          <w:pPr>
            <w:pStyle w:val="5E0B0D5A07F9463F867DC99B8634C04C1"/>
          </w:pPr>
          <w:r w:rsidRPr="007D7162">
            <w:rPr>
              <w:rStyle w:val="Zstupntext"/>
            </w:rPr>
            <w:t>Klikněte sem a zadejte text.</w:t>
          </w:r>
        </w:p>
      </w:docPartBody>
    </w:docPart>
    <w:docPart>
      <w:docPartPr>
        <w:name w:val="CF2A9EFC11AF40F39B50C2F60FC6AD38"/>
        <w:category>
          <w:name w:val="Obecné"/>
          <w:gallery w:val="placeholder"/>
        </w:category>
        <w:types>
          <w:type w:val="bbPlcHdr"/>
        </w:types>
        <w:behaviors>
          <w:behavior w:val="content"/>
        </w:behaviors>
        <w:guid w:val="{B595494E-D054-4A2D-9D49-30501312EA27}"/>
      </w:docPartPr>
      <w:docPartBody>
        <w:p w:rsidR="0057341F" w:rsidRDefault="00677FA1">
          <w:r w:rsidRPr="00692118">
            <w:rPr>
              <w:rStyle w:val="Zstupntext"/>
            </w:rPr>
            <w:t>[Předmět]</w:t>
          </w:r>
        </w:p>
      </w:docPartBody>
    </w:docPart>
    <w:docPart>
      <w:docPartPr>
        <w:name w:val="DefaultPlaceholder_1081868574"/>
        <w:category>
          <w:name w:val="Obecné"/>
          <w:gallery w:val="placeholder"/>
        </w:category>
        <w:types>
          <w:type w:val="bbPlcHdr"/>
        </w:types>
        <w:behaviors>
          <w:behavior w:val="content"/>
        </w:behaviors>
        <w:guid w:val="{10063022-ECF7-490C-9D56-2CD013F42BD9}"/>
      </w:docPartPr>
      <w:docPartBody>
        <w:p w:rsidR="00BE7D3B" w:rsidRDefault="0050715F">
          <w:r w:rsidRPr="00627588">
            <w:rPr>
              <w:rStyle w:val="Zstupntext"/>
            </w:rPr>
            <w:t>Klikněte sem a zadejte text.</w:t>
          </w:r>
        </w:p>
      </w:docPartBody>
    </w:docPart>
    <w:docPart>
      <w:docPartPr>
        <w:name w:val="CA254D94B9F04F96A4575614107D165A"/>
        <w:category>
          <w:name w:val="Obecné"/>
          <w:gallery w:val="placeholder"/>
        </w:category>
        <w:types>
          <w:type w:val="bbPlcHdr"/>
        </w:types>
        <w:behaviors>
          <w:behavior w:val="content"/>
        </w:behaviors>
        <w:guid w:val="{5C53E0D7-0860-414A-9313-E267B525F460}"/>
      </w:docPartPr>
      <w:docPartBody>
        <w:p w:rsidR="00DF1A0C" w:rsidRDefault="00975FB0">
          <w:pPr>
            <w:pStyle w:val="CA254D94B9F04F96A4575614107D165A"/>
          </w:pPr>
          <w:r w:rsidRPr="007D7162">
            <w:rPr>
              <w:rStyle w:val="Zstupntext"/>
            </w:rPr>
            <w:t>Zvolte položku.</w:t>
          </w:r>
        </w:p>
      </w:docPartBody>
    </w:docPart>
    <w:docPart>
      <w:docPartPr>
        <w:name w:val="CF8BCC41A7984891B8F219A5E0D9F98D"/>
        <w:category>
          <w:name w:val="Obecné"/>
          <w:gallery w:val="placeholder"/>
        </w:category>
        <w:types>
          <w:type w:val="bbPlcHdr"/>
        </w:types>
        <w:behaviors>
          <w:behavior w:val="content"/>
        </w:behaviors>
        <w:guid w:val="{27A16F1F-A808-4245-8E95-EAA3F4F6791A}"/>
      </w:docPartPr>
      <w:docPartBody>
        <w:p w:rsidR="00DF1A0C" w:rsidRDefault="0057341F">
          <w:pPr>
            <w:pStyle w:val="CF8BCC41A7984891B8F219A5E0D9F98D"/>
          </w:pPr>
          <w:r w:rsidRPr="00B1075B">
            <w:rPr>
              <w:rStyle w:val="Zstupntext"/>
            </w:rPr>
            <w:t>[Předmět]</w:t>
          </w:r>
        </w:p>
      </w:docPartBody>
    </w:docPart>
    <w:docPart>
      <w:docPartPr>
        <w:name w:val="A650CEEABE8E40F7B43DD3DCFB854BE7"/>
        <w:category>
          <w:name w:val="Obecné"/>
          <w:gallery w:val="placeholder"/>
        </w:category>
        <w:types>
          <w:type w:val="bbPlcHdr"/>
        </w:types>
        <w:behaviors>
          <w:behavior w:val="content"/>
        </w:behaviors>
        <w:guid w:val="{A07BAE5D-C277-46BD-A151-0CDAF7B2A023}"/>
      </w:docPartPr>
      <w:docPartBody>
        <w:p w:rsidR="006E551F" w:rsidRDefault="00696323" w:rsidP="00696323">
          <w:pPr>
            <w:pStyle w:val="A650CEEABE8E40F7B43DD3DCFB854BE7"/>
          </w:pPr>
          <w:r w:rsidRPr="007D7162">
            <w:rPr>
              <w:rStyle w:val="Zstupntext"/>
            </w:rPr>
            <w:t>Zvolte položku.</w:t>
          </w:r>
        </w:p>
      </w:docPartBody>
    </w:docPart>
    <w:docPart>
      <w:docPartPr>
        <w:name w:val="B5356A2E66A243658EDDAE3389C7D23E"/>
        <w:category>
          <w:name w:val="Obecné"/>
          <w:gallery w:val="placeholder"/>
        </w:category>
        <w:types>
          <w:type w:val="bbPlcHdr"/>
        </w:types>
        <w:behaviors>
          <w:behavior w:val="content"/>
        </w:behaviors>
        <w:guid w:val="{14D5190D-C6EC-4F5D-A190-39D7C233A831}"/>
      </w:docPartPr>
      <w:docPartBody>
        <w:p w:rsidR="006E551F" w:rsidRDefault="00696323" w:rsidP="00696323">
          <w:pPr>
            <w:pStyle w:val="B5356A2E66A243658EDDAE3389C7D23E"/>
          </w:pPr>
          <w:r w:rsidRPr="00627588">
            <w:rPr>
              <w:rStyle w:val="Zstupntext"/>
            </w:rPr>
            <w:t>Klikněte sem a zadejte text.</w:t>
          </w:r>
        </w:p>
      </w:docPartBody>
    </w:docPart>
    <w:docPart>
      <w:docPartPr>
        <w:name w:val="E9480DA520A24B29A8724A6F9E90BDEC"/>
        <w:category>
          <w:name w:val="Obecné"/>
          <w:gallery w:val="placeholder"/>
        </w:category>
        <w:types>
          <w:type w:val="bbPlcHdr"/>
        </w:types>
        <w:behaviors>
          <w:behavior w:val="content"/>
        </w:behaviors>
        <w:guid w:val="{9780538E-CAFA-42CB-B4AD-2BB2741BA9CE}"/>
      </w:docPartPr>
      <w:docPartBody>
        <w:p w:rsidR="00FE37A1" w:rsidRDefault="00435333">
          <w:r w:rsidRPr="00396F3B">
            <w:rPr>
              <w:rStyle w:val="Zstupntext"/>
            </w:rPr>
            <w:t>[Datum publikování]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PT Sans">
    <w:charset w:val="EE"/>
    <w:family w:val="swiss"/>
    <w:pitch w:val="variable"/>
    <w:sig w:usb0="A00002EF" w:usb1="5000204B" w:usb2="00000000" w:usb3="00000000" w:csb0="00000097" w:csb1="00000000"/>
  </w:font>
  <w:font w:name="Segoe UI">
    <w:altName w:val="Calibri"/>
    <w:panose1 w:val="020B0502040204020203"/>
    <w:charset w:val="EE"/>
    <w:family w:val="swiss"/>
    <w:pitch w:val="variable"/>
    <w:sig w:usb0="E4002EFF" w:usb1="C000E47F" w:usb2="00000009" w:usb3="00000000" w:csb0="000001FF" w:csb1="00000000"/>
  </w:font>
  <w:font w:name="Elektra Light Pro">
    <w:panose1 w:val="00000000000000000000"/>
    <w:charset w:val="00"/>
    <w:family w:val="modern"/>
    <w:notTrueType/>
    <w:pitch w:val="variable"/>
    <w:sig w:usb0="800002AF" w:usb1="5000206A" w:usb2="00000000" w:usb3="00000000" w:csb0="00000197"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FB0"/>
    <w:rsid w:val="00077715"/>
    <w:rsid w:val="00107919"/>
    <w:rsid w:val="0014020A"/>
    <w:rsid w:val="001657C6"/>
    <w:rsid w:val="001804C8"/>
    <w:rsid w:val="001849CC"/>
    <w:rsid w:val="00276B4F"/>
    <w:rsid w:val="00283E36"/>
    <w:rsid w:val="00284E89"/>
    <w:rsid w:val="002C56A5"/>
    <w:rsid w:val="003F2BC4"/>
    <w:rsid w:val="00401202"/>
    <w:rsid w:val="00426F3A"/>
    <w:rsid w:val="00435333"/>
    <w:rsid w:val="00467ADE"/>
    <w:rsid w:val="004B4A1D"/>
    <w:rsid w:val="004E5631"/>
    <w:rsid w:val="0050715F"/>
    <w:rsid w:val="005565A9"/>
    <w:rsid w:val="0057341F"/>
    <w:rsid w:val="00585CE9"/>
    <w:rsid w:val="005B2BD0"/>
    <w:rsid w:val="005B7CC8"/>
    <w:rsid w:val="00606310"/>
    <w:rsid w:val="00677FA1"/>
    <w:rsid w:val="00691B45"/>
    <w:rsid w:val="00696323"/>
    <w:rsid w:val="006D5B64"/>
    <w:rsid w:val="006E551F"/>
    <w:rsid w:val="00706A85"/>
    <w:rsid w:val="00754B82"/>
    <w:rsid w:val="007A5E85"/>
    <w:rsid w:val="00855B88"/>
    <w:rsid w:val="00897E72"/>
    <w:rsid w:val="008A1794"/>
    <w:rsid w:val="008A6BE0"/>
    <w:rsid w:val="009019D7"/>
    <w:rsid w:val="00905AA9"/>
    <w:rsid w:val="00927949"/>
    <w:rsid w:val="00975FB0"/>
    <w:rsid w:val="009C72F0"/>
    <w:rsid w:val="00A31494"/>
    <w:rsid w:val="00A47440"/>
    <w:rsid w:val="00AA4116"/>
    <w:rsid w:val="00AB573F"/>
    <w:rsid w:val="00B35BA6"/>
    <w:rsid w:val="00B43E7B"/>
    <w:rsid w:val="00BD0C15"/>
    <w:rsid w:val="00BE7D3B"/>
    <w:rsid w:val="00C01128"/>
    <w:rsid w:val="00C31D6C"/>
    <w:rsid w:val="00C40376"/>
    <w:rsid w:val="00C76264"/>
    <w:rsid w:val="00CC6737"/>
    <w:rsid w:val="00D166DC"/>
    <w:rsid w:val="00D53DB1"/>
    <w:rsid w:val="00DB29BC"/>
    <w:rsid w:val="00DE05F7"/>
    <w:rsid w:val="00DF1A0C"/>
    <w:rsid w:val="00DF6394"/>
    <w:rsid w:val="00E31643"/>
    <w:rsid w:val="00E45302"/>
    <w:rsid w:val="00E613A4"/>
    <w:rsid w:val="00E64E88"/>
    <w:rsid w:val="00E81690"/>
    <w:rsid w:val="00E82DAD"/>
    <w:rsid w:val="00EF703F"/>
    <w:rsid w:val="00F55DFB"/>
    <w:rsid w:val="00FD22BC"/>
    <w:rsid w:val="00FE37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35333"/>
    <w:rPr>
      <w:color w:val="808080"/>
    </w:rPr>
  </w:style>
  <w:style w:type="paragraph" w:customStyle="1" w:styleId="3184109B34214B158D8BFAA0BF56CDC7">
    <w:name w:val="3184109B34214B158D8BFAA0BF56CDC7"/>
    <w:rsid w:val="00975FB0"/>
  </w:style>
  <w:style w:type="paragraph" w:customStyle="1" w:styleId="3564A3E6829A44EA81F9842EF81DB8BD">
    <w:name w:val="3564A3E6829A44EA81F9842EF81DB8BD"/>
    <w:rsid w:val="00975FB0"/>
  </w:style>
  <w:style w:type="paragraph" w:customStyle="1" w:styleId="86DF5866198A4ABEACF80BC4AD66B000">
    <w:name w:val="86DF5866198A4ABEACF80BC4AD66B000"/>
    <w:rsid w:val="00975FB0"/>
  </w:style>
  <w:style w:type="paragraph" w:customStyle="1" w:styleId="60BCCF99C2FD43A2B58A5FC455296EAC">
    <w:name w:val="60BCCF99C2FD43A2B58A5FC455296EAC"/>
    <w:rsid w:val="00077715"/>
  </w:style>
  <w:style w:type="paragraph" w:customStyle="1" w:styleId="F4E88FEF0A5E4777A1F846E164C4D6CD">
    <w:name w:val="F4E88FEF0A5E4777A1F846E164C4D6CD"/>
    <w:rsid w:val="00077715"/>
  </w:style>
  <w:style w:type="paragraph" w:customStyle="1" w:styleId="92D883C942414652931D89845186A1C5">
    <w:name w:val="92D883C942414652931D89845186A1C5"/>
    <w:rsid w:val="00677FA1"/>
    <w:pPr>
      <w:spacing w:after="120" w:line="276" w:lineRule="auto"/>
      <w:jc w:val="center"/>
    </w:pPr>
    <w:rPr>
      <w:rFonts w:ascii="PT Sans" w:eastAsiaTheme="minorHAnsi" w:hAnsi="PT Sans"/>
      <w:color w:val="00B0F0"/>
      <w:sz w:val="44"/>
      <w:lang w:eastAsia="en-US"/>
    </w:rPr>
  </w:style>
  <w:style w:type="paragraph" w:customStyle="1" w:styleId="B6FF3A7038344780A3FCD50EBB05BF25">
    <w:name w:val="B6FF3A7038344780A3FCD50EBB05BF25"/>
    <w:rsid w:val="00677FA1"/>
    <w:pPr>
      <w:spacing w:after="120" w:line="276" w:lineRule="auto"/>
    </w:pPr>
    <w:rPr>
      <w:rFonts w:ascii="PT Sans" w:eastAsiaTheme="minorHAnsi" w:hAnsi="PT Sans"/>
      <w:color w:val="000000" w:themeColor="text1"/>
      <w:sz w:val="20"/>
      <w:lang w:eastAsia="en-US"/>
    </w:rPr>
  </w:style>
  <w:style w:type="paragraph" w:customStyle="1" w:styleId="E50801CEF851441E88BA262CE8435520">
    <w:name w:val="E50801CEF851441E88BA262CE8435520"/>
    <w:rsid w:val="00677FA1"/>
    <w:pPr>
      <w:spacing w:after="120" w:line="276" w:lineRule="auto"/>
    </w:pPr>
    <w:rPr>
      <w:rFonts w:ascii="PT Sans" w:eastAsiaTheme="minorHAnsi" w:hAnsi="PT Sans"/>
      <w:color w:val="000000" w:themeColor="text1"/>
      <w:sz w:val="20"/>
      <w:lang w:eastAsia="en-US"/>
    </w:rPr>
  </w:style>
  <w:style w:type="paragraph" w:customStyle="1" w:styleId="281670A5EC6646E0874F792BF2B9C386">
    <w:name w:val="281670A5EC6646E0874F792BF2B9C386"/>
    <w:rsid w:val="00677FA1"/>
    <w:pPr>
      <w:spacing w:after="120" w:line="276" w:lineRule="auto"/>
    </w:pPr>
    <w:rPr>
      <w:rFonts w:ascii="PT Sans" w:eastAsiaTheme="minorHAnsi" w:hAnsi="PT Sans"/>
      <w:color w:val="000000" w:themeColor="text1"/>
      <w:sz w:val="20"/>
      <w:lang w:eastAsia="en-US"/>
    </w:rPr>
  </w:style>
  <w:style w:type="paragraph" w:customStyle="1" w:styleId="38B52ADD08604B9DAEB8C38408DF32A2">
    <w:name w:val="38B52ADD08604B9DAEB8C38408DF32A2"/>
    <w:rsid w:val="00677FA1"/>
    <w:pPr>
      <w:spacing w:after="120" w:line="276" w:lineRule="auto"/>
    </w:pPr>
    <w:rPr>
      <w:rFonts w:ascii="PT Sans" w:eastAsiaTheme="minorHAnsi" w:hAnsi="PT Sans"/>
      <w:color w:val="000000" w:themeColor="text1"/>
      <w:sz w:val="20"/>
      <w:lang w:eastAsia="en-US"/>
    </w:rPr>
  </w:style>
  <w:style w:type="paragraph" w:customStyle="1" w:styleId="2A78204B15544C22B8073C795158B97A">
    <w:name w:val="2A78204B15544C22B8073C795158B97A"/>
    <w:rsid w:val="00677FA1"/>
    <w:pPr>
      <w:spacing w:after="120" w:line="276" w:lineRule="auto"/>
    </w:pPr>
    <w:rPr>
      <w:rFonts w:ascii="PT Sans" w:eastAsiaTheme="minorHAnsi" w:hAnsi="PT Sans"/>
      <w:color w:val="000000" w:themeColor="text1"/>
      <w:sz w:val="20"/>
      <w:lang w:eastAsia="en-US"/>
    </w:rPr>
  </w:style>
  <w:style w:type="paragraph" w:customStyle="1" w:styleId="5E0B0D5A07F9463F867DC99B8634C04C">
    <w:name w:val="5E0B0D5A07F9463F867DC99B8634C04C"/>
    <w:rsid w:val="00677FA1"/>
    <w:pPr>
      <w:spacing w:after="120" w:line="276" w:lineRule="auto"/>
    </w:pPr>
    <w:rPr>
      <w:rFonts w:ascii="PT Sans" w:eastAsiaTheme="minorHAnsi" w:hAnsi="PT Sans"/>
      <w:color w:val="000000" w:themeColor="text1"/>
      <w:sz w:val="20"/>
      <w:lang w:eastAsia="en-US"/>
    </w:rPr>
  </w:style>
  <w:style w:type="paragraph" w:customStyle="1" w:styleId="D7878B24376D45F5996018A2197DE574">
    <w:name w:val="D7878B24376D45F5996018A2197DE574"/>
    <w:rsid w:val="00677FA1"/>
    <w:pPr>
      <w:spacing w:after="120" w:line="276" w:lineRule="auto"/>
    </w:pPr>
    <w:rPr>
      <w:rFonts w:ascii="PT Sans" w:eastAsiaTheme="minorHAnsi" w:hAnsi="PT Sans"/>
      <w:color w:val="000000" w:themeColor="text1"/>
      <w:sz w:val="20"/>
      <w:lang w:eastAsia="en-US"/>
    </w:rPr>
  </w:style>
  <w:style w:type="paragraph" w:customStyle="1" w:styleId="56CC4EEAE3BE4B44AAC8C13F3840807D">
    <w:name w:val="56CC4EEAE3BE4B44AAC8C13F3840807D"/>
    <w:rsid w:val="00677FA1"/>
    <w:pPr>
      <w:spacing w:after="120" w:line="276" w:lineRule="auto"/>
    </w:pPr>
    <w:rPr>
      <w:rFonts w:ascii="PT Sans" w:eastAsiaTheme="minorHAnsi" w:hAnsi="PT Sans"/>
      <w:color w:val="000000" w:themeColor="text1"/>
      <w:sz w:val="20"/>
      <w:lang w:eastAsia="en-US"/>
    </w:rPr>
  </w:style>
  <w:style w:type="paragraph" w:customStyle="1" w:styleId="0B96A2BDDE864ECC8CAEE9A80B13417E">
    <w:name w:val="0B96A2BDDE864ECC8CAEE9A80B13417E"/>
    <w:rsid w:val="00677FA1"/>
    <w:pPr>
      <w:spacing w:after="120" w:line="276" w:lineRule="auto"/>
    </w:pPr>
    <w:rPr>
      <w:rFonts w:ascii="PT Sans" w:eastAsiaTheme="minorHAnsi" w:hAnsi="PT Sans"/>
      <w:color w:val="000000" w:themeColor="text1"/>
      <w:sz w:val="20"/>
      <w:lang w:eastAsia="en-US"/>
    </w:rPr>
  </w:style>
  <w:style w:type="paragraph" w:customStyle="1" w:styleId="B2EBC28BD63F4972844F4E87090CF8DA">
    <w:name w:val="B2EBC28BD63F4972844F4E87090CF8DA"/>
    <w:rsid w:val="00677FA1"/>
    <w:pPr>
      <w:spacing w:after="120" w:line="276" w:lineRule="auto"/>
    </w:pPr>
    <w:rPr>
      <w:rFonts w:ascii="PT Sans" w:eastAsiaTheme="minorHAnsi" w:hAnsi="PT Sans"/>
      <w:color w:val="000000" w:themeColor="text1"/>
      <w:sz w:val="20"/>
      <w:lang w:eastAsia="en-US"/>
    </w:rPr>
  </w:style>
  <w:style w:type="paragraph" w:customStyle="1" w:styleId="89E19FF22F92430CA35625EC0B9E54B6">
    <w:name w:val="89E19FF22F92430CA35625EC0B9E54B6"/>
    <w:rsid w:val="00677FA1"/>
    <w:pPr>
      <w:spacing w:after="120" w:line="276" w:lineRule="auto"/>
    </w:pPr>
    <w:rPr>
      <w:rFonts w:ascii="PT Sans" w:eastAsiaTheme="minorHAnsi" w:hAnsi="PT Sans"/>
      <w:color w:val="000000" w:themeColor="text1"/>
      <w:sz w:val="20"/>
      <w:lang w:eastAsia="en-US"/>
    </w:rPr>
  </w:style>
  <w:style w:type="paragraph" w:customStyle="1" w:styleId="CE6020E90EBC4240AC3CDA2383750FF1">
    <w:name w:val="CE6020E90EBC4240AC3CDA2383750FF1"/>
    <w:rsid w:val="00677FA1"/>
  </w:style>
  <w:style w:type="paragraph" w:customStyle="1" w:styleId="34AD73E6C46C48AD94FAE07E625A8635">
    <w:name w:val="34AD73E6C46C48AD94FAE07E625A8635"/>
    <w:rsid w:val="00677FA1"/>
  </w:style>
  <w:style w:type="paragraph" w:customStyle="1" w:styleId="A2CB70C3B3B2474B8A7D0B0C394B30A2">
    <w:name w:val="A2CB70C3B3B2474B8A7D0B0C394B30A2"/>
    <w:rsid w:val="001849CC"/>
  </w:style>
  <w:style w:type="paragraph" w:customStyle="1" w:styleId="A2FB53118489417AB37236286547E915">
    <w:name w:val="A2FB53118489417AB37236286547E915"/>
    <w:pPr>
      <w:spacing w:after="200" w:line="276" w:lineRule="auto"/>
    </w:pPr>
  </w:style>
  <w:style w:type="paragraph" w:customStyle="1" w:styleId="42A32D8A904148788DBB5C8AA286B9D6">
    <w:name w:val="42A32D8A904148788DBB5C8AA286B9D6"/>
    <w:pPr>
      <w:spacing w:after="200" w:line="276" w:lineRule="auto"/>
    </w:pPr>
  </w:style>
  <w:style w:type="paragraph" w:customStyle="1" w:styleId="CFD17AB2AB2B4CC1BA4B0BE5081C88B1">
    <w:name w:val="CFD17AB2AB2B4CC1BA4B0BE5081C88B1"/>
    <w:pPr>
      <w:spacing w:after="200" w:line="276" w:lineRule="auto"/>
    </w:pPr>
  </w:style>
  <w:style w:type="paragraph" w:customStyle="1" w:styleId="C83E4F9394B144DA8A63176E659B229B">
    <w:name w:val="C83E4F9394B144DA8A63176E659B229B"/>
    <w:pPr>
      <w:spacing w:after="200" w:line="276" w:lineRule="auto"/>
    </w:pPr>
  </w:style>
  <w:style w:type="paragraph" w:customStyle="1" w:styleId="9EF23EE7BB87484899643FF82BCC59F6">
    <w:name w:val="9EF23EE7BB87484899643FF82BCC59F6"/>
    <w:pPr>
      <w:spacing w:after="200" w:line="276" w:lineRule="auto"/>
    </w:pPr>
  </w:style>
  <w:style w:type="paragraph" w:customStyle="1" w:styleId="F271313202C847358BA9E37A876EB5A6">
    <w:name w:val="F271313202C847358BA9E37A876EB5A6"/>
    <w:pPr>
      <w:spacing w:after="200" w:line="276" w:lineRule="auto"/>
    </w:pPr>
  </w:style>
  <w:style w:type="paragraph" w:customStyle="1" w:styleId="E83C3840DEBC4438B9EE75A733952DB6">
    <w:name w:val="E83C3840DEBC4438B9EE75A733952DB6"/>
    <w:pPr>
      <w:spacing w:after="200" w:line="276" w:lineRule="auto"/>
    </w:pPr>
  </w:style>
  <w:style w:type="paragraph" w:customStyle="1" w:styleId="EADC7AC3AFEE4C2C8145C5C1DBE89282">
    <w:name w:val="EADC7AC3AFEE4C2C8145C5C1DBE89282"/>
    <w:pPr>
      <w:spacing w:after="200" w:line="276" w:lineRule="auto"/>
    </w:pPr>
  </w:style>
  <w:style w:type="paragraph" w:customStyle="1" w:styleId="CA254D94B9F04F96A4575614107D165A">
    <w:name w:val="CA254D94B9F04F96A4575614107D165A"/>
    <w:pPr>
      <w:spacing w:after="200" w:line="276" w:lineRule="auto"/>
    </w:pPr>
  </w:style>
  <w:style w:type="paragraph" w:customStyle="1" w:styleId="CF8BCC41A7984891B8F219A5E0D9F98D">
    <w:name w:val="CF8BCC41A7984891B8F219A5E0D9F98D"/>
    <w:pPr>
      <w:spacing w:after="200" w:line="276" w:lineRule="auto"/>
    </w:pPr>
  </w:style>
  <w:style w:type="paragraph" w:customStyle="1" w:styleId="A650CEEABE8E40F7B43DD3DCFB854BE7">
    <w:name w:val="A650CEEABE8E40F7B43DD3DCFB854BE7"/>
    <w:rsid w:val="00696323"/>
    <w:pPr>
      <w:spacing w:after="120" w:line="276" w:lineRule="auto"/>
    </w:pPr>
    <w:rPr>
      <w:rFonts w:eastAsiaTheme="minorHAnsi"/>
      <w:color w:val="000000" w:themeColor="text1"/>
      <w:sz w:val="20"/>
      <w:lang w:eastAsia="en-US"/>
    </w:rPr>
  </w:style>
  <w:style w:type="paragraph" w:customStyle="1" w:styleId="E50801CEF851441E88BA262CE84355201">
    <w:name w:val="E50801CEF851441E88BA262CE84355201"/>
    <w:rsid w:val="00696323"/>
    <w:pPr>
      <w:spacing w:after="120" w:line="276" w:lineRule="auto"/>
    </w:pPr>
    <w:rPr>
      <w:rFonts w:eastAsiaTheme="minorHAnsi"/>
      <w:color w:val="000000" w:themeColor="text1"/>
      <w:sz w:val="20"/>
      <w:lang w:eastAsia="en-US"/>
    </w:rPr>
  </w:style>
  <w:style w:type="paragraph" w:customStyle="1" w:styleId="281670A5EC6646E0874F792BF2B9C3861">
    <w:name w:val="281670A5EC6646E0874F792BF2B9C3861"/>
    <w:rsid w:val="00696323"/>
    <w:pPr>
      <w:spacing w:after="120" w:line="276" w:lineRule="auto"/>
    </w:pPr>
    <w:rPr>
      <w:rFonts w:eastAsiaTheme="minorHAnsi"/>
      <w:color w:val="000000" w:themeColor="text1"/>
      <w:sz w:val="20"/>
      <w:lang w:eastAsia="en-US"/>
    </w:rPr>
  </w:style>
  <w:style w:type="paragraph" w:customStyle="1" w:styleId="38B52ADD08604B9DAEB8C38408DF32A21">
    <w:name w:val="38B52ADD08604B9DAEB8C38408DF32A21"/>
    <w:rsid w:val="00696323"/>
    <w:pPr>
      <w:spacing w:after="120" w:line="276" w:lineRule="auto"/>
    </w:pPr>
    <w:rPr>
      <w:rFonts w:eastAsiaTheme="minorHAnsi"/>
      <w:color w:val="000000" w:themeColor="text1"/>
      <w:sz w:val="20"/>
      <w:lang w:eastAsia="en-US"/>
    </w:rPr>
  </w:style>
  <w:style w:type="paragraph" w:customStyle="1" w:styleId="2A78204B15544C22B8073C795158B97A1">
    <w:name w:val="2A78204B15544C22B8073C795158B97A1"/>
    <w:rsid w:val="00696323"/>
    <w:pPr>
      <w:spacing w:after="120" w:line="276" w:lineRule="auto"/>
    </w:pPr>
    <w:rPr>
      <w:rFonts w:eastAsiaTheme="minorHAnsi"/>
      <w:color w:val="000000" w:themeColor="text1"/>
      <w:sz w:val="20"/>
      <w:lang w:eastAsia="en-US"/>
    </w:rPr>
  </w:style>
  <w:style w:type="paragraph" w:customStyle="1" w:styleId="5E0B0D5A07F9463F867DC99B8634C04C1">
    <w:name w:val="5E0B0D5A07F9463F867DC99B8634C04C1"/>
    <w:rsid w:val="00696323"/>
    <w:pPr>
      <w:spacing w:after="120" w:line="276" w:lineRule="auto"/>
    </w:pPr>
    <w:rPr>
      <w:rFonts w:eastAsiaTheme="minorHAnsi"/>
      <w:color w:val="000000" w:themeColor="text1"/>
      <w:sz w:val="20"/>
      <w:lang w:eastAsia="en-US"/>
    </w:rPr>
  </w:style>
  <w:style w:type="paragraph" w:customStyle="1" w:styleId="B5356A2E66A243658EDDAE3389C7D23E">
    <w:name w:val="B5356A2E66A243658EDDAE3389C7D23E"/>
    <w:rsid w:val="00696323"/>
    <w:pPr>
      <w:spacing w:after="120" w:line="276" w:lineRule="auto"/>
    </w:pPr>
    <w:rPr>
      <w:rFonts w:eastAsiaTheme="minorHAnsi"/>
      <w:color w:val="000000" w:themeColor="text1"/>
      <w:sz w:val="20"/>
      <w:lang w:eastAsia="en-US"/>
    </w:rPr>
  </w:style>
  <w:style w:type="paragraph" w:customStyle="1" w:styleId="BB166C6C331245A88DE17AB5CD8A7757">
    <w:name w:val="BB166C6C331245A88DE17AB5CD8A7757"/>
    <w:rsid w:val="0043533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35333"/>
    <w:rPr>
      <w:color w:val="808080"/>
    </w:rPr>
  </w:style>
  <w:style w:type="paragraph" w:customStyle="1" w:styleId="3184109B34214B158D8BFAA0BF56CDC7">
    <w:name w:val="3184109B34214B158D8BFAA0BF56CDC7"/>
    <w:rsid w:val="00975FB0"/>
  </w:style>
  <w:style w:type="paragraph" w:customStyle="1" w:styleId="3564A3E6829A44EA81F9842EF81DB8BD">
    <w:name w:val="3564A3E6829A44EA81F9842EF81DB8BD"/>
    <w:rsid w:val="00975FB0"/>
  </w:style>
  <w:style w:type="paragraph" w:customStyle="1" w:styleId="86DF5866198A4ABEACF80BC4AD66B000">
    <w:name w:val="86DF5866198A4ABEACF80BC4AD66B000"/>
    <w:rsid w:val="00975FB0"/>
  </w:style>
  <w:style w:type="paragraph" w:customStyle="1" w:styleId="60BCCF99C2FD43A2B58A5FC455296EAC">
    <w:name w:val="60BCCF99C2FD43A2B58A5FC455296EAC"/>
    <w:rsid w:val="00077715"/>
  </w:style>
  <w:style w:type="paragraph" w:customStyle="1" w:styleId="F4E88FEF0A5E4777A1F846E164C4D6CD">
    <w:name w:val="F4E88FEF0A5E4777A1F846E164C4D6CD"/>
    <w:rsid w:val="00077715"/>
  </w:style>
  <w:style w:type="paragraph" w:customStyle="1" w:styleId="92D883C942414652931D89845186A1C5">
    <w:name w:val="92D883C942414652931D89845186A1C5"/>
    <w:rsid w:val="00677FA1"/>
    <w:pPr>
      <w:spacing w:after="120" w:line="276" w:lineRule="auto"/>
      <w:jc w:val="center"/>
    </w:pPr>
    <w:rPr>
      <w:rFonts w:ascii="PT Sans" w:eastAsiaTheme="minorHAnsi" w:hAnsi="PT Sans"/>
      <w:color w:val="00B0F0"/>
      <w:sz w:val="44"/>
      <w:lang w:eastAsia="en-US"/>
    </w:rPr>
  </w:style>
  <w:style w:type="paragraph" w:customStyle="1" w:styleId="B6FF3A7038344780A3FCD50EBB05BF25">
    <w:name w:val="B6FF3A7038344780A3FCD50EBB05BF25"/>
    <w:rsid w:val="00677FA1"/>
    <w:pPr>
      <w:spacing w:after="120" w:line="276" w:lineRule="auto"/>
    </w:pPr>
    <w:rPr>
      <w:rFonts w:ascii="PT Sans" w:eastAsiaTheme="minorHAnsi" w:hAnsi="PT Sans"/>
      <w:color w:val="000000" w:themeColor="text1"/>
      <w:sz w:val="20"/>
      <w:lang w:eastAsia="en-US"/>
    </w:rPr>
  </w:style>
  <w:style w:type="paragraph" w:customStyle="1" w:styleId="E50801CEF851441E88BA262CE8435520">
    <w:name w:val="E50801CEF851441E88BA262CE8435520"/>
    <w:rsid w:val="00677FA1"/>
    <w:pPr>
      <w:spacing w:after="120" w:line="276" w:lineRule="auto"/>
    </w:pPr>
    <w:rPr>
      <w:rFonts w:ascii="PT Sans" w:eastAsiaTheme="minorHAnsi" w:hAnsi="PT Sans"/>
      <w:color w:val="000000" w:themeColor="text1"/>
      <w:sz w:val="20"/>
      <w:lang w:eastAsia="en-US"/>
    </w:rPr>
  </w:style>
  <w:style w:type="paragraph" w:customStyle="1" w:styleId="281670A5EC6646E0874F792BF2B9C386">
    <w:name w:val="281670A5EC6646E0874F792BF2B9C386"/>
    <w:rsid w:val="00677FA1"/>
    <w:pPr>
      <w:spacing w:after="120" w:line="276" w:lineRule="auto"/>
    </w:pPr>
    <w:rPr>
      <w:rFonts w:ascii="PT Sans" w:eastAsiaTheme="minorHAnsi" w:hAnsi="PT Sans"/>
      <w:color w:val="000000" w:themeColor="text1"/>
      <w:sz w:val="20"/>
      <w:lang w:eastAsia="en-US"/>
    </w:rPr>
  </w:style>
  <w:style w:type="paragraph" w:customStyle="1" w:styleId="38B52ADD08604B9DAEB8C38408DF32A2">
    <w:name w:val="38B52ADD08604B9DAEB8C38408DF32A2"/>
    <w:rsid w:val="00677FA1"/>
    <w:pPr>
      <w:spacing w:after="120" w:line="276" w:lineRule="auto"/>
    </w:pPr>
    <w:rPr>
      <w:rFonts w:ascii="PT Sans" w:eastAsiaTheme="minorHAnsi" w:hAnsi="PT Sans"/>
      <w:color w:val="000000" w:themeColor="text1"/>
      <w:sz w:val="20"/>
      <w:lang w:eastAsia="en-US"/>
    </w:rPr>
  </w:style>
  <w:style w:type="paragraph" w:customStyle="1" w:styleId="2A78204B15544C22B8073C795158B97A">
    <w:name w:val="2A78204B15544C22B8073C795158B97A"/>
    <w:rsid w:val="00677FA1"/>
    <w:pPr>
      <w:spacing w:after="120" w:line="276" w:lineRule="auto"/>
    </w:pPr>
    <w:rPr>
      <w:rFonts w:ascii="PT Sans" w:eastAsiaTheme="minorHAnsi" w:hAnsi="PT Sans"/>
      <w:color w:val="000000" w:themeColor="text1"/>
      <w:sz w:val="20"/>
      <w:lang w:eastAsia="en-US"/>
    </w:rPr>
  </w:style>
  <w:style w:type="paragraph" w:customStyle="1" w:styleId="5E0B0D5A07F9463F867DC99B8634C04C">
    <w:name w:val="5E0B0D5A07F9463F867DC99B8634C04C"/>
    <w:rsid w:val="00677FA1"/>
    <w:pPr>
      <w:spacing w:after="120" w:line="276" w:lineRule="auto"/>
    </w:pPr>
    <w:rPr>
      <w:rFonts w:ascii="PT Sans" w:eastAsiaTheme="minorHAnsi" w:hAnsi="PT Sans"/>
      <w:color w:val="000000" w:themeColor="text1"/>
      <w:sz w:val="20"/>
      <w:lang w:eastAsia="en-US"/>
    </w:rPr>
  </w:style>
  <w:style w:type="paragraph" w:customStyle="1" w:styleId="D7878B24376D45F5996018A2197DE574">
    <w:name w:val="D7878B24376D45F5996018A2197DE574"/>
    <w:rsid w:val="00677FA1"/>
    <w:pPr>
      <w:spacing w:after="120" w:line="276" w:lineRule="auto"/>
    </w:pPr>
    <w:rPr>
      <w:rFonts w:ascii="PT Sans" w:eastAsiaTheme="minorHAnsi" w:hAnsi="PT Sans"/>
      <w:color w:val="000000" w:themeColor="text1"/>
      <w:sz w:val="20"/>
      <w:lang w:eastAsia="en-US"/>
    </w:rPr>
  </w:style>
  <w:style w:type="paragraph" w:customStyle="1" w:styleId="56CC4EEAE3BE4B44AAC8C13F3840807D">
    <w:name w:val="56CC4EEAE3BE4B44AAC8C13F3840807D"/>
    <w:rsid w:val="00677FA1"/>
    <w:pPr>
      <w:spacing w:after="120" w:line="276" w:lineRule="auto"/>
    </w:pPr>
    <w:rPr>
      <w:rFonts w:ascii="PT Sans" w:eastAsiaTheme="minorHAnsi" w:hAnsi="PT Sans"/>
      <w:color w:val="000000" w:themeColor="text1"/>
      <w:sz w:val="20"/>
      <w:lang w:eastAsia="en-US"/>
    </w:rPr>
  </w:style>
  <w:style w:type="paragraph" w:customStyle="1" w:styleId="0B96A2BDDE864ECC8CAEE9A80B13417E">
    <w:name w:val="0B96A2BDDE864ECC8CAEE9A80B13417E"/>
    <w:rsid w:val="00677FA1"/>
    <w:pPr>
      <w:spacing w:after="120" w:line="276" w:lineRule="auto"/>
    </w:pPr>
    <w:rPr>
      <w:rFonts w:ascii="PT Sans" w:eastAsiaTheme="minorHAnsi" w:hAnsi="PT Sans"/>
      <w:color w:val="000000" w:themeColor="text1"/>
      <w:sz w:val="20"/>
      <w:lang w:eastAsia="en-US"/>
    </w:rPr>
  </w:style>
  <w:style w:type="paragraph" w:customStyle="1" w:styleId="B2EBC28BD63F4972844F4E87090CF8DA">
    <w:name w:val="B2EBC28BD63F4972844F4E87090CF8DA"/>
    <w:rsid w:val="00677FA1"/>
    <w:pPr>
      <w:spacing w:after="120" w:line="276" w:lineRule="auto"/>
    </w:pPr>
    <w:rPr>
      <w:rFonts w:ascii="PT Sans" w:eastAsiaTheme="minorHAnsi" w:hAnsi="PT Sans"/>
      <w:color w:val="000000" w:themeColor="text1"/>
      <w:sz w:val="20"/>
      <w:lang w:eastAsia="en-US"/>
    </w:rPr>
  </w:style>
  <w:style w:type="paragraph" w:customStyle="1" w:styleId="89E19FF22F92430CA35625EC0B9E54B6">
    <w:name w:val="89E19FF22F92430CA35625EC0B9E54B6"/>
    <w:rsid w:val="00677FA1"/>
    <w:pPr>
      <w:spacing w:after="120" w:line="276" w:lineRule="auto"/>
    </w:pPr>
    <w:rPr>
      <w:rFonts w:ascii="PT Sans" w:eastAsiaTheme="minorHAnsi" w:hAnsi="PT Sans"/>
      <w:color w:val="000000" w:themeColor="text1"/>
      <w:sz w:val="20"/>
      <w:lang w:eastAsia="en-US"/>
    </w:rPr>
  </w:style>
  <w:style w:type="paragraph" w:customStyle="1" w:styleId="CE6020E90EBC4240AC3CDA2383750FF1">
    <w:name w:val="CE6020E90EBC4240AC3CDA2383750FF1"/>
    <w:rsid w:val="00677FA1"/>
  </w:style>
  <w:style w:type="paragraph" w:customStyle="1" w:styleId="34AD73E6C46C48AD94FAE07E625A8635">
    <w:name w:val="34AD73E6C46C48AD94FAE07E625A8635"/>
    <w:rsid w:val="00677FA1"/>
  </w:style>
  <w:style w:type="paragraph" w:customStyle="1" w:styleId="A2CB70C3B3B2474B8A7D0B0C394B30A2">
    <w:name w:val="A2CB70C3B3B2474B8A7D0B0C394B30A2"/>
    <w:rsid w:val="001849CC"/>
  </w:style>
  <w:style w:type="paragraph" w:customStyle="1" w:styleId="A2FB53118489417AB37236286547E915">
    <w:name w:val="A2FB53118489417AB37236286547E915"/>
    <w:pPr>
      <w:spacing w:after="200" w:line="276" w:lineRule="auto"/>
    </w:pPr>
  </w:style>
  <w:style w:type="paragraph" w:customStyle="1" w:styleId="42A32D8A904148788DBB5C8AA286B9D6">
    <w:name w:val="42A32D8A904148788DBB5C8AA286B9D6"/>
    <w:pPr>
      <w:spacing w:after="200" w:line="276" w:lineRule="auto"/>
    </w:pPr>
  </w:style>
  <w:style w:type="paragraph" w:customStyle="1" w:styleId="CFD17AB2AB2B4CC1BA4B0BE5081C88B1">
    <w:name w:val="CFD17AB2AB2B4CC1BA4B0BE5081C88B1"/>
    <w:pPr>
      <w:spacing w:after="200" w:line="276" w:lineRule="auto"/>
    </w:pPr>
  </w:style>
  <w:style w:type="paragraph" w:customStyle="1" w:styleId="C83E4F9394B144DA8A63176E659B229B">
    <w:name w:val="C83E4F9394B144DA8A63176E659B229B"/>
    <w:pPr>
      <w:spacing w:after="200" w:line="276" w:lineRule="auto"/>
    </w:pPr>
  </w:style>
  <w:style w:type="paragraph" w:customStyle="1" w:styleId="9EF23EE7BB87484899643FF82BCC59F6">
    <w:name w:val="9EF23EE7BB87484899643FF82BCC59F6"/>
    <w:pPr>
      <w:spacing w:after="200" w:line="276" w:lineRule="auto"/>
    </w:pPr>
  </w:style>
  <w:style w:type="paragraph" w:customStyle="1" w:styleId="F271313202C847358BA9E37A876EB5A6">
    <w:name w:val="F271313202C847358BA9E37A876EB5A6"/>
    <w:pPr>
      <w:spacing w:after="200" w:line="276" w:lineRule="auto"/>
    </w:pPr>
  </w:style>
  <w:style w:type="paragraph" w:customStyle="1" w:styleId="E83C3840DEBC4438B9EE75A733952DB6">
    <w:name w:val="E83C3840DEBC4438B9EE75A733952DB6"/>
    <w:pPr>
      <w:spacing w:after="200" w:line="276" w:lineRule="auto"/>
    </w:pPr>
  </w:style>
  <w:style w:type="paragraph" w:customStyle="1" w:styleId="EADC7AC3AFEE4C2C8145C5C1DBE89282">
    <w:name w:val="EADC7AC3AFEE4C2C8145C5C1DBE89282"/>
    <w:pPr>
      <w:spacing w:after="200" w:line="276" w:lineRule="auto"/>
    </w:pPr>
  </w:style>
  <w:style w:type="paragraph" w:customStyle="1" w:styleId="CA254D94B9F04F96A4575614107D165A">
    <w:name w:val="CA254D94B9F04F96A4575614107D165A"/>
    <w:pPr>
      <w:spacing w:after="200" w:line="276" w:lineRule="auto"/>
    </w:pPr>
  </w:style>
  <w:style w:type="paragraph" w:customStyle="1" w:styleId="CF8BCC41A7984891B8F219A5E0D9F98D">
    <w:name w:val="CF8BCC41A7984891B8F219A5E0D9F98D"/>
    <w:pPr>
      <w:spacing w:after="200" w:line="276" w:lineRule="auto"/>
    </w:pPr>
  </w:style>
  <w:style w:type="paragraph" w:customStyle="1" w:styleId="A650CEEABE8E40F7B43DD3DCFB854BE7">
    <w:name w:val="A650CEEABE8E40F7B43DD3DCFB854BE7"/>
    <w:rsid w:val="00696323"/>
    <w:pPr>
      <w:spacing w:after="120" w:line="276" w:lineRule="auto"/>
    </w:pPr>
    <w:rPr>
      <w:rFonts w:eastAsiaTheme="minorHAnsi"/>
      <w:color w:val="000000" w:themeColor="text1"/>
      <w:sz w:val="20"/>
      <w:lang w:eastAsia="en-US"/>
    </w:rPr>
  </w:style>
  <w:style w:type="paragraph" w:customStyle="1" w:styleId="E50801CEF851441E88BA262CE84355201">
    <w:name w:val="E50801CEF851441E88BA262CE84355201"/>
    <w:rsid w:val="00696323"/>
    <w:pPr>
      <w:spacing w:after="120" w:line="276" w:lineRule="auto"/>
    </w:pPr>
    <w:rPr>
      <w:rFonts w:eastAsiaTheme="minorHAnsi"/>
      <w:color w:val="000000" w:themeColor="text1"/>
      <w:sz w:val="20"/>
      <w:lang w:eastAsia="en-US"/>
    </w:rPr>
  </w:style>
  <w:style w:type="paragraph" w:customStyle="1" w:styleId="281670A5EC6646E0874F792BF2B9C3861">
    <w:name w:val="281670A5EC6646E0874F792BF2B9C3861"/>
    <w:rsid w:val="00696323"/>
    <w:pPr>
      <w:spacing w:after="120" w:line="276" w:lineRule="auto"/>
    </w:pPr>
    <w:rPr>
      <w:rFonts w:eastAsiaTheme="minorHAnsi"/>
      <w:color w:val="000000" w:themeColor="text1"/>
      <w:sz w:val="20"/>
      <w:lang w:eastAsia="en-US"/>
    </w:rPr>
  </w:style>
  <w:style w:type="paragraph" w:customStyle="1" w:styleId="38B52ADD08604B9DAEB8C38408DF32A21">
    <w:name w:val="38B52ADD08604B9DAEB8C38408DF32A21"/>
    <w:rsid w:val="00696323"/>
    <w:pPr>
      <w:spacing w:after="120" w:line="276" w:lineRule="auto"/>
    </w:pPr>
    <w:rPr>
      <w:rFonts w:eastAsiaTheme="minorHAnsi"/>
      <w:color w:val="000000" w:themeColor="text1"/>
      <w:sz w:val="20"/>
      <w:lang w:eastAsia="en-US"/>
    </w:rPr>
  </w:style>
  <w:style w:type="paragraph" w:customStyle="1" w:styleId="2A78204B15544C22B8073C795158B97A1">
    <w:name w:val="2A78204B15544C22B8073C795158B97A1"/>
    <w:rsid w:val="00696323"/>
    <w:pPr>
      <w:spacing w:after="120" w:line="276" w:lineRule="auto"/>
    </w:pPr>
    <w:rPr>
      <w:rFonts w:eastAsiaTheme="minorHAnsi"/>
      <w:color w:val="000000" w:themeColor="text1"/>
      <w:sz w:val="20"/>
      <w:lang w:eastAsia="en-US"/>
    </w:rPr>
  </w:style>
  <w:style w:type="paragraph" w:customStyle="1" w:styleId="5E0B0D5A07F9463F867DC99B8634C04C1">
    <w:name w:val="5E0B0D5A07F9463F867DC99B8634C04C1"/>
    <w:rsid w:val="00696323"/>
    <w:pPr>
      <w:spacing w:after="120" w:line="276" w:lineRule="auto"/>
    </w:pPr>
    <w:rPr>
      <w:rFonts w:eastAsiaTheme="minorHAnsi"/>
      <w:color w:val="000000" w:themeColor="text1"/>
      <w:sz w:val="20"/>
      <w:lang w:eastAsia="en-US"/>
    </w:rPr>
  </w:style>
  <w:style w:type="paragraph" w:customStyle="1" w:styleId="B5356A2E66A243658EDDAE3389C7D23E">
    <w:name w:val="B5356A2E66A243658EDDAE3389C7D23E"/>
    <w:rsid w:val="00696323"/>
    <w:pPr>
      <w:spacing w:after="120" w:line="276" w:lineRule="auto"/>
    </w:pPr>
    <w:rPr>
      <w:rFonts w:eastAsiaTheme="minorHAnsi"/>
      <w:color w:val="000000" w:themeColor="text1"/>
      <w:sz w:val="20"/>
      <w:lang w:eastAsia="en-US"/>
    </w:rPr>
  </w:style>
  <w:style w:type="paragraph" w:customStyle="1" w:styleId="BB166C6C331245A88DE17AB5CD8A7757">
    <w:name w:val="BB166C6C331245A88DE17AB5CD8A7757"/>
    <w:rsid w:val="004353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V …………………………………dne…………………………………..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F9CFE6-E863-4E34-A2EF-F1CA47D65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3855</Words>
  <Characters>22747</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Technodat, CAE-systémy, s.r.o.</Company>
  <LinksUpToDate>false</LinksUpToDate>
  <CharactersWithSpaces>26549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4-229-1-001</dc:subject>
  <dc:creator>Jaroslav Eliáš</dc:creator>
  <cp:lastModifiedBy>PekarkovaH</cp:lastModifiedBy>
  <cp:revision>3</cp:revision>
  <cp:lastPrinted>2015-12-21T12:50:00Z</cp:lastPrinted>
  <dcterms:created xsi:type="dcterms:W3CDTF">2018-08-30T14:10:00Z</dcterms:created>
  <dcterms:modified xsi:type="dcterms:W3CDTF">2018-08-30T14:11:00Z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číslo smlouvy">
    <vt:lpwstr>4 xxx xxx</vt:lpwstr>
  </property>
  <property fmtid="{D5CDD505-2E9C-101B-9397-08002B2CF9AE}" pid="3" name="TDAT">
    <vt:lpwstr>4 222 222</vt:lpwstr>
  </property>
</Properties>
</file>

<file path=userCustomization/customUI.xml><?xml version="1.0" encoding="utf-8"?>
<mso:customUI xmlns:doc="http://schemas.microsoft.com/office/2006/01/customui/currentDocument" xmlns:mso="http://schemas.microsoft.com/office/2006/01/customui">
  <mso:ribbon>
    <mso:qat>
      <mso:documentControls>
        <mso:button idQ="doc:Makro1_1" visible="true" label="Project.NewMacros.Makro1" imageMso="DollarSign" onAction="Makro1"/>
        <mso:button idQ="doc:Makro2_1" visible="true" label="Project.NewMacros.Makro2" imageMso="OpenStartPage" onAction="Makro2"/>
      </mso:documentControls>
    </mso:qat>
  </mso:ribbon>
</mso:customUI>
</file>