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0F0BD2">
        <w:rPr>
          <w:rFonts w:asciiTheme="minorHAnsi" w:hAnsiTheme="minorHAnsi"/>
          <w:highlight w:val="black"/>
        </w:rPr>
        <w:t>Mgr. Pavlem Císařem – ředitelem p. o.</w:t>
      </w:r>
      <w:r w:rsidRPr="00C36673">
        <w:rPr>
          <w:rFonts w:asciiTheme="minorHAnsi" w:hAnsiTheme="minorHAnsi"/>
        </w:rPr>
        <w:t xml:space="preserve">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0F0BD2">
        <w:rPr>
          <w:rFonts w:asciiTheme="minorHAnsi" w:hAnsiTheme="minorHAnsi"/>
          <w:highlight w:val="black"/>
        </w:rPr>
        <w:t>78-5328630287/0100 KB a. s, Česká Lípa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  <w:t xml:space="preserve">Základní škola Slovanka, Česká Lípa, Antonína Sovy </w:t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</w:r>
      <w:r w:rsidR="00B02F79">
        <w:rPr>
          <w:rFonts w:asciiTheme="minorHAnsi" w:hAnsiTheme="minorHAnsi"/>
          <w:b/>
        </w:rPr>
        <w:tab/>
        <w:t>3056, příspěvková organizace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="00B02F79">
        <w:rPr>
          <w:rFonts w:asciiTheme="minorHAnsi" w:hAnsiTheme="minorHAnsi"/>
        </w:rPr>
        <w:tab/>
      </w:r>
      <w:r w:rsidR="00B02F79">
        <w:rPr>
          <w:rFonts w:asciiTheme="minorHAnsi" w:hAnsiTheme="minorHAnsi"/>
        </w:rPr>
        <w:tab/>
      </w:r>
      <w:r w:rsidR="00B02F79">
        <w:rPr>
          <w:rFonts w:asciiTheme="minorHAnsi" w:hAnsiTheme="minorHAnsi"/>
        </w:rPr>
        <w:tab/>
      </w:r>
      <w:r w:rsidR="00B02F79">
        <w:rPr>
          <w:rFonts w:asciiTheme="minorHAnsi" w:hAnsiTheme="minorHAnsi"/>
        </w:rPr>
        <w:tab/>
        <w:t xml:space="preserve">Antonína Sovy 3056, </w:t>
      </w:r>
      <w:proofErr w:type="gramStart"/>
      <w:r w:rsidR="00B02F79">
        <w:rPr>
          <w:rFonts w:asciiTheme="minorHAnsi" w:hAnsiTheme="minorHAnsi"/>
        </w:rPr>
        <w:t>470 01  Česká</w:t>
      </w:r>
      <w:proofErr w:type="gramEnd"/>
      <w:r w:rsidR="00B02F79">
        <w:rPr>
          <w:rFonts w:asciiTheme="minorHAnsi" w:hAnsiTheme="minorHAnsi"/>
        </w:rPr>
        <w:t xml:space="preserve"> Lípa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="00B02F79">
        <w:rPr>
          <w:rFonts w:asciiTheme="minorHAnsi" w:hAnsiTheme="minorHAnsi"/>
        </w:rPr>
        <w:t xml:space="preserve"> 49864599</w:t>
      </w:r>
      <w:r w:rsidRPr="00C36673"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="00B02F79"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 w:rsidR="00B02F79" w:rsidRPr="000F0BD2">
        <w:rPr>
          <w:rFonts w:asciiTheme="minorHAnsi" w:hAnsiTheme="minorHAnsi"/>
          <w:highlight w:val="black"/>
        </w:rPr>
        <w:t xml:space="preserve">Mgr. Václavem </w:t>
      </w:r>
      <w:proofErr w:type="spellStart"/>
      <w:r w:rsidR="00B02F79" w:rsidRPr="000F0BD2">
        <w:rPr>
          <w:rFonts w:asciiTheme="minorHAnsi" w:hAnsiTheme="minorHAnsi"/>
          <w:highlight w:val="black"/>
        </w:rPr>
        <w:t>Špetlíkem</w:t>
      </w:r>
      <w:proofErr w:type="spellEnd"/>
      <w:r w:rsidR="00B02F79" w:rsidRPr="000F0BD2">
        <w:rPr>
          <w:rFonts w:asciiTheme="minorHAnsi" w:hAnsiTheme="minorHAnsi"/>
          <w:highlight w:val="black"/>
        </w:rPr>
        <w:t>, ředitelem školy</w:t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  <w:r w:rsidR="00B02F79" w:rsidRPr="000F0BD2">
        <w:rPr>
          <w:rFonts w:asciiTheme="minorHAnsi" w:hAnsiTheme="minorHAnsi"/>
          <w:highlight w:val="black"/>
        </w:rPr>
        <w:t>42724824/0600</w:t>
      </w:r>
    </w:p>
    <w:p w:rsidR="00605C7B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5D2551">
        <w:rPr>
          <w:rFonts w:asciiTheme="minorHAnsi" w:eastAsia="Times New Roman" w:hAnsiTheme="minorHAnsi"/>
          <w:b/>
          <w:lang w:eastAsia="ar-SA"/>
        </w:rPr>
        <w:tab/>
      </w:r>
      <w:r w:rsidR="00B02F79">
        <w:rPr>
          <w:rFonts w:asciiTheme="minorHAnsi" w:eastAsia="Times New Roman" w:hAnsiTheme="minorHAnsi"/>
          <w:b/>
          <w:lang w:eastAsia="ar-SA"/>
        </w:rPr>
        <w:t>730573056/zsslovanka@seznam.cz</w:t>
      </w:r>
    </w:p>
    <w:p w:rsidR="005D2551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4B0AE0">
        <w:rPr>
          <w:rFonts w:asciiTheme="minorHAnsi" w:eastAsia="Times New Roman" w:hAnsiTheme="minorHAnsi"/>
          <w:lang w:eastAsia="ar-SA"/>
        </w:rPr>
        <w:t>8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4B0AE0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4B0AE0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4B0AE0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Pr="00FC13D9" w:rsidRDefault="009D0C92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Změny podmínek, za nichž byla tato smlouva sjednána, mohou být provedeny pouze písemně dodatkem k této smlouvě.</w:t>
      </w:r>
    </w:p>
    <w:p w:rsidR="00FC13D9" w:rsidRDefault="00FC13D9" w:rsidP="00FC13D9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4B0AE0">
        <w:rPr>
          <w:rFonts w:asciiTheme="minorHAnsi" w:eastAsia="Times New Roman" w:hAnsiTheme="minorHAnsi"/>
          <w:lang w:eastAsia="ar-SA"/>
        </w:rPr>
        <w:t xml:space="preserve">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4B0AE0">
      <w:pPr>
        <w:pStyle w:val="Odstavecseseznamem"/>
        <w:jc w:val="both"/>
        <w:rPr>
          <w:rFonts w:eastAsiaTheme="minorHAnsi"/>
        </w:rPr>
      </w:pPr>
    </w:p>
    <w:p w:rsidR="007B3245" w:rsidRPr="00FC13D9" w:rsidRDefault="007B3245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FC13D9" w:rsidRPr="00FC13D9" w:rsidRDefault="00FC13D9" w:rsidP="00FC13D9">
      <w:pPr>
        <w:pStyle w:val="Odstavecseseznamem"/>
        <w:rPr>
          <w:rFonts w:eastAsiaTheme="minorHAnsi"/>
        </w:rPr>
      </w:pPr>
    </w:p>
    <w:p w:rsidR="00FC13D9" w:rsidRPr="007B3245" w:rsidRDefault="00FC13D9" w:rsidP="00FC13D9">
      <w:pPr>
        <w:pStyle w:val="Odstavecseseznamem"/>
        <w:jc w:val="both"/>
        <w:rPr>
          <w:rFonts w:eastAsiaTheme="minorHAnsi"/>
        </w:rPr>
      </w:pPr>
    </w:p>
    <w:p w:rsidR="00FC13D9" w:rsidRDefault="00FC13D9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B02F79">
        <w:rPr>
          <w:rFonts w:asciiTheme="minorHAnsi" w:eastAsia="Times New Roman" w:hAnsiTheme="minorHAnsi"/>
          <w:lang w:eastAsia="ar-SA"/>
        </w:rPr>
        <w:t> České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proofErr w:type="gramStart"/>
      <w:r w:rsidR="00B02F79">
        <w:rPr>
          <w:rFonts w:asciiTheme="minorHAnsi" w:eastAsia="Times New Roman" w:hAnsiTheme="minorHAnsi"/>
          <w:lang w:eastAsia="ar-SA"/>
        </w:rPr>
        <w:t>27.8.2018</w:t>
      </w:r>
      <w:proofErr w:type="gramEnd"/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F0BD2">
        <w:rPr>
          <w:rFonts w:asciiTheme="minorHAnsi" w:eastAsia="Times New Roman" w:hAnsiTheme="minorHAnsi"/>
          <w:highlight w:val="black"/>
          <w:lang w:eastAsia="ar-SA"/>
        </w:rPr>
        <w:t>Mgr. Pavel Císař,</w:t>
      </w:r>
      <w:r w:rsidR="00BA6CEF" w:rsidRPr="000F0BD2">
        <w:rPr>
          <w:rFonts w:asciiTheme="minorHAnsi" w:eastAsia="Times New Roman" w:hAnsiTheme="minorHAnsi"/>
          <w:highlight w:val="black"/>
          <w:lang w:eastAsia="ar-SA"/>
        </w:rPr>
        <w:t xml:space="preserve"> </w:t>
      </w:r>
      <w:r w:rsidRPr="000F0BD2">
        <w:rPr>
          <w:rFonts w:asciiTheme="minorHAnsi" w:eastAsia="Times New Roman" w:hAnsiTheme="minorHAnsi"/>
          <w:highlight w:val="black"/>
          <w:lang w:eastAsia="ar-SA"/>
        </w:rPr>
        <w:t>ředitel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  <w:bookmarkStart w:id="0" w:name="_GoBack"/>
      <w:bookmarkEnd w:id="0"/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67" w:rsidRDefault="008B4E67" w:rsidP="00B53FED">
      <w:pPr>
        <w:spacing w:after="0" w:line="240" w:lineRule="auto"/>
      </w:pPr>
      <w:r>
        <w:separator/>
      </w:r>
    </w:p>
  </w:endnote>
  <w:endnote w:type="continuationSeparator" w:id="0">
    <w:p w:rsidR="008B4E67" w:rsidRDefault="008B4E67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8B4E67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67" w:rsidRDefault="008B4E67" w:rsidP="00B53FED">
      <w:pPr>
        <w:spacing w:after="0" w:line="240" w:lineRule="auto"/>
      </w:pPr>
      <w:r>
        <w:separator/>
      </w:r>
    </w:p>
  </w:footnote>
  <w:footnote w:type="continuationSeparator" w:id="0">
    <w:p w:rsidR="008B4E67" w:rsidRDefault="008B4E67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0BD2"/>
    <w:rsid w:val="000F3C7B"/>
    <w:rsid w:val="00137E0B"/>
    <w:rsid w:val="00162C2A"/>
    <w:rsid w:val="00182C97"/>
    <w:rsid w:val="001A397A"/>
    <w:rsid w:val="001B5FBE"/>
    <w:rsid w:val="00212983"/>
    <w:rsid w:val="00221616"/>
    <w:rsid w:val="00236BE3"/>
    <w:rsid w:val="00242E9C"/>
    <w:rsid w:val="002629F4"/>
    <w:rsid w:val="002E5CDD"/>
    <w:rsid w:val="002E6709"/>
    <w:rsid w:val="00331A4D"/>
    <w:rsid w:val="00340E39"/>
    <w:rsid w:val="00362CED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3415"/>
    <w:rsid w:val="008B4E67"/>
    <w:rsid w:val="008C1D3C"/>
    <w:rsid w:val="0092600E"/>
    <w:rsid w:val="00960828"/>
    <w:rsid w:val="009D0C92"/>
    <w:rsid w:val="00A05C21"/>
    <w:rsid w:val="00A25FDF"/>
    <w:rsid w:val="00A31B79"/>
    <w:rsid w:val="00A537B0"/>
    <w:rsid w:val="00A6289C"/>
    <w:rsid w:val="00A7441E"/>
    <w:rsid w:val="00B02F79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C7274"/>
    <w:rsid w:val="00CF5EAF"/>
    <w:rsid w:val="00D16611"/>
    <w:rsid w:val="00D205F2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A4A"/>
    <w:rsid w:val="00F41161"/>
    <w:rsid w:val="00F55A73"/>
    <w:rsid w:val="00FC13D9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Bittnerova</cp:lastModifiedBy>
  <cp:revision>2</cp:revision>
  <cp:lastPrinted>2017-11-03T11:38:00Z</cp:lastPrinted>
  <dcterms:created xsi:type="dcterms:W3CDTF">2018-08-29T09:53:00Z</dcterms:created>
  <dcterms:modified xsi:type="dcterms:W3CDTF">2018-08-29T09:53:00Z</dcterms:modified>
</cp:coreProperties>
</file>