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8A" w:rsidRDefault="0071748A" w:rsidP="0071748A">
      <w:pPr>
        <w:rPr>
          <w:rFonts w:ascii="Calibri" w:eastAsia="Times New Roman" w:hAnsi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do_not_reply@thermofisher.com [mailto:do_not_reply@thermofisher.com]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November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17, 2016 9:28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t>XXXXX</w:t>
      </w:r>
      <w:r>
        <w:rPr>
          <w:rFonts w:ascii="Calibri" w:eastAsia="Times New Roman" w:hAnsi="Calibri"/>
          <w:sz w:val="22"/>
          <w:szCs w:val="22"/>
        </w:rPr>
        <w:t xml:space="preserve">@THERMOFISHER.COM; CZORDERS@THERMOFISHER.COM; </w:t>
      </w:r>
      <w:r>
        <w:rPr>
          <w:rFonts w:ascii="Calibri" w:eastAsia="Times New Roman" w:hAnsi="Calibri"/>
          <w:sz w:val="22"/>
          <w:szCs w:val="22"/>
        </w:rPr>
        <w:t>XXXXXXX</w:t>
      </w:r>
      <w:r>
        <w:rPr>
          <w:rFonts w:ascii="Calibri" w:eastAsia="Times New Roman" w:hAnsi="Calibri"/>
          <w:sz w:val="22"/>
          <w:szCs w:val="22"/>
        </w:rPr>
        <w:t>@lf1.cuni.cz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Life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Technologies </w:t>
      </w:r>
      <w:r>
        <w:rPr>
          <w:rFonts w:ascii="Calibri" w:eastAsia="Times New Roman" w:hAnsi="Calibri"/>
          <w:sz w:val="22"/>
          <w:szCs w:val="22"/>
        </w:rPr>
        <w:t>Order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Confirmation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- 77274SO - 2164000659/162</w:t>
      </w:r>
    </w:p>
    <w:p w:rsidR="0071748A" w:rsidRDefault="0071748A" w:rsidP="0071748A"/>
    <w:tbl>
      <w:tblPr>
        <w:tblW w:w="475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8618"/>
      </w:tblGrid>
      <w:tr w:rsidR="0071748A" w:rsidTr="0071748A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748A" w:rsidRDefault="0071748A">
            <w:pPr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</w:tbl>
    <w:p w:rsidR="0071748A" w:rsidRDefault="0071748A" w:rsidP="0071748A">
      <w:pPr>
        <w:pStyle w:val="Normlnweb"/>
        <w:spacing w:before="0" w:beforeAutospacing="0" w:after="0" w:afterAutospacing="0"/>
        <w:jc w:val="center"/>
        <w:rPr>
          <w:b/>
          <w:bCs/>
          <w:vanish/>
        </w:rPr>
      </w:pPr>
    </w:p>
    <w:tbl>
      <w:tblPr>
        <w:tblW w:w="475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8618"/>
      </w:tblGrid>
      <w:tr w:rsidR="0071748A" w:rsidTr="0071748A">
        <w:trPr>
          <w:trHeight w:val="600"/>
          <w:tblCellSpacing w:w="15" w:type="dxa"/>
          <w:jc w:val="center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71748A" w:rsidRDefault="0071748A" w:rsidP="0071748A">
      <w:pPr>
        <w:pStyle w:val="Normlnweb"/>
        <w:spacing w:before="0" w:beforeAutospacing="0" w:after="0" w:afterAutospacing="0"/>
        <w:jc w:val="center"/>
        <w:rPr>
          <w:b/>
          <w:bCs/>
          <w:vanish/>
        </w:rPr>
      </w:pPr>
    </w:p>
    <w:tbl>
      <w:tblPr>
        <w:tblW w:w="475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4486"/>
        <w:gridCol w:w="4132"/>
      </w:tblGrid>
      <w:tr w:rsidR="0071748A" w:rsidTr="0071748A">
        <w:trPr>
          <w:trHeight w:val="1200"/>
          <w:tblCellSpacing w:w="15" w:type="dxa"/>
          <w:jc w:val="center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 w:rsidP="0071748A">
            <w:pPr>
              <w:rPr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342D7E"/>
                <w:sz w:val="36"/>
                <w:szCs w:val="36"/>
                <w:lang w:eastAsia="en-US"/>
              </w:rPr>
              <w:t>ORDER</w:t>
            </w:r>
            <w:r>
              <w:rPr>
                <w:rFonts w:ascii="Tahoma" w:hAnsi="Tahoma" w:cs="Tahoma"/>
                <w:color w:val="342D7E"/>
                <w:sz w:val="36"/>
                <w:szCs w:val="36"/>
                <w:lang w:eastAsia="en-US"/>
              </w:rPr>
              <w:t xml:space="preserve"> CONFIRMATION 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Please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refer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to Order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Number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77274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all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correspondence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.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rFonts w:ascii="Tahoma" w:hAnsi="Tahoma" w:cs="Tahoma"/>
                <w:b/>
                <w:bCs/>
                <w:lang w:eastAsia="en-US"/>
              </w:rPr>
              <w:t xml:space="preserve">Order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  <w:lang w:eastAsia="en-US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  <w:lang w:eastAsia="en-US"/>
              </w:rPr>
              <w:t xml:space="preserve"> : </w:t>
            </w:r>
            <w:r>
              <w:rPr>
                <w:rFonts w:ascii="Tahoma" w:hAnsi="Tahoma" w:cs="Tahoma"/>
                <w:lang w:eastAsia="en-US"/>
              </w:rPr>
              <w:t>77274</w:t>
            </w:r>
            <w:proofErr w:type="gramEnd"/>
            <w:r>
              <w:rPr>
                <w:rFonts w:ascii="Tahoma" w:hAnsi="Tahoma" w:cs="Tahoma"/>
                <w:lang w:eastAsia="en-US"/>
              </w:rPr>
              <w:t xml:space="preserve"> / SO </w:t>
            </w:r>
            <w:r>
              <w:rPr>
                <w:lang w:eastAsia="en-US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Order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Date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: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17/11/2016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Purchase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Order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: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2164000659/162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Contract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: </w:t>
            </w:r>
          </w:p>
        </w:tc>
        <w:tc>
          <w:tcPr>
            <w:tcW w:w="23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pStyle w:val="Normlnweb"/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7"/>
                <w:szCs w:val="27"/>
                <w:lang w:eastAsia="en-US"/>
              </w:rPr>
              <w:t>Life</w:t>
            </w:r>
            <w:proofErr w:type="spellEnd"/>
            <w:r>
              <w:rPr>
                <w:rFonts w:ascii="Tahoma" w:hAnsi="Tahoma" w:cs="Tahoma"/>
                <w:b/>
                <w:bCs/>
                <w:sz w:val="27"/>
                <w:szCs w:val="27"/>
                <w:lang w:eastAsia="en-US"/>
              </w:rPr>
              <w:t xml:space="preserve"> Technologies Czech Republic s.r.o. </w:t>
            </w:r>
            <w:r>
              <w:rPr>
                <w:rFonts w:ascii="Tahoma" w:hAnsi="Tahoma" w:cs="Tahoma"/>
                <w:sz w:val="27"/>
                <w:szCs w:val="27"/>
                <w:lang w:eastAsia="en-US"/>
              </w:rPr>
              <w:br/>
            </w:r>
            <w:r>
              <w:rPr>
                <w:rFonts w:ascii="Tahoma" w:hAnsi="Tahoma" w:cs="Tahoma"/>
                <w:sz w:val="27"/>
                <w:szCs w:val="27"/>
                <w:lang w:eastAsia="en-US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V Celnici 1031/4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Praha 1 11000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CZECH REPUBLIC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T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00420235 302 459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F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00420227 204 750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hyperlink r:id="rId5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  <w:lang w:eastAsia="en-US"/>
                </w:rPr>
                <w:t>thermofisher.com</w:t>
              </w:r>
            </w:hyperlink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71748A" w:rsidRDefault="0071748A" w:rsidP="0071748A">
      <w:pPr>
        <w:pStyle w:val="Normlnweb"/>
        <w:spacing w:before="0" w:beforeAutospacing="0" w:after="0" w:afterAutospacing="0"/>
        <w:jc w:val="center"/>
        <w:rPr>
          <w:b/>
          <w:bCs/>
          <w:vanish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568"/>
      </w:tblGrid>
      <w:tr w:rsidR="0071748A" w:rsidTr="0071748A">
        <w:trPr>
          <w:trHeight w:val="645"/>
          <w:tblCellSpacing w:w="0" w:type="dxa"/>
          <w:jc w:val="center"/>
        </w:trPr>
        <w:tc>
          <w:tcPr>
            <w:tcW w:w="2350" w:type="pct"/>
            <w:vAlign w:val="bottom"/>
            <w:hideMark/>
          </w:tcPr>
          <w:p w:rsidR="0071748A" w:rsidRDefault="0071748A">
            <w:pPr>
              <w:rPr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Bill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to : 68666220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50" w:type="pct"/>
            <w:vAlign w:val="bottom"/>
            <w:hideMark/>
          </w:tcPr>
          <w:p w:rsidR="0071748A" w:rsidRDefault="0071748A">
            <w:pPr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Ship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To : 68694183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71748A" w:rsidTr="0071748A">
        <w:trPr>
          <w:trHeight w:val="645"/>
          <w:tblCellSpacing w:w="0" w:type="dxa"/>
          <w:jc w:val="center"/>
        </w:trPr>
        <w:tc>
          <w:tcPr>
            <w:tcW w:w="1850" w:type="pct"/>
            <w:hideMark/>
          </w:tcPr>
          <w:p w:rsidR="0071748A" w:rsidRDefault="0071748A" w:rsidP="0071748A">
            <w:pPr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UNIVERZITA KARLOVA 1LF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 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KATERINSKA 32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PRAHA 2 121 08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CZECH REPUBLIC </w:t>
            </w:r>
          </w:p>
        </w:tc>
        <w:tc>
          <w:tcPr>
            <w:tcW w:w="2650" w:type="pct"/>
            <w:hideMark/>
          </w:tcPr>
          <w:p w:rsidR="0071748A" w:rsidRDefault="0071748A">
            <w:pPr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UNIVERZITA KARLOVA 1LF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KLIN DETSKEHO DOROST LEKARSTVI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MITOCHONDRIALNI LAB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KE KARLOVU 2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PRAHA 2 120 00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CZECH REPUBLIC </w:t>
            </w:r>
          </w:p>
        </w:tc>
      </w:tr>
    </w:tbl>
    <w:p w:rsidR="0071748A" w:rsidRDefault="0071748A" w:rsidP="0071748A">
      <w:pPr>
        <w:pStyle w:val="Normlnweb"/>
        <w:spacing w:before="0" w:beforeAutospacing="0" w:after="0" w:afterAutospacing="0"/>
        <w:jc w:val="center"/>
        <w:rPr>
          <w:b/>
          <w:bCs/>
          <w:vanish/>
        </w:rPr>
      </w:pPr>
    </w:p>
    <w:tbl>
      <w:tblPr>
        <w:tblW w:w="475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8618"/>
      </w:tblGrid>
      <w:tr w:rsidR="0071748A" w:rsidTr="0071748A">
        <w:trPr>
          <w:trHeight w:val="75"/>
          <w:tblCellSpacing w:w="15" w:type="dxa"/>
          <w:jc w:val="center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71748A" w:rsidRDefault="0071748A" w:rsidP="0071748A">
      <w:pPr>
        <w:pStyle w:val="Normlnweb"/>
        <w:spacing w:before="0" w:beforeAutospacing="0" w:after="0" w:afterAutospacing="0"/>
        <w:jc w:val="center"/>
        <w:rPr>
          <w:b/>
          <w:bCs/>
          <w:vanish/>
        </w:rPr>
      </w:pPr>
    </w:p>
    <w:tbl>
      <w:tblPr>
        <w:tblW w:w="475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315"/>
        <w:gridCol w:w="2994"/>
        <w:gridCol w:w="1300"/>
        <w:gridCol w:w="3009"/>
      </w:tblGrid>
      <w:tr w:rsidR="0071748A" w:rsidTr="0071748A">
        <w:trPr>
          <w:trHeight w:val="645"/>
          <w:tblCellSpacing w:w="15" w:type="dxa"/>
          <w:jc w:val="center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748A" w:rsidRDefault="0071748A">
            <w:pPr>
              <w:rPr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Order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Placed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By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Phone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Number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Email </w:t>
            </w:r>
          </w:p>
        </w:tc>
        <w:tc>
          <w:tcPr>
            <w:tcW w:w="1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748A" w:rsidRDefault="0071748A" w:rsidP="0071748A">
            <w:pPr>
              <w:rPr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748A" w:rsidRDefault="0071748A">
            <w:pPr>
              <w:rPr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Bill To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Attn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Ship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To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Attn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Release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Number</w:t>
            </w:r>
            <w:proofErr w:type="spellEnd"/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748A" w:rsidRDefault="0071748A" w:rsidP="0071748A">
            <w:pPr>
              <w:rPr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.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71748A" w:rsidRDefault="0071748A" w:rsidP="0071748A">
      <w:pPr>
        <w:pStyle w:val="Normlnweb"/>
        <w:spacing w:before="0" w:beforeAutospacing="0" w:after="0" w:afterAutospacing="0"/>
        <w:jc w:val="center"/>
        <w:rPr>
          <w:b/>
          <w:bCs/>
          <w:vanish/>
        </w:rPr>
      </w:pPr>
    </w:p>
    <w:tbl>
      <w:tblPr>
        <w:tblW w:w="475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8618"/>
      </w:tblGrid>
      <w:tr w:rsidR="0071748A" w:rsidTr="0071748A">
        <w:trPr>
          <w:trHeight w:val="150"/>
          <w:tblCellSpacing w:w="15" w:type="dxa"/>
          <w:jc w:val="center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  </w:t>
            </w:r>
          </w:p>
        </w:tc>
      </w:tr>
      <w:tr w:rsidR="0071748A" w:rsidTr="0071748A">
        <w:trPr>
          <w:trHeight w:val="750"/>
          <w:tblCellSpacing w:w="15" w:type="dxa"/>
          <w:jc w:val="center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1748A" w:rsidRDefault="0071748A">
            <w:pPr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following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item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(s)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have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been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en-US"/>
              </w:rPr>
              <w:t>Shipped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: </w:t>
            </w:r>
          </w:p>
        </w:tc>
      </w:tr>
    </w:tbl>
    <w:p w:rsidR="0071748A" w:rsidRDefault="0071748A" w:rsidP="0071748A">
      <w:pPr>
        <w:pStyle w:val="Normlnweb"/>
        <w:spacing w:after="24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1208"/>
        <w:gridCol w:w="1410"/>
        <w:gridCol w:w="1425"/>
        <w:gridCol w:w="1845"/>
      </w:tblGrid>
      <w:tr w:rsidR="0071748A" w:rsidTr="0071748A">
        <w:trPr>
          <w:tblCellSpacing w:w="0" w:type="dxa"/>
          <w:jc w:val="center"/>
        </w:trPr>
        <w:tc>
          <w:tcPr>
            <w:tcW w:w="2730" w:type="dxa"/>
            <w:tcBorders>
              <w:top w:val="threeDEmboss" w:sz="6" w:space="0" w:color="auto"/>
              <w:left w:val="nil"/>
              <w:bottom w:val="threeDEmboss" w:sz="6" w:space="0" w:color="auto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71748A" w:rsidRDefault="0071748A">
            <w:pPr>
              <w:pStyle w:val="Normlnweb"/>
              <w:jc w:val="center"/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Catalog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71748A" w:rsidRDefault="0071748A">
            <w:pPr>
              <w:pStyle w:val="Normlnweb"/>
              <w:jc w:val="center"/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Description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71748A" w:rsidRDefault="0071748A">
            <w:pPr>
              <w:pStyle w:val="Normlnweb"/>
              <w:jc w:val="center"/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Quantity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Shipped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71748A" w:rsidRDefault="0071748A">
            <w:pPr>
              <w:pStyle w:val="Normlnweb"/>
              <w:jc w:val="center"/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Ship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Date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71748A" w:rsidRDefault="0071748A">
            <w:pPr>
              <w:pStyle w:val="Normlnweb"/>
              <w:jc w:val="center"/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Shipment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No. </w:t>
            </w:r>
          </w:p>
        </w:tc>
      </w:tr>
      <w:tr w:rsidR="0071748A" w:rsidTr="0071748A">
        <w:trPr>
          <w:tblCellSpacing w:w="0" w:type="dxa"/>
          <w:jc w:val="center"/>
        </w:trPr>
        <w:tc>
          <w:tcPr>
            <w:tcW w:w="2730" w:type="dxa"/>
            <w:hideMark/>
          </w:tcPr>
          <w:p w:rsidR="0071748A" w:rsidRDefault="0071748A">
            <w:pPr>
              <w:pStyle w:val="Normlnweb"/>
              <w:rPr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  <w:lang w:eastAsia="en-US"/>
              </w:rPr>
              <w:t>*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4371355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>Lot# 1608107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  </w:t>
            </w:r>
          </w:p>
        </w:tc>
        <w:tc>
          <w:tcPr>
            <w:tcW w:w="0" w:type="auto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71748A" w:rsidRDefault="0071748A">
            <w:pPr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FG,TAQMAN GT MASTER 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MIX,10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ML</w:t>
            </w:r>
            <w:r>
              <w:rPr>
                <w:lang w:eastAsia="en-US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EACH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> </w:t>
            </w:r>
          </w:p>
        </w:tc>
        <w:tc>
          <w:tcPr>
            <w:tcW w:w="1410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71748A" w:rsidRDefault="0071748A">
            <w:pPr>
              <w:jc w:val="right"/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71748A" w:rsidRDefault="0071748A">
            <w:pPr>
              <w:jc w:val="right"/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17/11/2016 </w:t>
            </w:r>
          </w:p>
        </w:tc>
        <w:tc>
          <w:tcPr>
            <w:tcW w:w="184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71748A" w:rsidRDefault="0071748A">
            <w:pPr>
              <w:jc w:val="right"/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52507193 </w:t>
            </w:r>
          </w:p>
        </w:tc>
      </w:tr>
    </w:tbl>
    <w:p w:rsidR="0071748A" w:rsidRDefault="0071748A" w:rsidP="0071748A">
      <w:pPr>
        <w:pStyle w:val="Normlnweb"/>
        <w:jc w:val="center"/>
        <w:rPr>
          <w:b/>
          <w:bCs/>
        </w:rPr>
      </w:pPr>
    </w:p>
    <w:tbl>
      <w:tblPr>
        <w:tblW w:w="475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8618"/>
      </w:tblGrid>
      <w:tr w:rsidR="0071748A" w:rsidTr="0071748A">
        <w:trPr>
          <w:trHeight w:val="150"/>
          <w:tblCellSpacing w:w="15" w:type="dxa"/>
          <w:jc w:val="center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1748A" w:rsidRDefault="0071748A">
            <w:pPr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Carrier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DHL EXPRESS NEDERLAND BV </w:t>
            </w:r>
          </w:p>
        </w:tc>
      </w:tr>
    </w:tbl>
    <w:p w:rsidR="0071748A" w:rsidRDefault="0071748A" w:rsidP="0071748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8618"/>
      </w:tblGrid>
      <w:tr w:rsidR="0071748A" w:rsidTr="0071748A">
        <w:trPr>
          <w:trHeight w:val="150"/>
          <w:tblCellSpacing w:w="15" w:type="dxa"/>
          <w:jc w:val="center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1748A" w:rsidRDefault="0071748A">
            <w:pPr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lastRenderedPageBreak/>
              <w:t>The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following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item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(s) are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Pending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: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following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items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from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your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are not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included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in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this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shipment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We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will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fulfill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your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as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soon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as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possible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and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have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provided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estimated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availability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information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below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.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Please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allow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2 - 3 business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days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from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estimated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availability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date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for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shipment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of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product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(s). Supply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Centers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please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refer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to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your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shipment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schedule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:rsidR="0071748A" w:rsidRDefault="0071748A" w:rsidP="0071748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75"/>
        <w:gridCol w:w="3968"/>
        <w:gridCol w:w="1860"/>
      </w:tblGrid>
      <w:tr w:rsidR="0071748A" w:rsidTr="0071748A">
        <w:trPr>
          <w:tblCellSpacing w:w="15" w:type="dxa"/>
          <w:jc w:val="center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748A" w:rsidRDefault="0071748A">
            <w:pPr>
              <w:pStyle w:val="Normlnweb"/>
              <w:jc w:val="center"/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Clone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748A" w:rsidRDefault="0071748A">
            <w:pPr>
              <w:pStyle w:val="Normlnweb"/>
              <w:jc w:val="center"/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Description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748A" w:rsidRDefault="0071748A">
            <w:pPr>
              <w:pStyle w:val="Normlnweb"/>
              <w:jc w:val="center"/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Quantity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Pending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748A" w:rsidTr="0071748A">
        <w:trPr>
          <w:tblCellSpacing w:w="15" w:type="dxa"/>
          <w:jc w:val="center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pStyle w:val="Normlnweb"/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4351379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threeDEmboss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748A" w:rsidRDefault="0071748A">
            <w:pPr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TAQMAN SNP ASSAYS MTO HUMAN SM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>C__25961904_10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threeDEmboss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jc w:val="right"/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1 </w:t>
            </w:r>
          </w:p>
        </w:tc>
      </w:tr>
      <w:tr w:rsidR="0071748A" w:rsidTr="0071748A">
        <w:trPr>
          <w:tblCellSpacing w:w="15" w:type="dxa"/>
          <w:jc w:val="center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pStyle w:val="Normlnweb"/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4351379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threeDEmboss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748A" w:rsidRDefault="0071748A">
            <w:pPr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TAQMAN SNP ASSAYS MTO HUMAN SM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>C____226207_10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threeDEmboss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jc w:val="right"/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1 </w:t>
            </w:r>
          </w:p>
        </w:tc>
      </w:tr>
      <w:tr w:rsidR="0071748A" w:rsidTr="0071748A">
        <w:trPr>
          <w:tblCellSpacing w:w="15" w:type="dxa"/>
          <w:jc w:val="center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pStyle w:val="Normlnweb"/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4351379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threeDEmboss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748A" w:rsidRDefault="0071748A">
            <w:pPr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TAQMAN SNP ASSAYS MTO HUMAN SM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>C____245410_10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threeDEmboss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jc w:val="right"/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1 </w:t>
            </w:r>
          </w:p>
        </w:tc>
      </w:tr>
      <w:tr w:rsidR="0071748A" w:rsidTr="0071748A">
        <w:trPr>
          <w:tblCellSpacing w:w="15" w:type="dxa"/>
          <w:jc w:val="center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pStyle w:val="Normlnweb"/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4351379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threeDEmboss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748A" w:rsidRDefault="0071748A">
            <w:pPr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TAQMAN SNP ASSAYS MTO HUMAN SM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>C____245410_10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threeDEmboss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jc w:val="right"/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1 </w:t>
            </w:r>
          </w:p>
        </w:tc>
      </w:tr>
      <w:tr w:rsidR="0071748A" w:rsidTr="0071748A">
        <w:trPr>
          <w:tblCellSpacing w:w="15" w:type="dxa"/>
          <w:jc w:val="center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pStyle w:val="Normlnweb"/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4351379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threeDEmboss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748A" w:rsidRDefault="0071748A">
            <w:pPr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TAQMAN SNP ASSAYS MTO HUMAN SM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>C____786516_10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threeDEmboss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jc w:val="right"/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1 </w:t>
            </w:r>
          </w:p>
        </w:tc>
      </w:tr>
    </w:tbl>
    <w:p w:rsidR="0071748A" w:rsidRDefault="0071748A" w:rsidP="0071748A">
      <w:pPr>
        <w:pStyle w:val="Normlnweb"/>
        <w:spacing w:after="240" w:afterAutospacing="0"/>
        <w:jc w:val="center"/>
        <w:rPr>
          <w:b/>
          <w:bCs/>
        </w:rPr>
      </w:pPr>
      <w:r>
        <w:rPr>
          <w:b/>
          <w:bCs/>
        </w:rPr>
        <w:br/>
      </w: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4753"/>
      </w:tblGrid>
      <w:tr w:rsidR="0071748A" w:rsidTr="0071748A">
        <w:trPr>
          <w:tblCellSpacing w:w="0" w:type="dxa"/>
          <w:jc w:val="center"/>
        </w:trPr>
        <w:tc>
          <w:tcPr>
            <w:tcW w:w="3865" w:type="dxa"/>
            <w:tcBorders>
              <w:top w:val="threeDEmboss" w:sz="6" w:space="0" w:color="auto"/>
              <w:left w:val="nil"/>
              <w:bottom w:val="threeDEmboss" w:sz="6" w:space="0" w:color="auto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71748A" w:rsidRDefault="0071748A">
            <w:pPr>
              <w:pStyle w:val="Normlnweb"/>
              <w:jc w:val="center"/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Shipment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Number</w:t>
            </w:r>
            <w:proofErr w:type="spellEnd"/>
          </w:p>
        </w:tc>
        <w:tc>
          <w:tcPr>
            <w:tcW w:w="4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71748A" w:rsidRDefault="0071748A">
            <w:pPr>
              <w:pStyle w:val="Normlnweb"/>
              <w:jc w:val="center"/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Waybill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No. </w:t>
            </w:r>
          </w:p>
        </w:tc>
      </w:tr>
      <w:tr w:rsidR="0071748A" w:rsidTr="0071748A">
        <w:trPr>
          <w:tblCellSpacing w:w="0" w:type="dxa"/>
          <w:jc w:val="center"/>
        </w:trPr>
        <w:tc>
          <w:tcPr>
            <w:tcW w:w="3865" w:type="dxa"/>
            <w:hideMark/>
          </w:tcPr>
          <w:p w:rsidR="0071748A" w:rsidRDefault="0071748A">
            <w:pPr>
              <w:pStyle w:val="Normlnweb"/>
              <w:rPr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52507193</w:t>
            </w:r>
          </w:p>
        </w:tc>
        <w:tc>
          <w:tcPr>
            <w:tcW w:w="4753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71748A" w:rsidRDefault="0071748A">
            <w:pPr>
              <w:rPr>
                <w:lang w:eastAsia="en-US"/>
              </w:rPr>
            </w:pPr>
            <w:hyperlink r:id="rId6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  <w:lang w:eastAsia="en-US"/>
                </w:rPr>
                <w:t>5013391331</w:t>
              </w:r>
            </w:hyperlink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 </w:t>
            </w:r>
          </w:p>
        </w:tc>
      </w:tr>
      <w:tr w:rsidR="0071748A" w:rsidTr="0071748A">
        <w:tblPrEx>
          <w:tblCellSpacing w:w="15" w:type="dxa"/>
          <w:tblCellMar>
            <w:left w:w="108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86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748A" w:rsidRDefault="0071748A">
            <w:pPr>
              <w:rPr>
                <w:b/>
                <w:bCs/>
              </w:rPr>
            </w:pPr>
          </w:p>
        </w:tc>
      </w:tr>
      <w:tr w:rsidR="0071748A" w:rsidTr="0071748A">
        <w:tblPrEx>
          <w:tblCellSpacing w:w="15" w:type="dxa"/>
          <w:tblCellMar>
            <w:left w:w="108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86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748A" w:rsidRDefault="0071748A" w:rsidP="0071748A">
            <w:pPr>
              <w:rPr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This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confirms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products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sold by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Life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Technologies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Corporation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, a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Thermo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Fisher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Scientific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company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tracking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product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information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please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visit </w:t>
            </w:r>
            <w:hyperlink r:id="rId7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  <w:lang w:eastAsia="en-US"/>
                </w:rPr>
                <w:t xml:space="preserve">Order Support 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  <w:lang w:eastAsia="en-US"/>
                </w:rPr>
                <w:t>Tools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is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accepted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product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(s) and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quantities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indicated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above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set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forth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in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our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quotation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if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received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a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quotation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) and in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conditions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found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hyperlink r:id="rId8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  <w:lang w:eastAsia="en-US"/>
                </w:rPr>
                <w:t>thermofisher.com/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  <w:lang w:eastAsia="en-US"/>
                </w:rPr>
                <w:t>termsandconditions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(“thermofisher.com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Conditions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”)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that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apply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products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purchased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that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are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incorporated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by reference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into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this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confirmation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contract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between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us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purchase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products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or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n-US"/>
              </w:rPr>
              <w:t>services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br/>
            </w:r>
          </w:p>
        </w:tc>
      </w:tr>
      <w:tr w:rsidR="0071748A" w:rsidTr="0071748A">
        <w:tblPrEx>
          <w:tblCellSpacing w:w="15" w:type="dxa"/>
          <w:tblCellMar>
            <w:left w:w="108" w:type="dxa"/>
            <w:right w:w="108" w:type="dxa"/>
          </w:tblCellMar>
        </w:tblPrEx>
        <w:trPr>
          <w:trHeight w:val="150"/>
          <w:tblCellSpacing w:w="15" w:type="dxa"/>
          <w:jc w:val="center"/>
        </w:trPr>
        <w:tc>
          <w:tcPr>
            <w:tcW w:w="86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748A" w:rsidRDefault="0071748A">
            <w:pPr>
              <w:rPr>
                <w:lang w:eastAsia="en-US"/>
              </w:rPr>
            </w:pPr>
            <w:r>
              <w:rPr>
                <w:lang w:eastAsia="en-US"/>
              </w:rPr>
              <w:br/>
            </w: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06F6CB67" wp14:editId="44E5E2A5">
                  <wp:extent cx="1666875" cy="285750"/>
                  <wp:effectExtent l="0" t="0" r="9525" b="0"/>
                  <wp:docPr id="2" name="Obrázek 2" descr="Invitro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vitro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748A" w:rsidRDefault="0071748A" w:rsidP="0071748A">
      <w:pPr>
        <w:pStyle w:val="Normlnweb"/>
        <w:spacing w:before="0" w:beforeAutospacing="0" w:after="0" w:afterAutospacing="0"/>
        <w:rPr>
          <w:b/>
          <w:bCs/>
        </w:rPr>
      </w:pPr>
    </w:p>
    <w:p w:rsidR="0071748A" w:rsidRDefault="0071748A" w:rsidP="0071748A">
      <w:bookmarkStart w:id="1" w:name="_GoBack"/>
      <w:bookmarkEnd w:id="0"/>
      <w:bookmarkEnd w:id="1"/>
    </w:p>
    <w:sectPr w:rsidR="00717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A"/>
    <w:rsid w:val="00697DB8"/>
    <w:rsid w:val="0071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5C014-B517-4B58-AB8A-A317EC97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748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748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174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mofisher.com/termsandcondition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rmofisher.com/ordersupport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hl.co.uk/content/gb/en/express/tracking.shtml?position=right&amp;brand=DHL&amp;AWB=501339133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hermofisher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F238-C30F-4F01-92F2-3E30A69B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2016-11-18T09:39:00Z</dcterms:created>
  <dcterms:modified xsi:type="dcterms:W3CDTF">2016-11-18T09:48:00Z</dcterms:modified>
</cp:coreProperties>
</file>