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901446">
        <w:rPr>
          <w:rFonts w:cs="Arial"/>
          <w:b/>
          <w:sz w:val="28"/>
          <w:szCs w:val="28"/>
        </w:rPr>
        <w:br/>
      </w:r>
      <w:r w:rsidRPr="00915663">
        <w:rPr>
          <w:rFonts w:cs="Arial"/>
          <w:b/>
          <w:sz w:val="28"/>
          <w:szCs w:val="28"/>
        </w:rPr>
        <w:t>č. </w:t>
      </w:r>
      <w:r w:rsidR="00901446" w:rsidRPr="00901446">
        <w:rPr>
          <w:rFonts w:cs="Arial"/>
          <w:b/>
          <w:sz w:val="28"/>
          <w:szCs w:val="28"/>
        </w:rPr>
        <w:t>OTA-MN-250/2016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901446" w:rsidRPr="00901446">
        <w:rPr>
          <w:rFonts w:cs="Arial"/>
          <w:b/>
          <w:bCs/>
          <w:sz w:val="28"/>
          <w:szCs w:val="28"/>
        </w:rPr>
        <w:t>CZ.03</w:t>
      </w:r>
      <w:bookmarkStart w:id="0" w:name="_GoBack"/>
      <w:r w:rsidR="00901446" w:rsidRPr="00901446">
        <w:rPr>
          <w:b/>
          <w:sz w:val="28"/>
          <w:szCs w:val="28"/>
        </w:rPr>
        <w:t>.1.52/0.0/0.0/15_021/0000053</w:t>
      </w:r>
      <w:r w:rsidR="002115B9" w:rsidRPr="002115B9">
        <w:rPr>
          <w:rFonts w:cs="Arial"/>
          <w:b/>
          <w:sz w:val="28"/>
          <w:szCs w:val="28"/>
        </w:rPr>
        <w:t xml:space="preserve"> </w:t>
      </w:r>
      <w:bookmarkEnd w:id="0"/>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901446" w:rsidRPr="00901446">
        <w:t xml:space="preserve">Ing. </w:t>
      </w:r>
      <w:r w:rsidR="00901446">
        <w:rPr>
          <w:szCs w:val="20"/>
        </w:rPr>
        <w:t>arch. Yvona Jungová</w:t>
      </w:r>
      <w:r w:rsidRPr="004521C7">
        <w:rPr>
          <w:rFonts w:cs="Arial"/>
          <w:szCs w:val="20"/>
        </w:rPr>
        <w:t xml:space="preserve">, </w:t>
      </w:r>
      <w:r w:rsidR="00901446" w:rsidRPr="00901446">
        <w:t>ředitelka Krajské</w:t>
      </w:r>
      <w:r w:rsidR="00901446">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901446" w:rsidRPr="00901446">
        <w:t>Dobrovského 1278</w:t>
      </w:r>
      <w:r w:rsidR="00901446">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01446" w:rsidRPr="00901446">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901446" w:rsidRPr="00901446">
        <w:t>Úřad práce</w:t>
      </w:r>
      <w:r w:rsidR="00901446">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901446" w:rsidRPr="00901446">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901446"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901446" w:rsidRPr="00901446">
        <w:t>MPL KAUF</w:t>
      </w:r>
      <w:r w:rsidR="00901446">
        <w:rPr>
          <w:szCs w:val="20"/>
        </w:rPr>
        <w:t xml:space="preserve"> spol. s r.o.</w:t>
      </w:r>
    </w:p>
    <w:p w:rsidR="000E23BB" w:rsidRPr="004521C7" w:rsidRDefault="00901446"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901446">
        <w:rPr>
          <w:noProof/>
        </w:rPr>
        <w:t>Vlastimil Němec</w:t>
      </w:r>
      <w:r>
        <w:rPr>
          <w:noProof/>
          <w:szCs w:val="20"/>
        </w:rPr>
        <w:t>, jednatel</w:t>
      </w:r>
    </w:p>
    <w:p w:rsidR="000E23BB" w:rsidRPr="004521C7" w:rsidRDefault="00901446"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901446">
        <w:t>Švermova 2063</w:t>
      </w:r>
      <w:r>
        <w:rPr>
          <w:szCs w:val="20"/>
        </w:rPr>
        <w:t>/15, 709 00 Ostrava- Mariánské Hory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01446" w:rsidRPr="00901446">
        <w:t>64615944</w:t>
      </w:r>
    </w:p>
    <w:p w:rsidR="00C2620A" w:rsidRPr="004521C7" w:rsidRDefault="00901446" w:rsidP="00C2620A">
      <w:pPr>
        <w:tabs>
          <w:tab w:val="left" w:pos="2977"/>
        </w:tabs>
        <w:ind w:left="2977" w:hanging="2977"/>
        <w:rPr>
          <w:rFonts w:cs="Arial"/>
          <w:szCs w:val="20"/>
        </w:rPr>
      </w:pPr>
      <w:r w:rsidRPr="00901446">
        <w:rPr>
          <w:rFonts w:cs="Arial"/>
          <w:noProof/>
          <w:szCs w:val="20"/>
        </w:rPr>
        <w:t>adresa provozovny:</w:t>
      </w:r>
      <w:r w:rsidR="00C2620A" w:rsidRPr="004521C7">
        <w:rPr>
          <w:rFonts w:cs="Arial"/>
          <w:szCs w:val="20"/>
        </w:rPr>
        <w:tab/>
      </w:r>
      <w:r w:rsidRPr="00901446">
        <w:t>Švermova 2063</w:t>
      </w:r>
      <w:r>
        <w:rPr>
          <w:szCs w:val="20"/>
        </w:rPr>
        <w:t>/15, 709 00 Ostrava- Mariánské Hory</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901446" w:rsidRPr="00901446">
        <w:t>7734540227/0100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901446" w:rsidRPr="00901446">
        <w:rPr>
          <w:bCs/>
        </w:rPr>
        <w:t>Podpora odborného</w:t>
      </w:r>
      <w:r w:rsidR="00901446">
        <w:rPr>
          <w:szCs w:val="20"/>
        </w:rPr>
        <w:t xml:space="preserve"> vzdělávání zaměstnanců II</w:t>
      </w:r>
      <w:r>
        <w:t>“ (dále jen „POVEZ II“),</w:t>
      </w:r>
      <w:r w:rsidRPr="00A21F7C">
        <w:t xml:space="preserve"> r</w:t>
      </w:r>
      <w:r>
        <w:t>eg. </w:t>
      </w:r>
      <w:r w:rsidRPr="00544217">
        <w:t>č.</w:t>
      </w:r>
      <w:r>
        <w:t> </w:t>
      </w:r>
      <w:r w:rsidR="00901446" w:rsidRPr="00901446">
        <w:rPr>
          <w:bCs/>
        </w:rPr>
        <w:t>CZ.03</w:t>
      </w:r>
      <w:r w:rsidR="00901446">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901446" w:rsidRPr="00901446">
        <w:rPr>
          <w:b/>
        </w:rPr>
        <w:t>Informační systém</w:t>
      </w:r>
      <w:r w:rsidR="00901446" w:rsidRPr="00901446">
        <w:rPr>
          <w:b/>
          <w:szCs w:val="20"/>
        </w:rPr>
        <w:t xml:space="preserve"> K2 - sklady</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901446" w:rsidRPr="00901446">
        <w:rPr>
          <w:b/>
        </w:rPr>
        <w:t>17,00</w:t>
      </w:r>
      <w:r w:rsidRPr="00901446">
        <w:rPr>
          <w:b/>
        </w:rPr>
        <w:t xml:space="preserve"> </w:t>
      </w:r>
      <w:r w:rsidRPr="00901446">
        <w:rPr>
          <w:b/>
        </w:rPr>
        <w:tab/>
      </w:r>
      <w:r w:rsidR="00E53B1B" w:rsidRPr="00901446">
        <w:rPr>
          <w:b/>
        </w:rPr>
        <w:t>vyuč</w:t>
      </w:r>
      <w:r w:rsidR="00901446">
        <w:rPr>
          <w:b/>
        </w:rPr>
        <w:t>.</w:t>
      </w:r>
      <w:r w:rsidR="00E53B1B" w:rsidRPr="00901446">
        <w:rPr>
          <w:b/>
        </w:rPr>
        <w:t> </w:t>
      </w:r>
      <w:r w:rsidRPr="00901446">
        <w:rPr>
          <w:b/>
        </w:rPr>
        <w:t>hodin</w:t>
      </w:r>
      <w:r w:rsidRPr="009218DC">
        <w:br/>
      </w:r>
      <w:r w:rsidRPr="00B75BEF">
        <w:t>z toho:</w:t>
      </w:r>
      <w:r w:rsidRPr="00B75BEF">
        <w:tab/>
        <w:t>- teoretická příprava:</w:t>
      </w:r>
      <w:r w:rsidRPr="009C0145">
        <w:tab/>
      </w:r>
      <w:r w:rsidR="00901446" w:rsidRPr="00901446">
        <w:t>16,00</w:t>
      </w:r>
      <w:r>
        <w:rPr>
          <w:lang w:val="en-US"/>
        </w:rPr>
        <w:tab/>
      </w:r>
      <w:r w:rsidR="00E53B1B" w:rsidRPr="00E53B1B">
        <w:t>vyuč</w:t>
      </w:r>
      <w:r w:rsidR="00901446">
        <w:t>.</w:t>
      </w:r>
      <w:r w:rsidR="00E53B1B">
        <w:t> </w:t>
      </w:r>
      <w:r w:rsidRPr="00B75BEF">
        <w:t>hodin</w:t>
      </w:r>
      <w:r w:rsidRPr="00B75BEF">
        <w:br/>
      </w:r>
      <w:r w:rsidRPr="00B75BEF">
        <w:tab/>
        <w:t>- praktická příprava:</w:t>
      </w:r>
      <w:r>
        <w:tab/>
      </w:r>
      <w:r w:rsidR="00901446" w:rsidRPr="00901446">
        <w:t>0,00</w:t>
      </w:r>
      <w:r>
        <w:tab/>
      </w:r>
      <w:r w:rsidR="00E53B1B" w:rsidRPr="00E53B1B">
        <w:t>vyuč</w:t>
      </w:r>
      <w:r w:rsidR="00901446">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901446" w:rsidRPr="00901446">
        <w:t>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901446" w:rsidRPr="00901446">
        <w:rPr>
          <w:b/>
          <w:szCs w:val="20"/>
        </w:rPr>
        <w:t>Element Consulting s.r.o., IČO: 286 06 141</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01446">
        <w:rPr>
          <w:b/>
        </w:rPr>
        <w:t xml:space="preserve"> </w:t>
      </w:r>
      <w:r w:rsidR="00901446" w:rsidRPr="00901446">
        <w:rPr>
          <w:b/>
        </w:rPr>
        <w:t>28.11</w:t>
      </w:r>
      <w:r w:rsidR="00901446" w:rsidRPr="00901446">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901446" w:rsidRPr="00901446">
        <w:rPr>
          <w:b/>
        </w:rPr>
        <w:t>19.12</w:t>
      </w:r>
      <w:r w:rsidR="00901446" w:rsidRPr="00901446">
        <w:rPr>
          <w:b/>
          <w:szCs w:val="20"/>
        </w:rPr>
        <w:t>.2016</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901446" w:rsidRPr="00901446">
        <w:rPr>
          <w:b/>
        </w:rPr>
        <w:t>Závěrečná zkouška</w:t>
      </w:r>
      <w:r w:rsidR="000E23BB" w:rsidRPr="00901446">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901446" w:rsidRPr="00901446">
        <w:rPr>
          <w:b/>
        </w:rPr>
        <w:t>29</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901446" w:rsidRPr="00901446">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901446"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901446" w:rsidP="00901446">
      <w:pPr>
        <w:pStyle w:val="BoddohodyII"/>
        <w:numPr>
          <w:ilvl w:val="0"/>
          <w:numId w:val="8"/>
        </w:numPr>
        <w:rPr>
          <w:rFonts w:cs="Arial"/>
          <w:szCs w:val="20"/>
        </w:rPr>
      </w:pPr>
      <w:r w:rsidRPr="00901446">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901446" w:rsidRPr="00901446">
        <w:rPr>
          <w:b/>
          <w:szCs w:val="20"/>
        </w:rPr>
        <w:t>206 320,5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901446">
        <w:rPr>
          <w:szCs w:val="20"/>
        </w:rPr>
        <w:t>86 768</w:t>
      </w:r>
      <w:r>
        <w:rPr>
          <w:rFonts w:cs="Arial"/>
          <w:szCs w:val="20"/>
        </w:rPr>
        <w:t xml:space="preserve"> </w:t>
      </w:r>
      <w:r w:rsidRPr="009E7648">
        <w:t>Kč</w:t>
      </w:r>
      <w:r w:rsidRPr="00556278">
        <w:t xml:space="preserve"> a maximální výše příspěvku na vzdělávací aktivity činí </w:t>
      </w:r>
      <w:r w:rsidR="00901446" w:rsidRPr="00901446">
        <w:rPr>
          <w:bCs/>
          <w:lang w:val="en-US"/>
        </w:rPr>
        <w:t>119 552,5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901446" w:rsidRPr="00901446">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901446" w:rsidRPr="00901446">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01446">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901446" w:rsidRPr="00901446">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901446" w:rsidRDefault="00DD0177" w:rsidP="009F4D2E">
      <w:pPr>
        <w:pStyle w:val="BoddohodyII"/>
        <w:numPr>
          <w:ilvl w:val="0"/>
          <w:numId w:val="11"/>
        </w:numPr>
        <w:tabs>
          <w:tab w:val="clear" w:pos="720"/>
          <w:tab w:val="left" w:pos="708"/>
        </w:tabs>
        <w:rPr>
          <w:rFonts w:cs="Arial"/>
          <w:szCs w:val="20"/>
        </w:rPr>
      </w:pPr>
      <w:r w:rsidRPr="00901446">
        <w:rPr>
          <w:rFonts w:cs="Arial"/>
          <w:szCs w:val="20"/>
        </w:rPr>
        <w:t>Zaměstnavatel je povinen spolupracovat s </w:t>
      </w:r>
      <w:r w:rsidR="00CF78AF" w:rsidRPr="00901446">
        <w:rPr>
          <w:rFonts w:cs="Arial"/>
          <w:szCs w:val="20"/>
        </w:rPr>
        <w:t>Úřa</w:t>
      </w:r>
      <w:r w:rsidRPr="00901446">
        <w:rPr>
          <w:rFonts w:cs="Arial"/>
          <w:szCs w:val="20"/>
        </w:rPr>
        <w:t>dem práce na zajištění publicity ESF.</w:t>
      </w:r>
    </w:p>
    <w:p w:rsidR="00901446" w:rsidRDefault="00901446" w:rsidP="00901446">
      <w:pPr>
        <w:pStyle w:val="BoddohodyII"/>
        <w:numPr>
          <w:ilvl w:val="0"/>
          <w:numId w:val="11"/>
        </w:numPr>
        <w:rPr>
          <w:rFonts w:cs="Arial"/>
          <w:szCs w:val="20"/>
        </w:rPr>
      </w:pPr>
      <w:r w:rsidRPr="00901446">
        <w:rPr>
          <w:rFonts w:cs="Arial"/>
          <w:szCs w:val="20"/>
        </w:rPr>
        <w:t>Zaměstnavatel je povinen postupovat v souladu s Manuálem pro zájemce o vstup do projektu POVEZ II</w:t>
      </w:r>
      <w:r>
        <w:rPr>
          <w:rFonts w:cs="Arial"/>
          <w:szCs w:val="20"/>
        </w:rPr>
        <w:t>.</w:t>
      </w:r>
    </w:p>
    <w:p w:rsidR="00C94EFE" w:rsidRPr="00901446" w:rsidRDefault="00E87F2F" w:rsidP="009F4D2E">
      <w:pPr>
        <w:pStyle w:val="BoddohodyII"/>
        <w:numPr>
          <w:ilvl w:val="0"/>
          <w:numId w:val="11"/>
        </w:numPr>
        <w:tabs>
          <w:tab w:val="clear" w:pos="720"/>
          <w:tab w:val="left" w:pos="708"/>
        </w:tabs>
        <w:rPr>
          <w:rFonts w:cs="Arial"/>
          <w:szCs w:val="20"/>
        </w:rPr>
      </w:pPr>
      <w:r w:rsidRPr="00901446">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901446">
        <w:rPr>
          <w:rFonts w:cs="Arial"/>
          <w:szCs w:val="20"/>
        </w:rPr>
        <w:t xml:space="preserve">, který je k dispozici na </w:t>
      </w:r>
      <w:hyperlink r:id="rId12" w:history="1">
        <w:r w:rsidRPr="005558F1">
          <w:rPr>
            <w:rStyle w:val="Hypertextovodkaz"/>
          </w:rPr>
          <w:t>www.esfcr.cz</w:t>
        </w:r>
      </w:hyperlink>
      <w:r w:rsidRPr="00901446">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901446" w:rsidP="001C4C77">
      <w:pPr>
        <w:pStyle w:val="BoddohodyII"/>
        <w:keepNext/>
        <w:numPr>
          <w:ilvl w:val="0"/>
          <w:numId w:val="0"/>
        </w:numPr>
      </w:pPr>
      <w:r w:rsidRPr="00901446">
        <w:t>Úřad práce</w:t>
      </w:r>
      <w:r>
        <w:rPr>
          <w:szCs w:val="20"/>
        </w:rPr>
        <w:t xml:space="preserve"> České republiky - kontaktní pracoviště Ostrava</w:t>
      </w:r>
      <w:r w:rsidR="005D3993">
        <w:t xml:space="preserve"> dne </w:t>
      </w:r>
      <w:r w:rsidRPr="00901446">
        <w:rPr>
          <w:bCs/>
          <w:lang w:val="en-US"/>
        </w:rPr>
        <w:t>18.11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901446">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901446" w:rsidP="001C4C77">
      <w:pPr>
        <w:keepNext/>
        <w:keepLines/>
        <w:jc w:val="center"/>
        <w:rPr>
          <w:rFonts w:cs="Arial"/>
          <w:szCs w:val="20"/>
        </w:rPr>
      </w:pPr>
      <w:r w:rsidRPr="00901446">
        <w:t>Vlastimil Němec</w:t>
      </w:r>
      <w:r>
        <w:rPr>
          <w:szCs w:val="20"/>
        </w:rPr>
        <w:t xml:space="preserve"> </w:t>
      </w:r>
      <w:r>
        <w:rPr>
          <w:szCs w:val="20"/>
        </w:rPr>
        <w:br/>
        <w:t>jednatel</w:t>
      </w:r>
      <w:r>
        <w:rPr>
          <w:szCs w:val="20"/>
        </w:rPr>
        <w:tab/>
      </w:r>
      <w:r>
        <w:rPr>
          <w:szCs w:val="20"/>
        </w:rPr>
        <w:br/>
        <w:t>MPL KAUF spol. s 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901446" w:rsidP="001C4C77">
      <w:pPr>
        <w:keepNext/>
        <w:tabs>
          <w:tab w:val="center" w:pos="1800"/>
          <w:tab w:val="center" w:pos="7200"/>
        </w:tabs>
        <w:jc w:val="center"/>
      </w:pPr>
      <w:r w:rsidRPr="00901446">
        <w:t xml:space="preserve">Ing. </w:t>
      </w:r>
      <w:r>
        <w:rPr>
          <w:szCs w:val="20"/>
        </w:rPr>
        <w:t>arch. Yvona Jungová</w:t>
      </w:r>
    </w:p>
    <w:p w:rsidR="00580136" w:rsidRDefault="00901446" w:rsidP="00580136">
      <w:pPr>
        <w:tabs>
          <w:tab w:val="center" w:pos="1800"/>
          <w:tab w:val="center" w:pos="7200"/>
        </w:tabs>
        <w:jc w:val="center"/>
      </w:pPr>
      <w:r w:rsidRPr="00901446">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901446" w:rsidRPr="00901446">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901446" w:rsidRPr="00901446">
        <w:t>950 143</w:t>
      </w:r>
      <w:r w:rsidR="00901446">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446" w:rsidRDefault="00901446">
      <w:r>
        <w:separator/>
      </w:r>
    </w:p>
  </w:endnote>
  <w:endnote w:type="continuationSeparator" w:id="0">
    <w:p w:rsidR="00901446" w:rsidRDefault="0090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446" w:rsidRDefault="0090144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01446" w:rsidRPr="00901446">
      <w:rPr>
        <w:i/>
      </w:rPr>
      <w:t>OTA-MN-250/2016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01446">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01446">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01446" w:rsidRPr="00901446">
      <w:rPr>
        <w:i/>
      </w:rPr>
      <w:t>OTA-MN-250/2016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0144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01446">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446" w:rsidRDefault="00901446">
      <w:r>
        <w:separator/>
      </w:r>
    </w:p>
  </w:footnote>
  <w:footnote w:type="continuationSeparator" w:id="0">
    <w:p w:rsidR="00901446" w:rsidRDefault="00901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446" w:rsidRDefault="0090144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901446">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0144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E59DA-2A9D-4E2D-B7A4-4F313208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3620</Words>
  <Characters>21359</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24930</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2016-11-18T08:39:00Z</cp:lastPrinted>
  <dcterms:created xsi:type="dcterms:W3CDTF">2016-11-18T08:35:00Z</dcterms:created>
  <dcterms:modified xsi:type="dcterms:W3CDTF">2016-11-18T08:40:00Z</dcterms:modified>
</cp:coreProperties>
</file>