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8FE5" w14:textId="5AA527FC" w:rsidR="00D033DD" w:rsidRDefault="003B42E8" w:rsidP="00D033DD">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Evidenční číslo smlouvy:</w:t>
      </w:r>
      <w:r w:rsidR="00D033DD">
        <w:rPr>
          <w:rFonts w:ascii="Times New Roman" w:eastAsia="Times New Roman" w:hAnsi="Times New Roman"/>
          <w:lang w:eastAsia="cs-CZ"/>
        </w:rPr>
        <w:t xml:space="preserve"> </w:t>
      </w:r>
    </w:p>
    <w:p w14:paraId="5501E4C1" w14:textId="62BA7FB4" w:rsidR="007C0642" w:rsidRDefault="007C0642" w:rsidP="00FE0F75">
      <w:pPr>
        <w:tabs>
          <w:tab w:val="center" w:pos="4536"/>
        </w:tabs>
        <w:spacing w:after="0" w:line="240" w:lineRule="auto"/>
        <w:jc w:val="right"/>
        <w:rPr>
          <w:rFonts w:ascii="Times New Roman" w:eastAsia="Times New Roman" w:hAnsi="Times New Roman"/>
          <w:color w:val="FF0000"/>
          <w:lang w:eastAsia="cs-CZ"/>
        </w:rPr>
      </w:pPr>
      <w:r w:rsidRPr="00406CC0">
        <w:rPr>
          <w:rFonts w:ascii="Times New Roman" w:eastAsia="Times New Roman" w:hAnsi="Times New Roman"/>
          <w:lang w:eastAsia="cs-CZ"/>
        </w:rPr>
        <w:t xml:space="preserve"> </w:t>
      </w:r>
    </w:p>
    <w:p w14:paraId="7DE00CA8" w14:textId="77777777" w:rsidR="00FE0F75" w:rsidRPr="00FE0F75" w:rsidRDefault="00FE0F75" w:rsidP="00FE0F75">
      <w:pPr>
        <w:tabs>
          <w:tab w:val="center" w:pos="4536"/>
        </w:tabs>
        <w:spacing w:after="0" w:line="240" w:lineRule="auto"/>
        <w:jc w:val="right"/>
        <w:rPr>
          <w:rFonts w:ascii="Times New Roman" w:eastAsia="Times New Roman" w:hAnsi="Times New Roman"/>
          <w:b/>
          <w:bCs/>
          <w:color w:val="000000" w:themeColor="text1"/>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proofErr w:type="gramStart"/>
      <w:r w:rsidRPr="00406CC0">
        <w:rPr>
          <w:rFonts w:ascii="Times New Roman" w:eastAsia="Times New Roman" w:hAnsi="Times New Roman"/>
          <w:b/>
          <w:bCs/>
          <w:lang w:eastAsia="cs-CZ"/>
        </w:rPr>
        <w:t>V E Ř E J N O P R Á V N Í   S M L O U V A</w:t>
      </w:r>
      <w:proofErr w:type="gramEnd"/>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02B5AB08" w14:textId="77777777" w:rsidR="00FE0F75" w:rsidRPr="00406CC0" w:rsidRDefault="00FE0F75" w:rsidP="00FE0F75">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0E6F0250"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 – Dvory</w:t>
      </w:r>
    </w:p>
    <w:p w14:paraId="53B87794"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číslo:</w:t>
      </w:r>
      <w:r w:rsidRPr="00406CC0">
        <w:rPr>
          <w:rFonts w:ascii="Times New Roman" w:eastAsia="Times New Roman" w:hAnsi="Times New Roman"/>
          <w:lang w:eastAsia="cs-CZ"/>
        </w:rPr>
        <w:tab/>
        <w:t>70891168</w:t>
      </w:r>
    </w:p>
    <w:p w14:paraId="66D0424E"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5E8C867F" w14:textId="2E96A44F"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Ing. arch. Vojtěch Franta</w:t>
      </w:r>
    </w:p>
    <w:p w14:paraId="5010A002" w14:textId="1ADEB012" w:rsidR="00FE0F75" w:rsidRPr="00406CC0" w:rsidRDefault="00FE0F75" w:rsidP="00FE0F75">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28D75FD1" w14:textId="5928E133" w:rsidR="00FE0F75" w:rsidRDefault="00FE0F75" w:rsidP="00FE0F75">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6983AEC3"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3B6D5597" w14:textId="5AB64C07" w:rsidR="003F2BD5" w:rsidRPr="00406CC0" w:rsidRDefault="00FE0F75"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Pr>
          <w:rFonts w:ascii="Times New Roman" w:eastAsia="Times New Roman" w:hAnsi="Times New Roman"/>
          <w:lang w:eastAsia="cs-CZ"/>
        </w:rPr>
        <w:t>Odbor kultury, památkové péče, lázeňství a cestovního ruchu</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3FF19CB3" w14:textId="77777777" w:rsidR="00E27976" w:rsidRDefault="00E27976" w:rsidP="00E74CBA">
      <w:pPr>
        <w:tabs>
          <w:tab w:val="left" w:pos="2127"/>
        </w:tabs>
        <w:spacing w:after="0" w:line="240" w:lineRule="auto"/>
        <w:ind w:left="2127" w:right="-57" w:hanging="2127"/>
        <w:rPr>
          <w:rFonts w:ascii="Times New Roman" w:eastAsia="Times New Roman" w:hAnsi="Times New Roman"/>
          <w:b/>
          <w:bCs/>
          <w:lang w:eastAsia="cs-CZ"/>
        </w:rPr>
      </w:pPr>
      <w:r w:rsidRPr="00E27976">
        <w:rPr>
          <w:rFonts w:ascii="Times New Roman" w:eastAsia="Times New Roman" w:hAnsi="Times New Roman"/>
          <w:b/>
          <w:bCs/>
          <w:lang w:eastAsia="cs-CZ"/>
        </w:rPr>
        <w:t xml:space="preserve">Knihovna, Muzeum a Informační centrum Aš </w:t>
      </w:r>
    </w:p>
    <w:p w14:paraId="422C3CB8" w14:textId="5FFB97B8" w:rsidR="00FA51B9" w:rsidRPr="00E74CBA" w:rsidRDefault="000040D0" w:rsidP="00E74CBA">
      <w:pPr>
        <w:tabs>
          <w:tab w:val="left" w:pos="2127"/>
        </w:tabs>
        <w:spacing w:after="0" w:line="240" w:lineRule="auto"/>
        <w:ind w:left="2127" w:right="-57" w:hanging="2127"/>
        <w:rPr>
          <w:rFonts w:ascii="Times New Roman" w:eastAsia="Times New Roman" w:hAnsi="Times New Roman"/>
          <w:bCs/>
          <w:lang w:eastAsia="cs-CZ"/>
        </w:rPr>
      </w:pPr>
      <w:r w:rsidRPr="00FE0F75">
        <w:rPr>
          <w:rFonts w:ascii="Times New Roman" w:eastAsia="Times New Roman" w:hAnsi="Times New Roman"/>
          <w:bCs/>
          <w:lang w:eastAsia="cs-CZ"/>
        </w:rPr>
        <w:t>Adresa sídla</w:t>
      </w:r>
      <w:r w:rsidR="00602229" w:rsidRPr="00FE0F75">
        <w:rPr>
          <w:rFonts w:ascii="Times New Roman" w:eastAsia="Times New Roman" w:hAnsi="Times New Roman"/>
          <w:bCs/>
          <w:lang w:eastAsia="cs-CZ"/>
        </w:rPr>
        <w:t>:</w:t>
      </w:r>
      <w:r w:rsidR="00602229" w:rsidRPr="00FE0F75">
        <w:rPr>
          <w:rFonts w:ascii="Times New Roman" w:eastAsia="Times New Roman" w:hAnsi="Times New Roman"/>
          <w:bCs/>
          <w:lang w:eastAsia="cs-CZ"/>
        </w:rPr>
        <w:tab/>
      </w:r>
      <w:r w:rsidR="00E27976">
        <w:rPr>
          <w:rFonts w:ascii="Times New Roman" w:eastAsia="Times New Roman" w:hAnsi="Times New Roman"/>
          <w:bCs/>
          <w:lang w:eastAsia="cs-CZ"/>
        </w:rPr>
        <w:t>Hlavní 239/23,</w:t>
      </w:r>
      <w:r w:rsidR="00E27976" w:rsidRPr="00E27976">
        <w:rPr>
          <w:rFonts w:ascii="Times New Roman" w:eastAsia="Times New Roman" w:hAnsi="Times New Roman"/>
          <w:bCs/>
          <w:lang w:eastAsia="cs-CZ"/>
        </w:rPr>
        <w:t xml:space="preserve"> 35201 Aš</w:t>
      </w:r>
    </w:p>
    <w:p w14:paraId="034E6C64" w14:textId="48F67113" w:rsidR="005E6A0B"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FE0F75">
        <w:rPr>
          <w:rFonts w:ascii="Times New Roman" w:eastAsia="Times New Roman" w:hAnsi="Times New Roman"/>
          <w:bCs/>
          <w:lang w:eastAsia="cs-CZ"/>
        </w:rPr>
        <w:t>Identifikační číslo:</w:t>
      </w:r>
      <w:r w:rsidRPr="00FE0F75">
        <w:rPr>
          <w:rFonts w:ascii="Times New Roman" w:eastAsia="Times New Roman" w:hAnsi="Times New Roman"/>
          <w:bCs/>
          <w:lang w:eastAsia="cs-CZ"/>
        </w:rPr>
        <w:tab/>
      </w:r>
      <w:r w:rsidR="00E27976" w:rsidRPr="00E27976">
        <w:rPr>
          <w:rFonts w:ascii="Times New Roman" w:eastAsia="Times New Roman" w:hAnsi="Times New Roman"/>
          <w:bCs/>
          <w:lang w:eastAsia="cs-CZ"/>
        </w:rPr>
        <w:t>70940479</w:t>
      </w:r>
    </w:p>
    <w:p w14:paraId="7FEFF898" w14:textId="38F364CB" w:rsidR="009D5AFF" w:rsidRPr="00FE0F75"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FE0F75">
        <w:rPr>
          <w:rFonts w:ascii="Times New Roman" w:eastAsia="Times New Roman" w:hAnsi="Times New Roman"/>
          <w:bCs/>
          <w:lang w:eastAsia="cs-CZ"/>
        </w:rPr>
        <w:t>Právní forma:</w:t>
      </w:r>
      <w:r w:rsidRPr="00FE0F75">
        <w:rPr>
          <w:rFonts w:ascii="Times New Roman" w:eastAsia="Times New Roman" w:hAnsi="Times New Roman"/>
          <w:bCs/>
          <w:lang w:eastAsia="cs-CZ"/>
        </w:rPr>
        <w:tab/>
      </w:r>
      <w:r w:rsidR="00E27976" w:rsidRPr="00E27976">
        <w:rPr>
          <w:rFonts w:ascii="Times New Roman" w:eastAsia="Times New Roman" w:hAnsi="Times New Roman"/>
          <w:bCs/>
          <w:lang w:eastAsia="cs-CZ"/>
        </w:rPr>
        <w:t>Příspěvková organizace</w:t>
      </w:r>
    </w:p>
    <w:p w14:paraId="3420E6FD" w14:textId="3D590E47" w:rsidR="009D5AFF" w:rsidRPr="00FE0F75" w:rsidRDefault="009D5AFF" w:rsidP="00BE65AC">
      <w:pPr>
        <w:tabs>
          <w:tab w:val="left" w:pos="2127"/>
        </w:tabs>
        <w:spacing w:after="0" w:line="240" w:lineRule="auto"/>
        <w:ind w:right="-57"/>
        <w:rPr>
          <w:rFonts w:ascii="Times New Roman" w:eastAsia="Arial Unicode MS" w:hAnsi="Times New Roman"/>
          <w:lang w:eastAsia="cs-CZ"/>
        </w:rPr>
      </w:pPr>
      <w:r w:rsidRPr="00FE0F75">
        <w:rPr>
          <w:rFonts w:ascii="Times New Roman" w:eastAsia="Times New Roman" w:hAnsi="Times New Roman"/>
          <w:lang w:eastAsia="cs-CZ"/>
        </w:rPr>
        <w:t>Zastoupený:</w:t>
      </w:r>
      <w:r w:rsidRPr="00FE0F75">
        <w:rPr>
          <w:rFonts w:ascii="Times New Roman" w:eastAsia="Times New Roman" w:hAnsi="Times New Roman"/>
          <w:lang w:eastAsia="cs-CZ"/>
        </w:rPr>
        <w:tab/>
      </w:r>
      <w:r w:rsidR="00E27976">
        <w:rPr>
          <w:rFonts w:ascii="Times New Roman" w:eastAsia="Times New Roman" w:hAnsi="Times New Roman"/>
          <w:lang w:eastAsia="cs-CZ"/>
        </w:rPr>
        <w:t>Jitka Zelinková, ředitel</w:t>
      </w:r>
    </w:p>
    <w:p w14:paraId="6D4A56D8" w14:textId="7F9A1E9E" w:rsidR="009D5AFF" w:rsidRPr="00FE0F75" w:rsidRDefault="009D5AFF" w:rsidP="00BE65AC">
      <w:pPr>
        <w:tabs>
          <w:tab w:val="left" w:pos="2127"/>
        </w:tabs>
        <w:spacing w:after="0" w:line="240" w:lineRule="auto"/>
        <w:ind w:right="-57"/>
        <w:rPr>
          <w:rFonts w:ascii="Times New Roman" w:eastAsia="Arial Unicode MS" w:hAnsi="Times New Roman"/>
          <w:lang w:eastAsia="cs-CZ"/>
        </w:rPr>
      </w:pPr>
      <w:r w:rsidRPr="00FE0F75">
        <w:rPr>
          <w:rFonts w:ascii="Times New Roman" w:eastAsia="Arial Unicode MS" w:hAnsi="Times New Roman"/>
          <w:lang w:eastAsia="cs-CZ"/>
        </w:rPr>
        <w:t>Reg</w:t>
      </w:r>
      <w:r w:rsidR="00E54C83">
        <w:rPr>
          <w:rFonts w:ascii="Times New Roman" w:eastAsia="Arial Unicode MS" w:hAnsi="Times New Roman"/>
          <w:lang w:eastAsia="cs-CZ"/>
        </w:rPr>
        <w:t xml:space="preserve">istrace ve veřejném rejstříku: </w:t>
      </w:r>
      <w:proofErr w:type="spellStart"/>
      <w:r w:rsidR="00E27976">
        <w:rPr>
          <w:rFonts w:ascii="Times New Roman" w:eastAsia="Arial Unicode MS" w:hAnsi="Times New Roman"/>
          <w:lang w:eastAsia="cs-CZ"/>
        </w:rPr>
        <w:t>Pr</w:t>
      </w:r>
      <w:proofErr w:type="spellEnd"/>
      <w:r w:rsidR="00E27976">
        <w:rPr>
          <w:rFonts w:ascii="Times New Roman" w:eastAsia="Arial Unicode MS" w:hAnsi="Times New Roman"/>
          <w:lang w:eastAsia="cs-CZ"/>
        </w:rPr>
        <w:t xml:space="preserve"> 113</w:t>
      </w:r>
      <w:r w:rsidR="005E6A0B">
        <w:rPr>
          <w:rFonts w:ascii="Times New Roman" w:eastAsia="Arial Unicode MS" w:hAnsi="Times New Roman"/>
          <w:lang w:eastAsia="cs-CZ"/>
        </w:rPr>
        <w:t xml:space="preserve"> </w:t>
      </w:r>
      <w:r w:rsidR="00FE0F75" w:rsidRPr="00FE0F75">
        <w:rPr>
          <w:rFonts w:ascii="Times New Roman" w:eastAsia="Arial Unicode MS" w:hAnsi="Times New Roman"/>
          <w:lang w:eastAsia="cs-CZ"/>
        </w:rPr>
        <w:t>vedená u Krajského soudu v Plzni</w:t>
      </w:r>
    </w:p>
    <w:p w14:paraId="57F27BA0" w14:textId="59CE0A8B" w:rsidR="009D5AFF" w:rsidRPr="00FE0F75" w:rsidRDefault="009D5AFF" w:rsidP="00BE65AC">
      <w:pPr>
        <w:tabs>
          <w:tab w:val="left" w:pos="2127"/>
        </w:tabs>
        <w:spacing w:after="0" w:line="240" w:lineRule="auto"/>
        <w:ind w:right="-57"/>
        <w:rPr>
          <w:rFonts w:ascii="Times New Roman" w:eastAsia="Arial Unicode MS" w:hAnsi="Times New Roman"/>
          <w:lang w:eastAsia="cs-CZ"/>
        </w:rPr>
      </w:pPr>
      <w:r w:rsidRPr="00FE0F75">
        <w:rPr>
          <w:rFonts w:ascii="Times New Roman" w:eastAsia="Times New Roman" w:hAnsi="Times New Roman"/>
          <w:lang w:eastAsia="cs-CZ"/>
        </w:rPr>
        <w:t>Bankovní spojení:</w:t>
      </w:r>
      <w:r w:rsidRPr="00FE0F75">
        <w:rPr>
          <w:rFonts w:ascii="Times New Roman" w:eastAsia="Times New Roman" w:hAnsi="Times New Roman"/>
          <w:lang w:eastAsia="cs-CZ"/>
        </w:rPr>
        <w:tab/>
      </w:r>
      <w:proofErr w:type="spellStart"/>
      <w:r w:rsidR="007853FF">
        <w:rPr>
          <w:rFonts w:ascii="Times New Roman" w:eastAsia="Times New Roman" w:hAnsi="Times New Roman"/>
        </w:rPr>
        <w:t>xxx</w:t>
      </w:r>
      <w:proofErr w:type="spellEnd"/>
    </w:p>
    <w:p w14:paraId="0C7D9D58" w14:textId="2AF08043" w:rsidR="009D5AFF" w:rsidRPr="00FE0F75" w:rsidRDefault="009D5AFF" w:rsidP="00BE65AC">
      <w:pPr>
        <w:tabs>
          <w:tab w:val="left" w:pos="2127"/>
          <w:tab w:val="left" w:pos="2214"/>
        </w:tabs>
        <w:spacing w:after="0" w:line="240" w:lineRule="auto"/>
        <w:rPr>
          <w:rFonts w:ascii="Times New Roman" w:eastAsia="Times New Roman" w:hAnsi="Times New Roman"/>
          <w:lang w:eastAsia="cs-CZ"/>
        </w:rPr>
      </w:pPr>
      <w:r w:rsidRPr="00FE0F75">
        <w:rPr>
          <w:rFonts w:ascii="Times New Roman" w:eastAsia="Times New Roman" w:hAnsi="Times New Roman"/>
          <w:lang w:eastAsia="cs-CZ"/>
        </w:rPr>
        <w:t xml:space="preserve">Číslo </w:t>
      </w:r>
      <w:r w:rsidR="000040D0" w:rsidRPr="00FE0F75">
        <w:rPr>
          <w:rFonts w:ascii="Times New Roman" w:eastAsia="Times New Roman" w:hAnsi="Times New Roman"/>
          <w:lang w:eastAsia="cs-CZ"/>
        </w:rPr>
        <w:t xml:space="preserve">bankovního </w:t>
      </w:r>
      <w:r w:rsidRPr="00FE0F75">
        <w:rPr>
          <w:rFonts w:ascii="Times New Roman" w:eastAsia="Times New Roman" w:hAnsi="Times New Roman"/>
          <w:lang w:eastAsia="cs-CZ"/>
        </w:rPr>
        <w:t>účtu:</w:t>
      </w:r>
      <w:r w:rsidRPr="00FE0F75">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782B5551" w14:textId="4A04E24E" w:rsidR="009D5AFF" w:rsidRPr="00FE0F75" w:rsidRDefault="009D5AFF" w:rsidP="00BE65AC">
      <w:pPr>
        <w:spacing w:after="0" w:line="240" w:lineRule="auto"/>
        <w:rPr>
          <w:rFonts w:ascii="Times New Roman" w:eastAsia="Times New Roman" w:hAnsi="Times New Roman"/>
          <w:lang w:eastAsia="cs-CZ"/>
        </w:rPr>
      </w:pPr>
      <w:r w:rsidRPr="00FE0F75">
        <w:rPr>
          <w:rFonts w:ascii="Times New Roman" w:eastAsia="Times New Roman" w:hAnsi="Times New Roman"/>
          <w:lang w:eastAsia="cs-CZ"/>
        </w:rPr>
        <w:t>E-mail:</w:t>
      </w:r>
      <w:r w:rsidRPr="00FE0F75">
        <w:rPr>
          <w:rFonts w:ascii="Times New Roman" w:eastAsia="Times New Roman" w:hAnsi="Times New Roman"/>
          <w:lang w:eastAsia="cs-CZ"/>
        </w:rPr>
        <w:tab/>
      </w:r>
      <w:r w:rsidRPr="00FE0F75">
        <w:rPr>
          <w:rFonts w:ascii="Times New Roman" w:eastAsia="Times New Roman" w:hAnsi="Times New Roman"/>
          <w:lang w:eastAsia="cs-CZ"/>
        </w:rPr>
        <w:tab/>
      </w:r>
      <w:r w:rsidRPr="00FE0F75">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317509CD" w14:textId="6CD2E31B" w:rsidR="009D5AFF" w:rsidRPr="00406CC0" w:rsidRDefault="00E74CBA"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w:t>
      </w:r>
      <w:r w:rsidR="00FD75EC">
        <w:rPr>
          <w:rFonts w:ascii="Times New Roman" w:eastAsia="Times New Roman" w:hAnsi="Times New Roman"/>
          <w:lang w:eastAsia="cs-CZ"/>
        </w:rPr>
        <w:t>e</w:t>
      </w:r>
      <w:r>
        <w:rPr>
          <w:rFonts w:ascii="Times New Roman" w:eastAsia="Times New Roman" w:hAnsi="Times New Roman"/>
          <w:lang w:eastAsia="cs-CZ"/>
        </w:rPr>
        <w:t>ní</w:t>
      </w:r>
      <w:r w:rsidR="001F7C4F" w:rsidRPr="00406CC0">
        <w:rPr>
          <w:rFonts w:ascii="Times New Roman" w:eastAsia="Times New Roman" w:hAnsi="Times New Roman"/>
          <w:lang w:eastAsia="cs-CZ"/>
        </w:rPr>
        <w:t xml:space="preserve"> plátce DPH.</w:t>
      </w:r>
    </w:p>
    <w:p w14:paraId="66C23277" w14:textId="5144FA11" w:rsidR="0014413C" w:rsidRDefault="00BC552C"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(dále jen „příjemce“)</w:t>
      </w:r>
    </w:p>
    <w:p w14:paraId="3FDBB241" w14:textId="77777777" w:rsidR="000F7F65" w:rsidRDefault="000F7F65" w:rsidP="000F7F65">
      <w:pPr>
        <w:tabs>
          <w:tab w:val="left" w:pos="2127"/>
          <w:tab w:val="left" w:pos="2214"/>
        </w:tabs>
        <w:spacing w:after="0" w:line="240" w:lineRule="auto"/>
        <w:rPr>
          <w:rFonts w:ascii="Times New Roman" w:eastAsia="Times New Roman" w:hAnsi="Times New Roman"/>
          <w:lang w:eastAsia="cs-CZ"/>
        </w:rPr>
      </w:pPr>
      <w:r>
        <w:rPr>
          <w:rFonts w:ascii="Times New Roman" w:hAnsi="Times New Roman"/>
          <w:bCs/>
        </w:rPr>
        <w:t>(společně jako „smluvní strany“)</w:t>
      </w:r>
    </w:p>
    <w:p w14:paraId="5E3A4367" w14:textId="77777777" w:rsidR="00BC552C" w:rsidRPr="00406CC0" w:rsidRDefault="00BC552C" w:rsidP="00BE65AC">
      <w:pPr>
        <w:spacing w:after="0" w:line="240" w:lineRule="auto"/>
        <w:rPr>
          <w:rFonts w:ascii="Times New Roman" w:eastAsia="Times New Roman" w:hAnsi="Times New Roman"/>
          <w:lang w:eastAsia="cs-CZ"/>
        </w:rPr>
      </w:pPr>
    </w:p>
    <w:p w14:paraId="618F5CF8" w14:textId="77777777" w:rsidR="00F22E30" w:rsidRDefault="00F22E30" w:rsidP="00F22E30">
      <w:pPr>
        <w:spacing w:after="0" w:line="240" w:lineRule="auto"/>
        <w:rPr>
          <w:rFonts w:ascii="Times New Roman" w:eastAsia="Times New Roman" w:hAnsi="Times New Roman"/>
          <w:lang w:eastAsia="cs-CZ"/>
        </w:rPr>
      </w:pPr>
      <w:r>
        <w:rPr>
          <w:rFonts w:ascii="Times New Roman" w:eastAsia="Times New Roman" w:hAnsi="Times New Roman"/>
          <w:lang w:eastAsia="cs-CZ"/>
        </w:rPr>
        <w:t>a</w:t>
      </w:r>
    </w:p>
    <w:p w14:paraId="53EE763A" w14:textId="77777777" w:rsidR="00F22E30" w:rsidRDefault="00F22E30" w:rsidP="00F22E30">
      <w:pPr>
        <w:spacing w:after="0" w:line="240" w:lineRule="auto"/>
        <w:rPr>
          <w:rFonts w:ascii="Times New Roman" w:eastAsia="Times New Roman" w:hAnsi="Times New Roman"/>
          <w:lang w:eastAsia="cs-CZ"/>
        </w:rPr>
      </w:pPr>
    </w:p>
    <w:p w14:paraId="7E3A6AA1" w14:textId="166AA401" w:rsidR="00F22E30" w:rsidRPr="00E91722" w:rsidRDefault="00F22E30" w:rsidP="00F22E30">
      <w:pPr>
        <w:tabs>
          <w:tab w:val="left" w:pos="2127"/>
        </w:tabs>
        <w:spacing w:after="0" w:line="240" w:lineRule="auto"/>
        <w:jc w:val="both"/>
        <w:rPr>
          <w:rFonts w:ascii="Times New Roman" w:eastAsia="Times New Roman" w:hAnsi="Times New Roman"/>
          <w:b/>
          <w:lang w:eastAsia="cs-CZ"/>
        </w:rPr>
      </w:pPr>
      <w:r w:rsidRPr="00E91722">
        <w:rPr>
          <w:rFonts w:ascii="Times New Roman" w:eastAsia="Times New Roman" w:hAnsi="Times New Roman"/>
          <w:b/>
          <w:lang w:eastAsia="cs-CZ"/>
        </w:rPr>
        <w:t xml:space="preserve">Město </w:t>
      </w:r>
      <w:r>
        <w:rPr>
          <w:rFonts w:ascii="Times New Roman" w:eastAsia="Times New Roman" w:hAnsi="Times New Roman"/>
          <w:b/>
          <w:lang w:eastAsia="cs-CZ"/>
        </w:rPr>
        <w:t>Aš</w:t>
      </w:r>
    </w:p>
    <w:p w14:paraId="2219A158" w14:textId="21A33659" w:rsidR="00F22E30" w:rsidRPr="0086528E" w:rsidRDefault="00F22E30" w:rsidP="00F22E30">
      <w:pPr>
        <w:tabs>
          <w:tab w:val="left" w:pos="2127"/>
        </w:tabs>
        <w:spacing w:after="0" w:line="240" w:lineRule="auto"/>
        <w:ind w:left="2127" w:right="-57" w:hanging="2127"/>
        <w:rPr>
          <w:rFonts w:ascii="Times New Roman" w:eastAsia="Times New Roman" w:hAnsi="Times New Roman"/>
          <w:lang w:eastAsia="cs-CZ"/>
        </w:rPr>
      </w:pPr>
      <w:r w:rsidRPr="0086528E">
        <w:rPr>
          <w:rFonts w:ascii="Times New Roman" w:eastAsia="Times New Roman" w:hAnsi="Times New Roman"/>
          <w:lang w:eastAsia="cs-CZ"/>
        </w:rPr>
        <w:t>Sídlo</w:t>
      </w:r>
      <w:r>
        <w:rPr>
          <w:rFonts w:ascii="Times New Roman" w:eastAsia="Times New Roman" w:hAnsi="Times New Roman"/>
          <w:lang w:eastAsia="cs-CZ"/>
        </w:rPr>
        <w:t>:</w:t>
      </w:r>
      <w:r>
        <w:rPr>
          <w:rFonts w:ascii="Times New Roman" w:eastAsia="Times New Roman" w:hAnsi="Times New Roman"/>
          <w:lang w:eastAsia="cs-CZ"/>
        </w:rPr>
        <w:tab/>
        <w:t>Kamenná 473/52, 352 01 Aš</w:t>
      </w:r>
    </w:p>
    <w:p w14:paraId="4C4F7460" w14:textId="05371CAC" w:rsidR="00F22E30" w:rsidRDefault="00F22E30" w:rsidP="00F22E30">
      <w:pPr>
        <w:tabs>
          <w:tab w:val="left" w:pos="2127"/>
        </w:tabs>
        <w:spacing w:after="0" w:line="240" w:lineRule="auto"/>
        <w:ind w:left="2127" w:right="-57" w:hanging="2127"/>
        <w:rPr>
          <w:rFonts w:ascii="Times New Roman" w:eastAsia="Times New Roman" w:hAnsi="Times New Roman"/>
          <w:lang w:eastAsia="cs-CZ"/>
        </w:rPr>
      </w:pPr>
      <w:r>
        <w:rPr>
          <w:rFonts w:ascii="Times New Roman" w:eastAsia="Times New Roman" w:hAnsi="Times New Roman"/>
          <w:lang w:eastAsia="cs-CZ"/>
        </w:rPr>
        <w:t>Identifikační číslo</w:t>
      </w:r>
      <w:r w:rsidRPr="0086528E">
        <w:rPr>
          <w:rFonts w:ascii="Times New Roman" w:eastAsia="Times New Roman" w:hAnsi="Times New Roman"/>
          <w:lang w:eastAsia="cs-CZ"/>
        </w:rPr>
        <w:t>:</w:t>
      </w:r>
      <w:r>
        <w:rPr>
          <w:rFonts w:ascii="Times New Roman" w:eastAsia="Times New Roman" w:hAnsi="Times New Roman"/>
          <w:lang w:eastAsia="cs-CZ"/>
        </w:rPr>
        <w:tab/>
        <w:t>00253901</w:t>
      </w:r>
    </w:p>
    <w:p w14:paraId="1F3064B0" w14:textId="7900A628" w:rsidR="00F22E30" w:rsidRDefault="00F22E30" w:rsidP="00F22E30">
      <w:pPr>
        <w:tabs>
          <w:tab w:val="left" w:pos="2127"/>
        </w:tabs>
        <w:spacing w:after="0" w:line="240" w:lineRule="auto"/>
        <w:ind w:left="2127" w:right="-57" w:hanging="2127"/>
        <w:rPr>
          <w:rFonts w:ascii="Times New Roman" w:hAnsi="Times New Roman"/>
          <w:bCs/>
        </w:rPr>
      </w:pPr>
      <w:r w:rsidRPr="00E91722">
        <w:rPr>
          <w:rFonts w:ascii="Times New Roman" w:eastAsia="Times New Roman" w:hAnsi="Times New Roman"/>
          <w:lang w:eastAsia="cs-CZ"/>
        </w:rPr>
        <w:t>DIČ:</w:t>
      </w:r>
      <w:r w:rsidRPr="0086528E">
        <w:rPr>
          <w:rFonts w:ascii="Times New Roman" w:eastAsia="Times New Roman" w:hAnsi="Times New Roman"/>
          <w:lang w:eastAsia="cs-CZ"/>
        </w:rPr>
        <w:tab/>
      </w:r>
      <w:r w:rsidRPr="00E91722">
        <w:rPr>
          <w:rFonts w:ascii="Times New Roman" w:eastAsia="Times New Roman" w:hAnsi="Times New Roman"/>
          <w:lang w:eastAsia="cs-CZ"/>
        </w:rPr>
        <w:t>CZ</w:t>
      </w:r>
      <w:r w:rsidR="00EC091D">
        <w:rPr>
          <w:rFonts w:ascii="Times New Roman" w:eastAsia="Times New Roman" w:hAnsi="Times New Roman"/>
          <w:lang w:eastAsia="cs-CZ"/>
        </w:rPr>
        <w:t>00253901</w:t>
      </w:r>
    </w:p>
    <w:p w14:paraId="1E93774D" w14:textId="77777777" w:rsidR="00F22E30" w:rsidRPr="0086528E" w:rsidRDefault="00F22E30" w:rsidP="00F22E30">
      <w:pPr>
        <w:tabs>
          <w:tab w:val="left" w:pos="2127"/>
        </w:tabs>
        <w:spacing w:after="0" w:line="240" w:lineRule="auto"/>
        <w:ind w:right="-57"/>
        <w:rPr>
          <w:rFonts w:ascii="Times New Roman" w:eastAsia="Times New Roman" w:hAnsi="Times New Roman"/>
          <w:lang w:eastAsia="cs-CZ"/>
        </w:rPr>
      </w:pPr>
      <w:r w:rsidRPr="0086528E">
        <w:rPr>
          <w:rFonts w:ascii="Times New Roman" w:eastAsia="Times New Roman" w:hAnsi="Times New Roman"/>
          <w:lang w:eastAsia="cs-CZ"/>
        </w:rPr>
        <w:t>Právní forma:</w:t>
      </w:r>
      <w:r w:rsidRPr="0086528E">
        <w:rPr>
          <w:rFonts w:ascii="Times New Roman" w:eastAsia="Times New Roman" w:hAnsi="Times New Roman"/>
          <w:lang w:eastAsia="cs-CZ"/>
        </w:rPr>
        <w:tab/>
      </w:r>
      <w:r>
        <w:rPr>
          <w:rFonts w:ascii="Times New Roman" w:eastAsia="Times New Roman" w:hAnsi="Times New Roman"/>
          <w:lang w:eastAsia="cs-CZ"/>
        </w:rPr>
        <w:t>obec</w:t>
      </w:r>
    </w:p>
    <w:p w14:paraId="1A5483C4" w14:textId="4B608161" w:rsidR="00F22E30" w:rsidRPr="0086528E" w:rsidRDefault="00F22E30" w:rsidP="00F22E30">
      <w:pPr>
        <w:tabs>
          <w:tab w:val="left" w:pos="2127"/>
        </w:tabs>
        <w:spacing w:after="0" w:line="240" w:lineRule="auto"/>
        <w:ind w:right="-57"/>
        <w:rPr>
          <w:rFonts w:ascii="Times New Roman" w:eastAsia="Arial Unicode MS" w:hAnsi="Times New Roman"/>
          <w:lang w:eastAsia="cs-CZ"/>
        </w:rPr>
      </w:pPr>
      <w:r w:rsidRPr="0086528E">
        <w:rPr>
          <w:rFonts w:ascii="Times New Roman" w:eastAsia="Times New Roman" w:hAnsi="Times New Roman"/>
          <w:lang w:eastAsia="cs-CZ"/>
        </w:rPr>
        <w:t xml:space="preserve">Zastoupený: </w:t>
      </w:r>
      <w:r>
        <w:rPr>
          <w:rFonts w:ascii="Times New Roman" w:eastAsia="Times New Roman" w:hAnsi="Times New Roman"/>
          <w:lang w:eastAsia="cs-CZ"/>
        </w:rPr>
        <w:t xml:space="preserve">                  Mgr. Dalibor Blažek, starosta</w:t>
      </w:r>
    </w:p>
    <w:p w14:paraId="374FB1EC" w14:textId="3144827A" w:rsidR="00F22E30" w:rsidRPr="0086528E" w:rsidRDefault="00F22E30" w:rsidP="00F22E30">
      <w:pPr>
        <w:tabs>
          <w:tab w:val="left" w:pos="2127"/>
          <w:tab w:val="left" w:pos="2214"/>
        </w:tabs>
        <w:spacing w:after="0" w:line="240" w:lineRule="auto"/>
        <w:rPr>
          <w:rFonts w:ascii="Times New Roman" w:eastAsia="Arial Unicode MS" w:hAnsi="Times New Roman"/>
          <w:lang w:eastAsia="cs-CZ"/>
        </w:rPr>
      </w:pPr>
      <w:r w:rsidRPr="0086528E">
        <w:rPr>
          <w:rFonts w:ascii="Times New Roman" w:eastAsia="Times New Roman" w:hAnsi="Times New Roman"/>
          <w:lang w:eastAsia="cs-CZ"/>
        </w:rPr>
        <w:t>Bankovní spojení:</w:t>
      </w:r>
      <w:r>
        <w:rPr>
          <w:rFonts w:ascii="Times New Roman" w:eastAsia="Times New Roman" w:hAnsi="Times New Roman"/>
          <w:lang w:eastAsia="cs-CZ"/>
        </w:rPr>
        <w:t xml:space="preserve"> </w:t>
      </w:r>
      <w:r>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07697BA9" w14:textId="123DF7C2" w:rsidR="00F22E30" w:rsidRDefault="00F22E30" w:rsidP="00F22E30">
      <w:pPr>
        <w:spacing w:after="0" w:line="240" w:lineRule="auto"/>
        <w:rPr>
          <w:rFonts w:ascii="Times New Roman" w:eastAsia="Times New Roman" w:hAnsi="Times New Roman"/>
          <w:lang w:eastAsia="cs-CZ"/>
        </w:rPr>
      </w:pPr>
      <w:r w:rsidRPr="0086528E">
        <w:rPr>
          <w:rFonts w:ascii="Times New Roman" w:eastAsia="Times New Roman" w:hAnsi="Times New Roman"/>
          <w:lang w:eastAsia="cs-CZ"/>
        </w:rPr>
        <w:t xml:space="preserve">Číslo </w:t>
      </w:r>
      <w:r>
        <w:rPr>
          <w:rFonts w:ascii="Times New Roman" w:eastAsia="Times New Roman" w:hAnsi="Times New Roman"/>
          <w:lang w:eastAsia="cs-CZ"/>
        </w:rPr>
        <w:t xml:space="preserve">bankovního </w:t>
      </w:r>
      <w:r w:rsidRPr="0086528E">
        <w:rPr>
          <w:rFonts w:ascii="Times New Roman" w:eastAsia="Times New Roman" w:hAnsi="Times New Roman"/>
          <w:lang w:eastAsia="cs-CZ"/>
        </w:rPr>
        <w:t>účtu:</w:t>
      </w:r>
      <w:r w:rsidRPr="00F27B22">
        <w:rPr>
          <w:rFonts w:ascii="Times New Roman" w:eastAsia="Times New Roman" w:hAnsi="Times New Roman"/>
          <w:lang w:eastAsia="cs-CZ"/>
        </w:rPr>
        <w:t xml:space="preserve"> </w:t>
      </w:r>
      <w:r w:rsidR="00DC430E">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74B9BC76" w14:textId="03108438" w:rsidR="00F22E30" w:rsidRDefault="00F22E30" w:rsidP="00F22E30">
      <w:pPr>
        <w:spacing w:after="0" w:line="240" w:lineRule="auto"/>
        <w:rPr>
          <w:rFonts w:ascii="Times New Roman" w:eastAsia="Times New Roman" w:hAnsi="Times New Roman"/>
          <w:lang w:eastAsia="cs-CZ"/>
        </w:rPr>
      </w:pPr>
      <w:r w:rsidRPr="00FE0F75">
        <w:rPr>
          <w:rFonts w:ascii="Times New Roman" w:eastAsia="Times New Roman" w:hAnsi="Times New Roman"/>
          <w:lang w:eastAsia="cs-CZ"/>
        </w:rPr>
        <w:t>E-mail:</w:t>
      </w:r>
      <w:r w:rsidRPr="00FE0F75">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7853FF">
        <w:rPr>
          <w:rFonts w:ascii="Times New Roman" w:eastAsia="Times New Roman" w:hAnsi="Times New Roman"/>
          <w:lang w:eastAsia="cs-CZ"/>
        </w:rPr>
        <w:t>xxx</w:t>
      </w:r>
      <w:proofErr w:type="spellEnd"/>
    </w:p>
    <w:p w14:paraId="147FF24E" w14:textId="77777777" w:rsidR="00F22E30" w:rsidRDefault="00F22E30" w:rsidP="00F22E30">
      <w:pPr>
        <w:spacing w:after="0" w:line="240" w:lineRule="auto"/>
        <w:rPr>
          <w:rFonts w:ascii="Times New Roman" w:eastAsia="Times New Roman" w:hAnsi="Times New Roman"/>
          <w:lang w:eastAsia="cs-CZ"/>
        </w:rPr>
      </w:pPr>
    </w:p>
    <w:p w14:paraId="0B7F627F" w14:textId="77777777" w:rsidR="00F22E30" w:rsidRPr="00E91722" w:rsidRDefault="00F22E30" w:rsidP="00F22E30">
      <w:pPr>
        <w:spacing w:after="0" w:line="240" w:lineRule="auto"/>
        <w:rPr>
          <w:rFonts w:ascii="Times New Roman" w:eastAsia="Times New Roman" w:hAnsi="Times New Roman"/>
          <w:lang w:eastAsia="cs-CZ"/>
        </w:rPr>
      </w:pPr>
      <w:r>
        <w:rPr>
          <w:rFonts w:ascii="Times New Roman" w:eastAsia="Times New Roman" w:hAnsi="Times New Roman"/>
          <w:lang w:eastAsia="cs-CZ"/>
        </w:rPr>
        <w:t>(dále jen „zřizovatel“)</w:t>
      </w:r>
    </w:p>
    <w:p w14:paraId="30F2528B" w14:textId="77777777" w:rsidR="00F22E30" w:rsidRDefault="00F22E30" w:rsidP="00F22E30">
      <w:pPr>
        <w:tabs>
          <w:tab w:val="left" w:pos="2127"/>
          <w:tab w:val="left" w:pos="2214"/>
        </w:tabs>
        <w:spacing w:after="0" w:line="240" w:lineRule="auto"/>
        <w:rPr>
          <w:rFonts w:ascii="Times New Roman" w:hAnsi="Times New Roman"/>
          <w:bCs/>
        </w:rPr>
      </w:pPr>
    </w:p>
    <w:p w14:paraId="5B555F02" w14:textId="77777777" w:rsidR="00F22E30" w:rsidRPr="00E91722" w:rsidRDefault="00F22E30" w:rsidP="00F22E30">
      <w:pPr>
        <w:tabs>
          <w:tab w:val="left" w:pos="2127"/>
          <w:tab w:val="left" w:pos="2214"/>
        </w:tabs>
        <w:spacing w:after="0" w:line="240" w:lineRule="auto"/>
        <w:rPr>
          <w:rFonts w:ascii="Times New Roman" w:eastAsia="Times New Roman" w:hAnsi="Times New Roman"/>
          <w:lang w:eastAsia="cs-CZ"/>
        </w:rPr>
      </w:pPr>
      <w:r>
        <w:rPr>
          <w:rFonts w:ascii="Times New Roman" w:hAnsi="Times New Roman"/>
          <w:bCs/>
        </w:rPr>
        <w:t>(společně jako „smluvní strany“)</w:t>
      </w:r>
    </w:p>
    <w:p w14:paraId="752AB8A0" w14:textId="77777777" w:rsidR="00F22E30" w:rsidRDefault="00F22E30" w:rsidP="00F22E30">
      <w:pPr>
        <w:spacing w:after="0" w:line="240" w:lineRule="auto"/>
        <w:rPr>
          <w:rFonts w:ascii="Times New Roman" w:eastAsia="Times New Roman" w:hAnsi="Times New Roman"/>
          <w:lang w:eastAsia="cs-CZ"/>
        </w:rPr>
      </w:pPr>
    </w:p>
    <w:p w14:paraId="02F9B75B" w14:textId="77777777" w:rsidR="00F22E30" w:rsidRDefault="00F22E30" w:rsidP="00F22E30">
      <w:pPr>
        <w:spacing w:after="0" w:line="240" w:lineRule="auto"/>
        <w:rPr>
          <w:rFonts w:ascii="Times New Roman" w:eastAsia="Times New Roman" w:hAnsi="Times New Roman"/>
          <w:lang w:eastAsia="cs-CZ"/>
        </w:rPr>
      </w:pPr>
    </w:p>
    <w:p w14:paraId="40FBE0D2" w14:textId="77777777" w:rsidR="00F22E30" w:rsidRPr="00406CC0" w:rsidRDefault="00F22E30" w:rsidP="00F22E30">
      <w:pPr>
        <w:spacing w:after="0" w:line="240" w:lineRule="auto"/>
        <w:rPr>
          <w:rFonts w:ascii="Times New Roman" w:eastAsia="Times New Roman" w:hAnsi="Times New Roman"/>
          <w:lang w:eastAsia="cs-CZ"/>
        </w:rPr>
      </w:pPr>
    </w:p>
    <w:p w14:paraId="19ECAC10"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2791AF24"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1AF8BCF1" w14:textId="77777777" w:rsidR="00F22E30" w:rsidRPr="00406CC0" w:rsidRDefault="00F22E30" w:rsidP="00F22E30">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w:t>
      </w:r>
      <w:r>
        <w:rPr>
          <w:rFonts w:ascii="Times New Roman" w:eastAsia="Arial Unicode MS" w:hAnsi="Times New Roman"/>
          <w:lang w:eastAsia="cs-CZ"/>
        </w:rPr>
        <w:t>na podporu aktivit v cestovním ruchu</w:t>
      </w:r>
      <w:r w:rsidRPr="00406CC0">
        <w:rPr>
          <w:rFonts w:ascii="Times New Roman" w:eastAsia="Arial Unicode MS" w:hAnsi="Times New Roman"/>
          <w:lang w:eastAsia="cs-CZ"/>
        </w:rPr>
        <w:t xml:space="preserve"> (dále jen „dotační program“) poskytovatel poskytuje příjemci dotaci na účel uvedený v článku II. této smlouvy a příjemce tuto dotaci přijímá.</w:t>
      </w:r>
    </w:p>
    <w:p w14:paraId="53751A41" w14:textId="77777777" w:rsidR="00F22E30" w:rsidRPr="00406CC0" w:rsidRDefault="00F22E30" w:rsidP="00F22E30">
      <w:pPr>
        <w:spacing w:after="0" w:line="240" w:lineRule="auto"/>
        <w:rPr>
          <w:rFonts w:ascii="Times New Roman" w:eastAsia="Times New Roman" w:hAnsi="Times New Roman"/>
          <w:lang w:eastAsia="cs-CZ"/>
        </w:rPr>
      </w:pPr>
    </w:p>
    <w:p w14:paraId="4E7D0C00"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2E42346B"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3CE1AD3C" w14:textId="4010464F" w:rsidR="00F22E30" w:rsidRPr="00406CC0" w:rsidRDefault="00F22E30" w:rsidP="008518A7">
      <w:pPr>
        <w:pStyle w:val="Normlnweb"/>
        <w:numPr>
          <w:ilvl w:val="0"/>
          <w:numId w:val="30"/>
        </w:numPr>
        <w:jc w:val="both"/>
        <w:rPr>
          <w:b/>
          <w:bCs/>
          <w:sz w:val="22"/>
          <w:szCs w:val="22"/>
        </w:rPr>
      </w:pPr>
      <w:r w:rsidRPr="00406CC0">
        <w:t xml:space="preserve">Poskytovatel poskytuje příjemci v kalendářním roce </w:t>
      </w:r>
      <w:r>
        <w:t>2018</w:t>
      </w:r>
      <w:r w:rsidRPr="00406CC0">
        <w:t xml:space="preserve"> dotaci z rozpočtu poskytovatele ve výši </w:t>
      </w:r>
      <w:r w:rsidR="00A8595B">
        <w:rPr>
          <w:b/>
          <w:u w:val="single"/>
        </w:rPr>
        <w:t>52 5</w:t>
      </w:r>
      <w:r w:rsidRPr="00FE0F75">
        <w:rPr>
          <w:b/>
          <w:u w:val="single"/>
        </w:rPr>
        <w:t>00 Kč</w:t>
      </w:r>
      <w:r w:rsidRPr="00406CC0">
        <w:t xml:space="preserve"> (slovy: </w:t>
      </w:r>
      <w:proofErr w:type="spellStart"/>
      <w:r>
        <w:t>padesát</w:t>
      </w:r>
      <w:r w:rsidR="008518A7">
        <w:t>dva</w:t>
      </w:r>
      <w:r>
        <w:t>tisíc</w:t>
      </w:r>
      <w:r w:rsidR="008518A7">
        <w:t>pětset</w:t>
      </w:r>
      <w:proofErr w:type="spellEnd"/>
      <w:r>
        <w:t xml:space="preserve"> korun</w:t>
      </w:r>
      <w:r w:rsidRPr="00406CC0">
        <w:t xml:space="preserve"> českých) </w:t>
      </w:r>
      <w:r w:rsidRPr="00406CC0">
        <w:rPr>
          <w:iCs/>
          <w:snapToGrid w:val="0"/>
        </w:rPr>
        <w:t xml:space="preserve">na </w:t>
      </w:r>
      <w:r>
        <w:rPr>
          <w:iCs/>
          <w:snapToGrid w:val="0"/>
        </w:rPr>
        <w:t xml:space="preserve">účel </w:t>
      </w:r>
      <w:r w:rsidR="008518A7" w:rsidRPr="008518A7">
        <w:rPr>
          <w:b/>
        </w:rPr>
        <w:t xml:space="preserve">Nejzápadnější krajinou na kole i pěšky </w:t>
      </w:r>
      <w:r w:rsidR="008518A7">
        <w:rPr>
          <w:b/>
        </w:rPr>
        <w:t>–</w:t>
      </w:r>
      <w:r w:rsidR="008518A7" w:rsidRPr="008518A7">
        <w:rPr>
          <w:b/>
        </w:rPr>
        <w:t xml:space="preserve"> </w:t>
      </w:r>
      <w:r w:rsidR="008518A7">
        <w:rPr>
          <w:b/>
        </w:rPr>
        <w:t xml:space="preserve">výroba </w:t>
      </w:r>
      <w:proofErr w:type="spellStart"/>
      <w:r w:rsidR="008518A7">
        <w:rPr>
          <w:b/>
        </w:rPr>
        <w:t>cyklomapy</w:t>
      </w:r>
      <w:proofErr w:type="spellEnd"/>
      <w:r w:rsidR="008518A7" w:rsidRPr="008518A7">
        <w:rPr>
          <w:b/>
        </w:rPr>
        <w:t xml:space="preserve"> a leták</w:t>
      </w:r>
      <w:r w:rsidR="008518A7">
        <w:rPr>
          <w:b/>
        </w:rPr>
        <w:t>u</w:t>
      </w:r>
      <w:r w:rsidRPr="00596701">
        <w:rPr>
          <w:b/>
        </w:rPr>
        <w:t xml:space="preserve">, </w:t>
      </w:r>
      <w:r w:rsidRPr="00406CC0">
        <w:t>(dále jen „</w:t>
      </w:r>
      <w:r w:rsidRPr="00FE0F75">
        <w:t>projekt</w:t>
      </w:r>
      <w:r w:rsidRPr="00406CC0">
        <w:t xml:space="preserve">“). </w:t>
      </w:r>
      <w:r w:rsidRPr="00406CC0">
        <w:rPr>
          <w:sz w:val="22"/>
          <w:szCs w:val="22"/>
        </w:rPr>
        <w:t xml:space="preserve">Výše dotace může být snížena s ohledem na maximální přípustnou výši podpory v režimu de </w:t>
      </w:r>
      <w:proofErr w:type="spellStart"/>
      <w:r w:rsidRPr="00406CC0">
        <w:rPr>
          <w:sz w:val="22"/>
          <w:szCs w:val="22"/>
        </w:rPr>
        <w:t>minimis</w:t>
      </w:r>
      <w:proofErr w:type="spellEnd"/>
      <w:r w:rsidRPr="00406CC0">
        <w:rPr>
          <w:sz w:val="22"/>
          <w:szCs w:val="22"/>
        </w:rPr>
        <w:t xml:space="preserve"> a to dle aktuálního stavu v registru podpor de </w:t>
      </w:r>
      <w:proofErr w:type="spellStart"/>
      <w:r w:rsidRPr="00406CC0">
        <w:rPr>
          <w:sz w:val="22"/>
          <w:szCs w:val="22"/>
        </w:rPr>
        <w:t>minimis</w:t>
      </w:r>
      <w:proofErr w:type="spellEnd"/>
      <w:r w:rsidRPr="00406CC0">
        <w:rPr>
          <w:sz w:val="22"/>
          <w:szCs w:val="22"/>
        </w:rPr>
        <w:t xml:space="preserve"> v den podpisu smlouvy.</w:t>
      </w:r>
    </w:p>
    <w:p w14:paraId="38BFB1C3" w14:textId="77777777" w:rsidR="00F22E30" w:rsidRPr="00406CC0" w:rsidRDefault="00F22E30" w:rsidP="00F22E30">
      <w:pPr>
        <w:spacing w:after="0" w:line="240" w:lineRule="auto"/>
        <w:jc w:val="both"/>
        <w:rPr>
          <w:rFonts w:ascii="Times New Roman" w:eastAsia="Times New Roman" w:hAnsi="Times New Roman"/>
          <w:b/>
          <w:bCs/>
          <w:lang w:eastAsia="cs-CZ"/>
        </w:rPr>
      </w:pPr>
    </w:p>
    <w:p w14:paraId="2D134CF3"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587BC837" w14:textId="77777777" w:rsidR="00F22E30" w:rsidRPr="00401D5D"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1FBCB9D4" w14:textId="77777777" w:rsidR="00F22E30" w:rsidRPr="00406CC0" w:rsidRDefault="00F22E30" w:rsidP="00F22E30">
      <w:pPr>
        <w:spacing w:after="0" w:line="240" w:lineRule="auto"/>
        <w:jc w:val="both"/>
        <w:rPr>
          <w:rFonts w:ascii="Times New Roman" w:eastAsia="Times New Roman" w:hAnsi="Times New Roman"/>
          <w:lang w:eastAsia="cs-CZ"/>
        </w:rPr>
      </w:pPr>
    </w:p>
    <w:p w14:paraId="2631B74F" w14:textId="5ABDEC30" w:rsidR="00F22E30" w:rsidRPr="00406CC0" w:rsidRDefault="00F22E30" w:rsidP="00F22E30">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Dotace bude příjemci poukázána jednorázově do </w:t>
      </w:r>
      <w:r>
        <w:rPr>
          <w:rFonts w:ascii="Times New Roman" w:eastAsia="Arial Unicode MS" w:hAnsi="Times New Roman"/>
          <w:lang w:eastAsia="cs-CZ"/>
        </w:rPr>
        <w:t>60</w:t>
      </w:r>
      <w:r w:rsidRPr="00406CC0">
        <w:rPr>
          <w:rFonts w:ascii="Times New Roman" w:eastAsia="Arial Unicode MS" w:hAnsi="Times New Roman"/>
          <w:lang w:eastAsia="cs-CZ"/>
        </w:rPr>
        <w:t xml:space="preserve"> kalendářních dnů od uzavření této smlouvy a to formou bezhotovostního převodu na bankovní účet zřizovatele příjemce uvedený výše v této smlouvě. Platba bude opatřena variabilním symbolem </w:t>
      </w:r>
      <w:r w:rsidR="007853FF">
        <w:rPr>
          <w:rFonts w:ascii="Times New Roman" w:eastAsia="Arial Unicode MS" w:hAnsi="Times New Roman"/>
          <w:lang w:eastAsia="cs-CZ"/>
        </w:rPr>
        <w:t>xxx</w:t>
      </w:r>
      <w:bookmarkStart w:id="0" w:name="_GoBack"/>
      <w:bookmarkEnd w:id="0"/>
      <w:r w:rsidRPr="00406CC0">
        <w:rPr>
          <w:rFonts w:ascii="Times New Roman" w:eastAsia="Arial Unicode MS" w:hAnsi="Times New Roman"/>
          <w:lang w:eastAsia="cs-CZ"/>
        </w:rPr>
        <w:t xml:space="preserve"> (dále jen „variabilní symbol“) a specifickým symbolem </w:t>
      </w:r>
      <w:proofErr w:type="spellStart"/>
      <w:r w:rsidR="007853FF">
        <w:rPr>
          <w:rFonts w:ascii="Times New Roman" w:eastAsia="Arial Unicode MS" w:hAnsi="Times New Roman"/>
          <w:lang w:eastAsia="cs-CZ"/>
        </w:rPr>
        <w:t>xxx</w:t>
      </w:r>
      <w:proofErr w:type="spellEnd"/>
      <w:r w:rsidR="008518A7">
        <w:rPr>
          <w:rFonts w:ascii="Times New Roman" w:eastAsia="Arial Unicode MS" w:hAnsi="Times New Roman"/>
          <w:lang w:eastAsia="cs-CZ"/>
        </w:rPr>
        <w:t xml:space="preserve"> </w:t>
      </w:r>
      <w:r w:rsidRPr="00406CC0">
        <w:rPr>
          <w:rFonts w:ascii="Times New Roman" w:eastAsia="Arial Unicode MS" w:hAnsi="Times New Roman"/>
          <w:lang w:eastAsia="cs-CZ"/>
        </w:rPr>
        <w:t>(dále jen „specifický symbol“).</w:t>
      </w:r>
    </w:p>
    <w:p w14:paraId="5C521B81" w14:textId="77777777" w:rsidR="00F22E30" w:rsidRPr="00406CC0" w:rsidRDefault="00F22E30" w:rsidP="00F22E30">
      <w:pPr>
        <w:spacing w:after="0" w:line="240" w:lineRule="auto"/>
        <w:jc w:val="both"/>
        <w:rPr>
          <w:rFonts w:ascii="Times New Roman" w:eastAsia="Times New Roman" w:hAnsi="Times New Roman"/>
          <w:i/>
          <w:lang w:eastAsia="cs-CZ"/>
        </w:rPr>
      </w:pPr>
    </w:p>
    <w:p w14:paraId="54F5FA7B" w14:textId="77777777" w:rsidR="00F22E30" w:rsidRPr="00406CC0" w:rsidRDefault="00F22E30" w:rsidP="00F22E30">
      <w:pPr>
        <w:numPr>
          <w:ilvl w:val="0"/>
          <w:numId w:val="8"/>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Zřizovatel se zavazuje do </w:t>
      </w:r>
      <w:r>
        <w:rPr>
          <w:rFonts w:ascii="Times New Roman" w:eastAsia="Arial Unicode MS" w:hAnsi="Times New Roman"/>
          <w:lang w:eastAsia="cs-CZ"/>
        </w:rPr>
        <w:t>60</w:t>
      </w:r>
      <w:r w:rsidRPr="00406CC0">
        <w:rPr>
          <w:rFonts w:ascii="Times New Roman" w:eastAsia="Arial Unicode MS" w:hAnsi="Times New Roman"/>
          <w:lang w:eastAsia="cs-CZ"/>
        </w:rPr>
        <w:t xml:space="preserve"> kalendářních dnů ode dne jejího připsání na účet zřizovatele převést dotaci na účet příjemce, uvedený výše v této smlouvě. Platba bude opatřena variabilním symbolem a specifickým symbolem.</w:t>
      </w:r>
    </w:p>
    <w:p w14:paraId="7B97199F" w14:textId="77777777" w:rsidR="00F22E30" w:rsidRPr="00406CC0" w:rsidRDefault="00F22E30" w:rsidP="00F22E30">
      <w:pPr>
        <w:spacing w:after="0" w:line="240" w:lineRule="auto"/>
        <w:jc w:val="both"/>
        <w:rPr>
          <w:rFonts w:ascii="Times New Roman" w:eastAsia="Times New Roman" w:hAnsi="Times New Roman"/>
          <w:lang w:eastAsia="cs-CZ"/>
        </w:rPr>
      </w:pPr>
    </w:p>
    <w:p w14:paraId="6EBED9E7" w14:textId="77777777" w:rsidR="00F22E30" w:rsidRPr="00406CC0" w:rsidRDefault="00F22E30" w:rsidP="00F22E30">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2ABA578C" w14:textId="77777777" w:rsidR="00F22E30" w:rsidRPr="00406CC0" w:rsidRDefault="00F22E30" w:rsidP="00F22E30">
      <w:pPr>
        <w:spacing w:after="0" w:line="240" w:lineRule="auto"/>
        <w:jc w:val="both"/>
        <w:rPr>
          <w:rFonts w:ascii="Times New Roman" w:eastAsia="Times New Roman" w:hAnsi="Times New Roman"/>
          <w:i/>
          <w:lang w:eastAsia="cs-CZ"/>
        </w:rPr>
      </w:pPr>
    </w:p>
    <w:p w14:paraId="49BD6D9A"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03227B53"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CE1D27A"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 xml:space="preserve">Příjemce je povinen řídit se Pravidly pro příjem a hodnocení žádostí, poskytnutí a finančního vypořádání dotace z rozpočtu </w:t>
      </w:r>
      <w:r>
        <w:rPr>
          <w:rFonts w:ascii="Times New Roman" w:hAnsi="Times New Roman"/>
          <w:lang w:eastAsia="cs-CZ"/>
        </w:rPr>
        <w:t>Karlovarského kraje programu na podporu aktivit v cestovním ruchu</w:t>
      </w:r>
      <w:r w:rsidRPr="00406CC0">
        <w:rPr>
          <w:rFonts w:ascii="Times New Roman" w:hAnsi="Times New Roman"/>
          <w:lang w:eastAsia="cs-CZ"/>
        </w:rPr>
        <w:t xml:space="preserve"> schválenými Radou Karlovarského kraje usnesením číslo </w:t>
      </w:r>
      <w:r w:rsidRPr="00BC38BE">
        <w:rPr>
          <w:rFonts w:ascii="Times New Roman" w:hAnsi="Times New Roman"/>
          <w:lang w:eastAsia="cs-CZ"/>
        </w:rPr>
        <w:t>RK 604/05/18 ze</w:t>
      </w:r>
      <w:r>
        <w:rPr>
          <w:rFonts w:ascii="Times New Roman" w:hAnsi="Times New Roman"/>
          <w:lang w:eastAsia="cs-CZ"/>
        </w:rPr>
        <w:t xml:space="preserve"> dne 21. 5. 2018</w:t>
      </w:r>
      <w:r w:rsidRPr="00406CC0">
        <w:rPr>
          <w:rFonts w:ascii="Times New Roman" w:hAnsi="Times New Roman"/>
          <w:lang w:eastAsia="cs-CZ"/>
        </w:rPr>
        <w:t>.</w:t>
      </w:r>
    </w:p>
    <w:p w14:paraId="5E547C6B" w14:textId="77777777" w:rsidR="00F22E30" w:rsidRPr="00406CC0" w:rsidRDefault="00F22E30" w:rsidP="00F22E30">
      <w:pPr>
        <w:tabs>
          <w:tab w:val="num" w:pos="720"/>
        </w:tabs>
        <w:spacing w:after="0" w:line="240" w:lineRule="auto"/>
        <w:ind w:left="360"/>
        <w:jc w:val="both"/>
        <w:rPr>
          <w:rFonts w:ascii="Times New Roman" w:eastAsia="Arial Unicode MS" w:hAnsi="Times New Roman"/>
          <w:lang w:eastAsia="cs-CZ"/>
        </w:rPr>
      </w:pPr>
    </w:p>
    <w:p w14:paraId="2853E0DA" w14:textId="624D6C54" w:rsidR="008518A7" w:rsidRPr="008518A7" w:rsidRDefault="00F22E30" w:rsidP="002144A9">
      <w:pPr>
        <w:numPr>
          <w:ilvl w:val="0"/>
          <w:numId w:val="9"/>
        </w:numPr>
        <w:tabs>
          <w:tab w:val="num" w:pos="720"/>
        </w:tabs>
        <w:spacing w:after="0" w:line="240" w:lineRule="auto"/>
        <w:jc w:val="both"/>
        <w:rPr>
          <w:rFonts w:ascii="Times New Roman" w:eastAsia="Arial Unicode MS" w:hAnsi="Times New Roman"/>
          <w:lang w:eastAsia="cs-CZ"/>
        </w:rPr>
      </w:pPr>
      <w:r w:rsidRPr="008518A7">
        <w:rPr>
          <w:rFonts w:ascii="Times New Roman" w:eastAsia="Arial Unicode MS" w:hAnsi="Times New Roman"/>
          <w:lang w:eastAsia="cs-CZ"/>
        </w:rPr>
        <w:t>Příjemc</w:t>
      </w:r>
      <w:r w:rsidR="008518A7" w:rsidRPr="008518A7">
        <w:rPr>
          <w:rFonts w:ascii="Times New Roman" w:eastAsia="Arial Unicode MS" w:hAnsi="Times New Roman"/>
          <w:lang w:eastAsia="cs-CZ"/>
        </w:rPr>
        <w:t>e se zavazuje poskytnutou dotaci</w:t>
      </w:r>
      <w:r w:rsidRPr="008518A7">
        <w:rPr>
          <w:rFonts w:ascii="Times New Roman" w:eastAsia="Arial Unicode MS" w:hAnsi="Times New Roman"/>
          <w:lang w:eastAsia="cs-CZ"/>
        </w:rPr>
        <w:t xml:space="preserve"> použít </w:t>
      </w:r>
      <w:r w:rsidR="008518A7">
        <w:rPr>
          <w:rFonts w:ascii="Times New Roman" w:eastAsia="Arial Unicode MS" w:hAnsi="Times New Roman"/>
          <w:lang w:eastAsia="cs-CZ"/>
        </w:rPr>
        <w:t xml:space="preserve">na výrobu </w:t>
      </w:r>
      <w:proofErr w:type="spellStart"/>
      <w:r w:rsidR="008518A7">
        <w:rPr>
          <w:rFonts w:ascii="Times New Roman" w:eastAsia="Arial Unicode MS" w:hAnsi="Times New Roman"/>
          <w:lang w:eastAsia="cs-CZ"/>
        </w:rPr>
        <w:t>cyklomapy</w:t>
      </w:r>
      <w:proofErr w:type="spellEnd"/>
      <w:r w:rsidR="008518A7">
        <w:rPr>
          <w:rFonts w:ascii="Times New Roman" w:eastAsia="Arial Unicode MS" w:hAnsi="Times New Roman"/>
          <w:lang w:eastAsia="cs-CZ"/>
        </w:rPr>
        <w:t xml:space="preserve"> a letáku - </w:t>
      </w:r>
      <w:r w:rsidR="008518A7" w:rsidRPr="008518A7">
        <w:rPr>
          <w:rFonts w:ascii="Times New Roman" w:hAnsi="Times New Roman"/>
        </w:rPr>
        <w:t>Nejzápadnější krajinou na kole i pěšky</w:t>
      </w:r>
      <w:r w:rsidR="008518A7">
        <w:rPr>
          <w:rFonts w:ascii="Times New Roman" w:hAnsi="Times New Roman"/>
        </w:rPr>
        <w:t>.</w:t>
      </w:r>
    </w:p>
    <w:p w14:paraId="085526D2" w14:textId="16804152" w:rsidR="008518A7" w:rsidRPr="008518A7" w:rsidRDefault="008518A7" w:rsidP="008518A7">
      <w:pPr>
        <w:tabs>
          <w:tab w:val="num" w:pos="720"/>
        </w:tabs>
        <w:spacing w:after="0" w:line="240" w:lineRule="auto"/>
        <w:jc w:val="both"/>
        <w:rPr>
          <w:rFonts w:ascii="Times New Roman" w:eastAsia="Arial Unicode MS" w:hAnsi="Times New Roman"/>
          <w:lang w:eastAsia="cs-CZ"/>
        </w:rPr>
      </w:pPr>
    </w:p>
    <w:p w14:paraId="3E3F58D6"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 Příjemce je povinen použít poskytnuté peněžní prostředky výhradně k účelu uvedenému v článku II. této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apod.</w:t>
      </w:r>
    </w:p>
    <w:p w14:paraId="1F3FD87F" w14:textId="77777777" w:rsidR="00F22E30" w:rsidRPr="00406CC0" w:rsidRDefault="00F22E30" w:rsidP="00F22E30">
      <w:pPr>
        <w:spacing w:after="0" w:line="240" w:lineRule="auto"/>
        <w:jc w:val="both"/>
        <w:rPr>
          <w:rFonts w:ascii="Times New Roman" w:eastAsia="Arial Unicode MS" w:hAnsi="Times New Roman"/>
          <w:lang w:eastAsia="cs-CZ"/>
        </w:rPr>
      </w:pPr>
    </w:p>
    <w:p w14:paraId="6F612FF0"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Pr="00BC38BE">
        <w:rPr>
          <w:rFonts w:ascii="Times New Roman" w:eastAsia="Arial Unicode MS" w:hAnsi="Times New Roman"/>
          <w:b/>
          <w:lang w:eastAsia="cs-CZ"/>
        </w:rPr>
        <w:t>15. 12. 2018</w:t>
      </w:r>
      <w:r w:rsidRPr="00406CC0">
        <w:rPr>
          <w:rFonts w:ascii="Times New Roman" w:eastAsia="Arial Unicode MS" w:hAnsi="Times New Roman"/>
          <w:lang w:eastAsia="cs-CZ"/>
        </w:rPr>
        <w:t>.</w:t>
      </w:r>
    </w:p>
    <w:p w14:paraId="7E79060A" w14:textId="77777777" w:rsidR="00F22E30" w:rsidRPr="00406CC0" w:rsidRDefault="00F22E30" w:rsidP="00F22E30">
      <w:pPr>
        <w:tabs>
          <w:tab w:val="num" w:pos="720"/>
        </w:tabs>
        <w:spacing w:after="0" w:line="240" w:lineRule="auto"/>
        <w:ind w:left="360"/>
        <w:jc w:val="both"/>
        <w:rPr>
          <w:rFonts w:ascii="Times New Roman" w:eastAsia="Arial Unicode MS" w:hAnsi="Times New Roman"/>
          <w:lang w:eastAsia="cs-CZ"/>
        </w:rPr>
      </w:pPr>
    </w:p>
    <w:p w14:paraId="03E9B794"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406CC0">
        <w:rPr>
          <w:rFonts w:ascii="Times New Roman" w:eastAsia="Arial Unicode MS" w:hAnsi="Times New Roman"/>
          <w:lang w:eastAsia="cs-CZ"/>
        </w:rPr>
        <w:t>.</w:t>
      </w:r>
    </w:p>
    <w:p w14:paraId="38346BAD" w14:textId="77777777" w:rsidR="00F22E30" w:rsidRDefault="00F22E30" w:rsidP="00F22E30">
      <w:pPr>
        <w:spacing w:after="0" w:line="240" w:lineRule="auto"/>
        <w:jc w:val="both"/>
        <w:rPr>
          <w:rFonts w:ascii="Times New Roman" w:eastAsia="Arial Unicode MS" w:hAnsi="Times New Roman"/>
          <w:lang w:eastAsia="cs-CZ"/>
        </w:rPr>
      </w:pPr>
    </w:p>
    <w:p w14:paraId="4E13AD8E" w14:textId="77777777" w:rsidR="00F22E30" w:rsidRPr="00406CC0" w:rsidRDefault="00F22E30" w:rsidP="00F22E30">
      <w:pPr>
        <w:spacing w:after="0" w:line="240" w:lineRule="auto"/>
        <w:jc w:val="both"/>
        <w:rPr>
          <w:rFonts w:ascii="Times New Roman" w:eastAsia="Arial Unicode MS" w:hAnsi="Times New Roman"/>
          <w:lang w:eastAsia="cs-CZ"/>
        </w:rPr>
      </w:pPr>
    </w:p>
    <w:p w14:paraId="63F5F507" w14:textId="77777777" w:rsidR="00F22E30" w:rsidRDefault="00F22E30" w:rsidP="00F22E30">
      <w:pPr>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915114">
        <w:rPr>
          <w:rFonts w:ascii="Times New Roman" w:eastAsia="Arial Unicode MS" w:hAnsi="Times New Roman"/>
          <w:color w:val="000000" w:themeColor="text1"/>
          <w:lang w:eastAsia="cs-CZ"/>
        </w:rPr>
        <w:t>Příjemce je dále povinen:</w:t>
      </w:r>
    </w:p>
    <w:p w14:paraId="6DC60294" w14:textId="77777777" w:rsidR="00F22E30" w:rsidRPr="00915114" w:rsidRDefault="00F22E30" w:rsidP="00F22E30">
      <w:pPr>
        <w:pStyle w:val="Odstavecseseznamem"/>
        <w:numPr>
          <w:ilvl w:val="0"/>
          <w:numId w:val="34"/>
        </w:numPr>
        <w:spacing w:after="0" w:line="240" w:lineRule="auto"/>
        <w:jc w:val="both"/>
        <w:rPr>
          <w:rFonts w:ascii="Times New Roman" w:eastAsia="Arial Unicode MS" w:hAnsi="Times New Roman"/>
          <w:color w:val="000000" w:themeColor="text1"/>
          <w:lang w:eastAsia="cs-CZ"/>
        </w:rPr>
      </w:pPr>
      <w:r w:rsidRPr="00915114">
        <w:rPr>
          <w:rFonts w:ascii="Times New Roman" w:eastAsia="Times New Roman" w:hAnsi="Times New Roman"/>
          <w:bCs/>
          <w:color w:val="000000" w:themeColor="text1"/>
          <w:lang w:eastAsia="cs-CZ"/>
        </w:rPr>
        <w:lastRenderedPageBreak/>
        <w:t xml:space="preserve">realizovat projekt v souladu s ustanoveními Pravidel pro poskytování příspěvků z rozpočtu Karlovarského kraje na podporu aktivit v cestovním ruchu, schválenými usnesením č. RK 915/08/16 ze dne 5. 8. 2016 a usnesením ZK 473/09/16 ze dne 8. 9. </w:t>
      </w:r>
      <w:r>
        <w:rPr>
          <w:rFonts w:ascii="Times New Roman" w:eastAsia="Times New Roman" w:hAnsi="Times New Roman"/>
          <w:bCs/>
          <w:color w:val="000000" w:themeColor="text1"/>
          <w:lang w:eastAsia="cs-CZ"/>
        </w:rPr>
        <w:t>2016</w:t>
      </w:r>
    </w:p>
    <w:p w14:paraId="605DDD54" w14:textId="77777777" w:rsidR="00F22E30" w:rsidRDefault="00F22E30" w:rsidP="00F22E30">
      <w:pPr>
        <w:spacing w:after="0" w:line="240" w:lineRule="auto"/>
        <w:ind w:left="360"/>
        <w:jc w:val="both"/>
        <w:rPr>
          <w:rFonts w:ascii="Times New Roman" w:eastAsia="Arial Unicode MS" w:hAnsi="Times New Roman"/>
          <w:color w:val="000000" w:themeColor="text1"/>
          <w:lang w:eastAsia="cs-CZ"/>
        </w:rPr>
      </w:pPr>
    </w:p>
    <w:p w14:paraId="0C00B935" w14:textId="09053B9B" w:rsidR="00F22E30" w:rsidRPr="00915114" w:rsidRDefault="00F22E30" w:rsidP="00F22E30">
      <w:pPr>
        <w:pStyle w:val="Odstavecseseznamem"/>
        <w:numPr>
          <w:ilvl w:val="0"/>
          <w:numId w:val="34"/>
        </w:numPr>
        <w:spacing w:after="0" w:line="240" w:lineRule="auto"/>
        <w:jc w:val="both"/>
        <w:rPr>
          <w:rFonts w:ascii="Times New Roman" w:eastAsia="Arial Unicode MS" w:hAnsi="Times New Roman"/>
          <w:color w:val="000000" w:themeColor="text1"/>
          <w:lang w:eastAsia="cs-CZ"/>
        </w:rPr>
      </w:pPr>
      <w:r w:rsidRPr="00915114">
        <w:rPr>
          <w:rFonts w:ascii="Times New Roman" w:eastAsia="Times New Roman" w:hAnsi="Times New Roman"/>
          <w:bCs/>
          <w:color w:val="000000" w:themeColor="text1"/>
          <w:lang w:eastAsia="cs-CZ"/>
        </w:rPr>
        <w:t xml:space="preserve">využít příspěvek k uhrazení činností spojených s realizací </w:t>
      </w:r>
      <w:r>
        <w:rPr>
          <w:rFonts w:ascii="Times New Roman" w:hAnsi="Times New Roman"/>
        </w:rPr>
        <w:t>daného</w:t>
      </w:r>
      <w:r w:rsidRPr="00BC38BE">
        <w:rPr>
          <w:rFonts w:ascii="Times New Roman" w:hAnsi="Times New Roman"/>
        </w:rPr>
        <w:t xml:space="preserve"> projektu</w:t>
      </w:r>
      <w:r>
        <w:rPr>
          <w:rFonts w:ascii="Times New Roman" w:eastAsia="Times New Roman" w:hAnsi="Times New Roman"/>
          <w:bCs/>
          <w:color w:val="000000" w:themeColor="text1"/>
          <w:lang w:eastAsia="cs-CZ"/>
        </w:rPr>
        <w:t xml:space="preserve"> uvedeného v předložené Žádosti o poskytnutí z r</w:t>
      </w:r>
      <w:r w:rsidR="00487734">
        <w:rPr>
          <w:rFonts w:ascii="Times New Roman" w:eastAsia="Times New Roman" w:hAnsi="Times New Roman"/>
          <w:bCs/>
          <w:color w:val="000000" w:themeColor="text1"/>
          <w:lang w:eastAsia="cs-CZ"/>
        </w:rPr>
        <w:t>ozpočtu Karlovarského kraje, 673</w:t>
      </w:r>
      <w:r w:rsidRPr="00BC38BE">
        <w:rPr>
          <w:rFonts w:ascii="Times New Roman" w:eastAsia="Times New Roman" w:hAnsi="Times New Roman"/>
          <w:bCs/>
          <w:color w:val="000000" w:themeColor="text1"/>
          <w:lang w:eastAsia="cs-CZ"/>
        </w:rPr>
        <w:t xml:space="preserve">/KR/18 </w:t>
      </w:r>
      <w:r w:rsidR="00487734">
        <w:rPr>
          <w:rFonts w:ascii="Times New Roman" w:eastAsia="Times New Roman" w:hAnsi="Times New Roman"/>
          <w:bCs/>
          <w:color w:val="000000" w:themeColor="text1"/>
          <w:lang w:eastAsia="cs-CZ"/>
        </w:rPr>
        <w:t>ze dne 8</w:t>
      </w:r>
      <w:r>
        <w:rPr>
          <w:rFonts w:ascii="Times New Roman" w:eastAsia="Times New Roman" w:hAnsi="Times New Roman"/>
          <w:bCs/>
          <w:color w:val="000000" w:themeColor="text1"/>
          <w:lang w:eastAsia="cs-CZ"/>
        </w:rPr>
        <w:t>. 2. 2018.</w:t>
      </w:r>
    </w:p>
    <w:p w14:paraId="12CDE9FE" w14:textId="77777777" w:rsidR="00F22E30" w:rsidRPr="00406CC0" w:rsidRDefault="00F22E30" w:rsidP="00F22E30">
      <w:pPr>
        <w:spacing w:after="0" w:line="240" w:lineRule="auto"/>
        <w:jc w:val="both"/>
        <w:rPr>
          <w:rFonts w:ascii="Times New Roman" w:eastAsia="Arial Unicode MS" w:hAnsi="Times New Roman"/>
          <w:lang w:eastAsia="cs-CZ"/>
        </w:rPr>
      </w:pPr>
    </w:p>
    <w:p w14:paraId="0096708C" w14:textId="77777777" w:rsidR="00F22E30" w:rsidRPr="000642FA" w:rsidRDefault="00F22E30" w:rsidP="00F22E30">
      <w:pPr>
        <w:pStyle w:val="Odstavecseseznamem"/>
        <w:numPr>
          <w:ilvl w:val="0"/>
          <w:numId w:val="9"/>
        </w:numPr>
        <w:spacing w:after="0" w:line="240" w:lineRule="auto"/>
        <w:jc w:val="both"/>
        <w:rPr>
          <w:rFonts w:ascii="Times New Roman" w:eastAsia="Arial Unicode MS" w:hAnsi="Times New Roman"/>
          <w:color w:val="000000" w:themeColor="text1"/>
          <w:lang w:eastAsia="cs-CZ"/>
        </w:rPr>
      </w:pPr>
      <w:r w:rsidRPr="000642FA">
        <w:rPr>
          <w:rFonts w:ascii="Times New Roman" w:hAnsi="Times New Roman"/>
        </w:rPr>
        <w:t>Žadatel je povinen se na financování projektu podílet vlastní spoluúčastí ve výši min. 25 % z celkových nákladů projektu.</w:t>
      </w:r>
    </w:p>
    <w:p w14:paraId="266851F9" w14:textId="77777777" w:rsidR="00F22E30" w:rsidRPr="00406CC0" w:rsidRDefault="00F22E30" w:rsidP="00F22E30">
      <w:pPr>
        <w:tabs>
          <w:tab w:val="num" w:pos="720"/>
        </w:tabs>
        <w:spacing w:after="0" w:line="240" w:lineRule="auto"/>
        <w:ind w:left="360"/>
        <w:jc w:val="both"/>
        <w:rPr>
          <w:rFonts w:ascii="Times New Roman" w:eastAsia="Arial Unicode MS" w:hAnsi="Times New Roman"/>
          <w:lang w:eastAsia="cs-CZ"/>
        </w:rPr>
      </w:pPr>
    </w:p>
    <w:p w14:paraId="0B1D9042" w14:textId="77777777" w:rsidR="00F22E3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E576A3">
        <w:rPr>
          <w:rFonts w:ascii="Times New Roman" w:eastAsia="Arial Unicode MS" w:hAnsi="Times New Roman"/>
          <w:lang w:eastAsia="cs-CZ"/>
        </w:rPr>
        <w:t xml:space="preserve">Příjemce je povinen provést a předložit </w:t>
      </w:r>
      <w:proofErr w:type="spellStart"/>
      <w:r w:rsidRPr="00E576A3">
        <w:rPr>
          <w:rFonts w:ascii="Times New Roman" w:eastAsia="Arial Unicode MS" w:hAnsi="Times New Roman"/>
          <w:lang w:eastAsia="cs-CZ"/>
        </w:rPr>
        <w:t>administrujícímu</w:t>
      </w:r>
      <w:proofErr w:type="spellEnd"/>
      <w:r w:rsidRPr="00E576A3">
        <w:rPr>
          <w:rFonts w:ascii="Times New Roman" w:eastAsia="Arial Unicode MS" w:hAnsi="Times New Roman"/>
          <w:lang w:eastAsia="cs-CZ"/>
        </w:rPr>
        <w:t xml:space="preserve"> odboru prostřednictvím podatelny poskytovatele závěrečné finanční vypořádání dotace na předepsaném formuláři, které opatří příjemce svým podpisem, a to do </w:t>
      </w:r>
      <w:r w:rsidRPr="00E576A3">
        <w:rPr>
          <w:rFonts w:ascii="Times New Roman" w:eastAsia="Arial Unicode MS" w:hAnsi="Times New Roman"/>
          <w:b/>
          <w:lang w:eastAsia="cs-CZ"/>
        </w:rPr>
        <w:t>15. 12. 2018</w:t>
      </w:r>
      <w:r w:rsidRPr="00E576A3">
        <w:rPr>
          <w:rFonts w:ascii="Times New Roman" w:eastAsia="Arial Unicode MS" w:hAnsi="Times New Roman"/>
          <w:lang w:eastAsia="cs-CZ"/>
        </w:rPr>
        <w:t xml:space="preserve">, resp. do dne ukončení smlouvy v případě čl. VII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11" w:history="1">
        <w:r w:rsidRPr="00E15314">
          <w:rPr>
            <w:rStyle w:val="Hypertextovodkaz"/>
            <w:rFonts w:ascii="Times New Roman" w:eastAsia="Arial Unicode MS" w:hAnsi="Times New Roman"/>
            <w:lang w:eastAsia="cs-CZ"/>
          </w:rPr>
          <w:t>http://www.kr-karlovarsky.cz/dotace/Stranky/dotaceKK/prispevky-kultura/prispevky_cr.aspx</w:t>
        </w:r>
      </w:hyperlink>
      <w:r>
        <w:rPr>
          <w:rFonts w:ascii="Times New Roman" w:eastAsia="Arial Unicode MS" w:hAnsi="Times New Roman"/>
          <w:lang w:eastAsia="cs-CZ"/>
        </w:rPr>
        <w:t xml:space="preserve"> </w:t>
      </w:r>
    </w:p>
    <w:p w14:paraId="0833E7F1" w14:textId="77777777" w:rsidR="00F22E30" w:rsidRPr="00E576A3" w:rsidRDefault="00F22E30" w:rsidP="00F22E30">
      <w:pPr>
        <w:tabs>
          <w:tab w:val="num" w:pos="720"/>
        </w:tabs>
        <w:spacing w:after="0" w:line="240" w:lineRule="auto"/>
        <w:ind w:left="360"/>
        <w:jc w:val="both"/>
        <w:rPr>
          <w:rFonts w:ascii="Times New Roman" w:eastAsia="Arial Unicode MS" w:hAnsi="Times New Roman"/>
          <w:lang w:eastAsia="cs-CZ"/>
        </w:rPr>
      </w:pPr>
    </w:p>
    <w:p w14:paraId="4A55CDF9"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Při finančním vypořádání předloží příjemce kopie veškerých dokladů vztahujících se k poskytnuté dotaci. Ke každému účetnímu dokladu musí být přiložen doklad o jeho úhradě (bankovní výpis či pokladní doklad). Současně s kopiemi účetních dokladů musí příjemce předložit při finančním vypořádání poskytovateli k nahlédnutí originály veškerých účetních dokladů vztahujících se k poskytnuté dotaci ve výši vyčerpaných peněžních prostředků poskytnuté dotace. Účetní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 Spolu s finančním vypořádáním dotace je příjemce povinen předložit </w:t>
      </w:r>
      <w:proofErr w:type="spellStart"/>
      <w:r w:rsidRPr="00406CC0">
        <w:rPr>
          <w:rFonts w:ascii="Times New Roman" w:eastAsia="Arial Unicode MS" w:hAnsi="Times New Roman"/>
          <w:lang w:eastAsia="cs-CZ"/>
        </w:rPr>
        <w:t>administrujícímu</w:t>
      </w:r>
      <w:proofErr w:type="spellEnd"/>
      <w:r w:rsidRPr="00406CC0">
        <w:rPr>
          <w:rFonts w:ascii="Times New Roman" w:eastAsia="Arial Unicode MS" w:hAnsi="Times New Roman"/>
          <w:lang w:eastAsia="cs-CZ"/>
        </w:rPr>
        <w:t xml:space="preserve"> odboru</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vyhodnocení použití poskytnuté dotace s popisem realizace a zhodnocením realizovaných aktivit.</w:t>
      </w:r>
    </w:p>
    <w:p w14:paraId="58CB9B3D" w14:textId="77777777" w:rsidR="00F22E30" w:rsidRPr="00406CC0" w:rsidRDefault="00F22E30" w:rsidP="00F22E30">
      <w:pPr>
        <w:tabs>
          <w:tab w:val="num" w:pos="720"/>
        </w:tabs>
        <w:spacing w:after="0" w:line="240" w:lineRule="auto"/>
        <w:ind w:left="360"/>
        <w:jc w:val="both"/>
        <w:rPr>
          <w:rFonts w:ascii="Times New Roman" w:eastAsia="Arial Unicode MS" w:hAnsi="Times New Roman"/>
          <w:lang w:eastAsia="cs-CZ"/>
        </w:rPr>
      </w:pPr>
    </w:p>
    <w:p w14:paraId="160F6A26"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4"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5"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14:paraId="6867F85D" w14:textId="77777777" w:rsidR="00F22E30" w:rsidRPr="00406CC0" w:rsidRDefault="00F22E30" w:rsidP="00F22E30">
      <w:pPr>
        <w:spacing w:after="0" w:line="240" w:lineRule="auto"/>
        <w:jc w:val="both"/>
        <w:rPr>
          <w:rFonts w:ascii="Times New Roman" w:eastAsia="Arial Unicode MS" w:hAnsi="Times New Roman"/>
          <w:lang w:eastAsia="cs-CZ"/>
        </w:rPr>
      </w:pPr>
    </w:p>
    <w:p w14:paraId="77AFE957" w14:textId="77777777" w:rsidR="00F22E30" w:rsidRPr="00406CC0" w:rsidRDefault="00F22E30" w:rsidP="00F22E30">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Nevyčerpané finanční prostředky dotace je příjemce povinen vrátit nejpozději do termínu předložení závěrečného finančního vypořádání dotace uvedeného v čl. IV. odst. 7, a to formou bezhotovostního převodu přes účet svého zřizovatele na účet poskytovatele vedený výše. Platba bude opatřena variabilním symbolem a specifickým symbolem.</w:t>
      </w:r>
    </w:p>
    <w:p w14:paraId="32979B7A" w14:textId="77777777" w:rsidR="00F22E30" w:rsidRPr="00796249" w:rsidRDefault="00F22E30" w:rsidP="00F22E30">
      <w:pPr>
        <w:spacing w:after="0" w:line="240" w:lineRule="auto"/>
        <w:ind w:left="360"/>
        <w:jc w:val="both"/>
        <w:rPr>
          <w:rFonts w:ascii="Times New Roman" w:eastAsia="Times New Roman" w:hAnsi="Times New Roman"/>
          <w:lang w:eastAsia="cs-CZ"/>
        </w:rPr>
      </w:pPr>
    </w:p>
    <w:p w14:paraId="7D346E4F" w14:textId="77777777" w:rsidR="00F22E30" w:rsidRPr="00FA62C1" w:rsidRDefault="00F22E30" w:rsidP="00F22E30">
      <w:pPr>
        <w:pStyle w:val="Odstavecseseznamem"/>
        <w:numPr>
          <w:ilvl w:val="0"/>
          <w:numId w:val="9"/>
        </w:numPr>
        <w:spacing w:after="0" w:line="240" w:lineRule="auto"/>
        <w:jc w:val="both"/>
        <w:rPr>
          <w:rFonts w:ascii="Times New Roman" w:eastAsia="Arial Unicode MS" w:hAnsi="Times New Roman"/>
          <w:lang w:eastAsia="cs-CZ"/>
        </w:rPr>
      </w:pPr>
      <w:r w:rsidRPr="00FA62C1">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do 14 kalendářních dnů ode dne, </w:t>
      </w:r>
      <w:r w:rsidRPr="00FA62C1">
        <w:rPr>
          <w:rFonts w:ascii="Times New Roman" w:eastAsia="Arial Unicode MS" w:hAnsi="Times New Roman"/>
          <w:lang w:eastAsia="cs-CZ"/>
        </w:rPr>
        <w:lastRenderedPageBreak/>
        <w:t>kdy se příjemce o této skutečnosti dozví. Platba bude opatřena variabilním symbolem a specifickým symbolem.</w:t>
      </w:r>
    </w:p>
    <w:p w14:paraId="5F78C87B" w14:textId="77777777" w:rsidR="00F22E30" w:rsidRPr="00406CC0" w:rsidRDefault="00F22E30" w:rsidP="00F22E30">
      <w:pPr>
        <w:spacing w:after="0" w:line="240" w:lineRule="auto"/>
        <w:ind w:left="360"/>
        <w:jc w:val="both"/>
        <w:rPr>
          <w:rFonts w:ascii="Times New Roman" w:eastAsia="Arial Unicode MS" w:hAnsi="Times New Roman"/>
          <w:lang w:eastAsia="cs-CZ"/>
        </w:rPr>
      </w:pPr>
    </w:p>
    <w:p w14:paraId="37AFF339" w14:textId="77777777" w:rsidR="00F22E30" w:rsidRPr="00406CC0" w:rsidRDefault="00F22E30" w:rsidP="00F22E30">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Pr="00406CC0">
        <w:rPr>
          <w:rFonts w:ascii="Times New Roman" w:eastAsia="Arial Unicode MS" w:hAnsi="Times New Roman"/>
          <w:lang w:eastAsia="cs-CZ"/>
        </w:rPr>
        <w:t>administrující</w:t>
      </w:r>
      <w:proofErr w:type="spellEnd"/>
      <w:r w:rsidRPr="00406CC0">
        <w:rPr>
          <w:rFonts w:ascii="Times New Roman" w:eastAsia="Arial Unicode MS" w:hAnsi="Times New Roman"/>
          <w:lang w:eastAsia="cs-CZ"/>
        </w:rPr>
        <w:t xml:space="preserve">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741291B1" w14:textId="77777777" w:rsidR="00F22E30" w:rsidRPr="00406CC0" w:rsidRDefault="00F22E30" w:rsidP="00F22E30">
      <w:pPr>
        <w:spacing w:after="0" w:line="240" w:lineRule="auto"/>
        <w:jc w:val="both"/>
        <w:rPr>
          <w:rFonts w:ascii="Times New Roman" w:eastAsia="Arial Unicode MS" w:hAnsi="Times New Roman"/>
          <w:lang w:eastAsia="cs-CZ"/>
        </w:rPr>
      </w:pPr>
    </w:p>
    <w:p w14:paraId="076C3827"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14:paraId="5DB2E597" w14:textId="77777777" w:rsidR="00F22E30" w:rsidRPr="00406CC0" w:rsidRDefault="00F22E30" w:rsidP="00F22E30">
      <w:pPr>
        <w:spacing w:after="0" w:line="240" w:lineRule="auto"/>
        <w:jc w:val="both"/>
        <w:rPr>
          <w:rFonts w:ascii="Times New Roman" w:eastAsia="Arial Unicode MS" w:hAnsi="Times New Roman"/>
          <w:lang w:eastAsia="cs-CZ"/>
        </w:rPr>
      </w:pPr>
    </w:p>
    <w:p w14:paraId="331EBF40"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zejména povinen oznámit poskytovateli do 14 kalendářních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p>
    <w:p w14:paraId="3D9BDB95" w14:textId="77777777" w:rsidR="00F22E30" w:rsidRPr="00406CC0" w:rsidRDefault="00F22E30" w:rsidP="00F22E30">
      <w:pPr>
        <w:tabs>
          <w:tab w:val="num" w:pos="720"/>
        </w:tabs>
        <w:spacing w:after="0" w:line="240" w:lineRule="auto"/>
        <w:jc w:val="both"/>
        <w:rPr>
          <w:rFonts w:ascii="Times New Roman" w:eastAsia="Arial Unicode MS" w:hAnsi="Times New Roman"/>
          <w:lang w:eastAsia="cs-CZ"/>
        </w:rPr>
      </w:pPr>
    </w:p>
    <w:p w14:paraId="1F43BB19"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14:paraId="046D6B01" w14:textId="77777777" w:rsidR="00F22E30" w:rsidRPr="00406CC0" w:rsidRDefault="00F22E30" w:rsidP="00F22E30">
      <w:pPr>
        <w:spacing w:after="0" w:line="240" w:lineRule="auto"/>
        <w:jc w:val="both"/>
        <w:rPr>
          <w:rFonts w:ascii="Times New Roman" w:eastAsia="Arial Unicode MS" w:hAnsi="Times New Roman"/>
          <w:lang w:eastAsia="cs-CZ"/>
        </w:rPr>
      </w:pPr>
    </w:p>
    <w:p w14:paraId="74AEAC53"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Pr="008569AF">
        <w:rPr>
          <w:rFonts w:ascii="Times New Roman" w:hAnsi="Times New Roman"/>
        </w:rPr>
        <w:t>daného projektu</w:t>
      </w:r>
      <w:r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výdaj/náklad.</w:t>
      </w:r>
    </w:p>
    <w:p w14:paraId="6C15D75F" w14:textId="77777777" w:rsidR="00F22E30" w:rsidRPr="00406CC0" w:rsidRDefault="00F22E30" w:rsidP="00F22E30">
      <w:pPr>
        <w:tabs>
          <w:tab w:val="num" w:pos="720"/>
        </w:tabs>
        <w:spacing w:after="0" w:line="240" w:lineRule="auto"/>
        <w:jc w:val="both"/>
        <w:rPr>
          <w:rFonts w:ascii="Times New Roman" w:eastAsia="Arial Unicode MS" w:hAnsi="Times New Roman"/>
          <w:lang w:eastAsia="cs-CZ"/>
        </w:rPr>
      </w:pPr>
    </w:p>
    <w:p w14:paraId="1CF45505" w14:textId="77777777" w:rsidR="00F22E30" w:rsidRPr="00406CC0" w:rsidRDefault="00F22E30" w:rsidP="00F22E30">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646E5DE2" w14:textId="77777777" w:rsidR="00F22E30" w:rsidRPr="00406CC0" w:rsidRDefault="00F22E30" w:rsidP="00F22E30">
      <w:pPr>
        <w:spacing w:after="0" w:line="240" w:lineRule="auto"/>
        <w:jc w:val="both"/>
        <w:rPr>
          <w:rFonts w:ascii="Times New Roman" w:eastAsia="Arial Unicode MS" w:hAnsi="Times New Roman"/>
          <w:lang w:eastAsia="cs-CZ"/>
        </w:rPr>
      </w:pPr>
    </w:p>
    <w:p w14:paraId="7914825C" w14:textId="77777777" w:rsidR="00F22E30" w:rsidRPr="00406CC0" w:rsidRDefault="00F22E30" w:rsidP="00F22E30">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22DA0CC4" w14:textId="77777777" w:rsidR="00F22E30" w:rsidRPr="00406CC0" w:rsidRDefault="00F22E30" w:rsidP="00F22E30">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2289319" w14:textId="77777777" w:rsidR="00F22E30" w:rsidRPr="00406CC0" w:rsidRDefault="00F22E30" w:rsidP="00F22E30">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Pr="00406CC0">
        <w:rPr>
          <w:rFonts w:ascii="Times New Roman" w:eastAsia="Times New Roman" w:hAnsi="Times New Roman"/>
          <w:lang w:eastAsia="cs-CZ"/>
        </w:rPr>
        <w:t>.</w:t>
      </w:r>
    </w:p>
    <w:p w14:paraId="099FDC09" w14:textId="77777777" w:rsidR="00F22E30" w:rsidRPr="00406CC0" w:rsidRDefault="00F22E30" w:rsidP="00F22E30">
      <w:pPr>
        <w:tabs>
          <w:tab w:val="num" w:pos="720"/>
        </w:tabs>
        <w:spacing w:after="0" w:line="240" w:lineRule="auto"/>
        <w:ind w:left="360"/>
        <w:jc w:val="both"/>
        <w:rPr>
          <w:rFonts w:ascii="Times New Roman" w:eastAsia="Times New Roman" w:hAnsi="Times New Roman"/>
          <w:lang w:eastAsia="cs-CZ"/>
        </w:rPr>
      </w:pPr>
    </w:p>
    <w:p w14:paraId="54C8F05A" w14:textId="77777777" w:rsidR="00F22E30" w:rsidRPr="00406CC0" w:rsidRDefault="00F22E30" w:rsidP="00F22E30">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3BB9978B" w14:textId="77777777" w:rsidR="00F22E30" w:rsidRPr="00406CC0" w:rsidRDefault="00F22E30" w:rsidP="00F22E30">
      <w:pPr>
        <w:tabs>
          <w:tab w:val="num" w:pos="360"/>
        </w:tabs>
        <w:spacing w:after="0" w:line="240" w:lineRule="auto"/>
        <w:ind w:left="360" w:hanging="360"/>
        <w:jc w:val="both"/>
        <w:rPr>
          <w:rFonts w:ascii="Times New Roman" w:eastAsia="Times New Roman" w:hAnsi="Times New Roman"/>
          <w:lang w:eastAsia="cs-CZ"/>
        </w:rPr>
      </w:pPr>
    </w:p>
    <w:p w14:paraId="59F78A15" w14:textId="77777777" w:rsidR="00F22E30" w:rsidRPr="00406CC0" w:rsidRDefault="00F22E30" w:rsidP="00F22E30">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lastRenderedPageBreak/>
        <w:t>Příjemce je povinen na žádost poskytovatele písemně poskytnout doplňující informace, případně doložit další dokumenty, související s plněním účelu poskytnuté dotace.</w:t>
      </w:r>
    </w:p>
    <w:p w14:paraId="087938A0" w14:textId="77777777" w:rsidR="00F22E30" w:rsidRPr="00406CC0" w:rsidRDefault="00F22E30" w:rsidP="00F22E30">
      <w:pPr>
        <w:spacing w:after="0" w:line="240" w:lineRule="auto"/>
        <w:jc w:val="both"/>
        <w:rPr>
          <w:rFonts w:ascii="Times New Roman" w:eastAsia="Times New Roman" w:hAnsi="Times New Roman"/>
          <w:b/>
          <w:lang w:eastAsia="cs-CZ"/>
        </w:rPr>
      </w:pPr>
    </w:p>
    <w:p w14:paraId="2D7E024E" w14:textId="77777777" w:rsidR="00F22E30" w:rsidRPr="00406CC0" w:rsidRDefault="00F22E30" w:rsidP="00F22E30">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Příjemce je v rámci výkonu kontrolní činnosti dle odst. 1 tohoto článku povinen umožnit kontrolu a předložit kontrolním orgánům poskytovatele k nahlédnutí veškeré průkazné účetní záznamy týkající se daného účelu a poskytnuté dotace.</w:t>
      </w:r>
    </w:p>
    <w:p w14:paraId="562B3C4E" w14:textId="77777777" w:rsidR="00F22E30" w:rsidRPr="00406CC0" w:rsidRDefault="00F22E30" w:rsidP="00F22E30">
      <w:pPr>
        <w:spacing w:after="0" w:line="240" w:lineRule="auto"/>
        <w:jc w:val="both"/>
        <w:rPr>
          <w:rFonts w:ascii="Times New Roman" w:eastAsia="Times New Roman" w:hAnsi="Times New Roman"/>
          <w:b/>
          <w:lang w:eastAsia="cs-CZ"/>
        </w:rPr>
      </w:pPr>
    </w:p>
    <w:p w14:paraId="53B57199" w14:textId="77777777" w:rsidR="00F22E30" w:rsidRPr="00406CC0" w:rsidRDefault="00F22E30" w:rsidP="00F22E30">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72D3DEAF" w14:textId="77777777" w:rsidR="00F22E30" w:rsidRPr="00406CC0" w:rsidRDefault="00F22E30" w:rsidP="00F22E30">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4512D330" w14:textId="77777777" w:rsidR="00F22E30" w:rsidRPr="00406CC0" w:rsidRDefault="00F22E30" w:rsidP="00F22E30">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nesplní některou ze svých povinností stanovených v odst. 5, 8, 9, 12, 13, 14 čl. IV.,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14:paraId="7E3CBCC3" w14:textId="77777777" w:rsidR="00F22E30" w:rsidRPr="00406CC0" w:rsidRDefault="00F22E30" w:rsidP="00F22E30">
      <w:pPr>
        <w:spacing w:after="0" w:line="240" w:lineRule="auto"/>
        <w:jc w:val="both"/>
        <w:rPr>
          <w:rFonts w:ascii="Times New Roman" w:eastAsia="Times New Roman" w:hAnsi="Times New Roman"/>
          <w:lang w:eastAsia="cs-CZ"/>
        </w:rPr>
      </w:pPr>
    </w:p>
    <w:p w14:paraId="7B228D5B" w14:textId="77777777" w:rsidR="00F22E30" w:rsidRPr="00406CC0" w:rsidRDefault="00F22E30" w:rsidP="00F22E30">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neprokáže způsobem stanoveným v čl. IV. odst. 1, 3, 6, 7, 15 použití finančních prostředků v souladu s čl. IV. odst. 2, popř. použije poskytnuté prostředky, případně jejich část, k jinému účelu, než je uvedeno v článku IV. odst. 1 této smlouvy,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14:paraId="7795DA76" w14:textId="77777777" w:rsidR="00F22E30" w:rsidRPr="00406CC0" w:rsidRDefault="00F22E30" w:rsidP="00F22E30">
      <w:pPr>
        <w:spacing w:after="0" w:line="240" w:lineRule="auto"/>
        <w:jc w:val="both"/>
        <w:rPr>
          <w:rFonts w:ascii="Times New Roman" w:eastAsia="Times New Roman" w:hAnsi="Times New Roman"/>
          <w:lang w:eastAsia="cs-CZ"/>
        </w:rPr>
      </w:pPr>
    </w:p>
    <w:p w14:paraId="4AEACB31" w14:textId="77777777" w:rsidR="00F22E30" w:rsidRPr="00406CC0" w:rsidRDefault="00F22E30" w:rsidP="00F22E30">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nesplní některou ze svých povinností stanovených v čl. IV. odst. 10, 11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14:paraId="2C81E70D" w14:textId="77777777" w:rsidR="00F22E30" w:rsidRPr="00406CC0" w:rsidRDefault="00F22E30" w:rsidP="00F22E30">
      <w:pPr>
        <w:spacing w:after="0" w:line="240" w:lineRule="auto"/>
        <w:jc w:val="both"/>
        <w:rPr>
          <w:rFonts w:ascii="Times New Roman" w:eastAsia="Times New Roman" w:hAnsi="Times New Roman"/>
          <w:lang w:eastAsia="cs-CZ"/>
        </w:rPr>
      </w:pPr>
    </w:p>
    <w:p w14:paraId="0E89A5CF" w14:textId="77777777" w:rsidR="00F22E30" w:rsidRPr="00406CC0" w:rsidRDefault="00F22E30" w:rsidP="00F22E30">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Pr="00406CC0">
        <w:rPr>
          <w:rFonts w:ascii="Times New Roman" w:eastAsia="Arial Unicode MS" w:hAnsi="Times New Roman"/>
          <w:lang w:eastAsia="cs-CZ"/>
        </w:rPr>
        <w:t xml:space="preserve">uvedený výše a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51AA9FA2" w14:textId="77777777" w:rsidR="00F22E30" w:rsidRPr="00406CC0" w:rsidRDefault="00F22E30" w:rsidP="00F22E30">
      <w:pPr>
        <w:tabs>
          <w:tab w:val="left" w:pos="3765"/>
          <w:tab w:val="center" w:pos="4536"/>
        </w:tabs>
        <w:spacing w:after="0" w:line="240" w:lineRule="auto"/>
        <w:rPr>
          <w:rFonts w:ascii="Times New Roman" w:eastAsia="Times New Roman" w:hAnsi="Times New Roman"/>
          <w:b/>
          <w:bCs/>
          <w:lang w:eastAsia="cs-CZ"/>
        </w:rPr>
      </w:pPr>
    </w:p>
    <w:p w14:paraId="19BAF4DA"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3450115C" w14:textId="77777777" w:rsidR="00F22E30" w:rsidRPr="00406CC0" w:rsidRDefault="00F22E30" w:rsidP="00F22E30">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7EB6B8CE" w14:textId="77777777" w:rsidR="00F22E30" w:rsidRPr="00406CC0" w:rsidRDefault="00F22E30" w:rsidP="00F22E30">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Smlouvu lze ukončit na základě písemné dohody smluvních stran nebo výpovědí.</w:t>
      </w:r>
    </w:p>
    <w:p w14:paraId="42DCB47E" w14:textId="77777777" w:rsidR="00F22E30" w:rsidRPr="00406CC0" w:rsidRDefault="00F22E30" w:rsidP="00F22E30">
      <w:pPr>
        <w:spacing w:after="0" w:line="240" w:lineRule="auto"/>
        <w:jc w:val="both"/>
        <w:rPr>
          <w:rFonts w:ascii="Times New Roman" w:eastAsia="Times New Roman" w:hAnsi="Times New Roman"/>
          <w:lang w:eastAsia="cs-CZ"/>
        </w:rPr>
      </w:pPr>
    </w:p>
    <w:p w14:paraId="280510C7" w14:textId="77777777" w:rsidR="00F22E30" w:rsidRPr="00406CC0" w:rsidRDefault="00F22E30" w:rsidP="00F22E30">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Kterákoli smluvní strana je oprávněna tuto smlouvu písemně vypovědět bez udání důvodu. Výpovědní lhůta činí 30 kalendářních dní a začíná běžet 1. dnem následujícím po dni doručení výpovědi druhé smluvní straně. V případě pochybností se má za to, že výpověď byla doručena 5. Kalendářním dnem od jejího odeslání. Ve výpovědní lhůtě může poskytovatel zastavit poskytnutí dotace.</w:t>
      </w:r>
    </w:p>
    <w:p w14:paraId="65617550" w14:textId="77777777" w:rsidR="00F22E30" w:rsidRPr="00406CC0" w:rsidRDefault="00F22E30" w:rsidP="00F22E30">
      <w:pPr>
        <w:spacing w:after="0" w:line="240" w:lineRule="auto"/>
        <w:jc w:val="both"/>
        <w:rPr>
          <w:rFonts w:ascii="Times New Roman" w:eastAsia="Times New Roman" w:hAnsi="Times New Roman"/>
          <w:lang w:eastAsia="cs-CZ"/>
        </w:rPr>
      </w:pPr>
    </w:p>
    <w:p w14:paraId="07EFC5F5" w14:textId="6495FAD1" w:rsidR="00F22E30" w:rsidRPr="005C5351" w:rsidRDefault="00F22E30" w:rsidP="00F22E30">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 je příjemce povinen provést finanční vypořádání poskytnuté dotace obdobně podle odst. 7 článku IV. této smlouvy, a to ke dni ukončení smlouvy.</w:t>
      </w:r>
    </w:p>
    <w:p w14:paraId="1489EFDE" w14:textId="77777777" w:rsidR="00F22E30" w:rsidRPr="00406CC0" w:rsidRDefault="00F22E30" w:rsidP="00F22E30">
      <w:pPr>
        <w:spacing w:after="0" w:line="240" w:lineRule="auto"/>
        <w:rPr>
          <w:rFonts w:ascii="Times New Roman" w:eastAsia="Times New Roman" w:hAnsi="Times New Roman"/>
          <w:b/>
          <w:bCs/>
          <w:lang w:eastAsia="cs-CZ"/>
        </w:rPr>
      </w:pPr>
    </w:p>
    <w:p w14:paraId="0AC3E368"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17F7B266"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1483AD94" w14:textId="77777777" w:rsidR="00F22E30" w:rsidRPr="00406CC0" w:rsidRDefault="00F22E30" w:rsidP="00F22E30">
      <w:pPr>
        <w:spacing w:after="0" w:line="240" w:lineRule="auto"/>
        <w:jc w:val="both"/>
        <w:rPr>
          <w:rFonts w:ascii="Times New Roman" w:hAnsi="Times New Roman"/>
        </w:rPr>
      </w:pPr>
    </w:p>
    <w:p w14:paraId="1AA6B4ED" w14:textId="77777777" w:rsidR="00F22E30" w:rsidRPr="00406CC0" w:rsidRDefault="00F22E30" w:rsidP="00F22E30">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 xml:space="preserve">Podpora poskytnutá dle této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w:t>
      </w:r>
      <w:r w:rsidRPr="00406CC0">
        <w:rPr>
          <w:rFonts w:ascii="Times New Roman" w:hAnsi="Times New Roman"/>
        </w:rPr>
        <w:lastRenderedPageBreak/>
        <w:t>oprávněna uložit příjemci podpory navrácení veřejné podpory, spolu s příslušným úrokem. Příjemce podpory podpisem této smlouvy stvrzuje, že byl s touto skutečností seznámen.</w:t>
      </w:r>
    </w:p>
    <w:p w14:paraId="08779762" w14:textId="77777777" w:rsidR="00F22E30" w:rsidRPr="00406CC0" w:rsidRDefault="00F22E30" w:rsidP="00F22E30">
      <w:pPr>
        <w:spacing w:after="0" w:line="240" w:lineRule="auto"/>
        <w:rPr>
          <w:rFonts w:ascii="Times New Roman" w:eastAsia="Times New Roman" w:hAnsi="Times New Roman"/>
          <w:b/>
          <w:bCs/>
          <w:lang w:eastAsia="cs-CZ"/>
        </w:rPr>
      </w:pPr>
    </w:p>
    <w:p w14:paraId="6EF72F50" w14:textId="77777777" w:rsidR="00F22E30" w:rsidRPr="00406CC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IX.</w:t>
      </w:r>
    </w:p>
    <w:p w14:paraId="1BDF106B" w14:textId="77777777" w:rsidR="00F22E30" w:rsidRDefault="00F22E30" w:rsidP="00F22E30">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57859231" w14:textId="77777777" w:rsidR="00F22E30" w:rsidRPr="00406CC0" w:rsidRDefault="00F22E30" w:rsidP="00F22E30">
      <w:pPr>
        <w:spacing w:after="0" w:line="240" w:lineRule="auto"/>
        <w:jc w:val="center"/>
        <w:rPr>
          <w:rFonts w:ascii="Times New Roman" w:eastAsia="Times New Roman" w:hAnsi="Times New Roman"/>
          <w:b/>
          <w:bCs/>
          <w:lang w:eastAsia="cs-CZ"/>
        </w:rPr>
      </w:pPr>
    </w:p>
    <w:p w14:paraId="3A4639EB" w14:textId="77777777" w:rsidR="00F22E30" w:rsidRPr="00406CC0" w:rsidRDefault="00F22E30" w:rsidP="00F22E30">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3328B73A" w14:textId="77777777" w:rsidR="00F22E30" w:rsidRPr="00406CC0" w:rsidRDefault="00F22E30" w:rsidP="00F22E30">
      <w:pPr>
        <w:tabs>
          <w:tab w:val="left" w:pos="-1134"/>
        </w:tabs>
        <w:spacing w:after="0" w:line="240" w:lineRule="auto"/>
        <w:ind w:left="425"/>
        <w:jc w:val="both"/>
        <w:rPr>
          <w:rFonts w:ascii="Times New Roman" w:eastAsia="Times New Roman" w:hAnsi="Times New Roman"/>
          <w:lang w:eastAsia="cs-CZ"/>
        </w:rPr>
      </w:pPr>
    </w:p>
    <w:p w14:paraId="3C09F128" w14:textId="77777777" w:rsidR="00F22E30" w:rsidRPr="00406CC0" w:rsidRDefault="00F22E30" w:rsidP="00F22E30">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 o jakékoliv změně v údajích uvedených v této smlouvě ohledně jeho osoby a o všech okolnostech, které mají nebo by mohly mít vliv na plnění jeho povinností podle této smlouvy.</w:t>
      </w:r>
    </w:p>
    <w:p w14:paraId="64755123" w14:textId="77777777" w:rsidR="00F22E30" w:rsidRPr="00406CC0" w:rsidRDefault="00F22E30" w:rsidP="00F22E30">
      <w:pPr>
        <w:spacing w:after="0" w:line="240" w:lineRule="auto"/>
        <w:jc w:val="both"/>
        <w:rPr>
          <w:rFonts w:ascii="Times New Roman" w:eastAsia="Times New Roman" w:hAnsi="Times New Roman"/>
          <w:lang w:eastAsia="cs-CZ"/>
        </w:rPr>
      </w:pPr>
    </w:p>
    <w:p w14:paraId="03B6A21B" w14:textId="77777777" w:rsidR="00F22E30" w:rsidRDefault="00F22E30" w:rsidP="00F22E30">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 této smlouvy příslušnými ustanoveními zákonů č. 500/2004 Sb., správní řád, ve znění pozdějších předpisů a č. 89/2012 Sb., občanský zákoník, ve znění pozdějších předpisů.</w:t>
      </w:r>
    </w:p>
    <w:p w14:paraId="107598FD" w14:textId="77777777" w:rsidR="00F22E30" w:rsidRPr="00796249" w:rsidRDefault="00F22E30" w:rsidP="00F22E30">
      <w:pPr>
        <w:spacing w:after="0" w:line="240" w:lineRule="auto"/>
        <w:jc w:val="both"/>
        <w:rPr>
          <w:rFonts w:ascii="Times New Roman" w:eastAsia="Times New Roman" w:hAnsi="Times New Roman"/>
          <w:lang w:eastAsia="cs-CZ"/>
        </w:rPr>
      </w:pPr>
    </w:p>
    <w:p w14:paraId="0A7AD7B6" w14:textId="19ABF27B" w:rsidR="00F22E30" w:rsidRDefault="001D7C72" w:rsidP="00F22E30">
      <w:pPr>
        <w:numPr>
          <w:ilvl w:val="0"/>
          <w:numId w:val="31"/>
        </w:numPr>
        <w:tabs>
          <w:tab w:val="clear" w:pos="1680"/>
          <w:tab w:val="num" w:pos="360"/>
        </w:tabs>
        <w:spacing w:after="0" w:line="240" w:lineRule="auto"/>
        <w:ind w:left="360"/>
        <w:jc w:val="both"/>
        <w:rPr>
          <w:rFonts w:ascii="Times New Roman" w:eastAsia="Times New Roman" w:hAnsi="Times New Roman"/>
          <w:lang w:eastAsia="cs-CZ"/>
        </w:rPr>
      </w:pPr>
      <w:r w:rsidRPr="00406CC0">
        <w:rPr>
          <w:rFonts w:ascii="Times New Roman" w:hAnsi="Times New Roman"/>
        </w:rPr>
        <w:t>Tato smlouva nabývá platnosti dnem podpisu obou smluvních stran s účinností ode dne uveřejnění v </w:t>
      </w:r>
      <w:r>
        <w:rPr>
          <w:rFonts w:ascii="Times New Roman" w:hAnsi="Times New Roman"/>
        </w:rPr>
        <w:t>R</w:t>
      </w:r>
      <w:r w:rsidRPr="00406CC0">
        <w:rPr>
          <w:rFonts w:ascii="Times New Roman" w:hAnsi="Times New Roman"/>
        </w:rPr>
        <w:t xml:space="preserve">egistru smluv </w:t>
      </w:r>
      <w:r>
        <w:rPr>
          <w:rFonts w:ascii="Times New Roman" w:hAnsi="Times New Roman"/>
        </w:rPr>
        <w:t>dle zákona č. 340/2015 Sb. ve znění pozdějších předpisů</w:t>
      </w:r>
      <w:r w:rsidR="00F22E30" w:rsidRPr="00406CC0">
        <w:rPr>
          <w:rFonts w:ascii="Times New Roman" w:eastAsia="Times New Roman" w:hAnsi="Times New Roman"/>
          <w:lang w:eastAsia="cs-CZ"/>
        </w:rPr>
        <w:t xml:space="preserve"> a je vyhotovena </w:t>
      </w:r>
      <w:r w:rsidR="00F22E30">
        <w:rPr>
          <w:rFonts w:ascii="Times New Roman" w:eastAsia="Times New Roman" w:hAnsi="Times New Roman"/>
          <w:lang w:eastAsia="cs-CZ"/>
        </w:rPr>
        <w:t>v pěti</w:t>
      </w:r>
      <w:r w:rsidR="00F22E30" w:rsidRPr="00406CC0">
        <w:rPr>
          <w:rFonts w:ascii="Times New Roman" w:eastAsia="Times New Roman" w:hAnsi="Times New Roman"/>
          <w:highlight w:val="yellow"/>
          <w:lang w:eastAsia="cs-CZ"/>
        </w:rPr>
        <w:t xml:space="preserve"> </w:t>
      </w:r>
      <w:r w:rsidR="00F22E30" w:rsidRPr="00406CC0">
        <w:rPr>
          <w:rFonts w:ascii="Times New Roman" w:eastAsia="Times New Roman" w:hAnsi="Times New Roman"/>
          <w:lang w:eastAsia="cs-CZ"/>
        </w:rPr>
        <w:t xml:space="preserve">stejnopisech, z nichž </w:t>
      </w:r>
      <w:r w:rsidR="00F22E30">
        <w:rPr>
          <w:rFonts w:ascii="Times New Roman" w:eastAsia="Times New Roman" w:hAnsi="Times New Roman"/>
          <w:lang w:eastAsia="cs-CZ"/>
        </w:rPr>
        <w:t xml:space="preserve">jeden </w:t>
      </w:r>
      <w:r w:rsidR="00F22E30" w:rsidRPr="00406CC0">
        <w:rPr>
          <w:rFonts w:ascii="Times New Roman" w:eastAsia="Times New Roman" w:hAnsi="Times New Roman"/>
          <w:lang w:eastAsia="cs-CZ"/>
        </w:rPr>
        <w:t xml:space="preserve">obdrží příjemce, </w:t>
      </w:r>
      <w:r w:rsidR="00F22E30">
        <w:rPr>
          <w:rFonts w:ascii="Times New Roman" w:eastAsia="Times New Roman" w:hAnsi="Times New Roman"/>
          <w:lang w:eastAsia="cs-CZ"/>
        </w:rPr>
        <w:t>jeden</w:t>
      </w:r>
      <w:r w:rsidR="00F22E30" w:rsidRPr="00406CC0">
        <w:rPr>
          <w:rFonts w:ascii="Times New Roman" w:eastAsia="Times New Roman" w:hAnsi="Times New Roman"/>
          <w:lang w:eastAsia="cs-CZ"/>
        </w:rPr>
        <w:t xml:space="preserve"> zřizovatel a </w:t>
      </w:r>
      <w:r w:rsidR="00F22E30" w:rsidRPr="00005BF3">
        <w:rPr>
          <w:rFonts w:ascii="Times New Roman" w:eastAsia="Times New Roman" w:hAnsi="Times New Roman"/>
          <w:lang w:eastAsia="cs-CZ"/>
        </w:rPr>
        <w:t xml:space="preserve">tři </w:t>
      </w:r>
      <w:r w:rsidR="00F22E30" w:rsidRPr="00406CC0">
        <w:rPr>
          <w:rFonts w:ascii="Times New Roman" w:eastAsia="Times New Roman" w:hAnsi="Times New Roman"/>
          <w:lang w:eastAsia="cs-CZ"/>
        </w:rPr>
        <w:t>poskytovatel.</w:t>
      </w:r>
    </w:p>
    <w:p w14:paraId="25B224A1" w14:textId="77777777" w:rsidR="00F22E30" w:rsidRDefault="00F22E30" w:rsidP="00F22E30">
      <w:pPr>
        <w:spacing w:after="0" w:line="240" w:lineRule="auto"/>
        <w:ind w:left="360"/>
        <w:jc w:val="both"/>
        <w:rPr>
          <w:rFonts w:ascii="Times New Roman" w:eastAsia="Times New Roman" w:hAnsi="Times New Roman"/>
          <w:lang w:eastAsia="cs-CZ"/>
        </w:rPr>
      </w:pPr>
    </w:p>
    <w:p w14:paraId="3E340137" w14:textId="77777777" w:rsidR="00F22E30" w:rsidRPr="005F1EE5" w:rsidRDefault="00F22E30" w:rsidP="00F22E30">
      <w:pPr>
        <w:numPr>
          <w:ilvl w:val="0"/>
          <w:numId w:val="31"/>
        </w:numPr>
        <w:tabs>
          <w:tab w:val="clear" w:pos="1680"/>
          <w:tab w:val="num" w:pos="360"/>
        </w:tabs>
        <w:spacing w:after="0" w:line="240" w:lineRule="auto"/>
        <w:ind w:left="360"/>
        <w:jc w:val="both"/>
        <w:rPr>
          <w:rFonts w:ascii="Times New Roman" w:eastAsia="Times New Roman" w:hAnsi="Times New Roman"/>
          <w:lang w:eastAsia="cs-CZ"/>
        </w:rPr>
      </w:pPr>
      <w:r w:rsidRPr="005F1EE5">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C1F74D1" w14:textId="77777777" w:rsidR="00F22E30" w:rsidRPr="00796249" w:rsidRDefault="00F22E30" w:rsidP="00F22E30">
      <w:pPr>
        <w:spacing w:after="0" w:line="240" w:lineRule="auto"/>
        <w:jc w:val="both"/>
        <w:rPr>
          <w:rFonts w:ascii="Times New Roman" w:eastAsia="Times New Roman" w:hAnsi="Times New Roman"/>
          <w:lang w:eastAsia="cs-CZ"/>
        </w:rPr>
      </w:pPr>
    </w:p>
    <w:p w14:paraId="00251B8E" w14:textId="0F31F8F8" w:rsidR="00F22E30" w:rsidRPr="001D7C72" w:rsidRDefault="00F22E30" w:rsidP="00F22E30">
      <w:pPr>
        <w:numPr>
          <w:ilvl w:val="0"/>
          <w:numId w:val="31"/>
        </w:numPr>
        <w:spacing w:after="0" w:line="240" w:lineRule="auto"/>
        <w:ind w:left="425" w:hanging="425"/>
        <w:jc w:val="both"/>
        <w:rPr>
          <w:rFonts w:ascii="Times New Roman" w:eastAsia="Times New Roman" w:hAnsi="Times New Roman"/>
          <w:lang w:eastAsia="cs-CZ"/>
        </w:rPr>
      </w:pPr>
      <w:r w:rsidRPr="00796249">
        <w:rPr>
          <w:rFonts w:ascii="Times New Roman" w:eastAsia="Times New Roman" w:hAnsi="Times New Roman"/>
          <w:lang w:eastAsia="cs-CZ"/>
        </w:rPr>
        <w:t>O poskytnutí dotace a uzavření veřejnoprávní smlouvy rozhodla v souladu s ustanovením § 59 odst. 2 písm. a) zákona č. 129/2000 Sb., o krajích (krajské zřízení), ve znění pozdějších předpisů, Rada Karlovarského kraje usnesením č. RK 604/05/18 ze dne 21. 5. 2018.</w:t>
      </w:r>
    </w:p>
    <w:p w14:paraId="77776591" w14:textId="14063990" w:rsidR="00F22E30" w:rsidRPr="00406CC0" w:rsidRDefault="00F22E30" w:rsidP="00F22E30">
      <w:pPr>
        <w:spacing w:after="0" w:line="240" w:lineRule="auto"/>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F22E30" w:rsidRPr="00406CC0" w14:paraId="6823BC62" w14:textId="77777777" w:rsidTr="00CA7EC2">
        <w:trPr>
          <w:trHeight w:val="644"/>
        </w:trPr>
        <w:tc>
          <w:tcPr>
            <w:tcW w:w="4534" w:type="dxa"/>
          </w:tcPr>
          <w:p w14:paraId="3A805E64" w14:textId="77777777" w:rsidR="00F22E30" w:rsidRPr="00406CC0" w:rsidRDefault="00F22E30" w:rsidP="00CA7EC2">
            <w:pPr>
              <w:spacing w:after="0" w:line="240" w:lineRule="auto"/>
              <w:jc w:val="center"/>
              <w:rPr>
                <w:rFonts w:ascii="Times New Roman" w:eastAsia="Times New Roman" w:hAnsi="Times New Roman"/>
                <w:lang w:eastAsia="cs-CZ"/>
              </w:rPr>
            </w:pPr>
          </w:p>
          <w:p w14:paraId="69B1FFC3"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Karlovy Vary dne</w:t>
            </w:r>
            <w:r>
              <w:rPr>
                <w:rFonts w:ascii="Times New Roman" w:eastAsia="Times New Roman" w:hAnsi="Times New Roman"/>
                <w:lang w:eastAsia="cs-CZ"/>
              </w:rPr>
              <w:t xml:space="preserve"> …</w:t>
            </w:r>
            <w:proofErr w:type="gramStart"/>
            <w:r>
              <w:rPr>
                <w:rFonts w:ascii="Times New Roman" w:eastAsia="Times New Roman" w:hAnsi="Times New Roman"/>
                <w:lang w:eastAsia="cs-CZ"/>
              </w:rPr>
              <w:t>…..</w:t>
            </w:r>
            <w:proofErr w:type="gramEnd"/>
          </w:p>
          <w:p w14:paraId="6CADC915" w14:textId="77777777" w:rsidR="00F22E30" w:rsidRPr="00406CC0" w:rsidRDefault="00F22E30" w:rsidP="00CA7EC2">
            <w:pPr>
              <w:spacing w:after="0" w:line="240" w:lineRule="auto"/>
              <w:jc w:val="center"/>
              <w:rPr>
                <w:rFonts w:ascii="Times New Roman" w:eastAsia="Times New Roman" w:hAnsi="Times New Roman"/>
                <w:lang w:eastAsia="cs-CZ"/>
              </w:rPr>
            </w:pPr>
          </w:p>
        </w:tc>
        <w:tc>
          <w:tcPr>
            <w:tcW w:w="4528" w:type="dxa"/>
          </w:tcPr>
          <w:p w14:paraId="62082463" w14:textId="77777777" w:rsidR="00F22E30" w:rsidRPr="00406CC0" w:rsidRDefault="00F22E30" w:rsidP="00CA7EC2">
            <w:pPr>
              <w:spacing w:after="0" w:line="240" w:lineRule="auto"/>
              <w:jc w:val="center"/>
              <w:rPr>
                <w:rFonts w:ascii="Times New Roman" w:eastAsia="Times New Roman" w:hAnsi="Times New Roman"/>
                <w:lang w:eastAsia="cs-CZ"/>
              </w:rPr>
            </w:pPr>
          </w:p>
          <w:p w14:paraId="6D68CA3F"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proofErr w:type="gramStart"/>
            <w:r w:rsidRPr="00406CC0">
              <w:rPr>
                <w:rFonts w:ascii="Times New Roman" w:eastAsia="Times New Roman" w:hAnsi="Times New Roman"/>
                <w:lang w:eastAsia="cs-CZ"/>
              </w:rPr>
              <w:t>….. …</w:t>
            </w:r>
            <w:proofErr w:type="gramEnd"/>
            <w:r w:rsidRPr="00406CC0">
              <w:rPr>
                <w:rFonts w:ascii="Times New Roman" w:eastAsia="Times New Roman" w:hAnsi="Times New Roman"/>
                <w:lang w:eastAsia="cs-CZ"/>
              </w:rPr>
              <w:t>.. ….. ….. ….. dne</w:t>
            </w:r>
            <w:r>
              <w:rPr>
                <w:rFonts w:ascii="Times New Roman" w:eastAsia="Times New Roman" w:hAnsi="Times New Roman"/>
                <w:lang w:eastAsia="cs-CZ"/>
              </w:rPr>
              <w:t xml:space="preserve"> …….</w:t>
            </w:r>
          </w:p>
        </w:tc>
      </w:tr>
      <w:tr w:rsidR="00F22E30" w:rsidRPr="00406CC0" w14:paraId="664190B9" w14:textId="77777777" w:rsidTr="00CA7EC2">
        <w:trPr>
          <w:trHeight w:val="1536"/>
        </w:trPr>
        <w:tc>
          <w:tcPr>
            <w:tcW w:w="4534" w:type="dxa"/>
            <w:tcBorders>
              <w:bottom w:val="single" w:sz="4" w:space="0" w:color="auto"/>
            </w:tcBorders>
          </w:tcPr>
          <w:p w14:paraId="3DFEF237" w14:textId="77777777" w:rsidR="00F22E30" w:rsidRPr="00406CC0" w:rsidRDefault="00F22E30" w:rsidP="00CA7EC2">
            <w:pPr>
              <w:spacing w:after="0" w:line="240" w:lineRule="auto"/>
              <w:jc w:val="center"/>
              <w:rPr>
                <w:rFonts w:ascii="Times New Roman" w:eastAsia="Times New Roman" w:hAnsi="Times New Roman"/>
                <w:lang w:eastAsia="cs-CZ"/>
              </w:rPr>
            </w:pPr>
          </w:p>
          <w:p w14:paraId="789EF00F" w14:textId="77777777" w:rsidR="00F22E30" w:rsidRPr="00406CC0" w:rsidRDefault="00F22E30" w:rsidP="00CA7EC2">
            <w:pPr>
              <w:spacing w:after="0" w:line="240" w:lineRule="auto"/>
              <w:jc w:val="center"/>
              <w:rPr>
                <w:rFonts w:ascii="Times New Roman" w:eastAsia="Times New Roman" w:hAnsi="Times New Roman"/>
                <w:lang w:eastAsia="cs-CZ"/>
              </w:rPr>
            </w:pPr>
          </w:p>
          <w:p w14:paraId="046C659D" w14:textId="77777777" w:rsidR="00F22E30" w:rsidRPr="00406CC0" w:rsidRDefault="00F22E30" w:rsidP="00CA7EC2">
            <w:pPr>
              <w:spacing w:after="0" w:line="240" w:lineRule="auto"/>
              <w:jc w:val="center"/>
              <w:rPr>
                <w:rFonts w:ascii="Times New Roman" w:eastAsia="Times New Roman" w:hAnsi="Times New Roman"/>
                <w:lang w:eastAsia="cs-CZ"/>
              </w:rPr>
            </w:pPr>
          </w:p>
          <w:p w14:paraId="4D82FCBE" w14:textId="77777777" w:rsidR="00F22E30" w:rsidRPr="00406CC0" w:rsidRDefault="00F22E30" w:rsidP="00CA7EC2">
            <w:pPr>
              <w:spacing w:after="0" w:line="240" w:lineRule="auto"/>
              <w:jc w:val="center"/>
              <w:rPr>
                <w:rFonts w:ascii="Times New Roman" w:eastAsia="Times New Roman" w:hAnsi="Times New Roman"/>
                <w:lang w:eastAsia="cs-CZ"/>
              </w:rPr>
            </w:pPr>
          </w:p>
          <w:p w14:paraId="3526F485"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27F5095"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9433BCB" w14:textId="77777777" w:rsidR="00F22E30" w:rsidRPr="00406CC0" w:rsidRDefault="00F22E30" w:rsidP="00CA7EC2">
            <w:pPr>
              <w:spacing w:after="0" w:line="240" w:lineRule="auto"/>
              <w:jc w:val="center"/>
              <w:rPr>
                <w:rFonts w:ascii="Times New Roman" w:eastAsia="Times New Roman" w:hAnsi="Times New Roman"/>
                <w:lang w:eastAsia="cs-CZ"/>
              </w:rPr>
            </w:pPr>
          </w:p>
          <w:p w14:paraId="0359C885" w14:textId="77777777" w:rsidR="00F22E30" w:rsidRPr="00406CC0" w:rsidRDefault="00F22E30" w:rsidP="00CA7EC2">
            <w:pPr>
              <w:spacing w:after="0" w:line="240" w:lineRule="auto"/>
              <w:jc w:val="center"/>
              <w:rPr>
                <w:rFonts w:ascii="Times New Roman" w:eastAsia="Times New Roman" w:hAnsi="Times New Roman"/>
                <w:lang w:eastAsia="cs-CZ"/>
              </w:rPr>
            </w:pPr>
          </w:p>
          <w:p w14:paraId="266E4DC4" w14:textId="77777777" w:rsidR="00F22E30" w:rsidRPr="00406CC0" w:rsidRDefault="00F22E30" w:rsidP="00CA7EC2">
            <w:pPr>
              <w:spacing w:after="0" w:line="240" w:lineRule="auto"/>
              <w:jc w:val="center"/>
              <w:rPr>
                <w:rFonts w:ascii="Times New Roman" w:eastAsia="Times New Roman" w:hAnsi="Times New Roman"/>
                <w:lang w:eastAsia="cs-CZ"/>
              </w:rPr>
            </w:pPr>
          </w:p>
          <w:p w14:paraId="70AA1B90" w14:textId="77777777" w:rsidR="00F22E30" w:rsidRPr="00406CC0" w:rsidRDefault="00F22E30" w:rsidP="00CA7EC2">
            <w:pPr>
              <w:spacing w:after="0" w:line="240" w:lineRule="auto"/>
              <w:jc w:val="center"/>
              <w:rPr>
                <w:rFonts w:ascii="Times New Roman" w:eastAsia="Times New Roman" w:hAnsi="Times New Roman"/>
                <w:lang w:eastAsia="cs-CZ"/>
              </w:rPr>
            </w:pPr>
          </w:p>
          <w:p w14:paraId="48F04877" w14:textId="77777777" w:rsidR="00F22E30" w:rsidRPr="00406CC0" w:rsidRDefault="00F22E30" w:rsidP="00CA7EC2">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4518DF76" w14:textId="77777777" w:rsidR="00F22E30" w:rsidRPr="00406CC0" w:rsidRDefault="00F22E30" w:rsidP="00CA7EC2">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r w:rsidR="00F22E30" w:rsidRPr="00406CC0" w14:paraId="00458E32" w14:textId="77777777" w:rsidTr="00CA7EC2">
        <w:trPr>
          <w:trHeight w:val="767"/>
        </w:trPr>
        <w:tc>
          <w:tcPr>
            <w:tcW w:w="4534" w:type="dxa"/>
            <w:tcBorders>
              <w:top w:val="single" w:sz="4" w:space="0" w:color="auto"/>
              <w:left w:val="nil"/>
              <w:bottom w:val="nil"/>
              <w:right w:val="single" w:sz="4" w:space="0" w:color="auto"/>
            </w:tcBorders>
          </w:tcPr>
          <w:p w14:paraId="7C5A07C2" w14:textId="77777777" w:rsidR="00F22E30" w:rsidRPr="00406CC0" w:rsidRDefault="00F22E30" w:rsidP="00CA7EC2">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24E895AA" w14:textId="77777777" w:rsidR="00F22E30" w:rsidRPr="00406CC0" w:rsidRDefault="00F22E30" w:rsidP="00CA7EC2">
            <w:pPr>
              <w:spacing w:after="0" w:line="240" w:lineRule="auto"/>
              <w:jc w:val="center"/>
              <w:rPr>
                <w:rFonts w:ascii="Times New Roman" w:eastAsia="Times New Roman" w:hAnsi="Times New Roman"/>
                <w:lang w:eastAsia="cs-CZ"/>
              </w:rPr>
            </w:pPr>
          </w:p>
          <w:p w14:paraId="09C25BB9"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proofErr w:type="gramStart"/>
            <w:r w:rsidRPr="00406CC0">
              <w:rPr>
                <w:rFonts w:ascii="Times New Roman" w:eastAsia="Times New Roman" w:hAnsi="Times New Roman"/>
                <w:lang w:eastAsia="cs-CZ"/>
              </w:rPr>
              <w:t>….. …</w:t>
            </w:r>
            <w:proofErr w:type="gramEnd"/>
            <w:r w:rsidRPr="00406CC0">
              <w:rPr>
                <w:rFonts w:ascii="Times New Roman" w:eastAsia="Times New Roman" w:hAnsi="Times New Roman"/>
                <w:lang w:eastAsia="cs-CZ"/>
              </w:rPr>
              <w:t xml:space="preserve">.. ….. ….. ….. dne </w:t>
            </w:r>
            <w:r>
              <w:rPr>
                <w:rFonts w:ascii="Times New Roman" w:eastAsia="Times New Roman" w:hAnsi="Times New Roman"/>
                <w:lang w:eastAsia="cs-CZ"/>
              </w:rPr>
              <w:t>…….</w:t>
            </w:r>
          </w:p>
        </w:tc>
      </w:tr>
      <w:tr w:rsidR="00F22E30" w:rsidRPr="00406CC0" w14:paraId="77A82A06" w14:textId="77777777" w:rsidTr="00CA7EC2">
        <w:trPr>
          <w:trHeight w:val="1536"/>
        </w:trPr>
        <w:tc>
          <w:tcPr>
            <w:tcW w:w="4534" w:type="dxa"/>
            <w:tcBorders>
              <w:top w:val="nil"/>
              <w:left w:val="nil"/>
              <w:bottom w:val="nil"/>
              <w:right w:val="single" w:sz="4" w:space="0" w:color="auto"/>
            </w:tcBorders>
          </w:tcPr>
          <w:p w14:paraId="076CBA4E" w14:textId="77777777" w:rsidR="00F22E30" w:rsidRPr="00406CC0" w:rsidRDefault="00F22E30" w:rsidP="00CA7EC2">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71340745" w14:textId="77777777" w:rsidR="00F22E30" w:rsidRPr="00406CC0" w:rsidRDefault="00F22E30" w:rsidP="00CA7EC2">
            <w:pPr>
              <w:spacing w:after="0" w:line="240" w:lineRule="auto"/>
              <w:jc w:val="center"/>
              <w:rPr>
                <w:rFonts w:ascii="Times New Roman" w:eastAsia="Times New Roman" w:hAnsi="Times New Roman"/>
                <w:lang w:eastAsia="cs-CZ"/>
              </w:rPr>
            </w:pPr>
          </w:p>
          <w:p w14:paraId="7407CE7A" w14:textId="77777777" w:rsidR="00F22E30" w:rsidRPr="00406CC0" w:rsidRDefault="00F22E30" w:rsidP="00CA7EC2">
            <w:pPr>
              <w:spacing w:after="0" w:line="240" w:lineRule="auto"/>
              <w:jc w:val="center"/>
              <w:rPr>
                <w:rFonts w:ascii="Times New Roman" w:eastAsia="Times New Roman" w:hAnsi="Times New Roman"/>
                <w:lang w:eastAsia="cs-CZ"/>
              </w:rPr>
            </w:pPr>
          </w:p>
          <w:p w14:paraId="6A8908F1" w14:textId="77777777" w:rsidR="00F22E30" w:rsidRPr="00406CC0" w:rsidRDefault="00F22E30" w:rsidP="00CA7EC2">
            <w:pPr>
              <w:spacing w:after="0" w:line="240" w:lineRule="auto"/>
              <w:jc w:val="center"/>
              <w:rPr>
                <w:rFonts w:ascii="Times New Roman" w:eastAsia="Times New Roman" w:hAnsi="Times New Roman"/>
                <w:lang w:eastAsia="cs-CZ"/>
              </w:rPr>
            </w:pPr>
          </w:p>
          <w:p w14:paraId="2628F1AD" w14:textId="77777777" w:rsidR="00F22E30" w:rsidRPr="00406CC0" w:rsidRDefault="00F22E30" w:rsidP="00CA7EC2">
            <w:pPr>
              <w:spacing w:after="0" w:line="240" w:lineRule="auto"/>
              <w:jc w:val="center"/>
              <w:rPr>
                <w:rFonts w:ascii="Times New Roman" w:eastAsia="Times New Roman" w:hAnsi="Times New Roman"/>
                <w:lang w:eastAsia="cs-CZ"/>
              </w:rPr>
            </w:pPr>
          </w:p>
          <w:p w14:paraId="0BCC3173"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391B3B6" w14:textId="77777777" w:rsidR="00F22E30" w:rsidRPr="00406CC0" w:rsidRDefault="00F22E30" w:rsidP="00CA7EC2">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zřizovatel</w:t>
            </w:r>
          </w:p>
        </w:tc>
      </w:tr>
    </w:tbl>
    <w:p w14:paraId="7FB95CBE" w14:textId="7C9B07D7" w:rsidR="005C5351" w:rsidRPr="00406CC0" w:rsidRDefault="005C5351" w:rsidP="00BE65AC">
      <w:pPr>
        <w:spacing w:after="0" w:line="240" w:lineRule="auto"/>
        <w:rPr>
          <w:rFonts w:ascii="Times New Roman" w:eastAsia="Times New Roman" w:hAnsi="Times New Roman"/>
          <w:lang w:eastAsia="cs-CZ"/>
        </w:rPr>
        <w:sectPr w:rsidR="005C5351" w:rsidRPr="00406CC0" w:rsidSect="00357618">
          <w:footerReference w:type="default" r:id="rId17"/>
          <w:pgSz w:w="11906" w:h="16838"/>
          <w:pgMar w:top="1417" w:right="1417" w:bottom="1417" w:left="1417" w:header="708" w:footer="708" w:gutter="0"/>
          <w:cols w:space="708"/>
          <w:titlePg/>
          <w:docGrid w:linePitch="360"/>
        </w:sectPr>
      </w:pP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4993" w14:textId="77777777" w:rsidR="00C92F14" w:rsidRDefault="00C92F14" w:rsidP="00BE360F">
      <w:pPr>
        <w:spacing w:after="0" w:line="240" w:lineRule="auto"/>
      </w:pPr>
      <w:r>
        <w:separator/>
      </w:r>
    </w:p>
  </w:endnote>
  <w:endnote w:type="continuationSeparator" w:id="0">
    <w:p w14:paraId="25CC4B31" w14:textId="77777777" w:rsidR="00C92F14" w:rsidRDefault="00C92F14"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0338" w14:textId="6F725D6B" w:rsidR="005672DF" w:rsidRPr="00054236" w:rsidRDefault="005672DF">
    <w:pPr>
      <w:pStyle w:val="Zpat"/>
      <w:jc w:val="center"/>
      <w:rPr>
        <w:rFonts w:ascii="Times New Roman" w:hAnsi="Times New Roman"/>
      </w:rPr>
    </w:pPr>
  </w:p>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3A1E" w14:textId="77777777" w:rsidR="00C92F14" w:rsidRDefault="00C92F14" w:rsidP="00BE360F">
      <w:pPr>
        <w:spacing w:after="0" w:line="240" w:lineRule="auto"/>
      </w:pPr>
      <w:r>
        <w:separator/>
      </w:r>
    </w:p>
  </w:footnote>
  <w:footnote w:type="continuationSeparator" w:id="0">
    <w:p w14:paraId="245BDD56" w14:textId="77777777" w:rsidR="00C92F14" w:rsidRDefault="00C92F14"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F32E36"/>
    <w:multiLevelType w:val="hybridMultilevel"/>
    <w:tmpl w:val="47EA506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7"/>
  </w:num>
  <w:num w:numId="6">
    <w:abstractNumId w:val="9"/>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2"/>
  </w:num>
  <w:num w:numId="18">
    <w:abstractNumId w:val="24"/>
  </w:num>
  <w:num w:numId="19">
    <w:abstractNumId w:val="33"/>
  </w:num>
  <w:num w:numId="20">
    <w:abstractNumId w:val="29"/>
  </w:num>
  <w:num w:numId="21">
    <w:abstractNumId w:val="4"/>
  </w:num>
  <w:num w:numId="22">
    <w:abstractNumId w:val="15"/>
  </w:num>
  <w:num w:numId="23">
    <w:abstractNumId w:val="11"/>
  </w:num>
  <w:num w:numId="24">
    <w:abstractNumId w:val="5"/>
  </w:num>
  <w:num w:numId="25">
    <w:abstractNumId w:val="3"/>
  </w:num>
  <w:num w:numId="26">
    <w:abstractNumId w:val="20"/>
  </w:num>
  <w:num w:numId="27">
    <w:abstractNumId w:val="6"/>
  </w:num>
  <w:num w:numId="28">
    <w:abstractNumId w:val="26"/>
  </w:num>
  <w:num w:numId="29">
    <w:abstractNumId w:val="28"/>
  </w:num>
  <w:num w:numId="30">
    <w:abstractNumId w:val="32"/>
  </w:num>
  <w:num w:numId="31">
    <w:abstractNumId w:val="8"/>
  </w:num>
  <w:num w:numId="32">
    <w:abstractNumId w:val="16"/>
  </w:num>
  <w:num w:numId="33">
    <w:abstractNumId w:val="23"/>
  </w:num>
  <w:num w:numId="34">
    <w:abstractNumId w:val="1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47BC"/>
    <w:rsid w:val="000203BA"/>
    <w:rsid w:val="00021B99"/>
    <w:rsid w:val="00042B34"/>
    <w:rsid w:val="000517B9"/>
    <w:rsid w:val="00054236"/>
    <w:rsid w:val="000642FA"/>
    <w:rsid w:val="0007392E"/>
    <w:rsid w:val="000A2BE4"/>
    <w:rsid w:val="000D0A0A"/>
    <w:rsid w:val="000D7E3F"/>
    <w:rsid w:val="000F7F65"/>
    <w:rsid w:val="001005CC"/>
    <w:rsid w:val="00123BD3"/>
    <w:rsid w:val="00133E0D"/>
    <w:rsid w:val="00137BD3"/>
    <w:rsid w:val="0014413C"/>
    <w:rsid w:val="00151042"/>
    <w:rsid w:val="00160C8F"/>
    <w:rsid w:val="00165A58"/>
    <w:rsid w:val="00172B80"/>
    <w:rsid w:val="0017665E"/>
    <w:rsid w:val="001A17EC"/>
    <w:rsid w:val="001B4CCB"/>
    <w:rsid w:val="001C6D55"/>
    <w:rsid w:val="001D7C72"/>
    <w:rsid w:val="001F6BB4"/>
    <w:rsid w:val="001F7C4F"/>
    <w:rsid w:val="0021036C"/>
    <w:rsid w:val="00222BFF"/>
    <w:rsid w:val="00223AA5"/>
    <w:rsid w:val="00255105"/>
    <w:rsid w:val="00255E42"/>
    <w:rsid w:val="00261942"/>
    <w:rsid w:val="00295DBF"/>
    <w:rsid w:val="002B630B"/>
    <w:rsid w:val="002C3D92"/>
    <w:rsid w:val="002D4503"/>
    <w:rsid w:val="002E7009"/>
    <w:rsid w:val="002F27EE"/>
    <w:rsid w:val="00304CE5"/>
    <w:rsid w:val="003211B2"/>
    <w:rsid w:val="003265D8"/>
    <w:rsid w:val="0034026B"/>
    <w:rsid w:val="003444FD"/>
    <w:rsid w:val="00357618"/>
    <w:rsid w:val="00360E6D"/>
    <w:rsid w:val="00397077"/>
    <w:rsid w:val="003A2D63"/>
    <w:rsid w:val="003A4509"/>
    <w:rsid w:val="003A5A7F"/>
    <w:rsid w:val="003B42E8"/>
    <w:rsid w:val="003C1573"/>
    <w:rsid w:val="003C5589"/>
    <w:rsid w:val="003E37CC"/>
    <w:rsid w:val="003F2BD5"/>
    <w:rsid w:val="00401D5D"/>
    <w:rsid w:val="00406CC0"/>
    <w:rsid w:val="00414D20"/>
    <w:rsid w:val="00424DBD"/>
    <w:rsid w:val="00426966"/>
    <w:rsid w:val="004335A5"/>
    <w:rsid w:val="004521A6"/>
    <w:rsid w:val="004766E0"/>
    <w:rsid w:val="00485A84"/>
    <w:rsid w:val="00487734"/>
    <w:rsid w:val="004A1309"/>
    <w:rsid w:val="004A34B2"/>
    <w:rsid w:val="004B4520"/>
    <w:rsid w:val="004D7C7B"/>
    <w:rsid w:val="004F157D"/>
    <w:rsid w:val="00504B8A"/>
    <w:rsid w:val="00514F52"/>
    <w:rsid w:val="005169F4"/>
    <w:rsid w:val="00526E11"/>
    <w:rsid w:val="005427A7"/>
    <w:rsid w:val="00543233"/>
    <w:rsid w:val="00547C4A"/>
    <w:rsid w:val="00554EDC"/>
    <w:rsid w:val="0056213F"/>
    <w:rsid w:val="005672DF"/>
    <w:rsid w:val="005914D8"/>
    <w:rsid w:val="00596BB2"/>
    <w:rsid w:val="005C4092"/>
    <w:rsid w:val="005C5351"/>
    <w:rsid w:val="005D3C03"/>
    <w:rsid w:val="005E2458"/>
    <w:rsid w:val="005E6A0B"/>
    <w:rsid w:val="00602229"/>
    <w:rsid w:val="00617C45"/>
    <w:rsid w:val="00623159"/>
    <w:rsid w:val="00623515"/>
    <w:rsid w:val="0062537E"/>
    <w:rsid w:val="006266EF"/>
    <w:rsid w:val="00632C71"/>
    <w:rsid w:val="00647A74"/>
    <w:rsid w:val="00647E22"/>
    <w:rsid w:val="006636F5"/>
    <w:rsid w:val="00673DD2"/>
    <w:rsid w:val="00685BCE"/>
    <w:rsid w:val="006979A3"/>
    <w:rsid w:val="006A016F"/>
    <w:rsid w:val="006B657C"/>
    <w:rsid w:val="006B7B50"/>
    <w:rsid w:val="006C029B"/>
    <w:rsid w:val="006D060C"/>
    <w:rsid w:val="006D6547"/>
    <w:rsid w:val="006F408B"/>
    <w:rsid w:val="00721698"/>
    <w:rsid w:val="007427DC"/>
    <w:rsid w:val="00744228"/>
    <w:rsid w:val="007519BF"/>
    <w:rsid w:val="00771AFF"/>
    <w:rsid w:val="00783BE9"/>
    <w:rsid w:val="007853FF"/>
    <w:rsid w:val="007872FD"/>
    <w:rsid w:val="00793E30"/>
    <w:rsid w:val="007C0642"/>
    <w:rsid w:val="007C659B"/>
    <w:rsid w:val="00810246"/>
    <w:rsid w:val="008518A7"/>
    <w:rsid w:val="008569AF"/>
    <w:rsid w:val="00857137"/>
    <w:rsid w:val="0086528E"/>
    <w:rsid w:val="00871172"/>
    <w:rsid w:val="00887680"/>
    <w:rsid w:val="008954A0"/>
    <w:rsid w:val="008971A4"/>
    <w:rsid w:val="008A0FBF"/>
    <w:rsid w:val="008A78C6"/>
    <w:rsid w:val="008A7A6B"/>
    <w:rsid w:val="008B00FB"/>
    <w:rsid w:val="008E2D00"/>
    <w:rsid w:val="008F4CA7"/>
    <w:rsid w:val="00900482"/>
    <w:rsid w:val="0090147B"/>
    <w:rsid w:val="009033B3"/>
    <w:rsid w:val="009075F4"/>
    <w:rsid w:val="00910550"/>
    <w:rsid w:val="00915114"/>
    <w:rsid w:val="00920744"/>
    <w:rsid w:val="00921426"/>
    <w:rsid w:val="00932C22"/>
    <w:rsid w:val="00942534"/>
    <w:rsid w:val="009510B9"/>
    <w:rsid w:val="00966A0B"/>
    <w:rsid w:val="009774AB"/>
    <w:rsid w:val="00993A70"/>
    <w:rsid w:val="009A27A4"/>
    <w:rsid w:val="009A63B2"/>
    <w:rsid w:val="009D1788"/>
    <w:rsid w:val="009D5AFF"/>
    <w:rsid w:val="009D6E5B"/>
    <w:rsid w:val="009F26E9"/>
    <w:rsid w:val="00A1538A"/>
    <w:rsid w:val="00A21E10"/>
    <w:rsid w:val="00A22D02"/>
    <w:rsid w:val="00A238F5"/>
    <w:rsid w:val="00A57E05"/>
    <w:rsid w:val="00A71373"/>
    <w:rsid w:val="00A8306E"/>
    <w:rsid w:val="00A8376E"/>
    <w:rsid w:val="00A8595B"/>
    <w:rsid w:val="00A91923"/>
    <w:rsid w:val="00A94788"/>
    <w:rsid w:val="00A94CE4"/>
    <w:rsid w:val="00A97285"/>
    <w:rsid w:val="00A9759E"/>
    <w:rsid w:val="00AA5121"/>
    <w:rsid w:val="00AB5FB8"/>
    <w:rsid w:val="00AC7CD8"/>
    <w:rsid w:val="00AD44FF"/>
    <w:rsid w:val="00AE390E"/>
    <w:rsid w:val="00AF3BC4"/>
    <w:rsid w:val="00AF58B3"/>
    <w:rsid w:val="00AF6726"/>
    <w:rsid w:val="00B35DCA"/>
    <w:rsid w:val="00B71CC1"/>
    <w:rsid w:val="00B7459B"/>
    <w:rsid w:val="00B81791"/>
    <w:rsid w:val="00B85089"/>
    <w:rsid w:val="00BB75B4"/>
    <w:rsid w:val="00BC38BE"/>
    <w:rsid w:val="00BC552C"/>
    <w:rsid w:val="00BD1541"/>
    <w:rsid w:val="00BE0D49"/>
    <w:rsid w:val="00BE360F"/>
    <w:rsid w:val="00BE65AC"/>
    <w:rsid w:val="00BE660D"/>
    <w:rsid w:val="00C04C17"/>
    <w:rsid w:val="00C400A4"/>
    <w:rsid w:val="00C41656"/>
    <w:rsid w:val="00C534F0"/>
    <w:rsid w:val="00C610B6"/>
    <w:rsid w:val="00C7395F"/>
    <w:rsid w:val="00C75FCA"/>
    <w:rsid w:val="00C857E0"/>
    <w:rsid w:val="00C92F14"/>
    <w:rsid w:val="00CC1E5A"/>
    <w:rsid w:val="00CC3E33"/>
    <w:rsid w:val="00CC59AB"/>
    <w:rsid w:val="00CD380B"/>
    <w:rsid w:val="00D033DD"/>
    <w:rsid w:val="00D03F84"/>
    <w:rsid w:val="00D2561C"/>
    <w:rsid w:val="00D4279B"/>
    <w:rsid w:val="00D54890"/>
    <w:rsid w:val="00D6351F"/>
    <w:rsid w:val="00D752E9"/>
    <w:rsid w:val="00D75FEA"/>
    <w:rsid w:val="00D86122"/>
    <w:rsid w:val="00D877E7"/>
    <w:rsid w:val="00D90BDC"/>
    <w:rsid w:val="00DA30D1"/>
    <w:rsid w:val="00DB3437"/>
    <w:rsid w:val="00DB61B8"/>
    <w:rsid w:val="00DC430E"/>
    <w:rsid w:val="00DC74B9"/>
    <w:rsid w:val="00DE7302"/>
    <w:rsid w:val="00E21999"/>
    <w:rsid w:val="00E21BE9"/>
    <w:rsid w:val="00E22F7A"/>
    <w:rsid w:val="00E231E5"/>
    <w:rsid w:val="00E27976"/>
    <w:rsid w:val="00E33EE2"/>
    <w:rsid w:val="00E34F38"/>
    <w:rsid w:val="00E44B36"/>
    <w:rsid w:val="00E54C83"/>
    <w:rsid w:val="00E576A3"/>
    <w:rsid w:val="00E57AB3"/>
    <w:rsid w:val="00E729FB"/>
    <w:rsid w:val="00E74CBA"/>
    <w:rsid w:val="00E91AE5"/>
    <w:rsid w:val="00E91D4A"/>
    <w:rsid w:val="00E978B8"/>
    <w:rsid w:val="00EA1FDE"/>
    <w:rsid w:val="00EA39C9"/>
    <w:rsid w:val="00EA3A30"/>
    <w:rsid w:val="00EB78C0"/>
    <w:rsid w:val="00EC091D"/>
    <w:rsid w:val="00EC1624"/>
    <w:rsid w:val="00EC6B11"/>
    <w:rsid w:val="00ED17E2"/>
    <w:rsid w:val="00ED201B"/>
    <w:rsid w:val="00ED28E4"/>
    <w:rsid w:val="00ED2A22"/>
    <w:rsid w:val="00ED4636"/>
    <w:rsid w:val="00ED4DBA"/>
    <w:rsid w:val="00EF04B3"/>
    <w:rsid w:val="00F00E1F"/>
    <w:rsid w:val="00F02A05"/>
    <w:rsid w:val="00F22E30"/>
    <w:rsid w:val="00F27F91"/>
    <w:rsid w:val="00F37336"/>
    <w:rsid w:val="00F37749"/>
    <w:rsid w:val="00F424B4"/>
    <w:rsid w:val="00F44B77"/>
    <w:rsid w:val="00F707CA"/>
    <w:rsid w:val="00F70A0F"/>
    <w:rsid w:val="00F75EE2"/>
    <w:rsid w:val="00F76AF9"/>
    <w:rsid w:val="00F90498"/>
    <w:rsid w:val="00FA51B9"/>
    <w:rsid w:val="00FA62C1"/>
    <w:rsid w:val="00FC56AD"/>
    <w:rsid w:val="00FD75EC"/>
    <w:rsid w:val="00FE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159224695">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383478184">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856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dotaceKK/prispevky-kultura/prispevky_cr.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89C4-300D-40DC-ACF1-58DDACDBA97F}">
  <ds:schemaRefs>
    <ds:schemaRef ds:uri="http://schemas.microsoft.com/sharepoint/v3/contenttype/forms"/>
  </ds:schemaRefs>
</ds:datastoreItem>
</file>

<file path=customXml/itemProps2.xml><?xml version="1.0" encoding="utf-8"?>
<ds:datastoreItem xmlns:ds="http://schemas.openxmlformats.org/officeDocument/2006/customXml" ds:itemID="{D35B81BD-96C3-43AB-B53B-3C573C795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a095fd-7966-4c4b-b51d-2134cf85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389C6-EDF8-456E-A57E-8064AFBBAC66}">
  <ds:schemaRefs>
    <ds:schemaRef ds:uri="http://schemas.microsoft.com/office/2006/metadata/properties"/>
    <ds:schemaRef ds:uri="http://schemas.microsoft.com/office/infopath/2007/PartnerControls"/>
    <ds:schemaRef ds:uri="http://schemas.microsoft.com/sharepoint/v3"/>
    <ds:schemaRef ds:uri="dea095fd-7966-4c4b-b51d-2134cf85ddf0"/>
  </ds:schemaRefs>
</ds:datastoreItem>
</file>

<file path=customXml/itemProps4.xml><?xml version="1.0" encoding="utf-8"?>
<ds:datastoreItem xmlns:ds="http://schemas.openxmlformats.org/officeDocument/2006/customXml" ds:itemID="{BFAC5995-7928-4740-B8B3-0B9C9740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2605</Words>
  <Characters>15376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 cestak</vt:lpstr>
    </vt:vector>
  </TitlesOfParts>
  <Company>Karlovarský kraj Krajský úřad</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cestak</dc:title>
  <dc:creator>Vratislav Smoleja</dc:creator>
  <cp:lastModifiedBy>Slipková Monika</cp:lastModifiedBy>
  <cp:revision>40</cp:revision>
  <cp:lastPrinted>2015-07-01T10:55:00Z</cp:lastPrinted>
  <dcterms:created xsi:type="dcterms:W3CDTF">2018-06-20T13:15:00Z</dcterms:created>
  <dcterms:modified xsi:type="dcterms:W3CDTF">2018-08-23T06:01:00Z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