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17" w:rsidRPr="007654F7" w:rsidRDefault="00111817" w:rsidP="00111817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</w:p>
    <w:p w:rsidR="00FA57B2" w:rsidRPr="007654F7" w:rsidRDefault="00FA57B2" w:rsidP="00FA57B2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  <w:proofErr w:type="gramStart"/>
      <w:r w:rsidRPr="007654F7">
        <w:rPr>
          <w:rFonts w:asciiTheme="minorHAnsi" w:hAnsiTheme="minorHAnsi"/>
          <w:b/>
          <w:sz w:val="28"/>
          <w:szCs w:val="28"/>
        </w:rPr>
        <w:t>DODATEK  č.</w:t>
      </w:r>
      <w:proofErr w:type="gramEnd"/>
      <w:r w:rsidRPr="007654F7">
        <w:rPr>
          <w:rFonts w:asciiTheme="minorHAnsi" w:hAnsiTheme="minorHAnsi"/>
          <w:b/>
          <w:sz w:val="28"/>
          <w:szCs w:val="28"/>
        </w:rPr>
        <w:t xml:space="preserve"> 1</w:t>
      </w:r>
    </w:p>
    <w:p w:rsidR="00FA57B2" w:rsidRPr="007654F7" w:rsidRDefault="00FA57B2" w:rsidP="00FA57B2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</w:p>
    <w:p w:rsidR="00FA57B2" w:rsidRPr="007654F7" w:rsidRDefault="00FA57B2" w:rsidP="00FA57B2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  <w:r w:rsidRPr="007654F7">
        <w:rPr>
          <w:rFonts w:asciiTheme="minorHAnsi" w:hAnsiTheme="minorHAnsi"/>
          <w:b/>
          <w:sz w:val="28"/>
          <w:szCs w:val="28"/>
        </w:rPr>
        <w:t>ke Smlouvě o dílo č. 0</w:t>
      </w:r>
      <w:r w:rsidR="007654F7" w:rsidRPr="007654F7">
        <w:rPr>
          <w:rFonts w:asciiTheme="minorHAnsi" w:hAnsiTheme="minorHAnsi"/>
          <w:b/>
          <w:sz w:val="28"/>
          <w:szCs w:val="28"/>
        </w:rPr>
        <w:t>01/ZZS/2017</w:t>
      </w:r>
    </w:p>
    <w:p w:rsidR="00111817" w:rsidRPr="007654F7" w:rsidRDefault="00111817" w:rsidP="00111817">
      <w:pPr>
        <w:keepNext/>
        <w:jc w:val="center"/>
        <w:outlineLvl w:val="4"/>
        <w:rPr>
          <w:rFonts w:asciiTheme="minorHAnsi" w:hAnsiTheme="minorHAnsi"/>
          <w:b/>
          <w:sz w:val="28"/>
          <w:szCs w:val="28"/>
        </w:rPr>
      </w:pPr>
    </w:p>
    <w:p w:rsidR="00111817" w:rsidRPr="007654F7" w:rsidRDefault="00111817" w:rsidP="00111817">
      <w:pPr>
        <w:rPr>
          <w:rFonts w:asciiTheme="minorHAnsi" w:hAnsiTheme="minorHAnsi"/>
          <w:sz w:val="22"/>
          <w:szCs w:val="22"/>
        </w:rPr>
      </w:pPr>
    </w:p>
    <w:p w:rsidR="00111817" w:rsidRPr="007654F7" w:rsidRDefault="00111817" w:rsidP="00111817">
      <w:pPr>
        <w:rPr>
          <w:rFonts w:asciiTheme="minorHAnsi" w:hAnsiTheme="minorHAnsi"/>
          <w:sz w:val="22"/>
          <w:szCs w:val="22"/>
        </w:rPr>
      </w:pPr>
    </w:p>
    <w:p w:rsidR="00111817" w:rsidRPr="007654F7" w:rsidRDefault="00111817" w:rsidP="00111817">
      <w:pPr>
        <w:rPr>
          <w:rFonts w:asciiTheme="minorHAnsi" w:hAnsiTheme="minorHAnsi"/>
          <w:sz w:val="22"/>
          <w:szCs w:val="22"/>
        </w:rPr>
      </w:pPr>
    </w:p>
    <w:p w:rsidR="007654F7" w:rsidRPr="007654F7" w:rsidRDefault="007654F7" w:rsidP="007654F7">
      <w:pPr>
        <w:keepNext/>
        <w:outlineLvl w:val="0"/>
        <w:rPr>
          <w:rFonts w:asciiTheme="minorHAnsi" w:hAnsiTheme="minorHAnsi"/>
          <w:b/>
          <w:iCs/>
          <w:sz w:val="22"/>
          <w:szCs w:val="20"/>
        </w:rPr>
      </w:pPr>
      <w:r w:rsidRPr="007654F7">
        <w:rPr>
          <w:rFonts w:asciiTheme="minorHAnsi" w:hAnsiTheme="minorHAnsi"/>
          <w:b/>
          <w:iCs/>
          <w:sz w:val="22"/>
          <w:szCs w:val="20"/>
        </w:rPr>
        <w:t xml:space="preserve">Zdravotnická záchranná služba Karlovarského kraje, příspěvková organizace </w:t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se sídlem: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  <w:t>Závodní 390/98C, 360 06 Karlovy Vary</w:t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>IČO: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  <w:t>00574660</w:t>
      </w:r>
    </w:p>
    <w:p w:rsidR="007654F7" w:rsidRPr="007654F7" w:rsidRDefault="007654F7" w:rsidP="007654F7">
      <w:pPr>
        <w:ind w:left="2127" w:hanging="2127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bankovní spojení: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proofErr w:type="spellStart"/>
      <w:r w:rsidR="002A3C56">
        <w:rPr>
          <w:rFonts w:asciiTheme="minorHAnsi" w:hAnsiTheme="minorHAnsi"/>
          <w:sz w:val="22"/>
          <w:szCs w:val="20"/>
        </w:rPr>
        <w:t>xxx</w:t>
      </w:r>
      <w:proofErr w:type="spellEnd"/>
    </w:p>
    <w:p w:rsidR="007654F7" w:rsidRPr="007654F7" w:rsidRDefault="007654F7" w:rsidP="007654F7">
      <w:pPr>
        <w:ind w:left="2127" w:hanging="2127"/>
        <w:jc w:val="both"/>
        <w:rPr>
          <w:rFonts w:asciiTheme="minorHAnsi" w:hAnsiTheme="minorHAnsi"/>
          <w:iCs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číslo účtu: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proofErr w:type="spellStart"/>
      <w:r w:rsidR="002A3C56">
        <w:rPr>
          <w:rFonts w:asciiTheme="minorHAnsi" w:hAnsiTheme="minorHAnsi"/>
          <w:sz w:val="22"/>
          <w:szCs w:val="20"/>
        </w:rPr>
        <w:t>xxx</w:t>
      </w:r>
      <w:proofErr w:type="spellEnd"/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zastoupený: </w:t>
      </w:r>
      <w:r w:rsidRPr="007654F7">
        <w:rPr>
          <w:rFonts w:asciiTheme="minorHAnsi" w:hAnsiTheme="minorHAnsi"/>
          <w:iCs/>
          <w:sz w:val="22"/>
          <w:szCs w:val="20"/>
        </w:rPr>
        <w:t>MUDr. Romanem Sýkorou, Ph.D., MHA, ředitelem</w:t>
      </w:r>
      <w:r w:rsidRPr="007654F7">
        <w:rPr>
          <w:rFonts w:asciiTheme="minorHAnsi" w:hAnsiTheme="minorHAnsi"/>
          <w:sz w:val="22"/>
          <w:szCs w:val="20"/>
        </w:rPr>
        <w:t xml:space="preserve">  </w:t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</w:p>
    <w:p w:rsidR="007654F7" w:rsidRPr="007654F7" w:rsidRDefault="007654F7" w:rsidP="007654F7">
      <w:pPr>
        <w:rPr>
          <w:rFonts w:asciiTheme="minorHAnsi" w:hAnsiTheme="minorHAnsi"/>
          <w:i/>
          <w:sz w:val="22"/>
          <w:szCs w:val="20"/>
        </w:rPr>
      </w:pPr>
      <w:r w:rsidRPr="007654F7">
        <w:rPr>
          <w:rFonts w:asciiTheme="minorHAnsi" w:hAnsiTheme="minorHAnsi"/>
          <w:i/>
          <w:sz w:val="22"/>
          <w:szCs w:val="20"/>
        </w:rPr>
        <w:t>na straně jedné jako objednatel (dále jen „objednatel“)</w:t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>a</w:t>
      </w:r>
    </w:p>
    <w:p w:rsidR="007654F7" w:rsidRPr="007654F7" w:rsidRDefault="007654F7" w:rsidP="007654F7">
      <w:pPr>
        <w:rPr>
          <w:rFonts w:asciiTheme="minorHAnsi" w:hAnsiTheme="minorHAnsi"/>
          <w:b/>
          <w:sz w:val="22"/>
          <w:szCs w:val="20"/>
        </w:rPr>
      </w:pPr>
    </w:p>
    <w:p w:rsidR="007654F7" w:rsidRPr="007654F7" w:rsidRDefault="007654F7" w:rsidP="007654F7">
      <w:pPr>
        <w:rPr>
          <w:rFonts w:asciiTheme="minorHAnsi" w:hAnsiTheme="minorHAnsi"/>
          <w:b/>
          <w:sz w:val="22"/>
          <w:szCs w:val="20"/>
        </w:rPr>
      </w:pPr>
    </w:p>
    <w:p w:rsidR="007654F7" w:rsidRPr="007654F7" w:rsidRDefault="007654F7" w:rsidP="007654F7">
      <w:pPr>
        <w:rPr>
          <w:rFonts w:asciiTheme="minorHAnsi" w:hAnsiTheme="minorHAnsi"/>
          <w:b/>
          <w:sz w:val="22"/>
          <w:szCs w:val="20"/>
        </w:rPr>
      </w:pPr>
      <w:r w:rsidRPr="007654F7">
        <w:rPr>
          <w:rFonts w:asciiTheme="minorHAnsi" w:hAnsiTheme="minorHAnsi"/>
          <w:b/>
          <w:sz w:val="22"/>
          <w:szCs w:val="20"/>
        </w:rPr>
        <w:t>TURČINA, s.r.o.</w:t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sídlo: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  <w:t>Budovatelů 771/1, Havířov – Prostřední Suchá, 735 64</w:t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IČO: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  <w:t xml:space="preserve">25856550                   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DIČ: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  <w:t>CZ25856550</w:t>
      </w:r>
    </w:p>
    <w:p w:rsidR="007654F7" w:rsidRPr="007654F7" w:rsidRDefault="007654F7" w:rsidP="007654F7">
      <w:pPr>
        <w:ind w:left="2694" w:hanging="2694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bankovní spojení: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proofErr w:type="spellStart"/>
      <w:r w:rsidR="002A3C56">
        <w:rPr>
          <w:rFonts w:asciiTheme="minorHAnsi" w:hAnsiTheme="minorHAnsi"/>
          <w:sz w:val="22"/>
          <w:szCs w:val="20"/>
        </w:rPr>
        <w:t>xxx</w:t>
      </w:r>
      <w:proofErr w:type="spellEnd"/>
    </w:p>
    <w:p w:rsidR="007654F7" w:rsidRPr="007654F7" w:rsidRDefault="007654F7" w:rsidP="007654F7">
      <w:pPr>
        <w:ind w:left="2694" w:hanging="2694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číslo účtu: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proofErr w:type="spellStart"/>
      <w:r w:rsidR="002A3C56">
        <w:rPr>
          <w:rFonts w:asciiTheme="minorHAnsi" w:hAnsiTheme="minorHAnsi"/>
          <w:sz w:val="22"/>
          <w:szCs w:val="20"/>
        </w:rPr>
        <w:t>xxx</w:t>
      </w:r>
      <w:proofErr w:type="spellEnd"/>
    </w:p>
    <w:p w:rsidR="007654F7" w:rsidRPr="007654F7" w:rsidRDefault="007654F7" w:rsidP="007654F7">
      <w:pPr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zastoupený:  </w:t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</w:r>
      <w:r w:rsidRPr="007654F7">
        <w:rPr>
          <w:rFonts w:asciiTheme="minorHAnsi" w:hAnsiTheme="minorHAnsi"/>
          <w:sz w:val="22"/>
          <w:szCs w:val="20"/>
        </w:rPr>
        <w:tab/>
        <w:t xml:space="preserve">Martin </w:t>
      </w:r>
      <w:proofErr w:type="spellStart"/>
      <w:r w:rsidRPr="007654F7">
        <w:rPr>
          <w:rFonts w:asciiTheme="minorHAnsi" w:hAnsiTheme="minorHAnsi"/>
          <w:sz w:val="22"/>
          <w:szCs w:val="20"/>
        </w:rPr>
        <w:t>Turčina</w:t>
      </w:r>
      <w:proofErr w:type="spellEnd"/>
      <w:r w:rsidRPr="007654F7">
        <w:rPr>
          <w:rFonts w:asciiTheme="minorHAnsi" w:hAnsiTheme="minorHAnsi"/>
          <w:sz w:val="22"/>
          <w:szCs w:val="20"/>
        </w:rPr>
        <w:t>, jednatel společnosti</w:t>
      </w:r>
    </w:p>
    <w:p w:rsidR="007654F7" w:rsidRPr="007654F7" w:rsidRDefault="007654F7" w:rsidP="007654F7">
      <w:pPr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>zapsaný v obchodním rejstříku vedeném Krajským soudem v Ostravě oddíl C vložka 24293</w:t>
      </w:r>
    </w:p>
    <w:p w:rsidR="007654F7" w:rsidRPr="007654F7" w:rsidRDefault="007654F7" w:rsidP="007654F7">
      <w:pPr>
        <w:jc w:val="both"/>
        <w:rPr>
          <w:rFonts w:asciiTheme="minorHAnsi" w:hAnsiTheme="minorHAnsi"/>
          <w:sz w:val="22"/>
          <w:szCs w:val="20"/>
        </w:rPr>
      </w:pPr>
    </w:p>
    <w:p w:rsidR="00111817" w:rsidRPr="007654F7" w:rsidRDefault="00111817" w:rsidP="00111817">
      <w:pPr>
        <w:jc w:val="both"/>
        <w:rPr>
          <w:rFonts w:asciiTheme="minorHAnsi" w:hAnsiTheme="minorHAnsi"/>
          <w:i/>
          <w:snapToGrid w:val="0"/>
          <w:sz w:val="22"/>
          <w:szCs w:val="20"/>
        </w:rPr>
      </w:pPr>
      <w:r w:rsidRPr="007654F7">
        <w:rPr>
          <w:rFonts w:asciiTheme="minorHAnsi" w:hAnsiTheme="minorHAnsi"/>
          <w:i/>
          <w:snapToGrid w:val="0"/>
          <w:sz w:val="22"/>
          <w:szCs w:val="20"/>
        </w:rPr>
        <w:t>na straně druhé jako zhotovitel (dále jen „zhotovitel“)</w:t>
      </w:r>
    </w:p>
    <w:p w:rsidR="00111817" w:rsidRPr="007654F7" w:rsidRDefault="00111817" w:rsidP="00111817">
      <w:pPr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i/>
          <w:snapToGrid w:val="0"/>
          <w:sz w:val="22"/>
          <w:szCs w:val="20"/>
        </w:rPr>
        <w:t>(společně jako „smluvní strany“)</w:t>
      </w:r>
    </w:p>
    <w:p w:rsidR="00111817" w:rsidRPr="007654F7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654F7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654F7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654F7" w:rsidRDefault="00111817" w:rsidP="00111817">
      <w:pPr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>uzavírají ve smyslu zákona č. 89/2012 Sb., občanský zákoník, t</w:t>
      </w:r>
      <w:r w:rsidR="00FA57B2" w:rsidRPr="007654F7">
        <w:rPr>
          <w:rFonts w:asciiTheme="minorHAnsi" w:hAnsiTheme="minorHAnsi"/>
          <w:sz w:val="22"/>
          <w:szCs w:val="20"/>
        </w:rPr>
        <w:t>en</w:t>
      </w:r>
      <w:r w:rsidRPr="007654F7">
        <w:rPr>
          <w:rFonts w:asciiTheme="minorHAnsi" w:hAnsiTheme="minorHAnsi"/>
          <w:sz w:val="22"/>
          <w:szCs w:val="20"/>
        </w:rPr>
        <w:t>to</w:t>
      </w:r>
    </w:p>
    <w:p w:rsidR="00111817" w:rsidRPr="007654F7" w:rsidRDefault="00111817" w:rsidP="00111817">
      <w:pPr>
        <w:jc w:val="both"/>
        <w:rPr>
          <w:rFonts w:asciiTheme="minorHAnsi" w:hAnsiTheme="minorHAnsi"/>
          <w:sz w:val="22"/>
          <w:szCs w:val="20"/>
        </w:rPr>
      </w:pPr>
    </w:p>
    <w:p w:rsidR="00111817" w:rsidRPr="007654F7" w:rsidRDefault="00FA57B2" w:rsidP="00111817">
      <w:pPr>
        <w:keepNext/>
        <w:jc w:val="center"/>
        <w:outlineLvl w:val="4"/>
        <w:rPr>
          <w:rFonts w:asciiTheme="minorHAnsi" w:hAnsiTheme="minorHAnsi"/>
          <w:b/>
        </w:rPr>
      </w:pPr>
      <w:proofErr w:type="gramStart"/>
      <w:r w:rsidRPr="007654F7">
        <w:rPr>
          <w:rFonts w:asciiTheme="minorHAnsi" w:hAnsiTheme="minorHAnsi"/>
          <w:b/>
        </w:rPr>
        <w:t>D o d a t e k  č.</w:t>
      </w:r>
      <w:proofErr w:type="gramEnd"/>
      <w:r w:rsidRPr="007654F7">
        <w:rPr>
          <w:rFonts w:asciiTheme="minorHAnsi" w:hAnsiTheme="minorHAnsi"/>
          <w:b/>
        </w:rPr>
        <w:t xml:space="preserve">  1</w:t>
      </w:r>
    </w:p>
    <w:p w:rsidR="00111817" w:rsidRPr="007654F7" w:rsidRDefault="007654F7" w:rsidP="00111817">
      <w:pPr>
        <w:keepNext/>
        <w:jc w:val="center"/>
        <w:outlineLvl w:val="4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k</w:t>
      </w:r>
      <w:r w:rsidR="00FA57B2" w:rsidRPr="007654F7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</w:t>
      </w:r>
      <w:r w:rsidR="00FA57B2" w:rsidRPr="007654F7">
        <w:rPr>
          <w:rFonts w:asciiTheme="minorHAnsi" w:hAnsiTheme="minorHAnsi"/>
          <w:b/>
        </w:rPr>
        <w:t xml:space="preserve"> </w:t>
      </w:r>
      <w:r w:rsidR="00111817" w:rsidRPr="007654F7">
        <w:rPr>
          <w:rFonts w:asciiTheme="minorHAnsi" w:hAnsiTheme="minorHAnsi"/>
          <w:b/>
        </w:rPr>
        <w:t>s m l o u v </w:t>
      </w:r>
      <w:r w:rsidR="00FA57B2" w:rsidRPr="007654F7">
        <w:rPr>
          <w:rFonts w:asciiTheme="minorHAnsi" w:hAnsiTheme="minorHAnsi"/>
          <w:b/>
        </w:rPr>
        <w:t>ě</w:t>
      </w:r>
      <w:r w:rsidR="00111817" w:rsidRPr="007654F7">
        <w:rPr>
          <w:rFonts w:asciiTheme="minorHAnsi" w:hAnsiTheme="minorHAnsi"/>
          <w:b/>
        </w:rPr>
        <w:t xml:space="preserve">   o   d í l o   n a   r e a l i z a c i   s t a v b y</w:t>
      </w:r>
      <w:proofErr w:type="gramEnd"/>
      <w:r w:rsidR="00111817" w:rsidRPr="007654F7">
        <w:rPr>
          <w:rFonts w:asciiTheme="minorHAnsi" w:hAnsiTheme="minorHAnsi"/>
          <w:b/>
        </w:rPr>
        <w:t xml:space="preserve"> </w:t>
      </w:r>
    </w:p>
    <w:p w:rsidR="00111817" w:rsidRPr="007654F7" w:rsidRDefault="00111817" w:rsidP="00111817">
      <w:pPr>
        <w:rPr>
          <w:rFonts w:asciiTheme="minorHAnsi" w:hAnsiTheme="minorHAnsi"/>
          <w:b/>
          <w:sz w:val="22"/>
          <w:szCs w:val="20"/>
        </w:rPr>
      </w:pPr>
      <w:r w:rsidRPr="007654F7">
        <w:rPr>
          <w:rFonts w:asciiTheme="minorHAnsi" w:hAnsiTheme="minorHAnsi"/>
          <w:b/>
          <w:sz w:val="22"/>
          <w:szCs w:val="20"/>
        </w:rPr>
        <w:t xml:space="preserve">                    </w:t>
      </w:r>
    </w:p>
    <w:p w:rsidR="007654F7" w:rsidRPr="007654F7" w:rsidRDefault="007654F7" w:rsidP="007654F7">
      <w:pPr>
        <w:jc w:val="center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b/>
          <w:sz w:val="22"/>
          <w:szCs w:val="20"/>
        </w:rPr>
        <w:t>„Oprava střechy výjezdové základny Zdravotnické záchranné služby Karlovarského kraje, příspěvkové organizace v Mariánských Lázních“</w:t>
      </w:r>
      <w:r w:rsidRPr="007654F7">
        <w:rPr>
          <w:rFonts w:asciiTheme="minorHAnsi" w:hAnsiTheme="minorHAnsi"/>
          <w:sz w:val="22"/>
          <w:szCs w:val="20"/>
        </w:rPr>
        <w:t xml:space="preserve"> </w:t>
      </w:r>
    </w:p>
    <w:p w:rsidR="00FA57B2" w:rsidRPr="007654F7" w:rsidRDefault="00FA57B2" w:rsidP="00111817">
      <w:pPr>
        <w:jc w:val="center"/>
        <w:rPr>
          <w:rFonts w:asciiTheme="minorHAnsi" w:hAnsiTheme="minorHAnsi"/>
          <w:sz w:val="22"/>
          <w:szCs w:val="20"/>
        </w:rPr>
      </w:pPr>
    </w:p>
    <w:p w:rsidR="00111817" w:rsidRPr="007654F7" w:rsidRDefault="00111817" w:rsidP="00111817">
      <w:pPr>
        <w:jc w:val="center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>(dále jen „</w:t>
      </w:r>
      <w:r w:rsidR="00FA57B2" w:rsidRPr="007654F7">
        <w:rPr>
          <w:rFonts w:asciiTheme="minorHAnsi" w:hAnsiTheme="minorHAnsi"/>
          <w:sz w:val="22"/>
          <w:szCs w:val="20"/>
        </w:rPr>
        <w:t>Dodatek č. 1</w:t>
      </w:r>
      <w:r w:rsidRPr="007654F7">
        <w:rPr>
          <w:rFonts w:asciiTheme="minorHAnsi" w:hAnsiTheme="minorHAnsi"/>
          <w:sz w:val="22"/>
          <w:szCs w:val="20"/>
        </w:rPr>
        <w:t>“)</w:t>
      </w:r>
    </w:p>
    <w:p w:rsidR="00111817" w:rsidRPr="007654F7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654F7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654F7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654F7" w:rsidRDefault="00111817" w:rsidP="00111817">
      <w:pPr>
        <w:rPr>
          <w:rFonts w:asciiTheme="minorHAnsi" w:hAnsiTheme="minorHAnsi"/>
          <w:b/>
          <w:sz w:val="22"/>
          <w:szCs w:val="20"/>
        </w:rPr>
      </w:pPr>
    </w:p>
    <w:p w:rsidR="00111817" w:rsidRPr="007654F7" w:rsidRDefault="00111817" w:rsidP="00111817">
      <w:pPr>
        <w:jc w:val="both"/>
        <w:rPr>
          <w:rFonts w:asciiTheme="minorHAnsi" w:hAnsiTheme="minorHAnsi"/>
          <w:b/>
          <w:sz w:val="22"/>
          <w:szCs w:val="20"/>
        </w:rPr>
      </w:pPr>
    </w:p>
    <w:p w:rsidR="00111817" w:rsidRPr="007654F7" w:rsidRDefault="00D66CC2" w:rsidP="00B20D7C">
      <w:pPr>
        <w:ind w:left="567"/>
        <w:jc w:val="both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lastRenderedPageBreak/>
        <w:t xml:space="preserve">A) </w:t>
      </w:r>
      <w:r w:rsidR="007654F7">
        <w:rPr>
          <w:rFonts w:asciiTheme="minorHAnsi" w:hAnsiTheme="minorHAnsi"/>
          <w:b/>
          <w:sz w:val="22"/>
          <w:szCs w:val="20"/>
        </w:rPr>
        <w:t>P</w:t>
      </w:r>
      <w:r w:rsidR="00FA57B2" w:rsidRPr="007654F7">
        <w:rPr>
          <w:rFonts w:asciiTheme="minorHAnsi" w:hAnsiTheme="minorHAnsi"/>
          <w:b/>
          <w:sz w:val="22"/>
          <w:szCs w:val="20"/>
        </w:rPr>
        <w:t>REAMBULE:</w:t>
      </w:r>
    </w:p>
    <w:p w:rsidR="00FA57B2" w:rsidRPr="007654F7" w:rsidRDefault="00FA57B2" w:rsidP="00B20D7C">
      <w:pPr>
        <w:ind w:left="567"/>
        <w:jc w:val="both"/>
        <w:rPr>
          <w:rFonts w:asciiTheme="minorHAnsi" w:hAnsiTheme="minorHAnsi"/>
          <w:b/>
          <w:sz w:val="22"/>
          <w:szCs w:val="20"/>
        </w:rPr>
      </w:pPr>
    </w:p>
    <w:p w:rsidR="00B20D7C" w:rsidRPr="007654F7" w:rsidRDefault="00FA57B2" w:rsidP="007654F7">
      <w:pPr>
        <w:pStyle w:val="Odstavecseseznamem"/>
        <w:ind w:left="851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Smluvní strany uzavřely dne </w:t>
      </w:r>
      <w:proofErr w:type="gramStart"/>
      <w:r w:rsidR="003A7954" w:rsidRPr="007654F7">
        <w:rPr>
          <w:rFonts w:asciiTheme="minorHAnsi" w:hAnsiTheme="minorHAnsi"/>
          <w:sz w:val="22"/>
          <w:szCs w:val="20"/>
        </w:rPr>
        <w:t>0</w:t>
      </w:r>
      <w:r w:rsidR="007654F7">
        <w:rPr>
          <w:rFonts w:asciiTheme="minorHAnsi" w:hAnsiTheme="minorHAnsi"/>
          <w:sz w:val="22"/>
          <w:szCs w:val="20"/>
        </w:rPr>
        <w:t>5</w:t>
      </w:r>
      <w:r w:rsidRPr="007654F7">
        <w:rPr>
          <w:rFonts w:asciiTheme="minorHAnsi" w:hAnsiTheme="minorHAnsi"/>
          <w:sz w:val="22"/>
          <w:szCs w:val="20"/>
        </w:rPr>
        <w:t>.</w:t>
      </w:r>
      <w:r w:rsidR="003A7954" w:rsidRPr="007654F7">
        <w:rPr>
          <w:rFonts w:asciiTheme="minorHAnsi" w:hAnsiTheme="minorHAnsi"/>
          <w:sz w:val="22"/>
          <w:szCs w:val="20"/>
        </w:rPr>
        <w:t>0</w:t>
      </w:r>
      <w:r w:rsidR="007654F7">
        <w:rPr>
          <w:rFonts w:asciiTheme="minorHAnsi" w:hAnsiTheme="minorHAnsi"/>
          <w:sz w:val="22"/>
          <w:szCs w:val="20"/>
        </w:rPr>
        <w:t>1.2017</w:t>
      </w:r>
      <w:proofErr w:type="gramEnd"/>
      <w:r w:rsidRPr="007654F7">
        <w:rPr>
          <w:rFonts w:asciiTheme="minorHAnsi" w:hAnsiTheme="minorHAnsi"/>
          <w:sz w:val="22"/>
          <w:szCs w:val="20"/>
        </w:rPr>
        <w:t xml:space="preserve"> Smlouvu o dílo </w:t>
      </w:r>
      <w:r w:rsidR="00B20D7C" w:rsidRPr="007654F7">
        <w:rPr>
          <w:rFonts w:asciiTheme="minorHAnsi" w:hAnsiTheme="minorHAnsi"/>
          <w:sz w:val="22"/>
          <w:szCs w:val="20"/>
        </w:rPr>
        <w:t xml:space="preserve">(dále jen „smlouva“) </w:t>
      </w:r>
      <w:r w:rsidRPr="007654F7">
        <w:rPr>
          <w:rFonts w:asciiTheme="minorHAnsi" w:hAnsiTheme="minorHAnsi"/>
          <w:sz w:val="22"/>
          <w:szCs w:val="20"/>
        </w:rPr>
        <w:t xml:space="preserve">na </w:t>
      </w:r>
      <w:r w:rsidR="007654F7">
        <w:rPr>
          <w:rFonts w:asciiTheme="minorHAnsi" w:hAnsiTheme="minorHAnsi"/>
          <w:sz w:val="22"/>
          <w:szCs w:val="20"/>
        </w:rPr>
        <w:t xml:space="preserve">realizaci stavby </w:t>
      </w:r>
      <w:r w:rsidR="007654F7" w:rsidRPr="007654F7">
        <w:rPr>
          <w:rFonts w:asciiTheme="minorHAnsi" w:hAnsiTheme="minorHAnsi"/>
          <w:sz w:val="22"/>
          <w:szCs w:val="20"/>
        </w:rPr>
        <w:t>„Oprava střechy výjezdové základny Zdravotnické záchranné služby Karlovarského kraje, příspěvkové organizace v Mariánských Lázních</w:t>
      </w:r>
      <w:r w:rsidRPr="007654F7">
        <w:rPr>
          <w:rFonts w:asciiTheme="minorHAnsi" w:hAnsiTheme="minorHAnsi"/>
          <w:sz w:val="22"/>
          <w:szCs w:val="20"/>
        </w:rPr>
        <w:t xml:space="preserve">“. </w:t>
      </w:r>
    </w:p>
    <w:p w:rsidR="007654F7" w:rsidRDefault="007654F7" w:rsidP="0037713D">
      <w:pPr>
        <w:ind w:left="851"/>
        <w:jc w:val="both"/>
        <w:rPr>
          <w:rFonts w:asciiTheme="minorHAnsi" w:hAnsiTheme="minorHAnsi"/>
          <w:sz w:val="22"/>
          <w:szCs w:val="20"/>
        </w:rPr>
      </w:pPr>
    </w:p>
    <w:p w:rsidR="00FA57B2" w:rsidRPr="007654F7" w:rsidRDefault="00FA57B2" w:rsidP="0037713D">
      <w:pPr>
        <w:ind w:left="851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Ke smlouvě uzavírají smluvní strany </w:t>
      </w:r>
      <w:r w:rsidR="00B20D7C" w:rsidRPr="007654F7">
        <w:rPr>
          <w:rFonts w:asciiTheme="minorHAnsi" w:hAnsiTheme="minorHAnsi"/>
          <w:sz w:val="22"/>
          <w:szCs w:val="20"/>
        </w:rPr>
        <w:t>D</w:t>
      </w:r>
      <w:r w:rsidRPr="007654F7">
        <w:rPr>
          <w:rFonts w:asciiTheme="minorHAnsi" w:hAnsiTheme="minorHAnsi"/>
          <w:sz w:val="22"/>
          <w:szCs w:val="20"/>
        </w:rPr>
        <w:t>odatek č. 1 z důvodu prodlou</w:t>
      </w:r>
      <w:r w:rsidR="007654F7">
        <w:rPr>
          <w:rFonts w:asciiTheme="minorHAnsi" w:hAnsiTheme="minorHAnsi"/>
          <w:sz w:val="22"/>
          <w:szCs w:val="20"/>
        </w:rPr>
        <w:t>žení termín</w:t>
      </w:r>
      <w:r w:rsidR="00D66CC2">
        <w:rPr>
          <w:rFonts w:asciiTheme="minorHAnsi" w:hAnsiTheme="minorHAnsi"/>
          <w:sz w:val="22"/>
          <w:szCs w:val="20"/>
        </w:rPr>
        <w:t>u realizace výstavby, změny ceny díla</w:t>
      </w:r>
      <w:r w:rsidR="007654F7">
        <w:rPr>
          <w:rFonts w:asciiTheme="minorHAnsi" w:hAnsiTheme="minorHAnsi"/>
          <w:sz w:val="22"/>
          <w:szCs w:val="20"/>
        </w:rPr>
        <w:t xml:space="preserve"> a změny autorizované osoby.</w:t>
      </w:r>
    </w:p>
    <w:p w:rsidR="00160CBC" w:rsidRPr="007654F7" w:rsidRDefault="00160CBC" w:rsidP="0037713D">
      <w:pPr>
        <w:ind w:left="851"/>
        <w:jc w:val="both"/>
        <w:rPr>
          <w:rFonts w:asciiTheme="minorHAnsi" w:hAnsiTheme="minorHAnsi"/>
          <w:sz w:val="22"/>
          <w:szCs w:val="20"/>
        </w:rPr>
      </w:pPr>
    </w:p>
    <w:p w:rsidR="007654F7" w:rsidRDefault="007654F7" w:rsidP="007654F7">
      <w:pPr>
        <w:jc w:val="both"/>
        <w:rPr>
          <w:rFonts w:asciiTheme="minorHAnsi" w:hAnsiTheme="minorHAnsi"/>
          <w:sz w:val="22"/>
          <w:szCs w:val="20"/>
        </w:rPr>
      </w:pPr>
    </w:p>
    <w:p w:rsidR="00B20D7C" w:rsidRPr="007654F7" w:rsidRDefault="00B20D7C" w:rsidP="007654F7">
      <w:pPr>
        <w:ind w:left="567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Článek smlouvy č. </w:t>
      </w:r>
      <w:r w:rsidR="00801A67">
        <w:rPr>
          <w:rFonts w:asciiTheme="minorHAnsi" w:hAnsiTheme="minorHAnsi"/>
          <w:b/>
          <w:sz w:val="22"/>
          <w:szCs w:val="20"/>
        </w:rPr>
        <w:t>IV</w:t>
      </w:r>
      <w:r w:rsidRPr="007654F7">
        <w:rPr>
          <w:rFonts w:asciiTheme="minorHAnsi" w:hAnsiTheme="minorHAnsi"/>
          <w:b/>
          <w:sz w:val="22"/>
          <w:szCs w:val="20"/>
        </w:rPr>
        <w:t xml:space="preserve">. </w:t>
      </w:r>
      <w:r w:rsidR="00801A67">
        <w:rPr>
          <w:rFonts w:asciiTheme="minorHAnsi" w:hAnsiTheme="minorHAnsi"/>
          <w:b/>
          <w:sz w:val="22"/>
          <w:szCs w:val="20"/>
        </w:rPr>
        <w:t>Doba plnění, bod č. 4.2</w:t>
      </w:r>
      <w:r w:rsidRPr="007654F7">
        <w:rPr>
          <w:rFonts w:asciiTheme="minorHAnsi" w:hAnsiTheme="minorHAnsi"/>
          <w:sz w:val="22"/>
          <w:szCs w:val="20"/>
        </w:rPr>
        <w:t>, se nahrazuje novým zněním:</w:t>
      </w:r>
    </w:p>
    <w:p w:rsidR="00FA57B2" w:rsidRPr="007654F7" w:rsidRDefault="00FA57B2" w:rsidP="00111817">
      <w:pPr>
        <w:jc w:val="center"/>
        <w:rPr>
          <w:rFonts w:asciiTheme="minorHAnsi" w:hAnsiTheme="minorHAnsi"/>
          <w:b/>
          <w:sz w:val="22"/>
          <w:szCs w:val="20"/>
        </w:rPr>
      </w:pPr>
    </w:p>
    <w:p w:rsidR="007654F7" w:rsidRPr="007A7843" w:rsidRDefault="007654F7" w:rsidP="007654F7">
      <w:pPr>
        <w:keepNext/>
        <w:jc w:val="center"/>
        <w:outlineLvl w:val="5"/>
        <w:rPr>
          <w:rFonts w:asciiTheme="minorHAnsi" w:hAnsiTheme="minorHAnsi"/>
          <w:b/>
          <w:sz w:val="22"/>
          <w:szCs w:val="20"/>
        </w:rPr>
      </w:pPr>
      <w:r w:rsidRPr="007A7843">
        <w:rPr>
          <w:rFonts w:asciiTheme="minorHAnsi" w:hAnsiTheme="minorHAnsi"/>
          <w:b/>
          <w:sz w:val="22"/>
          <w:szCs w:val="20"/>
        </w:rPr>
        <w:t>IV. Doba plnění</w:t>
      </w:r>
    </w:p>
    <w:p w:rsidR="007654F7" w:rsidRPr="007A7843" w:rsidRDefault="007654F7" w:rsidP="007654F7">
      <w:pPr>
        <w:ind w:left="624"/>
        <w:jc w:val="both"/>
        <w:rPr>
          <w:rFonts w:asciiTheme="minorHAnsi" w:hAnsiTheme="minorHAnsi"/>
          <w:sz w:val="22"/>
          <w:szCs w:val="20"/>
        </w:rPr>
      </w:pPr>
    </w:p>
    <w:p w:rsidR="007654F7" w:rsidRPr="007A7843" w:rsidRDefault="00801A67" w:rsidP="00801A67">
      <w:pPr>
        <w:jc w:val="both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4.2</w:t>
      </w:r>
      <w:r>
        <w:rPr>
          <w:rFonts w:asciiTheme="minorHAnsi" w:hAnsiTheme="minorHAnsi"/>
          <w:sz w:val="22"/>
          <w:szCs w:val="20"/>
        </w:rPr>
        <w:tab/>
      </w:r>
      <w:r w:rsidR="007654F7" w:rsidRPr="007A7843">
        <w:rPr>
          <w:rFonts w:asciiTheme="minorHAnsi" w:hAnsiTheme="minorHAnsi"/>
          <w:sz w:val="22"/>
          <w:szCs w:val="20"/>
        </w:rPr>
        <w:t xml:space="preserve">Smluvní strany se dohodly, že dílo bude provedeno jako celek, a to v následujících termínech: </w:t>
      </w:r>
    </w:p>
    <w:p w:rsidR="007654F7" w:rsidRPr="007A7843" w:rsidRDefault="007654F7" w:rsidP="007654F7">
      <w:pPr>
        <w:ind w:left="1416" w:hanging="707"/>
        <w:jc w:val="both"/>
        <w:rPr>
          <w:rFonts w:asciiTheme="minorHAnsi" w:hAnsiTheme="minorHAnsi"/>
          <w:sz w:val="22"/>
          <w:szCs w:val="20"/>
        </w:rPr>
      </w:pPr>
    </w:p>
    <w:p w:rsidR="007654F7" w:rsidRPr="007A7843" w:rsidRDefault="007654F7" w:rsidP="007654F7">
      <w:pPr>
        <w:ind w:left="1331" w:hanging="707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termín předání staveniště zhotoviteli</w:t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  <w:t xml:space="preserve">    </w:t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proofErr w:type="gramStart"/>
      <w:r>
        <w:rPr>
          <w:rFonts w:asciiTheme="minorHAnsi" w:hAnsiTheme="minorHAnsi"/>
          <w:sz w:val="22"/>
          <w:szCs w:val="20"/>
        </w:rPr>
        <w:t>22.05.2017</w:t>
      </w:r>
      <w:proofErr w:type="gramEnd"/>
    </w:p>
    <w:p w:rsidR="007654F7" w:rsidRPr="007A7843" w:rsidRDefault="007654F7" w:rsidP="007654F7">
      <w:pPr>
        <w:ind w:firstLine="624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zahájení provádění díla</w:t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  <w:t xml:space="preserve">      </w:t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proofErr w:type="gramStart"/>
      <w:r>
        <w:rPr>
          <w:rFonts w:asciiTheme="minorHAnsi" w:hAnsiTheme="minorHAnsi"/>
          <w:sz w:val="22"/>
          <w:szCs w:val="20"/>
        </w:rPr>
        <w:t>22.05.2017</w:t>
      </w:r>
      <w:proofErr w:type="gramEnd"/>
    </w:p>
    <w:p w:rsidR="00801A67" w:rsidRDefault="007654F7" w:rsidP="00801A67">
      <w:pPr>
        <w:ind w:left="7088" w:hanging="6464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dokončení prací</w:t>
      </w:r>
      <w:r>
        <w:rPr>
          <w:rFonts w:asciiTheme="minorHAnsi" w:hAnsiTheme="minorHAnsi"/>
          <w:sz w:val="22"/>
          <w:szCs w:val="20"/>
        </w:rPr>
        <w:tab/>
      </w:r>
      <w:proofErr w:type="gramStart"/>
      <w:r w:rsidR="00801A67">
        <w:rPr>
          <w:rFonts w:asciiTheme="minorHAnsi" w:hAnsiTheme="minorHAnsi"/>
          <w:sz w:val="22"/>
          <w:szCs w:val="20"/>
        </w:rPr>
        <w:t>14.07.2017</w:t>
      </w:r>
      <w:proofErr w:type="gramEnd"/>
    </w:p>
    <w:p w:rsidR="007654F7" w:rsidRDefault="007654F7" w:rsidP="00801A67">
      <w:pPr>
        <w:ind w:left="7088" w:hanging="6464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protokolární předání řádně provedeného díla</w:t>
      </w:r>
      <w:r w:rsidRPr="007A7843">
        <w:rPr>
          <w:rFonts w:asciiTheme="minorHAnsi" w:hAnsiTheme="minorHAnsi"/>
          <w:sz w:val="22"/>
          <w:szCs w:val="20"/>
        </w:rPr>
        <w:tab/>
      </w:r>
      <w:r w:rsidRPr="007A7843">
        <w:rPr>
          <w:rFonts w:asciiTheme="minorHAnsi" w:hAnsiTheme="minorHAnsi"/>
          <w:sz w:val="22"/>
          <w:szCs w:val="20"/>
        </w:rPr>
        <w:tab/>
      </w:r>
      <w:proofErr w:type="gramStart"/>
      <w:r w:rsidR="00801A67">
        <w:rPr>
          <w:rFonts w:asciiTheme="minorHAnsi" w:hAnsiTheme="minorHAnsi"/>
          <w:sz w:val="22"/>
          <w:szCs w:val="20"/>
        </w:rPr>
        <w:t>14</w:t>
      </w:r>
      <w:r>
        <w:rPr>
          <w:rFonts w:asciiTheme="minorHAnsi" w:hAnsiTheme="minorHAnsi"/>
          <w:sz w:val="22"/>
          <w:szCs w:val="20"/>
        </w:rPr>
        <w:t>.07.2017</w:t>
      </w:r>
      <w:proofErr w:type="gramEnd"/>
    </w:p>
    <w:p w:rsidR="007654F7" w:rsidRPr="007A7843" w:rsidRDefault="007654F7" w:rsidP="007654F7">
      <w:pPr>
        <w:ind w:firstLine="624"/>
        <w:jc w:val="both"/>
        <w:rPr>
          <w:rFonts w:asciiTheme="minorHAnsi" w:hAnsiTheme="minorHAnsi"/>
          <w:b/>
          <w:sz w:val="22"/>
          <w:szCs w:val="20"/>
        </w:rPr>
      </w:pPr>
    </w:p>
    <w:p w:rsidR="007654F7" w:rsidRPr="007A7843" w:rsidRDefault="007654F7" w:rsidP="007654F7">
      <w:pPr>
        <w:ind w:left="624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 xml:space="preserve">Provedením díla se rozumí úplné dokončení díla prostého všech vad a současně řádné protokolární předání díla zhotovitelem objednateli dle článku XII. smlouvy. </w:t>
      </w:r>
    </w:p>
    <w:p w:rsidR="00801A67" w:rsidRDefault="00801A67" w:rsidP="00801A67">
      <w:pPr>
        <w:ind w:left="567"/>
        <w:jc w:val="both"/>
        <w:rPr>
          <w:rFonts w:asciiTheme="minorHAnsi" w:hAnsiTheme="minorHAnsi"/>
          <w:sz w:val="22"/>
          <w:szCs w:val="20"/>
        </w:rPr>
      </w:pPr>
    </w:p>
    <w:p w:rsidR="00801A67" w:rsidRDefault="00801A67" w:rsidP="00801A67">
      <w:pPr>
        <w:ind w:left="567"/>
        <w:jc w:val="both"/>
        <w:rPr>
          <w:rFonts w:asciiTheme="minorHAnsi" w:hAnsiTheme="minorHAnsi"/>
          <w:sz w:val="22"/>
          <w:szCs w:val="20"/>
        </w:rPr>
      </w:pPr>
    </w:p>
    <w:p w:rsidR="00801A67" w:rsidRPr="007654F7" w:rsidRDefault="00801A67" w:rsidP="00801A67">
      <w:pPr>
        <w:ind w:left="567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Článek smlouvy č. </w:t>
      </w:r>
      <w:r>
        <w:rPr>
          <w:rFonts w:asciiTheme="minorHAnsi" w:hAnsiTheme="minorHAnsi"/>
          <w:b/>
          <w:sz w:val="22"/>
          <w:szCs w:val="20"/>
        </w:rPr>
        <w:t>VI</w:t>
      </w:r>
      <w:r w:rsidRPr="007654F7">
        <w:rPr>
          <w:rFonts w:asciiTheme="minorHAnsi" w:hAnsiTheme="minorHAnsi"/>
          <w:b/>
          <w:sz w:val="22"/>
          <w:szCs w:val="20"/>
        </w:rPr>
        <w:t xml:space="preserve">. </w:t>
      </w:r>
      <w:r>
        <w:rPr>
          <w:rFonts w:asciiTheme="minorHAnsi" w:hAnsiTheme="minorHAnsi"/>
          <w:b/>
          <w:sz w:val="22"/>
          <w:szCs w:val="20"/>
        </w:rPr>
        <w:t>Cena a způsob její úhrady, bod č. 6.1</w:t>
      </w:r>
      <w:r w:rsidRPr="007654F7">
        <w:rPr>
          <w:rFonts w:asciiTheme="minorHAnsi" w:hAnsiTheme="minorHAnsi"/>
          <w:sz w:val="22"/>
          <w:szCs w:val="20"/>
        </w:rPr>
        <w:t>, se nahrazuje novým zněním:</w:t>
      </w:r>
    </w:p>
    <w:p w:rsidR="00B20D7C" w:rsidRPr="007654F7" w:rsidRDefault="00B20D7C" w:rsidP="00B20D7C">
      <w:pPr>
        <w:keepNext/>
        <w:ind w:left="567"/>
        <w:outlineLvl w:val="5"/>
        <w:rPr>
          <w:rFonts w:asciiTheme="minorHAnsi" w:hAnsiTheme="minorHAnsi"/>
          <w:b/>
          <w:sz w:val="22"/>
          <w:szCs w:val="20"/>
        </w:rPr>
      </w:pPr>
    </w:p>
    <w:p w:rsidR="00801A67" w:rsidRPr="007A7843" w:rsidRDefault="00801A67" w:rsidP="00801A67">
      <w:pPr>
        <w:jc w:val="center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b/>
          <w:sz w:val="22"/>
          <w:szCs w:val="20"/>
        </w:rPr>
        <w:t>VI. Cena a způsob její úhrady</w:t>
      </w:r>
    </w:p>
    <w:p w:rsidR="00801A67" w:rsidRPr="007A7843" w:rsidRDefault="00801A67" w:rsidP="00801A67">
      <w:pPr>
        <w:ind w:left="709" w:hanging="147"/>
        <w:jc w:val="both"/>
        <w:rPr>
          <w:rFonts w:asciiTheme="minorHAnsi" w:hAnsiTheme="minorHAnsi"/>
          <w:sz w:val="22"/>
          <w:szCs w:val="20"/>
        </w:rPr>
      </w:pPr>
    </w:p>
    <w:p w:rsidR="00801A67" w:rsidRPr="007A7843" w:rsidRDefault="00801A67" w:rsidP="00801A67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Smluvní strany se dohodly na ceně, tzn. ceně maximální, za provedení díla, ve výši:</w:t>
      </w:r>
    </w:p>
    <w:p w:rsidR="00801A67" w:rsidRPr="007A7843" w:rsidRDefault="00801A67" w:rsidP="00801A67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 xml:space="preserve">         </w:t>
      </w:r>
    </w:p>
    <w:p w:rsidR="00801A67" w:rsidRDefault="00801A67" w:rsidP="00801A67">
      <w:pPr>
        <w:numPr>
          <w:ilvl w:val="12"/>
          <w:numId w:val="0"/>
        </w:numPr>
        <w:ind w:firstLine="70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Cena díla dle </w:t>
      </w:r>
      <w:proofErr w:type="spellStart"/>
      <w:r>
        <w:rPr>
          <w:rFonts w:asciiTheme="minorHAnsi" w:hAnsiTheme="minorHAnsi"/>
          <w:sz w:val="22"/>
          <w:szCs w:val="20"/>
        </w:rPr>
        <w:t>SoD</w:t>
      </w:r>
      <w:proofErr w:type="spellEnd"/>
      <w:r w:rsidRPr="007A7843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včetně</w:t>
      </w:r>
      <w:r w:rsidRPr="007A7843">
        <w:rPr>
          <w:rFonts w:asciiTheme="minorHAnsi" w:hAnsiTheme="minorHAnsi"/>
          <w:sz w:val="22"/>
          <w:szCs w:val="20"/>
        </w:rPr>
        <w:t xml:space="preserve"> DPH </w:t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  <w:t xml:space="preserve">1.419.699,73 </w:t>
      </w:r>
      <w:r w:rsidRPr="007A7843">
        <w:rPr>
          <w:rFonts w:asciiTheme="minorHAnsi" w:hAnsiTheme="minorHAnsi"/>
          <w:sz w:val="22"/>
          <w:szCs w:val="20"/>
        </w:rPr>
        <w:t>Kč</w:t>
      </w:r>
    </w:p>
    <w:p w:rsidR="00801A67" w:rsidRPr="007A7843" w:rsidRDefault="00801A67" w:rsidP="00801A67">
      <w:pPr>
        <w:numPr>
          <w:ilvl w:val="12"/>
          <w:numId w:val="0"/>
        </w:numPr>
        <w:ind w:firstLine="70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Cena Dodatku č. 1</w:t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</w:r>
      <w:r>
        <w:rPr>
          <w:rFonts w:asciiTheme="minorHAnsi" w:hAnsiTheme="minorHAnsi"/>
          <w:sz w:val="22"/>
          <w:szCs w:val="20"/>
        </w:rPr>
        <w:tab/>
        <w:t xml:space="preserve">     - 7.128,00 Kč</w:t>
      </w:r>
    </w:p>
    <w:p w:rsidR="00801A67" w:rsidRPr="007A7843" w:rsidRDefault="00801A67" w:rsidP="00801A67">
      <w:pPr>
        <w:numPr>
          <w:ilvl w:val="12"/>
          <w:numId w:val="0"/>
        </w:numPr>
        <w:ind w:firstLine="708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-----------------------------------------------------------------------------------------------</w:t>
      </w:r>
    </w:p>
    <w:p w:rsidR="00801A67" w:rsidRPr="007A7843" w:rsidRDefault="00801A67" w:rsidP="00801A67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0"/>
        </w:rPr>
      </w:pPr>
      <w:r w:rsidRPr="007A7843">
        <w:rPr>
          <w:rFonts w:asciiTheme="minorHAnsi" w:hAnsiTheme="minorHAnsi"/>
          <w:b/>
          <w:sz w:val="22"/>
          <w:szCs w:val="20"/>
        </w:rPr>
        <w:t xml:space="preserve">            </w:t>
      </w:r>
      <w:r>
        <w:rPr>
          <w:rFonts w:asciiTheme="minorHAnsi" w:hAnsiTheme="minorHAnsi"/>
          <w:b/>
          <w:sz w:val="22"/>
          <w:szCs w:val="20"/>
        </w:rPr>
        <w:tab/>
      </w:r>
      <w:r w:rsidRPr="007A7843">
        <w:rPr>
          <w:rFonts w:asciiTheme="minorHAnsi" w:hAnsiTheme="minorHAnsi"/>
          <w:b/>
          <w:sz w:val="22"/>
          <w:szCs w:val="20"/>
        </w:rPr>
        <w:t xml:space="preserve">Cena </w:t>
      </w:r>
      <w:r>
        <w:rPr>
          <w:rFonts w:asciiTheme="minorHAnsi" w:hAnsiTheme="minorHAnsi"/>
          <w:b/>
          <w:sz w:val="22"/>
          <w:szCs w:val="20"/>
        </w:rPr>
        <w:t xml:space="preserve">celkem </w:t>
      </w:r>
      <w:r w:rsidRPr="007A7843">
        <w:rPr>
          <w:rFonts w:asciiTheme="minorHAnsi" w:hAnsiTheme="minorHAnsi"/>
          <w:b/>
          <w:sz w:val="22"/>
          <w:szCs w:val="20"/>
        </w:rPr>
        <w:t xml:space="preserve">včetně DPH </w:t>
      </w:r>
      <w:r>
        <w:rPr>
          <w:rFonts w:asciiTheme="minorHAnsi" w:hAnsiTheme="minorHAnsi"/>
          <w:b/>
          <w:sz w:val="22"/>
          <w:szCs w:val="20"/>
        </w:rPr>
        <w:tab/>
        <w:t xml:space="preserve">              </w:t>
      </w:r>
      <w:r w:rsidRPr="00801A67">
        <w:rPr>
          <w:rFonts w:asciiTheme="minorHAnsi" w:hAnsiTheme="minorHAnsi"/>
          <w:b/>
          <w:sz w:val="22"/>
          <w:szCs w:val="20"/>
        </w:rPr>
        <w:t>1</w:t>
      </w:r>
      <w:r>
        <w:rPr>
          <w:rFonts w:asciiTheme="minorHAnsi" w:hAnsiTheme="minorHAnsi"/>
          <w:b/>
          <w:sz w:val="22"/>
          <w:szCs w:val="20"/>
        </w:rPr>
        <w:t>.</w:t>
      </w:r>
      <w:r w:rsidRPr="00801A67">
        <w:rPr>
          <w:rFonts w:asciiTheme="minorHAnsi" w:hAnsiTheme="minorHAnsi"/>
          <w:b/>
          <w:sz w:val="22"/>
          <w:szCs w:val="20"/>
        </w:rPr>
        <w:t>412</w:t>
      </w:r>
      <w:r>
        <w:rPr>
          <w:rFonts w:asciiTheme="minorHAnsi" w:hAnsiTheme="minorHAnsi"/>
          <w:b/>
          <w:sz w:val="22"/>
          <w:szCs w:val="20"/>
        </w:rPr>
        <w:t>.</w:t>
      </w:r>
      <w:r w:rsidRPr="00801A67">
        <w:rPr>
          <w:rFonts w:asciiTheme="minorHAnsi" w:hAnsiTheme="minorHAnsi"/>
          <w:b/>
          <w:sz w:val="22"/>
          <w:szCs w:val="20"/>
        </w:rPr>
        <w:t>571,73</w:t>
      </w:r>
      <w:r>
        <w:rPr>
          <w:rFonts w:asciiTheme="minorHAnsi" w:hAnsiTheme="minorHAnsi"/>
          <w:b/>
          <w:sz w:val="22"/>
          <w:szCs w:val="20"/>
        </w:rPr>
        <w:t xml:space="preserve"> </w:t>
      </w:r>
      <w:r w:rsidRPr="007A7843">
        <w:rPr>
          <w:rFonts w:asciiTheme="minorHAnsi" w:hAnsiTheme="minorHAnsi"/>
          <w:b/>
          <w:sz w:val="22"/>
          <w:szCs w:val="20"/>
        </w:rPr>
        <w:t>Kč</w:t>
      </w:r>
    </w:p>
    <w:p w:rsidR="00801A67" w:rsidRPr="007A7843" w:rsidRDefault="00801A67" w:rsidP="00801A67">
      <w:pPr>
        <w:numPr>
          <w:ilvl w:val="12"/>
          <w:numId w:val="0"/>
        </w:numPr>
        <w:ind w:left="70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s</w:t>
      </w:r>
      <w:r w:rsidRPr="007A7843">
        <w:rPr>
          <w:rFonts w:asciiTheme="minorHAnsi" w:hAnsiTheme="minorHAnsi"/>
          <w:sz w:val="22"/>
          <w:szCs w:val="20"/>
        </w:rPr>
        <w:t>lovy:</w:t>
      </w:r>
      <w:r>
        <w:rPr>
          <w:rFonts w:asciiTheme="minorHAnsi" w:hAnsiTheme="minorHAnsi"/>
          <w:sz w:val="22"/>
          <w:szCs w:val="20"/>
        </w:rPr>
        <w:t xml:space="preserve"> </w:t>
      </w:r>
      <w:proofErr w:type="spellStart"/>
      <w:r>
        <w:rPr>
          <w:rFonts w:asciiTheme="minorHAnsi" w:hAnsiTheme="minorHAnsi"/>
          <w:sz w:val="22"/>
          <w:szCs w:val="20"/>
        </w:rPr>
        <w:t>jedenmiliončtyřistadvanácttisícpětsetsedmdesátjedentisíc</w:t>
      </w:r>
      <w:proofErr w:type="spellEnd"/>
      <w:r>
        <w:rPr>
          <w:rFonts w:asciiTheme="minorHAnsi" w:hAnsiTheme="minorHAnsi"/>
          <w:sz w:val="22"/>
          <w:szCs w:val="20"/>
        </w:rPr>
        <w:t xml:space="preserve"> korun českých </w:t>
      </w:r>
      <w:proofErr w:type="spellStart"/>
      <w:r>
        <w:rPr>
          <w:rFonts w:asciiTheme="minorHAnsi" w:hAnsiTheme="minorHAnsi"/>
          <w:sz w:val="22"/>
          <w:szCs w:val="20"/>
        </w:rPr>
        <w:t>sedmdesáttři</w:t>
      </w:r>
      <w:proofErr w:type="spellEnd"/>
      <w:r>
        <w:rPr>
          <w:rFonts w:asciiTheme="minorHAnsi" w:hAnsiTheme="minorHAnsi"/>
          <w:sz w:val="22"/>
          <w:szCs w:val="20"/>
        </w:rPr>
        <w:t xml:space="preserve"> haléřů</w:t>
      </w:r>
      <w:r w:rsidRPr="007A7843">
        <w:rPr>
          <w:rFonts w:asciiTheme="minorHAnsi" w:hAnsiTheme="minorHAnsi"/>
          <w:sz w:val="22"/>
          <w:szCs w:val="20"/>
        </w:rPr>
        <w:t>)</w:t>
      </w:r>
    </w:p>
    <w:p w:rsidR="00801A67" w:rsidRPr="007A7843" w:rsidRDefault="00801A67" w:rsidP="00801A67">
      <w:pPr>
        <w:numPr>
          <w:ilvl w:val="12"/>
          <w:numId w:val="0"/>
        </w:numPr>
        <w:ind w:firstLine="709"/>
        <w:jc w:val="both"/>
        <w:rPr>
          <w:rFonts w:asciiTheme="minorHAnsi" w:hAnsiTheme="minorHAnsi"/>
          <w:sz w:val="22"/>
          <w:szCs w:val="20"/>
        </w:rPr>
      </w:pPr>
      <w:r w:rsidRPr="007A7843">
        <w:rPr>
          <w:rFonts w:asciiTheme="minorHAnsi" w:hAnsiTheme="minorHAnsi"/>
          <w:sz w:val="22"/>
          <w:szCs w:val="20"/>
        </w:rPr>
        <w:t>(dále jen „cena“ nebo “cena za provedení díla“)</w:t>
      </w:r>
    </w:p>
    <w:p w:rsidR="007639D8" w:rsidRDefault="007639D8" w:rsidP="007639D8">
      <w:pPr>
        <w:rPr>
          <w:rFonts w:asciiTheme="minorHAnsi" w:hAnsiTheme="minorHAnsi"/>
          <w:b/>
          <w:sz w:val="22"/>
        </w:rPr>
      </w:pPr>
    </w:p>
    <w:p w:rsidR="00D66CC2" w:rsidRPr="00D66CC2" w:rsidRDefault="007639D8" w:rsidP="00D66CC2">
      <w:pPr>
        <w:ind w:left="624"/>
        <w:jc w:val="both"/>
        <w:rPr>
          <w:rFonts w:asciiTheme="minorHAnsi" w:hAnsiTheme="minorHAnsi"/>
          <w:sz w:val="22"/>
          <w:szCs w:val="20"/>
          <w:lang w:val="x-none" w:eastAsia="x-none"/>
        </w:rPr>
      </w:pPr>
      <w:r w:rsidRPr="0015731A">
        <w:rPr>
          <w:rFonts w:asciiTheme="minorHAnsi" w:hAnsiTheme="minorHAnsi"/>
          <w:sz w:val="22"/>
        </w:rPr>
        <w:t>Článek smlo</w:t>
      </w:r>
      <w:r w:rsidR="00D66CC2">
        <w:rPr>
          <w:rFonts w:asciiTheme="minorHAnsi" w:hAnsiTheme="minorHAnsi"/>
          <w:sz w:val="22"/>
        </w:rPr>
        <w:t xml:space="preserve">uvy č. </w:t>
      </w:r>
      <w:r w:rsidR="0015731A" w:rsidRPr="00D66CC2">
        <w:rPr>
          <w:rFonts w:asciiTheme="minorHAnsi" w:hAnsiTheme="minorHAnsi"/>
          <w:b/>
          <w:sz w:val="22"/>
          <w:szCs w:val="20"/>
        </w:rPr>
        <w:t>VIII. Prohlášení, práva a povinnosti smluvních stran</w:t>
      </w:r>
      <w:r w:rsidR="00D66CC2" w:rsidRPr="00D66CC2">
        <w:rPr>
          <w:rFonts w:asciiTheme="minorHAnsi" w:hAnsiTheme="minorHAnsi"/>
          <w:b/>
          <w:sz w:val="22"/>
          <w:szCs w:val="20"/>
        </w:rPr>
        <w:t xml:space="preserve">, bod č. </w:t>
      </w:r>
      <w:proofErr w:type="gramStart"/>
      <w:r w:rsidR="00D66CC2" w:rsidRPr="00D66CC2">
        <w:rPr>
          <w:rFonts w:asciiTheme="minorHAnsi" w:hAnsiTheme="minorHAnsi"/>
          <w:b/>
          <w:sz w:val="22"/>
          <w:szCs w:val="20"/>
        </w:rPr>
        <w:t>8.7. d)</w:t>
      </w:r>
      <w:r w:rsidR="00D66CC2" w:rsidRPr="00D66CC2">
        <w:rPr>
          <w:rFonts w:asciiTheme="minorHAnsi" w:hAnsiTheme="minorHAnsi"/>
          <w:sz w:val="22"/>
          <w:szCs w:val="20"/>
        </w:rPr>
        <w:t>,</w:t>
      </w:r>
      <w:r w:rsidR="00D66CC2">
        <w:rPr>
          <w:rFonts w:asciiTheme="minorHAnsi" w:hAnsiTheme="minorHAnsi"/>
          <w:sz w:val="22"/>
          <w:szCs w:val="20"/>
        </w:rPr>
        <w:t xml:space="preserve"> se</w:t>
      </w:r>
      <w:proofErr w:type="gramEnd"/>
      <w:r w:rsidR="00D66CC2">
        <w:rPr>
          <w:rFonts w:asciiTheme="minorHAnsi" w:hAnsiTheme="minorHAnsi"/>
          <w:sz w:val="22"/>
          <w:szCs w:val="20"/>
        </w:rPr>
        <w:t xml:space="preserve"> nahrazuje novým zněním</w:t>
      </w:r>
      <w:r w:rsidR="00D66CC2" w:rsidRPr="00D66CC2">
        <w:rPr>
          <w:rFonts w:asciiTheme="minorHAnsi" w:hAnsiTheme="minorHAnsi"/>
          <w:sz w:val="22"/>
          <w:szCs w:val="20"/>
          <w:lang w:val="x-none" w:eastAsia="x-none"/>
        </w:rPr>
        <w:t xml:space="preserve"> </w:t>
      </w:r>
    </w:p>
    <w:p w:rsidR="00D66CC2" w:rsidRDefault="00D66CC2" w:rsidP="00D66CC2">
      <w:pPr>
        <w:keepNext/>
        <w:jc w:val="center"/>
        <w:outlineLvl w:val="5"/>
        <w:rPr>
          <w:rFonts w:asciiTheme="minorHAnsi" w:hAnsiTheme="minorHAnsi"/>
          <w:b/>
          <w:sz w:val="22"/>
          <w:szCs w:val="20"/>
        </w:rPr>
      </w:pPr>
    </w:p>
    <w:p w:rsidR="00D66CC2" w:rsidRPr="007A7843" w:rsidRDefault="00D66CC2" w:rsidP="00D66CC2">
      <w:pPr>
        <w:keepNext/>
        <w:jc w:val="center"/>
        <w:outlineLvl w:val="5"/>
        <w:rPr>
          <w:rFonts w:asciiTheme="minorHAnsi" w:hAnsiTheme="minorHAnsi"/>
          <w:b/>
          <w:sz w:val="22"/>
          <w:szCs w:val="20"/>
        </w:rPr>
      </w:pPr>
      <w:r w:rsidRPr="007A7843">
        <w:rPr>
          <w:rFonts w:asciiTheme="minorHAnsi" w:hAnsiTheme="minorHAnsi"/>
          <w:b/>
          <w:sz w:val="22"/>
          <w:szCs w:val="20"/>
        </w:rPr>
        <w:t>VIII. Prohlášení, práva a povinnosti smluvních stran</w:t>
      </w:r>
    </w:p>
    <w:p w:rsidR="00D66CC2" w:rsidRDefault="00D66CC2" w:rsidP="00D66CC2">
      <w:pPr>
        <w:ind w:left="624"/>
        <w:jc w:val="both"/>
        <w:rPr>
          <w:rFonts w:asciiTheme="minorHAnsi" w:hAnsiTheme="minorHAnsi"/>
          <w:sz w:val="22"/>
          <w:szCs w:val="20"/>
          <w:lang w:eastAsia="x-none"/>
        </w:rPr>
      </w:pPr>
    </w:p>
    <w:p w:rsidR="00D66CC2" w:rsidRPr="007A7843" w:rsidRDefault="00D66CC2" w:rsidP="00D66CC2">
      <w:pPr>
        <w:ind w:left="624"/>
        <w:jc w:val="both"/>
        <w:rPr>
          <w:rFonts w:asciiTheme="minorHAnsi" w:hAnsiTheme="minorHAnsi"/>
          <w:sz w:val="22"/>
          <w:szCs w:val="20"/>
          <w:lang w:val="x-none" w:eastAsia="x-none"/>
        </w:rPr>
      </w:pPr>
      <w:r>
        <w:rPr>
          <w:rFonts w:asciiTheme="minorHAnsi" w:hAnsiTheme="minorHAnsi"/>
          <w:sz w:val="22"/>
          <w:szCs w:val="20"/>
          <w:lang w:eastAsia="x-none"/>
        </w:rPr>
        <w:t>8.7</w:t>
      </w:r>
      <w:r>
        <w:rPr>
          <w:rFonts w:asciiTheme="minorHAnsi" w:hAnsiTheme="minorHAnsi"/>
          <w:sz w:val="22"/>
          <w:szCs w:val="20"/>
          <w:lang w:eastAsia="x-none"/>
        </w:rPr>
        <w:tab/>
      </w:r>
      <w:r w:rsidRPr="007A7843">
        <w:rPr>
          <w:rFonts w:asciiTheme="minorHAnsi" w:hAnsiTheme="minorHAnsi"/>
          <w:sz w:val="22"/>
          <w:szCs w:val="20"/>
          <w:lang w:val="x-none" w:eastAsia="x-none"/>
        </w:rPr>
        <w:t>Zhotovitel se zavazuje, že zajistí provádění díla tak, aby provádění díla:</w:t>
      </w:r>
    </w:p>
    <w:p w:rsidR="00D66CC2" w:rsidRPr="007A7843" w:rsidRDefault="00D66CC2" w:rsidP="00D66CC2">
      <w:pPr>
        <w:ind w:left="567" w:hanging="283"/>
        <w:jc w:val="both"/>
        <w:rPr>
          <w:rFonts w:asciiTheme="minorHAnsi" w:hAnsiTheme="minorHAnsi"/>
          <w:sz w:val="22"/>
          <w:szCs w:val="20"/>
        </w:rPr>
      </w:pPr>
    </w:p>
    <w:p w:rsidR="00D66CC2" w:rsidRPr="007A7843" w:rsidRDefault="00D66CC2" w:rsidP="00D66CC2">
      <w:pPr>
        <w:ind w:left="1418" w:hanging="709"/>
        <w:jc w:val="both"/>
        <w:rPr>
          <w:rFonts w:asciiTheme="minorHAnsi" w:hAnsiTheme="minorHAnsi"/>
          <w:snapToGrid w:val="0"/>
          <w:sz w:val="22"/>
          <w:szCs w:val="20"/>
        </w:rPr>
      </w:pPr>
      <w:r>
        <w:rPr>
          <w:rFonts w:asciiTheme="minorHAnsi" w:hAnsiTheme="minorHAnsi"/>
          <w:snapToGrid w:val="0"/>
          <w:sz w:val="22"/>
          <w:szCs w:val="20"/>
        </w:rPr>
        <w:t>d)</w:t>
      </w:r>
      <w:r>
        <w:rPr>
          <w:rFonts w:asciiTheme="minorHAnsi" w:hAnsiTheme="minorHAnsi"/>
          <w:snapToGrid w:val="0"/>
          <w:sz w:val="22"/>
          <w:szCs w:val="20"/>
        </w:rPr>
        <w:tab/>
      </w:r>
      <w:r w:rsidRPr="007A7843">
        <w:rPr>
          <w:rFonts w:asciiTheme="minorHAnsi" w:hAnsiTheme="minorHAnsi"/>
          <w:snapToGrid w:val="0"/>
          <w:sz w:val="22"/>
          <w:szCs w:val="20"/>
        </w:rPr>
        <w:t xml:space="preserve">bylo zabezpečeno pro činnost každé profese odborným dozorem zhotovitele, který bude garantovat dodržování technologických postupů. Totéž platí pro práce subdodavatelů. Odbornou úroveň realizovaného díla </w:t>
      </w:r>
      <w:r w:rsidRPr="00621888">
        <w:rPr>
          <w:rFonts w:asciiTheme="minorHAnsi" w:hAnsiTheme="minorHAnsi"/>
          <w:snapToGrid w:val="0"/>
          <w:sz w:val="22"/>
          <w:szCs w:val="20"/>
        </w:rPr>
        <w:t xml:space="preserve">jako celku zabezpečí zhotovitel osobou odpovědnou za odborné vedení provádění stavby – </w:t>
      </w:r>
      <w:proofErr w:type="spellStart"/>
      <w:r w:rsidR="002A3C56">
        <w:rPr>
          <w:rFonts w:asciiTheme="minorHAnsi" w:hAnsiTheme="minorHAnsi"/>
          <w:snapToGrid w:val="0"/>
          <w:sz w:val="22"/>
          <w:szCs w:val="20"/>
        </w:rPr>
        <w:t>xxx</w:t>
      </w:r>
      <w:proofErr w:type="spellEnd"/>
      <w:r>
        <w:rPr>
          <w:rFonts w:asciiTheme="minorHAnsi" w:hAnsiTheme="minorHAnsi"/>
          <w:snapToGrid w:val="0"/>
          <w:sz w:val="22"/>
          <w:szCs w:val="20"/>
        </w:rPr>
        <w:t xml:space="preserve">, č. autorizace </w:t>
      </w:r>
      <w:proofErr w:type="spellStart"/>
      <w:r w:rsidR="002A3C56">
        <w:rPr>
          <w:rFonts w:asciiTheme="minorHAnsi" w:hAnsiTheme="minorHAnsi"/>
          <w:snapToGrid w:val="0"/>
          <w:sz w:val="22"/>
          <w:szCs w:val="20"/>
        </w:rPr>
        <w:t>xxx</w:t>
      </w:r>
      <w:proofErr w:type="spellEnd"/>
      <w:r w:rsidRPr="00621888">
        <w:rPr>
          <w:rFonts w:asciiTheme="minorHAnsi" w:hAnsiTheme="minorHAnsi"/>
          <w:snapToGrid w:val="0"/>
          <w:sz w:val="22"/>
          <w:szCs w:val="20"/>
        </w:rPr>
        <w:t>, autorizovanou</w:t>
      </w:r>
      <w:r>
        <w:rPr>
          <w:rFonts w:asciiTheme="minorHAnsi" w:hAnsiTheme="minorHAnsi"/>
          <w:snapToGrid w:val="0"/>
          <w:sz w:val="22"/>
          <w:szCs w:val="20"/>
        </w:rPr>
        <w:t xml:space="preserve"> </w:t>
      </w:r>
      <w:r w:rsidRPr="00621888">
        <w:rPr>
          <w:rFonts w:asciiTheme="minorHAnsi" w:hAnsiTheme="minorHAnsi"/>
          <w:snapToGrid w:val="0"/>
          <w:sz w:val="22"/>
          <w:szCs w:val="20"/>
        </w:rPr>
        <w:t xml:space="preserve">osobou v oboru </w:t>
      </w:r>
      <w:r w:rsidRPr="00621888">
        <w:rPr>
          <w:rFonts w:asciiTheme="minorHAnsi" w:hAnsiTheme="minorHAnsi"/>
          <w:snapToGrid w:val="0"/>
          <w:sz w:val="22"/>
          <w:szCs w:val="20"/>
        </w:rPr>
        <w:lastRenderedPageBreak/>
        <w:t xml:space="preserve">pozemní stavby ve smyslu zákona č. 360/1992 Sb., o výkonu povolání autorizovaných architektů a o výkonu povolání autorizovaných inženýrů a techniků činných ve výstavbě, v platném znění. Tato odpovědná osoba potvrdí stavební deník před zahájením prací na provedení díla a po dokončení díla otiskem svého autorizačního razítka a připojením vlastnoručního podpisu, dále průběžně v průběhu realizace díla. Bez písemného </w:t>
      </w:r>
      <w:r w:rsidRPr="007A7843">
        <w:rPr>
          <w:rFonts w:asciiTheme="minorHAnsi" w:hAnsiTheme="minorHAnsi"/>
          <w:snapToGrid w:val="0"/>
          <w:sz w:val="22"/>
          <w:szCs w:val="20"/>
        </w:rPr>
        <w:t>souhlasu objednatele nelze provést změnu odpovědné osoby. Zhotovitel zabezpečí, že odborné práce a činnosti, která nemá zapsány ve svém obchodním rejstříku nebo živnostenském listě, provede subdodavatel s odpovídající odbornou způsobilostí. Doklady o odborné způsobilosti subdodavatele předloží zhotovitel objednateli před zahájením prací a dále na vyžádání objednatele průběžně v průběhu realizace díla.</w:t>
      </w:r>
    </w:p>
    <w:p w:rsidR="0015731A" w:rsidRPr="0015731A" w:rsidRDefault="0015731A" w:rsidP="00D66CC2">
      <w:pPr>
        <w:keepNext/>
        <w:ind w:left="624"/>
        <w:outlineLvl w:val="5"/>
        <w:rPr>
          <w:rFonts w:asciiTheme="minorHAnsi" w:hAnsiTheme="minorHAnsi"/>
          <w:sz w:val="22"/>
          <w:szCs w:val="20"/>
        </w:rPr>
      </w:pPr>
    </w:p>
    <w:p w:rsidR="007639D8" w:rsidRPr="007654F7" w:rsidRDefault="007639D8" w:rsidP="007639D8">
      <w:pPr>
        <w:rPr>
          <w:rFonts w:asciiTheme="minorHAnsi" w:hAnsiTheme="minorHAnsi"/>
          <w:b/>
          <w:sz w:val="22"/>
        </w:rPr>
      </w:pPr>
    </w:p>
    <w:p w:rsidR="00111817" w:rsidRPr="007654F7" w:rsidRDefault="00160CBC" w:rsidP="003A7954">
      <w:pPr>
        <w:keepNext/>
        <w:ind w:firstLine="624"/>
        <w:outlineLvl w:val="0"/>
        <w:rPr>
          <w:rFonts w:asciiTheme="minorHAnsi" w:hAnsiTheme="minorHAnsi"/>
          <w:b/>
          <w:sz w:val="22"/>
          <w:szCs w:val="20"/>
        </w:rPr>
      </w:pPr>
      <w:r w:rsidRPr="007654F7">
        <w:rPr>
          <w:rFonts w:asciiTheme="minorHAnsi" w:hAnsiTheme="minorHAnsi"/>
          <w:b/>
          <w:sz w:val="22"/>
          <w:szCs w:val="20"/>
        </w:rPr>
        <w:t xml:space="preserve">B) </w:t>
      </w:r>
      <w:r w:rsidR="003A7954" w:rsidRPr="007654F7">
        <w:rPr>
          <w:rFonts w:asciiTheme="minorHAnsi" w:hAnsiTheme="minorHAnsi"/>
          <w:b/>
          <w:sz w:val="22"/>
          <w:szCs w:val="20"/>
        </w:rPr>
        <w:t>ZÁVĚREČNÁ USTANOVENÍ</w:t>
      </w:r>
    </w:p>
    <w:p w:rsidR="00111817" w:rsidRPr="007654F7" w:rsidRDefault="00111817" w:rsidP="003A7954">
      <w:pPr>
        <w:ind w:left="709" w:hanging="142"/>
        <w:jc w:val="both"/>
        <w:rPr>
          <w:rFonts w:asciiTheme="minorHAnsi" w:hAnsiTheme="minorHAnsi"/>
          <w:sz w:val="22"/>
          <w:szCs w:val="20"/>
        </w:rPr>
      </w:pPr>
    </w:p>
    <w:p w:rsidR="00111817" w:rsidRPr="007654F7" w:rsidRDefault="003A7954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1. </w:t>
      </w:r>
      <w:r w:rsidRPr="007654F7">
        <w:rPr>
          <w:rFonts w:asciiTheme="minorHAnsi" w:hAnsiTheme="minorHAnsi"/>
          <w:sz w:val="22"/>
          <w:szCs w:val="20"/>
        </w:rPr>
        <w:tab/>
        <w:t>Tento Dodatek č. 1</w:t>
      </w:r>
      <w:r w:rsidR="00111817" w:rsidRPr="007654F7">
        <w:rPr>
          <w:rFonts w:asciiTheme="minorHAnsi" w:hAnsiTheme="minorHAnsi"/>
          <w:sz w:val="22"/>
          <w:szCs w:val="20"/>
        </w:rPr>
        <w:t xml:space="preserve"> nabývá platnos</w:t>
      </w:r>
      <w:r w:rsidRPr="007654F7">
        <w:rPr>
          <w:rFonts w:asciiTheme="minorHAnsi" w:hAnsiTheme="minorHAnsi"/>
          <w:sz w:val="22"/>
          <w:szCs w:val="20"/>
        </w:rPr>
        <w:t>ti a účinnosti v den je</w:t>
      </w:r>
      <w:r w:rsidR="00111817" w:rsidRPr="007654F7">
        <w:rPr>
          <w:rFonts w:asciiTheme="minorHAnsi" w:hAnsiTheme="minorHAnsi"/>
          <w:sz w:val="22"/>
          <w:szCs w:val="20"/>
        </w:rPr>
        <w:t xml:space="preserve">ho podpisu oprávněnými zástupci obou smluvních stran.  </w:t>
      </w:r>
    </w:p>
    <w:p w:rsidR="00111817" w:rsidRPr="007654F7" w:rsidRDefault="00111817" w:rsidP="003A7954">
      <w:pPr>
        <w:ind w:left="766" w:hanging="142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 </w:t>
      </w:r>
    </w:p>
    <w:p w:rsidR="00111817" w:rsidRPr="007654F7" w:rsidRDefault="003A7954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 xml:space="preserve">2. </w:t>
      </w:r>
      <w:r w:rsidRPr="007654F7">
        <w:rPr>
          <w:rFonts w:asciiTheme="minorHAnsi" w:hAnsiTheme="minorHAnsi"/>
          <w:sz w:val="22"/>
          <w:szCs w:val="20"/>
        </w:rPr>
        <w:tab/>
        <w:t>Dodatek č. 1 je vyhotoven</w:t>
      </w:r>
      <w:r w:rsidR="00111817" w:rsidRPr="007654F7">
        <w:rPr>
          <w:rFonts w:asciiTheme="minorHAnsi" w:hAnsiTheme="minorHAnsi"/>
          <w:sz w:val="22"/>
          <w:szCs w:val="20"/>
        </w:rPr>
        <w:t xml:space="preserve"> ve 4 stejnopisech, z nichž každá smluvní s</w:t>
      </w:r>
      <w:r w:rsidRPr="007654F7">
        <w:rPr>
          <w:rFonts w:asciiTheme="minorHAnsi" w:hAnsiTheme="minorHAnsi"/>
          <w:sz w:val="22"/>
          <w:szCs w:val="20"/>
        </w:rPr>
        <w:t>trana obdrží po 2 stejnopisech</w:t>
      </w:r>
      <w:r w:rsidR="00111817" w:rsidRPr="007654F7">
        <w:rPr>
          <w:rFonts w:asciiTheme="minorHAnsi" w:hAnsiTheme="minorHAnsi"/>
          <w:sz w:val="22"/>
          <w:szCs w:val="20"/>
        </w:rPr>
        <w:t>. Každý stejnopis má právní sílu originálu.</w:t>
      </w:r>
    </w:p>
    <w:p w:rsidR="0037713D" w:rsidRPr="007654F7" w:rsidRDefault="0037713D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</w:p>
    <w:p w:rsidR="0037713D" w:rsidRDefault="0037713D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>3.</w:t>
      </w:r>
      <w:r w:rsidRPr="007654F7">
        <w:rPr>
          <w:rFonts w:asciiTheme="minorHAnsi" w:hAnsiTheme="minorHAnsi"/>
          <w:sz w:val="22"/>
          <w:szCs w:val="20"/>
        </w:rPr>
        <w:tab/>
        <w:t>Veškerá ustanovení smlouvy, která nejsou řešena tímto Dodatkem č. 1, zůstávají v platnosti v původním znění.</w:t>
      </w:r>
    </w:p>
    <w:p w:rsidR="0031089F" w:rsidRDefault="0031089F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</w:p>
    <w:p w:rsidR="0031089F" w:rsidRDefault="0031089F" w:rsidP="0031089F">
      <w:pPr>
        <w:ind w:left="624"/>
        <w:jc w:val="both"/>
        <w:rPr>
          <w:rFonts w:asciiTheme="minorHAnsi" w:hAnsiTheme="minorHAnsi"/>
          <w:sz w:val="22"/>
          <w:szCs w:val="20"/>
          <w:lang w:eastAsia="x-none"/>
        </w:rPr>
      </w:pPr>
      <w:r>
        <w:rPr>
          <w:rFonts w:asciiTheme="minorHAnsi" w:hAnsiTheme="minorHAnsi"/>
          <w:sz w:val="22"/>
          <w:szCs w:val="20"/>
          <w:lang w:eastAsia="x-none"/>
        </w:rPr>
        <w:t xml:space="preserve">4.   Nedílnou součást dodatku tvoří příloha: </w:t>
      </w:r>
    </w:p>
    <w:p w:rsidR="0031089F" w:rsidRDefault="0031089F" w:rsidP="0031089F">
      <w:pPr>
        <w:ind w:left="567"/>
        <w:jc w:val="both"/>
        <w:rPr>
          <w:rFonts w:asciiTheme="minorHAnsi" w:hAnsiTheme="minorHAnsi"/>
          <w:b/>
          <w:sz w:val="22"/>
          <w:szCs w:val="20"/>
        </w:rPr>
      </w:pPr>
    </w:p>
    <w:p w:rsidR="0031089F" w:rsidRDefault="0031089F" w:rsidP="0031089F">
      <w:pPr>
        <w:ind w:left="284" w:firstLine="70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Příloha č. 1: </w:t>
      </w:r>
      <w:r>
        <w:rPr>
          <w:rFonts w:asciiTheme="minorHAnsi" w:hAnsiTheme="minorHAnsi"/>
          <w:sz w:val="22"/>
          <w:szCs w:val="20"/>
        </w:rPr>
        <w:t>změnové</w:t>
      </w:r>
      <w:r w:rsidR="002A3C56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listy</w:t>
      </w:r>
    </w:p>
    <w:p w:rsidR="0037713D" w:rsidRPr="007654F7" w:rsidRDefault="0037713D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</w:p>
    <w:p w:rsidR="0037713D" w:rsidRPr="007654F7" w:rsidRDefault="0031089F" w:rsidP="003A7954">
      <w:pPr>
        <w:ind w:left="993" w:hanging="36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5</w:t>
      </w:r>
      <w:r w:rsidR="0037713D" w:rsidRPr="007654F7">
        <w:rPr>
          <w:rFonts w:asciiTheme="minorHAnsi" w:hAnsiTheme="minorHAnsi"/>
          <w:sz w:val="22"/>
          <w:szCs w:val="20"/>
        </w:rPr>
        <w:t>.</w:t>
      </w:r>
      <w:r w:rsidR="0037713D" w:rsidRPr="007654F7">
        <w:rPr>
          <w:rFonts w:asciiTheme="minorHAnsi" w:hAnsiTheme="minorHAnsi"/>
          <w:sz w:val="22"/>
          <w:szCs w:val="20"/>
        </w:rPr>
        <w:tab/>
        <w:t xml:space="preserve">Dodatek č. 1 včetně smlouvy bude zveřejněn objednatelem </w:t>
      </w:r>
      <w:r w:rsidR="0090637B" w:rsidRPr="007654F7">
        <w:rPr>
          <w:rFonts w:asciiTheme="minorHAnsi" w:hAnsiTheme="minorHAnsi"/>
          <w:sz w:val="22"/>
          <w:szCs w:val="20"/>
        </w:rPr>
        <w:t>na portálu Min</w:t>
      </w:r>
      <w:r w:rsidR="00D66CC2">
        <w:rPr>
          <w:rFonts w:asciiTheme="minorHAnsi" w:hAnsiTheme="minorHAnsi"/>
          <w:sz w:val="22"/>
          <w:szCs w:val="20"/>
        </w:rPr>
        <w:t>i</w:t>
      </w:r>
      <w:r w:rsidR="0090637B" w:rsidRPr="007654F7">
        <w:rPr>
          <w:rFonts w:asciiTheme="minorHAnsi" w:hAnsiTheme="minorHAnsi"/>
          <w:sz w:val="22"/>
          <w:szCs w:val="20"/>
        </w:rPr>
        <w:t>sterstva pro místní rozvoj v</w:t>
      </w:r>
      <w:r w:rsidR="0037713D" w:rsidRPr="007654F7">
        <w:rPr>
          <w:rFonts w:asciiTheme="minorHAnsi" w:hAnsiTheme="minorHAnsi"/>
          <w:sz w:val="22"/>
          <w:szCs w:val="20"/>
        </w:rPr>
        <w:t> Registru smluv na základě Zákona č. 340/2015 Sb. o zvláštních podmínkách účinnosti některých smluv, uveřejňování těchto smluv a o registru smluv.</w:t>
      </w:r>
    </w:p>
    <w:p w:rsidR="00111817" w:rsidRPr="007654F7" w:rsidRDefault="00111817" w:rsidP="003A7954">
      <w:pPr>
        <w:ind w:hanging="142"/>
        <w:jc w:val="both"/>
        <w:rPr>
          <w:rFonts w:asciiTheme="minorHAnsi" w:hAnsiTheme="minorHAnsi"/>
          <w:sz w:val="22"/>
          <w:szCs w:val="20"/>
        </w:rPr>
      </w:pPr>
    </w:p>
    <w:p w:rsidR="00111817" w:rsidRPr="007654F7" w:rsidRDefault="00111817" w:rsidP="00111817">
      <w:pPr>
        <w:jc w:val="both"/>
        <w:rPr>
          <w:rFonts w:asciiTheme="minorHAnsi" w:hAnsiTheme="minorHAnsi"/>
          <w:sz w:val="22"/>
        </w:rPr>
      </w:pPr>
    </w:p>
    <w:p w:rsidR="00111817" w:rsidRPr="007654F7" w:rsidRDefault="00111817" w:rsidP="0037713D">
      <w:pPr>
        <w:ind w:firstLine="624"/>
        <w:jc w:val="both"/>
        <w:rPr>
          <w:rFonts w:asciiTheme="minorHAnsi" w:hAnsiTheme="minorHAnsi"/>
          <w:b/>
          <w:sz w:val="22"/>
        </w:rPr>
      </w:pPr>
      <w:r w:rsidRPr="007654F7">
        <w:rPr>
          <w:rFonts w:asciiTheme="minorHAnsi" w:hAnsiTheme="minorHAnsi"/>
          <w:sz w:val="22"/>
        </w:rPr>
        <w:t xml:space="preserve">Karlovy Vary dne </w:t>
      </w:r>
      <w:proofErr w:type="gramStart"/>
      <w:r w:rsidR="00D66CC2">
        <w:rPr>
          <w:rFonts w:asciiTheme="minorHAnsi" w:hAnsiTheme="minorHAnsi"/>
          <w:sz w:val="22"/>
        </w:rPr>
        <w:t>03.07.2017</w:t>
      </w:r>
      <w:proofErr w:type="gramEnd"/>
      <w:r w:rsidRPr="007654F7">
        <w:rPr>
          <w:rFonts w:asciiTheme="minorHAnsi" w:hAnsiTheme="minorHAnsi"/>
          <w:sz w:val="22"/>
        </w:rPr>
        <w:tab/>
      </w:r>
      <w:r w:rsidRPr="007654F7">
        <w:rPr>
          <w:rFonts w:asciiTheme="minorHAnsi" w:hAnsiTheme="minorHAnsi"/>
          <w:sz w:val="22"/>
        </w:rPr>
        <w:tab/>
      </w:r>
      <w:r w:rsidRPr="007654F7">
        <w:rPr>
          <w:rFonts w:asciiTheme="minorHAnsi" w:hAnsiTheme="minorHAnsi"/>
          <w:sz w:val="22"/>
        </w:rPr>
        <w:tab/>
      </w:r>
      <w:r w:rsidRPr="007654F7">
        <w:rPr>
          <w:rFonts w:asciiTheme="minorHAnsi" w:hAnsiTheme="minorHAnsi"/>
          <w:sz w:val="22"/>
        </w:rPr>
        <w:tab/>
      </w:r>
      <w:r w:rsidRPr="007654F7">
        <w:rPr>
          <w:rFonts w:asciiTheme="minorHAnsi" w:hAnsiTheme="minorHAnsi"/>
          <w:sz w:val="22"/>
        </w:rPr>
        <w:tab/>
        <w:t xml:space="preserve"> </w:t>
      </w:r>
    </w:p>
    <w:p w:rsidR="00111817" w:rsidRPr="007654F7" w:rsidRDefault="00111817" w:rsidP="00111817">
      <w:pPr>
        <w:jc w:val="both"/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111817" w:rsidRPr="007654F7" w:rsidRDefault="00111817" w:rsidP="00111817">
      <w:pPr>
        <w:jc w:val="both"/>
        <w:rPr>
          <w:rFonts w:asciiTheme="minorHAnsi" w:hAnsiTheme="minorHAnsi"/>
          <w:b/>
          <w:sz w:val="22"/>
        </w:rPr>
      </w:pPr>
    </w:p>
    <w:p w:rsidR="00111817" w:rsidRPr="007654F7" w:rsidRDefault="0037713D" w:rsidP="00111817">
      <w:pPr>
        <w:jc w:val="both"/>
        <w:rPr>
          <w:rFonts w:asciiTheme="minorHAnsi" w:hAnsiTheme="minorHAnsi"/>
          <w:sz w:val="22"/>
          <w:szCs w:val="20"/>
        </w:rPr>
      </w:pPr>
      <w:r w:rsidRPr="007654F7">
        <w:rPr>
          <w:rFonts w:asciiTheme="minorHAnsi" w:hAnsiTheme="minorHAnsi"/>
          <w:sz w:val="22"/>
          <w:szCs w:val="20"/>
        </w:rPr>
        <w:tab/>
      </w:r>
      <w:r w:rsidR="00111817" w:rsidRPr="007654F7">
        <w:rPr>
          <w:rFonts w:asciiTheme="minorHAnsi" w:hAnsiTheme="minorHAnsi"/>
          <w:sz w:val="22"/>
          <w:szCs w:val="20"/>
        </w:rPr>
        <w:tab/>
      </w:r>
      <w:r w:rsidR="00111817" w:rsidRPr="007654F7">
        <w:rPr>
          <w:rFonts w:asciiTheme="minorHAnsi" w:hAnsiTheme="minorHAnsi"/>
          <w:sz w:val="22"/>
          <w:szCs w:val="20"/>
        </w:rPr>
        <w:tab/>
      </w:r>
      <w:r w:rsidR="00111817" w:rsidRPr="007654F7">
        <w:rPr>
          <w:rFonts w:asciiTheme="minorHAnsi" w:hAnsiTheme="minorHAnsi"/>
          <w:sz w:val="22"/>
          <w:szCs w:val="20"/>
        </w:rPr>
        <w:tab/>
      </w:r>
    </w:p>
    <w:p w:rsidR="00111817" w:rsidRPr="007654F7" w:rsidRDefault="00111817" w:rsidP="00D66CC2">
      <w:pPr>
        <w:keepNext/>
        <w:ind w:left="709"/>
        <w:outlineLvl w:val="0"/>
        <w:rPr>
          <w:rFonts w:asciiTheme="minorHAnsi" w:hAnsiTheme="minorHAnsi"/>
          <w:b/>
          <w:sz w:val="22"/>
          <w:szCs w:val="20"/>
        </w:rPr>
      </w:pPr>
      <w:r w:rsidRPr="007654F7">
        <w:rPr>
          <w:rFonts w:asciiTheme="minorHAnsi" w:hAnsiTheme="minorHAnsi"/>
          <w:b/>
          <w:sz w:val="22"/>
          <w:szCs w:val="20"/>
        </w:rPr>
        <w:t xml:space="preserve">                      </w:t>
      </w:r>
      <w:r w:rsidRPr="007654F7">
        <w:rPr>
          <w:rFonts w:asciiTheme="minorHAnsi" w:hAnsiTheme="minorHAnsi"/>
          <w:b/>
          <w:sz w:val="22"/>
          <w:szCs w:val="20"/>
        </w:rPr>
        <w:tab/>
      </w:r>
      <w:r w:rsidRPr="007654F7">
        <w:rPr>
          <w:rFonts w:asciiTheme="minorHAnsi" w:hAnsiTheme="minorHAnsi"/>
          <w:b/>
          <w:sz w:val="22"/>
          <w:szCs w:val="20"/>
        </w:rPr>
        <w:tab/>
        <w:t xml:space="preserve">                                                                              </w:t>
      </w:r>
      <w:r w:rsidR="00D66CC2" w:rsidRPr="007654F7">
        <w:rPr>
          <w:rFonts w:asciiTheme="minorHAnsi" w:hAnsiTheme="minorHAnsi"/>
          <w:sz w:val="22"/>
          <w:szCs w:val="20"/>
        </w:rPr>
        <w:t>________________________</w:t>
      </w:r>
      <w:r w:rsidR="00D66CC2">
        <w:rPr>
          <w:rFonts w:asciiTheme="minorHAnsi" w:hAnsiTheme="minorHAnsi"/>
          <w:sz w:val="22"/>
          <w:szCs w:val="20"/>
        </w:rPr>
        <w:t>_______</w:t>
      </w:r>
      <w:r w:rsidR="00D66CC2">
        <w:rPr>
          <w:rFonts w:asciiTheme="minorHAnsi" w:hAnsiTheme="minorHAnsi"/>
          <w:sz w:val="22"/>
          <w:szCs w:val="20"/>
        </w:rPr>
        <w:tab/>
      </w:r>
      <w:r w:rsidR="00D66CC2">
        <w:rPr>
          <w:rFonts w:asciiTheme="minorHAnsi" w:hAnsiTheme="minorHAnsi"/>
          <w:sz w:val="22"/>
          <w:szCs w:val="20"/>
        </w:rPr>
        <w:tab/>
      </w:r>
      <w:r w:rsidR="00D66CC2">
        <w:rPr>
          <w:rFonts w:asciiTheme="minorHAnsi" w:hAnsiTheme="minorHAnsi"/>
          <w:sz w:val="22"/>
          <w:szCs w:val="20"/>
        </w:rPr>
        <w:tab/>
      </w:r>
      <w:r w:rsidR="00D66CC2" w:rsidRPr="007654F7">
        <w:rPr>
          <w:rFonts w:asciiTheme="minorHAnsi" w:hAnsiTheme="minorHAnsi"/>
          <w:sz w:val="22"/>
          <w:szCs w:val="20"/>
        </w:rPr>
        <w:t>________________________</w:t>
      </w:r>
      <w:r w:rsidR="00D66CC2">
        <w:rPr>
          <w:rFonts w:asciiTheme="minorHAnsi" w:hAnsiTheme="minorHAnsi"/>
          <w:sz w:val="22"/>
          <w:szCs w:val="20"/>
        </w:rPr>
        <w:t>_______</w:t>
      </w:r>
      <w:r w:rsidRPr="007654F7">
        <w:rPr>
          <w:rFonts w:asciiTheme="minorHAnsi" w:hAnsiTheme="minorHAnsi"/>
          <w:b/>
          <w:sz w:val="22"/>
          <w:szCs w:val="20"/>
        </w:rPr>
        <w:t xml:space="preserve">                          </w:t>
      </w:r>
    </w:p>
    <w:p w:rsidR="00111817" w:rsidRPr="007654F7" w:rsidRDefault="00111817" w:rsidP="00D66CC2">
      <w:pPr>
        <w:ind w:firstLine="709"/>
        <w:rPr>
          <w:rFonts w:asciiTheme="minorHAnsi" w:hAnsiTheme="minorHAnsi"/>
        </w:rPr>
      </w:pPr>
      <w:r w:rsidRPr="007654F7">
        <w:rPr>
          <w:rFonts w:asciiTheme="minorHAnsi" w:hAnsiTheme="minorHAnsi"/>
          <w:sz w:val="22"/>
        </w:rPr>
        <w:t xml:space="preserve">objednatel                                                                         </w:t>
      </w:r>
      <w:r w:rsidRPr="007654F7">
        <w:rPr>
          <w:rFonts w:asciiTheme="minorHAnsi" w:hAnsiTheme="minorHAnsi"/>
          <w:sz w:val="22"/>
        </w:rPr>
        <w:tab/>
        <w:t>zhotovitel</w:t>
      </w:r>
    </w:p>
    <w:p w:rsidR="00111817" w:rsidRPr="007654F7" w:rsidRDefault="00111817" w:rsidP="00D66CC2">
      <w:pPr>
        <w:ind w:firstLine="709"/>
        <w:rPr>
          <w:rFonts w:asciiTheme="minorHAnsi" w:eastAsia="Calibri" w:hAnsiTheme="minorHAnsi"/>
          <w:sz w:val="22"/>
          <w:szCs w:val="22"/>
        </w:rPr>
      </w:pPr>
      <w:r w:rsidRPr="007654F7">
        <w:rPr>
          <w:rFonts w:asciiTheme="minorHAnsi" w:eastAsia="Calibri" w:hAnsiTheme="minorHAnsi"/>
          <w:sz w:val="22"/>
          <w:szCs w:val="22"/>
        </w:rPr>
        <w:t>MUDr. Roman Sýkora, Ph.D.</w:t>
      </w:r>
      <w:r w:rsidR="00D66CC2">
        <w:rPr>
          <w:rFonts w:asciiTheme="minorHAnsi" w:eastAsia="Calibri" w:hAnsiTheme="minorHAnsi"/>
          <w:sz w:val="22"/>
          <w:szCs w:val="22"/>
        </w:rPr>
        <w:t>, MHA</w:t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="00D66CC2">
        <w:rPr>
          <w:rFonts w:asciiTheme="minorHAnsi" w:hAnsiTheme="minorHAnsi"/>
          <w:sz w:val="22"/>
          <w:szCs w:val="22"/>
        </w:rPr>
        <w:t xml:space="preserve">Martin </w:t>
      </w:r>
      <w:proofErr w:type="spellStart"/>
      <w:r w:rsidR="00D66CC2">
        <w:rPr>
          <w:rFonts w:asciiTheme="minorHAnsi" w:hAnsiTheme="minorHAnsi"/>
          <w:sz w:val="22"/>
          <w:szCs w:val="22"/>
        </w:rPr>
        <w:t>Turčina</w:t>
      </w:r>
      <w:proofErr w:type="spellEnd"/>
      <w:r w:rsidRPr="007654F7">
        <w:rPr>
          <w:rFonts w:asciiTheme="minorHAnsi" w:eastAsia="Calibri" w:hAnsiTheme="minorHAnsi"/>
          <w:sz w:val="22"/>
          <w:szCs w:val="22"/>
        </w:rPr>
        <w:tab/>
      </w:r>
    </w:p>
    <w:p w:rsidR="00111817" w:rsidRPr="007654F7" w:rsidRDefault="00111817" w:rsidP="0037713D">
      <w:pPr>
        <w:ind w:firstLine="709"/>
        <w:rPr>
          <w:rFonts w:asciiTheme="minorHAnsi" w:eastAsia="Calibri" w:hAnsiTheme="minorHAnsi"/>
          <w:sz w:val="22"/>
          <w:szCs w:val="22"/>
        </w:rPr>
      </w:pPr>
      <w:r w:rsidRPr="007654F7">
        <w:rPr>
          <w:rFonts w:asciiTheme="minorHAnsi" w:eastAsia="Calibri" w:hAnsiTheme="minorHAnsi"/>
          <w:sz w:val="22"/>
          <w:szCs w:val="22"/>
        </w:rPr>
        <w:t>ředitel</w:t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="00D66CC2">
        <w:rPr>
          <w:rFonts w:asciiTheme="minorHAnsi" w:eastAsia="Calibri" w:hAnsiTheme="minorHAnsi"/>
          <w:sz w:val="22"/>
          <w:szCs w:val="22"/>
        </w:rPr>
        <w:t>jednatel</w:t>
      </w:r>
      <w:r w:rsidRPr="007654F7">
        <w:rPr>
          <w:rFonts w:asciiTheme="minorHAnsi" w:eastAsia="Calibri" w:hAnsiTheme="minorHAnsi"/>
          <w:sz w:val="22"/>
          <w:szCs w:val="22"/>
        </w:rPr>
        <w:tab/>
      </w:r>
    </w:p>
    <w:p w:rsidR="00111817" w:rsidRPr="007654F7" w:rsidRDefault="00111817" w:rsidP="0037713D">
      <w:pPr>
        <w:ind w:firstLine="709"/>
        <w:rPr>
          <w:rFonts w:asciiTheme="minorHAnsi" w:eastAsia="Calibri" w:hAnsiTheme="minorHAnsi"/>
          <w:sz w:val="22"/>
          <w:szCs w:val="22"/>
        </w:rPr>
      </w:pPr>
      <w:r w:rsidRPr="007654F7">
        <w:rPr>
          <w:rFonts w:asciiTheme="minorHAnsi" w:eastAsia="Calibri" w:hAnsiTheme="minorHAnsi"/>
          <w:sz w:val="22"/>
          <w:szCs w:val="22"/>
        </w:rPr>
        <w:t>Zdravotnická záchranná služba Karlovarského kraje,</w:t>
      </w:r>
      <w:r w:rsidRPr="007654F7">
        <w:rPr>
          <w:rFonts w:asciiTheme="minorHAnsi" w:eastAsia="Calibri" w:hAnsiTheme="minorHAnsi"/>
          <w:sz w:val="22"/>
          <w:szCs w:val="22"/>
        </w:rPr>
        <w:tab/>
      </w:r>
      <w:r w:rsidR="00D66CC2">
        <w:rPr>
          <w:rFonts w:asciiTheme="minorHAnsi" w:eastAsia="Calibri" w:hAnsiTheme="minorHAnsi"/>
          <w:sz w:val="22"/>
          <w:szCs w:val="22"/>
        </w:rPr>
        <w:t>TURČINA s.r.o.</w:t>
      </w:r>
      <w:r w:rsidRPr="007654F7">
        <w:rPr>
          <w:rFonts w:asciiTheme="minorHAnsi" w:eastAsia="Calibri" w:hAnsiTheme="minorHAnsi"/>
          <w:sz w:val="22"/>
          <w:szCs w:val="22"/>
        </w:rPr>
        <w:tab/>
      </w:r>
    </w:p>
    <w:p w:rsidR="00551FD5" w:rsidRPr="007654F7" w:rsidRDefault="00111817" w:rsidP="0037713D">
      <w:pPr>
        <w:ind w:firstLine="709"/>
        <w:rPr>
          <w:rFonts w:asciiTheme="minorHAnsi" w:hAnsiTheme="minorHAnsi"/>
        </w:rPr>
      </w:pPr>
      <w:r w:rsidRPr="007654F7">
        <w:rPr>
          <w:rFonts w:asciiTheme="minorHAnsi" w:eastAsia="Calibri" w:hAnsiTheme="minorHAnsi"/>
          <w:sz w:val="22"/>
          <w:szCs w:val="22"/>
        </w:rPr>
        <w:t>příspěvková organizace</w:t>
      </w:r>
    </w:p>
    <w:sectPr w:rsidR="00551FD5" w:rsidRPr="007654F7" w:rsidSect="001C7721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A8" w:rsidRDefault="008538A8" w:rsidP="004A5027">
      <w:r>
        <w:separator/>
      </w:r>
    </w:p>
  </w:endnote>
  <w:endnote w:type="continuationSeparator" w:id="0">
    <w:p w:rsidR="008538A8" w:rsidRDefault="008538A8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Text Pro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B2" w:rsidRDefault="00FA57B2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9F33798" wp14:editId="72A87DDC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7B2" w:rsidRPr="00DE7DB8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FA57B2" w:rsidRPr="007B3A27" w:rsidRDefault="00FA57B2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0CmgIAALc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" fillcolor="white [3201]" strokecolor="white [3212]" strokeweight=".5pt">
              <v:textbox>
                <w:txbxContent>
                  <w:p w:rsidR="00FA57B2" w:rsidRPr="00DE7DB8" w:rsidRDefault="00FA57B2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FA57B2" w:rsidRPr="007B3A27" w:rsidRDefault="00FA57B2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4F1513D" wp14:editId="78C675C9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A57B2" w:rsidRPr="00DE7DB8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4og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" fillcolor="white [3212]" strokecolor="white [3212]" strokeweight="2pt">
              <v:textbox>
                <w:txbxContent>
                  <w:p w:rsidR="00FA57B2" w:rsidRPr="00DE7DB8" w:rsidRDefault="00FA57B2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0A19E0C" wp14:editId="03392049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7B2" w:rsidRPr="007B3A27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FA57B2" w:rsidRPr="007B3A27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FA57B2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FA57B2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FA57B2" w:rsidRDefault="00FA57B2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FA57B2" w:rsidRPr="007B3A27" w:rsidRDefault="00FA57B2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OE62wZ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FA57B2" w:rsidRPr="007B3A27" w:rsidRDefault="00FA57B2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FA57B2" w:rsidRPr="007B3A27" w:rsidRDefault="00FA57B2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FA57B2" w:rsidRDefault="00FA57B2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FA57B2" w:rsidRDefault="00FA57B2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FA57B2" w:rsidRDefault="00FA57B2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FA57B2" w:rsidRPr="007B3A27" w:rsidRDefault="00FA57B2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41982F9D" wp14:editId="0667827E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7B2" w:rsidRPr="00A51959" w:rsidRDefault="00FA57B2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05C7D5" wp14:editId="14D008BA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0BEB92F4" wp14:editId="677143C6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5" name="Obrázek 5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7F41F86A" wp14:editId="20E3F385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8" name="Obrázek 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6401F647" wp14:editId="3A51EE24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9" name="Obrázek 9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429A794" wp14:editId="7D0EC40F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FA57B2" w:rsidRPr="002C546A" w:rsidRDefault="00FA57B2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FA57B2" w:rsidRPr="002C546A" w:rsidRDefault="00FA57B2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8477D9" wp14:editId="06F6982D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FA57B2" w:rsidRPr="002C546A" w:rsidRDefault="00FA57B2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FA57B2" w:rsidRPr="002C546A" w:rsidRDefault="00FA57B2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38AFBE" wp14:editId="42BAEB1C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FA57B2" w:rsidRPr="00471920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FA57B2" w:rsidRPr="002C546A" w:rsidRDefault="00FA57B2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FA57B2" w:rsidRPr="002C546A" w:rsidRDefault="00FA57B2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FA57B2" w:rsidRPr="00471920" w:rsidRDefault="00FA57B2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FA57B2" w:rsidRPr="002C546A" w:rsidRDefault="00FA57B2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FA57B2" w:rsidRPr="002C546A" w:rsidRDefault="00FA57B2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A8" w:rsidRDefault="008538A8" w:rsidP="004A5027">
      <w:r>
        <w:separator/>
      </w:r>
    </w:p>
  </w:footnote>
  <w:footnote w:type="continuationSeparator" w:id="0">
    <w:p w:rsidR="008538A8" w:rsidRDefault="008538A8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B2" w:rsidRDefault="00FA57B2" w:rsidP="00BC0042">
    <w:pPr>
      <w:pStyle w:val="Zhlav"/>
      <w:rPr>
        <w:noProof/>
      </w:rPr>
    </w:pPr>
  </w:p>
  <w:p w:rsidR="00FA57B2" w:rsidRPr="00BC0042" w:rsidRDefault="00FA57B2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461F466D" wp14:editId="38DDA442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 w:cs="Arial"/>
        <w:sz w:val="22"/>
        <w:szCs w:val="22"/>
      </w:rPr>
    </w:lvl>
  </w:abstractNum>
  <w:abstractNum w:abstractNumId="1">
    <w:nsid w:val="00000004"/>
    <w:multiLevelType w:val="singleLevel"/>
    <w:tmpl w:val="38405D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2">
    <w:nsid w:val="00000006"/>
    <w:multiLevelType w:val="multilevel"/>
    <w:tmpl w:val="F8383C58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Cs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JohnSans Text Pro" w:hAnsi="Calibri" w:cs="Calibri" w:hint="default"/>
        <w:b w:val="0"/>
        <w:i w:val="0"/>
        <w:color w:val="000000"/>
        <w:sz w:val="22"/>
        <w:szCs w:val="22"/>
        <w:lang w:val="cs-CZ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20" w:hanging="720"/>
      </w:pPr>
      <w:rPr>
        <w:rFonts w:ascii="Calibri" w:hAnsi="Calibri" w:cs="Arial"/>
        <w:bCs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"/>
        <w:bCs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"/>
        <w:bCs/>
        <w:i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"/>
        <w:bCs/>
        <w:i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"/>
        <w:bCs/>
        <w:i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"/>
        <w:bCs/>
        <w:i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Arial"/>
        <w:bCs/>
        <w:iCs/>
        <w:sz w:val="22"/>
        <w:szCs w:val="22"/>
      </w:rPr>
    </w:lvl>
  </w:abstractNum>
  <w:abstractNum w:abstractNumId="3">
    <w:nsid w:val="00000007"/>
    <w:multiLevelType w:val="multilevel"/>
    <w:tmpl w:val="10028B14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Calibri" w:eastAsia="Calibri" w:hAnsi="Calibri"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35" w:hanging="435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Times New Roman" w:hint="default"/>
        <w:b w:val="0"/>
      </w:rPr>
    </w:lvl>
  </w:abstractNum>
  <w:abstractNum w:abstractNumId="4">
    <w:nsid w:val="00000008"/>
    <w:multiLevelType w:val="singleLevel"/>
    <w:tmpl w:val="E54A048E"/>
    <w:name w:val="WW8Num183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</w:rPr>
    </w:lvl>
  </w:abstractNum>
  <w:abstractNum w:abstractNumId="5">
    <w:nsid w:val="0000000B"/>
    <w:multiLevelType w:val="multilevel"/>
    <w:tmpl w:val="05AAAE3C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Arial" w:hint="default"/>
        <w:b w:val="0"/>
        <w:i w:val="0"/>
        <w:sz w:val="22"/>
        <w:szCs w:val="22"/>
        <w:lang w:val="cs-CZ"/>
      </w:rPr>
    </w:lvl>
  </w:abstractNum>
  <w:abstractNum w:abstractNumId="6">
    <w:nsid w:val="00000015"/>
    <w:multiLevelType w:val="multilevel"/>
    <w:tmpl w:val="89F2899C"/>
    <w:name w:val="WW8Num21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35" w:hanging="435"/>
      </w:pPr>
      <w:rPr>
        <w:rFonts w:ascii="Calibri" w:eastAsia="Times New Roman" w:hAnsi="Calibri" w:cs="Calibri" w:hint="default"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eastAsia="Times New Roman" w:hAnsi="Arial" w:cs="Arial" w:hint="default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Calibri" w:hAnsi="Calibri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</w:abstractNum>
  <w:abstractNum w:abstractNumId="8">
    <w:nsid w:val="00000018"/>
    <w:multiLevelType w:val="multilevel"/>
    <w:tmpl w:val="5B7ABA6C"/>
    <w:name w:val="WW8Num24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Arial" w:hint="default"/>
        <w:sz w:val="22"/>
        <w:szCs w:val="22"/>
      </w:rPr>
    </w:lvl>
  </w:abstractNum>
  <w:abstractNum w:abstractNumId="9">
    <w:nsid w:val="0000001A"/>
    <w:multiLevelType w:val="singleLevel"/>
    <w:tmpl w:val="B56A4A1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10">
    <w:nsid w:val="0000001B"/>
    <w:multiLevelType w:val="multilevel"/>
    <w:tmpl w:val="5912832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>
    <w:nsid w:val="3C665F1B"/>
    <w:multiLevelType w:val="multilevel"/>
    <w:tmpl w:val="3E221CA0"/>
    <w:name w:val="WW8Num18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13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35DC3"/>
    <w:multiLevelType w:val="hybridMultilevel"/>
    <w:tmpl w:val="01F8E89E"/>
    <w:lvl w:ilvl="0" w:tplc="8A1A8C64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006DBF"/>
    <w:multiLevelType w:val="hybridMultilevel"/>
    <w:tmpl w:val="EC344BA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E87588"/>
    <w:multiLevelType w:val="hybridMultilevel"/>
    <w:tmpl w:val="AA18F7FA"/>
    <w:lvl w:ilvl="0" w:tplc="347CEFA2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322FF"/>
    <w:multiLevelType w:val="hybridMultilevel"/>
    <w:tmpl w:val="BEFEB1C2"/>
    <w:lvl w:ilvl="0" w:tplc="ED044122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039B4"/>
    <w:rsid w:val="0002150C"/>
    <w:rsid w:val="00027DDA"/>
    <w:rsid w:val="00070D58"/>
    <w:rsid w:val="000A4ADB"/>
    <w:rsid w:val="000D3ABB"/>
    <w:rsid w:val="000E28B1"/>
    <w:rsid w:val="00111817"/>
    <w:rsid w:val="0013386E"/>
    <w:rsid w:val="00154E58"/>
    <w:rsid w:val="0015555A"/>
    <w:rsid w:val="0015731A"/>
    <w:rsid w:val="00160CBC"/>
    <w:rsid w:val="00177B26"/>
    <w:rsid w:val="00192B9C"/>
    <w:rsid w:val="001B0FB0"/>
    <w:rsid w:val="001C0B87"/>
    <w:rsid w:val="001C7721"/>
    <w:rsid w:val="001D56DE"/>
    <w:rsid w:val="001F00F5"/>
    <w:rsid w:val="002054FB"/>
    <w:rsid w:val="00224AEC"/>
    <w:rsid w:val="002424FB"/>
    <w:rsid w:val="00253E17"/>
    <w:rsid w:val="0028608C"/>
    <w:rsid w:val="002938FB"/>
    <w:rsid w:val="002A3C56"/>
    <w:rsid w:val="002A4BFD"/>
    <w:rsid w:val="002B777F"/>
    <w:rsid w:val="002E7BD3"/>
    <w:rsid w:val="0031089F"/>
    <w:rsid w:val="00320710"/>
    <w:rsid w:val="00363454"/>
    <w:rsid w:val="0037189C"/>
    <w:rsid w:val="0037713D"/>
    <w:rsid w:val="003776FB"/>
    <w:rsid w:val="003A5DEE"/>
    <w:rsid w:val="003A7954"/>
    <w:rsid w:val="00404C9E"/>
    <w:rsid w:val="00414CF4"/>
    <w:rsid w:val="00426488"/>
    <w:rsid w:val="00427EC0"/>
    <w:rsid w:val="0044209C"/>
    <w:rsid w:val="00453E03"/>
    <w:rsid w:val="00457E55"/>
    <w:rsid w:val="00474BC2"/>
    <w:rsid w:val="0047788D"/>
    <w:rsid w:val="004A5027"/>
    <w:rsid w:val="004A5A05"/>
    <w:rsid w:val="004B181B"/>
    <w:rsid w:val="004F6DF8"/>
    <w:rsid w:val="00507E1D"/>
    <w:rsid w:val="00513DE8"/>
    <w:rsid w:val="005210CE"/>
    <w:rsid w:val="00531FDC"/>
    <w:rsid w:val="00551FD5"/>
    <w:rsid w:val="00553C90"/>
    <w:rsid w:val="00572FAF"/>
    <w:rsid w:val="0059046B"/>
    <w:rsid w:val="005960B3"/>
    <w:rsid w:val="005B56EB"/>
    <w:rsid w:val="005D0016"/>
    <w:rsid w:val="005D4300"/>
    <w:rsid w:val="005E0587"/>
    <w:rsid w:val="005E2738"/>
    <w:rsid w:val="005E777A"/>
    <w:rsid w:val="005F5BDA"/>
    <w:rsid w:val="005F773E"/>
    <w:rsid w:val="0063016A"/>
    <w:rsid w:val="00671D3C"/>
    <w:rsid w:val="0067331C"/>
    <w:rsid w:val="00685295"/>
    <w:rsid w:val="006968B4"/>
    <w:rsid w:val="00696C14"/>
    <w:rsid w:val="00697804"/>
    <w:rsid w:val="006A342F"/>
    <w:rsid w:val="006A6900"/>
    <w:rsid w:val="006C551C"/>
    <w:rsid w:val="006C7F7F"/>
    <w:rsid w:val="006D6820"/>
    <w:rsid w:val="006F6A15"/>
    <w:rsid w:val="0071416D"/>
    <w:rsid w:val="007453C4"/>
    <w:rsid w:val="007464D6"/>
    <w:rsid w:val="00747515"/>
    <w:rsid w:val="00750408"/>
    <w:rsid w:val="00762871"/>
    <w:rsid w:val="007639D8"/>
    <w:rsid w:val="007654F7"/>
    <w:rsid w:val="007A04C8"/>
    <w:rsid w:val="007B3A27"/>
    <w:rsid w:val="007C5C82"/>
    <w:rsid w:val="00801A67"/>
    <w:rsid w:val="00826798"/>
    <w:rsid w:val="00842624"/>
    <w:rsid w:val="008538A8"/>
    <w:rsid w:val="00854BEF"/>
    <w:rsid w:val="0086083B"/>
    <w:rsid w:val="00871EF3"/>
    <w:rsid w:val="008B59EE"/>
    <w:rsid w:val="008D4611"/>
    <w:rsid w:val="008F1FBD"/>
    <w:rsid w:val="0090637B"/>
    <w:rsid w:val="00922FD8"/>
    <w:rsid w:val="00926B7F"/>
    <w:rsid w:val="0092794F"/>
    <w:rsid w:val="009619FE"/>
    <w:rsid w:val="00965C85"/>
    <w:rsid w:val="0097284C"/>
    <w:rsid w:val="009764BD"/>
    <w:rsid w:val="009902FA"/>
    <w:rsid w:val="009B3001"/>
    <w:rsid w:val="009C41AD"/>
    <w:rsid w:val="009E6C8D"/>
    <w:rsid w:val="009E6EF0"/>
    <w:rsid w:val="00A10C6F"/>
    <w:rsid w:val="00A31266"/>
    <w:rsid w:val="00A40A9C"/>
    <w:rsid w:val="00A51959"/>
    <w:rsid w:val="00A56597"/>
    <w:rsid w:val="00A62BD6"/>
    <w:rsid w:val="00A83A19"/>
    <w:rsid w:val="00AA7958"/>
    <w:rsid w:val="00B20D7C"/>
    <w:rsid w:val="00B21731"/>
    <w:rsid w:val="00B235CF"/>
    <w:rsid w:val="00B37556"/>
    <w:rsid w:val="00B407DA"/>
    <w:rsid w:val="00B54E34"/>
    <w:rsid w:val="00B70CE2"/>
    <w:rsid w:val="00BA1D5D"/>
    <w:rsid w:val="00BB0F33"/>
    <w:rsid w:val="00BB473D"/>
    <w:rsid w:val="00BC0042"/>
    <w:rsid w:val="00BF7804"/>
    <w:rsid w:val="00C437E1"/>
    <w:rsid w:val="00C518CE"/>
    <w:rsid w:val="00C67984"/>
    <w:rsid w:val="00CA0884"/>
    <w:rsid w:val="00CA3122"/>
    <w:rsid w:val="00CA754C"/>
    <w:rsid w:val="00CB3537"/>
    <w:rsid w:val="00CD4319"/>
    <w:rsid w:val="00CF28F9"/>
    <w:rsid w:val="00CF481A"/>
    <w:rsid w:val="00CF5D8B"/>
    <w:rsid w:val="00D12CBA"/>
    <w:rsid w:val="00D34B02"/>
    <w:rsid w:val="00D5022C"/>
    <w:rsid w:val="00D66CC2"/>
    <w:rsid w:val="00D76AD3"/>
    <w:rsid w:val="00DB0999"/>
    <w:rsid w:val="00DB3A43"/>
    <w:rsid w:val="00DE471D"/>
    <w:rsid w:val="00DE7DB8"/>
    <w:rsid w:val="00E10952"/>
    <w:rsid w:val="00E111EA"/>
    <w:rsid w:val="00E20385"/>
    <w:rsid w:val="00E251DD"/>
    <w:rsid w:val="00E352A3"/>
    <w:rsid w:val="00E41E05"/>
    <w:rsid w:val="00E76CFE"/>
    <w:rsid w:val="00EA793F"/>
    <w:rsid w:val="00EB1C45"/>
    <w:rsid w:val="00EB54FD"/>
    <w:rsid w:val="00EC2C78"/>
    <w:rsid w:val="00EE2662"/>
    <w:rsid w:val="00F06A7C"/>
    <w:rsid w:val="00F175B3"/>
    <w:rsid w:val="00F25C2B"/>
    <w:rsid w:val="00F3640D"/>
    <w:rsid w:val="00F62965"/>
    <w:rsid w:val="00F828AF"/>
    <w:rsid w:val="00FA57B2"/>
    <w:rsid w:val="00FB544F"/>
    <w:rsid w:val="00FB6EC5"/>
    <w:rsid w:val="00FC71D8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6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link w:val="BezmezerChar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20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320710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2071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B54E34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56DE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56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FD5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551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56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link w:val="BezmezerChar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20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320710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2071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B54E34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56DE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56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56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8D4611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FD5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551F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278A-0498-4521-B3D1-82CA39BF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5</cp:revision>
  <cp:lastPrinted>2016-07-26T07:08:00Z</cp:lastPrinted>
  <dcterms:created xsi:type="dcterms:W3CDTF">2017-07-03T11:18:00Z</dcterms:created>
  <dcterms:modified xsi:type="dcterms:W3CDTF">2017-07-14T04:44:00Z</dcterms:modified>
</cp:coreProperties>
</file>