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EB" w:rsidRDefault="00B90C11">
      <w:pPr>
        <w:pStyle w:val="Nadpis1"/>
      </w:pPr>
      <w:r>
        <w:t>OBJEDNÁVKA (SMLOUV</w:t>
      </w:r>
      <w:r>
        <w:t>A)</w:t>
      </w:r>
    </w:p>
    <w:p w:rsidR="00102CEB" w:rsidRDefault="00B90C11">
      <w:pPr>
        <w:spacing w:after="8" w:line="268" w:lineRule="auto"/>
        <w:ind w:left="3749" w:hanging="10"/>
        <w:jc w:val="center"/>
      </w:pPr>
      <w:r>
        <w:t>Č</w:t>
      </w:r>
      <w:r>
        <w:t>íslo objednatele: 06EU-003876      Č</w:t>
      </w:r>
      <w:r>
        <w:t>íslo dodavatele:</w:t>
      </w:r>
    </w:p>
    <w:p w:rsidR="00102CEB" w:rsidRDefault="00B90C11">
      <w:pPr>
        <w:spacing w:after="339" w:line="268" w:lineRule="auto"/>
        <w:ind w:left="3749" w:right="2712" w:hanging="10"/>
        <w:jc w:val="center"/>
      </w:pPr>
      <w:r>
        <w:t xml:space="preserve">ISPROFIN: </w:t>
      </w:r>
      <w:r w:rsidRPr="00B90C11">
        <w:rPr>
          <w:highlight w:val="black"/>
        </w:rPr>
        <w:t>5321510016.20666.1835</w:t>
      </w:r>
    </w:p>
    <w:p w:rsidR="00102CEB" w:rsidRPr="00B90C11" w:rsidRDefault="00B90C11">
      <w:pPr>
        <w:spacing w:after="0" w:line="259" w:lineRule="auto"/>
        <w:ind w:left="1056" w:right="0" w:hanging="10"/>
        <w:jc w:val="center"/>
        <w:rPr>
          <w:b/>
        </w:rPr>
      </w:pPr>
      <w:r w:rsidRPr="00B90C11">
        <w:rPr>
          <w:b/>
          <w:sz w:val="28"/>
          <w:u w:val="single" w:color="000000"/>
        </w:rPr>
        <w:t>I/20 Losiná — obchvat</w:t>
      </w:r>
    </w:p>
    <w:p w:rsidR="00102CEB" w:rsidRPr="00B90C11" w:rsidRDefault="00B90C11">
      <w:pPr>
        <w:spacing w:after="0" w:line="259" w:lineRule="auto"/>
        <w:ind w:left="1056" w:right="19" w:hanging="10"/>
        <w:jc w:val="center"/>
        <w:rPr>
          <w:b/>
          <w:sz w:val="28"/>
          <w:u w:val="single" w:color="000000"/>
        </w:rPr>
      </w:pPr>
      <w:r w:rsidRPr="00B90C11">
        <w:rPr>
          <w:b/>
          <w:sz w:val="28"/>
          <w:u w:val="single" w:color="000000"/>
        </w:rPr>
        <w:t>DÚR/PDPS - Přeložka VTL plynovodu a zařízení KAO-AU</w:t>
      </w:r>
    </w:p>
    <w:p w:rsidR="00B90C11" w:rsidRDefault="00B90C11">
      <w:pPr>
        <w:spacing w:after="0" w:line="259" w:lineRule="auto"/>
        <w:ind w:left="1056" w:right="19" w:hanging="10"/>
        <w:jc w:val="center"/>
      </w:pPr>
    </w:p>
    <w:tbl>
      <w:tblPr>
        <w:tblStyle w:val="TableGrid"/>
        <w:tblW w:w="8304" w:type="dxa"/>
        <w:tblInd w:w="114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99"/>
        <w:gridCol w:w="4205"/>
      </w:tblGrid>
      <w:tr w:rsidR="00102CEB">
        <w:trPr>
          <w:trHeight w:val="228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02CEB" w:rsidRDefault="00B90C11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102CEB" w:rsidRDefault="00B90C11">
            <w:pPr>
              <w:spacing w:after="0" w:line="259" w:lineRule="auto"/>
              <w:ind w:left="562" w:right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Dodavatel:</w:t>
            </w:r>
          </w:p>
        </w:tc>
      </w:tr>
      <w:tr w:rsidR="00102CEB">
        <w:trPr>
          <w:trHeight w:val="276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02CEB" w:rsidRDefault="00B90C11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Ř</w:t>
            </w:r>
            <w:r>
              <w:rPr>
                <w:sz w:val="24"/>
              </w:rPr>
              <w:t>editelství silnic a dálnic ČR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102CEB" w:rsidRDefault="00B90C11">
            <w:pPr>
              <w:spacing w:after="0" w:line="259" w:lineRule="auto"/>
              <w:ind w:left="182" w:right="0"/>
              <w:jc w:val="center"/>
            </w:pPr>
            <w:r>
              <w:t xml:space="preserve">  </w:t>
            </w:r>
            <w:r>
              <w:t>Obchodní jméno: KORECKÝ s.r.o.</w:t>
            </w:r>
          </w:p>
        </w:tc>
      </w:tr>
      <w:tr w:rsidR="00102CEB">
        <w:trPr>
          <w:trHeight w:val="279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02CEB" w:rsidRDefault="00B90C11">
            <w:pPr>
              <w:spacing w:after="0" w:line="259" w:lineRule="auto"/>
              <w:ind w:left="10" w:right="0"/>
              <w:jc w:val="left"/>
            </w:pPr>
            <w:r>
              <w:t>Správa Plzeň, Hřímalého 37, 301 00 Plzeň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102CEB" w:rsidRDefault="00B90C11">
            <w:pPr>
              <w:spacing w:after="0" w:line="259" w:lineRule="auto"/>
              <w:ind w:left="0" w:right="0"/>
              <w:jc w:val="right"/>
            </w:pPr>
            <w:r>
              <w:t>Adresa: Barákova 505/70, 326 00 Plzeň</w:t>
            </w:r>
          </w:p>
        </w:tc>
      </w:tr>
      <w:tr w:rsidR="00102CEB">
        <w:trPr>
          <w:trHeight w:val="287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02CEB" w:rsidRDefault="00B90C11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 xml:space="preserve">Bankovní spojení: </w:t>
            </w:r>
            <w:r w:rsidRPr="00B90C11">
              <w:rPr>
                <w:sz w:val="24"/>
                <w:highlight w:val="black"/>
              </w:rPr>
              <w:t>ČNB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102CEB" w:rsidRDefault="00B90C11">
            <w:pPr>
              <w:spacing w:after="0" w:line="259" w:lineRule="auto"/>
              <w:ind w:left="571" w:right="0"/>
              <w:jc w:val="left"/>
            </w:pPr>
            <w:r>
              <w:t xml:space="preserve">  </w:t>
            </w:r>
            <w:r>
              <w:t xml:space="preserve">Bankovní spojení: </w:t>
            </w:r>
            <w:r w:rsidRPr="00B90C11">
              <w:rPr>
                <w:highlight w:val="black"/>
              </w:rPr>
              <w:t>KB Plzeň - město</w:t>
            </w:r>
          </w:p>
        </w:tc>
      </w:tr>
      <w:tr w:rsidR="00102CEB">
        <w:trPr>
          <w:trHeight w:val="279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02CEB" w:rsidRDefault="00B90C11">
            <w:pPr>
              <w:spacing w:after="0" w:line="259" w:lineRule="auto"/>
              <w:ind w:left="5" w:right="0"/>
              <w:jc w:val="left"/>
            </w:pPr>
            <w:r>
              <w:t xml:space="preserve">číslo účtu: </w:t>
            </w:r>
            <w:r w:rsidRPr="00B90C11">
              <w:rPr>
                <w:highlight w:val="black"/>
              </w:rPr>
              <w:t>20001-15937031/0710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102CEB" w:rsidRDefault="00B90C11">
            <w:pPr>
              <w:spacing w:after="0" w:line="259" w:lineRule="auto"/>
              <w:ind w:left="72" w:right="0"/>
              <w:jc w:val="center"/>
            </w:pPr>
            <w:r>
              <w:t xml:space="preserve">číslo účtu: </w:t>
            </w:r>
            <w:r w:rsidRPr="00B90C11">
              <w:rPr>
                <w:highlight w:val="black"/>
              </w:rPr>
              <w:t>115-2813850247/0100</w:t>
            </w:r>
          </w:p>
        </w:tc>
      </w:tr>
      <w:tr w:rsidR="00102CEB">
        <w:trPr>
          <w:trHeight w:val="284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02CEB" w:rsidRDefault="00B90C11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IČO: 65993390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102CEB" w:rsidRDefault="00B90C11">
            <w:pPr>
              <w:spacing w:after="0" w:line="259" w:lineRule="auto"/>
              <w:ind w:left="566" w:right="0"/>
              <w:jc w:val="left"/>
            </w:pPr>
            <w:r>
              <w:t xml:space="preserve">  </w:t>
            </w:r>
            <w:r>
              <w:t>IČO: 05206855</w:t>
            </w:r>
          </w:p>
        </w:tc>
      </w:tr>
      <w:tr w:rsidR="00102CEB">
        <w:trPr>
          <w:trHeight w:val="271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02CEB" w:rsidRDefault="00B90C11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DIČ: CZ65993390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102CEB" w:rsidRDefault="00B90C11">
            <w:pPr>
              <w:spacing w:after="0" w:line="259" w:lineRule="auto"/>
              <w:ind w:left="571" w:right="0"/>
              <w:jc w:val="left"/>
            </w:pPr>
            <w:r>
              <w:t xml:space="preserve">  </w:t>
            </w:r>
            <w:r>
              <w:t>DIČ: CZ05206855</w:t>
            </w:r>
          </w:p>
        </w:tc>
      </w:tr>
    </w:tbl>
    <w:p w:rsidR="00102CEB" w:rsidRDefault="00B90C11" w:rsidP="00B90C11">
      <w:pPr>
        <w:spacing w:after="1166" w:line="259" w:lineRule="auto"/>
        <w:ind w:left="0" w:right="390"/>
        <w:jc w:val="right"/>
      </w:pPr>
      <w:r>
        <w:rPr>
          <w:sz w:val="24"/>
        </w:rPr>
        <w:t xml:space="preserve">  </w:t>
      </w:r>
      <w:r>
        <w:rPr>
          <w:sz w:val="24"/>
        </w:rPr>
        <w:t xml:space="preserve">Kontaktní osoba: </w:t>
      </w:r>
      <w:r w:rsidRPr="00B90C11">
        <w:rPr>
          <w:sz w:val="24"/>
          <w:highlight w:val="black"/>
        </w:rPr>
        <w:t>Ing. Pavel Korecký</w:t>
      </w:r>
    </w:p>
    <w:p w:rsidR="00102CEB" w:rsidRDefault="00B90C11">
      <w:pPr>
        <w:ind w:left="1147" w:right="76"/>
      </w:pPr>
      <w:r>
        <w:t>Tato objednávka - smlouva Objednatele zavazuje po jejím potvrzení Dodavatelem obě smluvní strany ke splnění stanovených závazků a nahrazuje smlouvu. Dodavatel se zavazuje provést na svůj náklad a nebezpečí pro Objednatele služby specifikované níže. Objedna</w:t>
      </w:r>
      <w:r>
        <w:t>tel se zavazuje zaplatit za služby poskytnuté v souladu s touto objednávkou cenu uvedenou níže.</w:t>
      </w:r>
    </w:p>
    <w:p w:rsidR="00102CEB" w:rsidRDefault="00B90C11">
      <w:pPr>
        <w:ind w:left="1152" w:right="76"/>
      </w:pPr>
      <w:r>
        <w:t>Místo dodání: Ř</w:t>
      </w:r>
      <w:r>
        <w:t>editelství silnic a dálnic ČR, Správa Plzeň, Hřímalého 37, 301 00 Plzeň</w:t>
      </w:r>
    </w:p>
    <w:p w:rsidR="00102CEB" w:rsidRDefault="00B90C11">
      <w:pPr>
        <w:spacing w:after="135" w:line="265" w:lineRule="auto"/>
        <w:ind w:left="1162" w:right="0" w:hanging="10"/>
        <w:jc w:val="left"/>
      </w:pPr>
      <w:r>
        <w:rPr>
          <w:sz w:val="24"/>
        </w:rPr>
        <w:t xml:space="preserve">Kontaktní osoba Objednatele: </w:t>
      </w:r>
      <w:r w:rsidRPr="00B90C11">
        <w:rPr>
          <w:sz w:val="24"/>
          <w:highlight w:val="black"/>
        </w:rPr>
        <w:t>Ladislava Martínková, tel. 377 333 761</w:t>
      </w:r>
    </w:p>
    <w:p w:rsidR="00102CEB" w:rsidRDefault="00B90C11">
      <w:pPr>
        <w:ind w:left="1152" w:right="76"/>
      </w:pPr>
      <w:r>
        <w:t>Fakturujte: Ředitelství silnic a dálnic ČR, Správa Plzeň, Hřímalého 37, 301 00 Plzeň</w:t>
      </w:r>
    </w:p>
    <w:p w:rsidR="00102CEB" w:rsidRDefault="00B90C11">
      <w:pPr>
        <w:spacing w:after="156"/>
        <w:ind w:left="1138" w:right="76"/>
      </w:pPr>
      <w:r>
        <w:t xml:space="preserve">Obchodní a platební podmínky: Objednatel uhradí cenu jednorázovým bankovním převodem </w:t>
      </w:r>
      <w:proofErr w:type="gramStart"/>
      <w:r>
        <w:t>na</w:t>
      </w:r>
      <w:proofErr w:type="gramEnd"/>
      <w:r>
        <w:t xml:space="preserve"> účet Dodavatele uvedený na faktuře, termín splatnosti je stanoven na 30 dnů ode dne</w:t>
      </w:r>
      <w:r>
        <w:t xml:space="preserve"> doručení faktury Objednateli. Fakturu lze předložit nejdříve po protokolárním převzetí služeb Objednatelem bez vad či nedodělků. Faktura musí obsahovat veškeré náležitosti stanovené platnými právními předpisy, číslo objednávky a místo dodání. Objednatel n</w:t>
      </w:r>
      <w:r>
        <w:t>eposkytuje žádné zálohy na cenu, ani dílčí platby ceny. Potvrzením přijetí (akceptací) této objednávky se Dodavatel zavazuje plnit veškeré povinnosti v této objednávce uvedené. Objednatel výslovně vylučuje akceptaci objednávky Dodavatelem s jakýmikoliv změ</w:t>
      </w:r>
      <w:r>
        <w:t>nami jejího obsahu, k takovému právnímu jednání Dodavatele se nepřihlíží. Dodavatel poskytuje souhlas s uveřejněním objednávky a jejího potvrzení v registru smluv zřízeným zákonem č. 340/2015 Sb., o zvláštních podmínkách účinnosti některých smluv, uveřejňo</w:t>
      </w:r>
      <w:r>
        <w:t xml:space="preserve">vání těchto smluv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559" name="Picture 3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" name="Picture 35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 o registru smluv, ve znění pozdějších předpisů (dále jako „zákon o registru smluv”),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560" name="Picture 3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" name="Picture 35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Objednatelem. Objednávka je účinná okamžikem zveřejnění v registru smluv, přičemž Objednatel o této skutečnosti Dodavatele informuje. Objednatel je o</w:t>
      </w:r>
      <w:r>
        <w:t>právněn kdykoliv po uzavření objednávky tuto objednávku vypovědět s účinky od doručení písemné výpovědi Dodavateli, a to i bez uvedení důvodu. Výpověď objednávky dle předcházející věty nemá vliv na již řádně poskytnuté plnění včetně práv a povinností z něj</w:t>
      </w:r>
      <w:r>
        <w:t xml:space="preserve"> vyplývajících.</w:t>
      </w:r>
    </w:p>
    <w:p w:rsidR="00B90C11" w:rsidRDefault="00B90C11">
      <w:pPr>
        <w:spacing w:after="156"/>
        <w:ind w:left="1138" w:right="76"/>
      </w:pPr>
    </w:p>
    <w:p w:rsidR="00B90C11" w:rsidRDefault="00B90C11">
      <w:pPr>
        <w:spacing w:after="156"/>
        <w:ind w:left="1138" w:right="76"/>
      </w:pPr>
    </w:p>
    <w:p w:rsidR="00B90C11" w:rsidRDefault="00B90C11">
      <w:pPr>
        <w:spacing w:after="156"/>
        <w:ind w:left="1138" w:right="76"/>
      </w:pPr>
      <w:bookmarkStart w:id="0" w:name="_GoBack"/>
      <w:bookmarkEnd w:id="0"/>
    </w:p>
    <w:p w:rsidR="00102CEB" w:rsidRDefault="00B90C11">
      <w:pPr>
        <w:spacing w:after="270"/>
        <w:ind w:left="1238" w:right="76"/>
      </w:pPr>
      <w:r>
        <w:t>Záruční lhůta: dle Občanského zákoník</w:t>
      </w:r>
      <w:r>
        <w:t>u</w:t>
      </w:r>
    </w:p>
    <w:p w:rsidR="00102CEB" w:rsidRDefault="00B90C11">
      <w:pPr>
        <w:spacing w:after="158"/>
        <w:ind w:left="1248" w:right="0" w:firstLine="10"/>
        <w:jc w:val="left"/>
      </w:pPr>
      <w:r>
        <w:t xml:space="preserve">Objednáváme u Vás: vypracování dokumentace </w:t>
      </w:r>
      <w:r>
        <w:rPr>
          <w:u w:val="single" w:color="000000"/>
        </w:rPr>
        <w:t>DÚR/PDPS — Přeložka VTL plynovodu včetně Přeložky zařízení KAO-AU a Přeložky STL plynovodu</w:t>
      </w:r>
    </w:p>
    <w:p w:rsidR="00102CEB" w:rsidRDefault="00B90C11">
      <w:pPr>
        <w:spacing w:after="142" w:line="259" w:lineRule="auto"/>
        <w:ind w:left="1248" w:right="0"/>
        <w:jc w:val="left"/>
      </w:pPr>
      <w:r>
        <w:rPr>
          <w:sz w:val="26"/>
        </w:rPr>
        <w:t xml:space="preserve">Lhůta pro dodání či termín dodání: </w:t>
      </w:r>
      <w:r>
        <w:rPr>
          <w:sz w:val="26"/>
          <w:u w:val="single" w:color="000000"/>
        </w:rPr>
        <w:t xml:space="preserve">do </w:t>
      </w:r>
      <w:proofErr w:type="gramStart"/>
      <w:r>
        <w:rPr>
          <w:sz w:val="26"/>
          <w:u w:val="single" w:color="000000"/>
        </w:rPr>
        <w:t>31.10.2018</w:t>
      </w:r>
      <w:proofErr w:type="gramEnd"/>
    </w:p>
    <w:p w:rsidR="00102CEB" w:rsidRDefault="00B90C11" w:rsidP="00B90C11">
      <w:pPr>
        <w:spacing w:after="181" w:line="265" w:lineRule="auto"/>
        <w:ind w:left="1253" w:right="0" w:hanging="10"/>
        <w:jc w:val="left"/>
      </w:pPr>
      <w:r>
        <w:rPr>
          <w:sz w:val="24"/>
        </w:rPr>
        <w:t xml:space="preserve">Celková hodnota          </w:t>
      </w:r>
      <w:r>
        <w:rPr>
          <w:sz w:val="24"/>
        </w:rPr>
        <w:t>248.000,- Kč</w:t>
      </w:r>
    </w:p>
    <w:p w:rsidR="00102CEB" w:rsidRDefault="00B90C11">
      <w:pPr>
        <w:tabs>
          <w:tab w:val="center" w:pos="1778"/>
          <w:tab w:val="center" w:pos="3977"/>
        </w:tabs>
        <w:spacing w:after="270"/>
        <w:ind w:left="0" w:right="0"/>
        <w:jc w:val="left"/>
      </w:pPr>
      <w:r>
        <w:tab/>
      </w:r>
      <w:r>
        <w:t>DPH 21%:</w:t>
      </w:r>
      <w:r>
        <w:tab/>
        <w:t xml:space="preserve">       </w:t>
      </w:r>
      <w:r>
        <w:t>52.080,- Kč</w:t>
      </w:r>
    </w:p>
    <w:p w:rsidR="00102CEB" w:rsidRPr="00B90C11" w:rsidRDefault="00B90C11">
      <w:pPr>
        <w:spacing w:after="443" w:line="265" w:lineRule="auto"/>
        <w:ind w:left="1253" w:right="0" w:hanging="10"/>
        <w:jc w:val="left"/>
        <w:rPr>
          <w:b/>
        </w:rPr>
      </w:pPr>
      <w:r w:rsidRPr="00B90C11">
        <w:rPr>
          <w:b/>
          <w:sz w:val="24"/>
        </w:rPr>
        <w:t>Cena celkem s DPH: 300.080,- Kč</w:t>
      </w:r>
    </w:p>
    <w:p w:rsidR="00102CEB" w:rsidRDefault="00B90C11">
      <w:pPr>
        <w:spacing w:after="115" w:line="291" w:lineRule="auto"/>
        <w:ind w:left="1243" w:right="0" w:firstLine="5"/>
        <w:jc w:val="left"/>
      </w:pPr>
      <w:r>
        <w:t>V případě akceptace objednávky Objednatele Dodavatel objednávku písemně potvrdí prostřednictvím</w:t>
      </w:r>
      <w:r>
        <w:tab/>
        <w:t>e-mailu</w:t>
      </w:r>
      <w:r>
        <w:tab/>
        <w:t>zaslaného</w:t>
      </w:r>
      <w:r>
        <w:tab/>
        <w:t>do</w:t>
      </w:r>
      <w:r>
        <w:tab/>
        <w:t>e-mailové</w:t>
      </w:r>
      <w:r>
        <w:tab/>
        <w:t xml:space="preserve">schránky </w:t>
      </w:r>
      <w:r>
        <w:tab/>
        <w:t xml:space="preserve">Objednatele  </w:t>
      </w:r>
      <w:r w:rsidRPr="00B90C11">
        <w:rPr>
          <w:highlight w:val="black"/>
          <w:u w:val="single" w:color="000000"/>
        </w:rPr>
        <w:t>lad islava.martinkova@rsd.</w:t>
      </w:r>
      <w:r w:rsidRPr="00B90C11">
        <w:rPr>
          <w:highlight w:val="black"/>
        </w:rPr>
        <w:t>cz.</w:t>
      </w:r>
      <w:r>
        <w:t xml:space="preserve"> V případě nepotvrzení akceptace objednávky Objednatele Dodavatelem platí, že </w:t>
      </w:r>
      <w:r>
        <w:t>Dodavatel objednávku neakceptoval a objednávka je bez dalšího zneplatněna.</w:t>
      </w:r>
    </w:p>
    <w:p w:rsidR="00102CEB" w:rsidRDefault="00B90C11">
      <w:pPr>
        <w:spacing w:after="538"/>
        <w:ind w:left="1238" w:right="0"/>
      </w:pPr>
      <w:r>
        <w:t>Pokud není ve Smlouvě a jejích přílohách stanoveno jinak, řídí se právní vztah založený touto Smlouvou Občanským zákoníkem.</w:t>
      </w:r>
    </w:p>
    <w:p w:rsidR="00102CEB" w:rsidRDefault="00B90C11">
      <w:pPr>
        <w:ind w:left="1238" w:right="76"/>
      </w:pPr>
      <w:r>
        <w:t>Nedílnou součástí této objednávky jsou následující příloh</w:t>
      </w:r>
      <w:r>
        <w:t>y:</w:t>
      </w:r>
    </w:p>
    <w:p w:rsidR="00102CEB" w:rsidRDefault="00B90C11">
      <w:pPr>
        <w:ind w:left="1238" w:right="76"/>
      </w:pPr>
      <w:r>
        <w:t>Příloha č. 1</w:t>
      </w:r>
      <w:r>
        <w:t xml:space="preserve"> — Specifikace služeb</w:t>
      </w:r>
    </w:p>
    <w:p w:rsidR="00102CEB" w:rsidRDefault="00B90C11">
      <w:pPr>
        <w:spacing w:after="416"/>
        <w:ind w:left="1238" w:right="76"/>
      </w:pPr>
      <w:r>
        <w:t>Příloha č. 2 — Položkový rozpis ceny</w:t>
      </w:r>
    </w:p>
    <w:p w:rsidR="00102CEB" w:rsidRDefault="00B90C11">
      <w:pPr>
        <w:tabs>
          <w:tab w:val="center" w:pos="1788"/>
          <w:tab w:val="center" w:pos="3262"/>
          <w:tab w:val="center" w:pos="6672"/>
        </w:tabs>
        <w:spacing w:after="416"/>
        <w:ind w:left="0" w:right="0"/>
        <w:jc w:val="left"/>
      </w:pPr>
      <w:r>
        <w:tab/>
        <w:t>V Plzni dne</w:t>
      </w:r>
      <w:r>
        <w:tab/>
        <w:t>28</w:t>
      </w:r>
      <w:r>
        <w:t>-08-</w:t>
      </w:r>
      <w:r>
        <w:t>2018</w:t>
      </w:r>
      <w:r>
        <w:tab/>
        <w:t xml:space="preserve">                                                 </w:t>
      </w:r>
      <w:r>
        <w:t xml:space="preserve">V Plzni dne </w:t>
      </w:r>
      <w:proofErr w:type="gramStart"/>
      <w:r>
        <w:t>22.08.2018</w:t>
      </w:r>
      <w:proofErr w:type="gramEnd"/>
    </w:p>
    <w:p w:rsidR="00B90C11" w:rsidRDefault="00B90C11" w:rsidP="00B90C11">
      <w:pPr>
        <w:tabs>
          <w:tab w:val="center" w:pos="2138"/>
          <w:tab w:val="center" w:pos="7116"/>
        </w:tabs>
        <w:ind w:left="0" w:right="0"/>
        <w:jc w:val="left"/>
      </w:pPr>
    </w:p>
    <w:p w:rsidR="00B90C11" w:rsidRDefault="00B90C11" w:rsidP="00B90C11">
      <w:pPr>
        <w:tabs>
          <w:tab w:val="center" w:pos="2138"/>
          <w:tab w:val="center" w:pos="7116"/>
        </w:tabs>
        <w:ind w:left="0" w:right="0"/>
        <w:jc w:val="left"/>
      </w:pPr>
    </w:p>
    <w:p w:rsidR="00B90C11" w:rsidRDefault="00B90C11" w:rsidP="00B90C11">
      <w:pPr>
        <w:tabs>
          <w:tab w:val="center" w:pos="2138"/>
          <w:tab w:val="center" w:pos="7116"/>
        </w:tabs>
        <w:ind w:left="0" w:right="0"/>
        <w:jc w:val="left"/>
      </w:pPr>
    </w:p>
    <w:p w:rsidR="00B90C11" w:rsidRDefault="00B90C11" w:rsidP="00B90C11">
      <w:pPr>
        <w:tabs>
          <w:tab w:val="center" w:pos="2138"/>
          <w:tab w:val="center" w:pos="7116"/>
        </w:tabs>
        <w:ind w:left="0" w:right="0"/>
        <w:jc w:val="left"/>
      </w:pPr>
    </w:p>
    <w:p w:rsidR="00B90C11" w:rsidRDefault="00B90C11" w:rsidP="00B90C11">
      <w:pPr>
        <w:tabs>
          <w:tab w:val="center" w:pos="2138"/>
          <w:tab w:val="center" w:pos="7116"/>
        </w:tabs>
        <w:ind w:left="0" w:right="0"/>
        <w:jc w:val="left"/>
      </w:pPr>
    </w:p>
    <w:p w:rsidR="00B90C11" w:rsidRDefault="00B90C11" w:rsidP="00B90C11">
      <w:pPr>
        <w:tabs>
          <w:tab w:val="center" w:pos="2138"/>
          <w:tab w:val="center" w:pos="7116"/>
        </w:tabs>
        <w:ind w:left="0" w:right="0"/>
        <w:jc w:val="left"/>
      </w:pPr>
    </w:p>
    <w:p w:rsidR="00B90C11" w:rsidRDefault="00B90C11" w:rsidP="00B90C11">
      <w:pPr>
        <w:tabs>
          <w:tab w:val="center" w:pos="2138"/>
          <w:tab w:val="center" w:pos="7116"/>
        </w:tabs>
        <w:ind w:left="0" w:right="0"/>
        <w:jc w:val="left"/>
      </w:pPr>
    </w:p>
    <w:p w:rsidR="00B90C11" w:rsidRDefault="00B90C11" w:rsidP="00B90C11">
      <w:pPr>
        <w:tabs>
          <w:tab w:val="center" w:pos="2138"/>
          <w:tab w:val="center" w:pos="7116"/>
        </w:tabs>
        <w:ind w:left="0" w:right="0"/>
        <w:jc w:val="left"/>
      </w:pPr>
    </w:p>
    <w:p w:rsidR="00B90C11" w:rsidRDefault="00B90C11" w:rsidP="00B90C11">
      <w:pPr>
        <w:tabs>
          <w:tab w:val="center" w:pos="2138"/>
          <w:tab w:val="center" w:pos="7116"/>
        </w:tabs>
        <w:ind w:left="0" w:right="0"/>
        <w:jc w:val="left"/>
      </w:pPr>
    </w:p>
    <w:p w:rsidR="00B90C11" w:rsidRDefault="00B90C11" w:rsidP="00B90C11">
      <w:pPr>
        <w:tabs>
          <w:tab w:val="center" w:pos="2138"/>
          <w:tab w:val="center" w:pos="7116"/>
        </w:tabs>
        <w:ind w:left="0" w:right="0"/>
        <w:jc w:val="left"/>
      </w:pPr>
    </w:p>
    <w:p w:rsidR="00102CEB" w:rsidRDefault="00B90C11" w:rsidP="00B90C11">
      <w:pPr>
        <w:tabs>
          <w:tab w:val="center" w:pos="2138"/>
          <w:tab w:val="center" w:pos="7116"/>
        </w:tabs>
        <w:ind w:left="0" w:right="0"/>
        <w:jc w:val="left"/>
      </w:pPr>
      <w:r>
        <w:tab/>
      </w:r>
    </w:p>
    <w:p w:rsidR="00102CEB" w:rsidRDefault="00102CEB">
      <w:pPr>
        <w:spacing w:after="0" w:line="259" w:lineRule="auto"/>
        <w:ind w:left="1493" w:right="0"/>
        <w:jc w:val="left"/>
      </w:pPr>
    </w:p>
    <w:p w:rsidR="00B90C11" w:rsidRDefault="00B90C11">
      <w:pPr>
        <w:spacing w:after="0" w:line="259" w:lineRule="auto"/>
        <w:ind w:left="1493" w:right="0"/>
        <w:jc w:val="left"/>
      </w:pPr>
    </w:p>
    <w:p w:rsidR="00B90C11" w:rsidRDefault="00B90C11">
      <w:pPr>
        <w:spacing w:after="0" w:line="259" w:lineRule="auto"/>
        <w:ind w:left="1493" w:right="0"/>
        <w:jc w:val="left"/>
      </w:pPr>
    </w:p>
    <w:p w:rsidR="00B90C11" w:rsidRDefault="00B90C11">
      <w:pPr>
        <w:spacing w:after="0" w:line="259" w:lineRule="auto"/>
        <w:ind w:left="1493" w:right="0"/>
        <w:jc w:val="left"/>
      </w:pPr>
    </w:p>
    <w:p w:rsidR="00B90C11" w:rsidRDefault="00B90C11">
      <w:pPr>
        <w:spacing w:after="0" w:line="259" w:lineRule="auto"/>
        <w:ind w:left="1493" w:right="0"/>
        <w:jc w:val="left"/>
      </w:pPr>
    </w:p>
    <w:p w:rsidR="00B90C11" w:rsidRDefault="00B90C11">
      <w:pPr>
        <w:spacing w:after="0" w:line="259" w:lineRule="auto"/>
        <w:ind w:left="1493" w:right="0"/>
        <w:jc w:val="left"/>
      </w:pPr>
    </w:p>
    <w:p w:rsidR="00B90C11" w:rsidRDefault="00B90C11">
      <w:pPr>
        <w:spacing w:after="0" w:line="259" w:lineRule="auto"/>
        <w:ind w:left="1493" w:right="0"/>
        <w:jc w:val="left"/>
      </w:pPr>
    </w:p>
    <w:p w:rsidR="00B90C11" w:rsidRDefault="00B90C11">
      <w:pPr>
        <w:spacing w:after="0" w:line="259" w:lineRule="auto"/>
        <w:ind w:left="1493" w:right="0"/>
        <w:jc w:val="left"/>
      </w:pPr>
    </w:p>
    <w:p w:rsidR="00102CEB" w:rsidRDefault="00B90C11">
      <w:pPr>
        <w:pStyle w:val="Nadpis2"/>
      </w:pPr>
      <w:r>
        <w:t>Příloha č. 1 - Specifikace služeb</w:t>
      </w:r>
    </w:p>
    <w:p w:rsidR="00102CEB" w:rsidRDefault="00B90C11">
      <w:pPr>
        <w:spacing w:after="232"/>
        <w:ind w:left="1176" w:right="557"/>
      </w:pPr>
      <w:r>
        <w:t>Zdůvodnění: Vzhledem k požadavku správce VTL a STL plynovodu — společnosti GRIDSERVICES, s.r.o., je nutné zpracovat PD DÚ</w:t>
      </w:r>
      <w:r>
        <w:t xml:space="preserve">R v </w:t>
      </w:r>
      <w:r>
        <w:t>podrobnosti PDPS bez položkových rozpočtů tak, aby ji bylo možné v budoucnu použít, jako realizační dokumentaci pro přeložku VTL PLY</w:t>
      </w:r>
      <w:r>
        <w:t>NOVODU včetně zařízení KAO — AU (katodová ochrana) a přeložky STL plynovodu.</w:t>
      </w:r>
    </w:p>
    <w:p w:rsidR="00102CEB" w:rsidRDefault="00B90C11">
      <w:pPr>
        <w:spacing w:after="319" w:line="265" w:lineRule="auto"/>
        <w:ind w:left="1191" w:right="0" w:hanging="10"/>
        <w:jc w:val="left"/>
      </w:pPr>
      <w:r>
        <w:rPr>
          <w:sz w:val="24"/>
        </w:rPr>
        <w:t>Počet výtisků: 7x v tištěné podobě a 1</w:t>
      </w:r>
      <w:r>
        <w:rPr>
          <w:sz w:val="24"/>
        </w:rPr>
        <w:t>x na CD</w:t>
      </w:r>
    </w:p>
    <w:p w:rsidR="00102CEB" w:rsidRDefault="00B90C11">
      <w:pPr>
        <w:spacing w:after="186"/>
        <w:ind w:left="1238" w:right="346"/>
      </w:pPr>
      <w:r>
        <w:t>Veškeré Objednatelem předem schválené správní poplatky související s inženýrskou činností (např. kolky, výpisy z katastru nemovitostí</w:t>
      </w:r>
      <w:r>
        <w:t>, znalečné aj.) budou hrazeny na základě požadavku Poskytovatele přímo Objednatelem.</w:t>
      </w:r>
    </w:p>
    <w:p w:rsidR="00102CEB" w:rsidRDefault="00102CEB">
      <w:pPr>
        <w:spacing w:after="8489" w:line="259" w:lineRule="auto"/>
        <w:ind w:left="1373" w:right="0"/>
        <w:jc w:val="left"/>
      </w:pPr>
    </w:p>
    <w:sectPr w:rsidR="00102CEB">
      <w:footerReference w:type="even" r:id="rId8"/>
      <w:footerReference w:type="first" r:id="rId9"/>
      <w:pgSz w:w="11904" w:h="16834"/>
      <w:pgMar w:top="1724" w:right="1603" w:bottom="408" w:left="413" w:header="708" w:footer="13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0C11">
      <w:pPr>
        <w:spacing w:after="0" w:line="240" w:lineRule="auto"/>
      </w:pPr>
      <w:r>
        <w:separator/>
      </w:r>
    </w:p>
  </w:endnote>
  <w:endnote w:type="continuationSeparator" w:id="0">
    <w:p w:rsidR="00000000" w:rsidRDefault="00B9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CEB" w:rsidRDefault="00B90C11">
    <w:pPr>
      <w:spacing w:after="0" w:line="259" w:lineRule="auto"/>
      <w:ind w:left="1138" w:right="0"/>
      <w:jc w:val="center"/>
    </w:pPr>
    <w:proofErr w:type="gramStart"/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16"/>
      </w:rPr>
      <w:t xml:space="preserve">z </w:t>
    </w:r>
    <w:r>
      <w:rPr>
        <w:sz w:val="14"/>
      </w:rPr>
      <w:t>4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CEB" w:rsidRDefault="00B90C11">
    <w:pPr>
      <w:spacing w:after="0" w:line="259" w:lineRule="auto"/>
      <w:ind w:left="1138" w:right="0"/>
      <w:jc w:val="center"/>
    </w:pPr>
    <w:proofErr w:type="gramStart"/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16"/>
      </w:rPr>
      <w:t xml:space="preserve">z </w:t>
    </w:r>
    <w:r>
      <w:rPr>
        <w:sz w:val="14"/>
      </w:rPr>
      <w:t>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0C11">
      <w:pPr>
        <w:spacing w:after="0" w:line="240" w:lineRule="auto"/>
      </w:pPr>
      <w:r>
        <w:separator/>
      </w:r>
    </w:p>
  </w:footnote>
  <w:footnote w:type="continuationSeparator" w:id="0">
    <w:p w:rsidR="00000000" w:rsidRDefault="00B90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EB"/>
    <w:rsid w:val="00102CEB"/>
    <w:rsid w:val="00B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13B4"/>
  <w15:docId w15:val="{BA206CE2-CF21-4530-B611-C215443C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7" w:line="271" w:lineRule="auto"/>
      <w:ind w:left="3739" w:right="2702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13"/>
      <w:jc w:val="center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8"/>
      <w:ind w:left="1186"/>
      <w:outlineLvl w:val="1"/>
    </w:pPr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9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0C11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B9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90C1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2</cp:revision>
  <dcterms:created xsi:type="dcterms:W3CDTF">2018-08-28T09:22:00Z</dcterms:created>
  <dcterms:modified xsi:type="dcterms:W3CDTF">2018-08-28T09:22:00Z</dcterms:modified>
</cp:coreProperties>
</file>