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6AE" w:rsidRPr="006378BF" w:rsidRDefault="006136AE" w:rsidP="006136AE">
      <w:pPr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6378BF">
        <w:rPr>
          <w:rFonts w:ascii="Times New Roman" w:hAnsi="Times New Roman"/>
          <w:b/>
          <w:sz w:val="22"/>
          <w:szCs w:val="22"/>
        </w:rPr>
        <w:t>Česká republika - Státní pozemkový úřad</w:t>
      </w:r>
    </w:p>
    <w:p w:rsidR="006136AE" w:rsidRPr="006378BF" w:rsidRDefault="006136AE" w:rsidP="006136AE">
      <w:pPr>
        <w:pStyle w:val="Zpat"/>
        <w:tabs>
          <w:tab w:val="clear" w:pos="9071"/>
        </w:tabs>
        <w:rPr>
          <w:rFonts w:ascii="Times New Roman" w:hAnsi="Times New Roman"/>
          <w:bCs/>
          <w:sz w:val="22"/>
          <w:szCs w:val="22"/>
        </w:rPr>
      </w:pPr>
      <w:r w:rsidRPr="006378BF">
        <w:rPr>
          <w:rFonts w:ascii="Times New Roman" w:hAnsi="Times New Roman"/>
          <w:bCs/>
          <w:sz w:val="22"/>
          <w:szCs w:val="22"/>
        </w:rPr>
        <w:t>sídlo: Husinecká 1024/11a, 130 00 Praha 3</w:t>
      </w:r>
      <w:r w:rsidR="003C4789" w:rsidRPr="006378BF">
        <w:rPr>
          <w:rFonts w:ascii="Times New Roman" w:hAnsi="Times New Roman"/>
          <w:bCs/>
          <w:sz w:val="22"/>
          <w:szCs w:val="22"/>
        </w:rPr>
        <w:t xml:space="preserve"> - Žižkov</w:t>
      </w:r>
    </w:p>
    <w:p w:rsidR="006136AE" w:rsidRPr="006378BF" w:rsidRDefault="006136AE" w:rsidP="006136AE">
      <w:pPr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 xml:space="preserve">zastoupený Ing. </w:t>
      </w:r>
      <w:r w:rsidR="003C4789" w:rsidRPr="006378BF">
        <w:rPr>
          <w:rFonts w:ascii="Times New Roman" w:hAnsi="Times New Roman"/>
          <w:sz w:val="22"/>
          <w:szCs w:val="22"/>
        </w:rPr>
        <w:t>Pavlem Zouharem</w:t>
      </w:r>
      <w:r w:rsidRPr="006378BF">
        <w:rPr>
          <w:rFonts w:ascii="Times New Roman" w:hAnsi="Times New Roman"/>
          <w:sz w:val="22"/>
          <w:szCs w:val="22"/>
        </w:rPr>
        <w:t xml:space="preserve">, vedoucím Pobočky Bruntál </w:t>
      </w:r>
    </w:p>
    <w:p w:rsidR="006136AE" w:rsidRPr="006378BF" w:rsidRDefault="006136AE" w:rsidP="006136AE">
      <w:pPr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adresa: Partyzánská 7, 792 01  Bruntál</w:t>
      </w:r>
    </w:p>
    <w:p w:rsidR="006136AE" w:rsidRPr="006378BF" w:rsidRDefault="006136AE" w:rsidP="006136AE">
      <w:pPr>
        <w:rPr>
          <w:rFonts w:ascii="Times New Roman" w:hAnsi="Times New Roman"/>
          <w:sz w:val="22"/>
          <w:szCs w:val="22"/>
        </w:rPr>
      </w:pPr>
    </w:p>
    <w:p w:rsidR="006136AE" w:rsidRPr="006378BF" w:rsidRDefault="006136AE" w:rsidP="006136AE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IČ: 01312774</w:t>
      </w:r>
    </w:p>
    <w:p w:rsidR="006136AE" w:rsidRPr="006378BF" w:rsidRDefault="006136AE" w:rsidP="006136AE">
      <w:pPr>
        <w:tabs>
          <w:tab w:val="left" w:pos="142"/>
          <w:tab w:val="right" w:pos="8789"/>
        </w:tabs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DIČ: CZ01312774</w:t>
      </w:r>
    </w:p>
    <w:p w:rsidR="00577FAB" w:rsidRDefault="006136AE" w:rsidP="006136AE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 xml:space="preserve">bankovní spojení: </w:t>
      </w:r>
    </w:p>
    <w:p w:rsidR="006136AE" w:rsidRPr="006378BF" w:rsidRDefault="006136AE" w:rsidP="006136AE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 xml:space="preserve">číslo účtu: </w:t>
      </w:r>
    </w:p>
    <w:p w:rsidR="00F00EDE" w:rsidRPr="006378BF" w:rsidRDefault="00F00EDE" w:rsidP="00F00EDE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(dále jen „</w:t>
      </w:r>
      <w:r w:rsidR="00B45B9E" w:rsidRPr="006378BF">
        <w:rPr>
          <w:rFonts w:ascii="Times New Roman" w:hAnsi="Times New Roman"/>
          <w:sz w:val="22"/>
          <w:szCs w:val="22"/>
        </w:rPr>
        <w:t>propachtovatel</w:t>
      </w:r>
      <w:r w:rsidRPr="006378BF">
        <w:rPr>
          <w:rFonts w:ascii="Times New Roman" w:hAnsi="Times New Roman"/>
          <w:sz w:val="22"/>
          <w:szCs w:val="22"/>
        </w:rPr>
        <w:t>“)</w:t>
      </w:r>
    </w:p>
    <w:p w:rsidR="00F00EDE" w:rsidRPr="006378BF" w:rsidRDefault="00F00EDE" w:rsidP="00F00EDE">
      <w:pPr>
        <w:pStyle w:val="adresa"/>
        <w:tabs>
          <w:tab w:val="left" w:pos="708"/>
        </w:tabs>
        <w:rPr>
          <w:sz w:val="22"/>
          <w:szCs w:val="22"/>
          <w:lang w:eastAsia="cs-CZ"/>
        </w:rPr>
      </w:pPr>
    </w:p>
    <w:p w:rsidR="00F00EDE" w:rsidRPr="006378BF" w:rsidRDefault="00F00EDE" w:rsidP="00F00EDE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- na straně jedné –</w:t>
      </w:r>
    </w:p>
    <w:p w:rsidR="00F00EDE" w:rsidRPr="006378BF" w:rsidRDefault="00F00EDE" w:rsidP="00F00EDE">
      <w:pPr>
        <w:jc w:val="both"/>
        <w:rPr>
          <w:rFonts w:ascii="Times New Roman" w:hAnsi="Times New Roman"/>
          <w:sz w:val="22"/>
          <w:szCs w:val="22"/>
        </w:rPr>
      </w:pPr>
    </w:p>
    <w:p w:rsidR="00F00EDE" w:rsidRPr="006378BF" w:rsidRDefault="00F00EDE" w:rsidP="00F00EDE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a</w:t>
      </w:r>
    </w:p>
    <w:p w:rsidR="00F00EDE" w:rsidRPr="006378BF" w:rsidRDefault="00F00EDE" w:rsidP="00F00EDE">
      <w:pPr>
        <w:pStyle w:val="adresa"/>
        <w:tabs>
          <w:tab w:val="left" w:pos="708"/>
        </w:tabs>
        <w:rPr>
          <w:sz w:val="22"/>
          <w:szCs w:val="22"/>
          <w:lang w:eastAsia="cs-CZ"/>
        </w:rPr>
      </w:pPr>
    </w:p>
    <w:p w:rsidR="001156BF" w:rsidRPr="006378BF" w:rsidRDefault="003951C1" w:rsidP="001156BF">
      <w:pPr>
        <w:pStyle w:val="Zkladntext0"/>
        <w:rPr>
          <w:b/>
          <w:i w:val="0"/>
          <w:sz w:val="22"/>
          <w:szCs w:val="22"/>
        </w:rPr>
      </w:pPr>
      <w:r w:rsidRPr="006378BF">
        <w:rPr>
          <w:b/>
          <w:i w:val="0"/>
          <w:sz w:val="22"/>
          <w:szCs w:val="22"/>
        </w:rPr>
        <w:t>LIGI – BĚLIDLO s.r.o.</w:t>
      </w:r>
    </w:p>
    <w:p w:rsidR="00701836" w:rsidRPr="006378BF" w:rsidRDefault="00701836" w:rsidP="002E4D98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sídlo:</w:t>
      </w:r>
      <w:r w:rsidR="00F46A06" w:rsidRPr="006378BF">
        <w:rPr>
          <w:rFonts w:ascii="Times New Roman" w:hAnsi="Times New Roman"/>
          <w:sz w:val="22"/>
          <w:szCs w:val="22"/>
        </w:rPr>
        <w:t xml:space="preserve"> </w:t>
      </w:r>
      <w:r w:rsidR="003951C1" w:rsidRPr="006378BF">
        <w:rPr>
          <w:rFonts w:ascii="Times New Roman" w:hAnsi="Times New Roman"/>
          <w:sz w:val="22"/>
          <w:szCs w:val="22"/>
        </w:rPr>
        <w:t>Bělidlo 340, PSČ 793 12 Horní Benešov</w:t>
      </w:r>
    </w:p>
    <w:p w:rsidR="00701836" w:rsidRPr="006378BF" w:rsidRDefault="00701836" w:rsidP="002E4D98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 xml:space="preserve">IČ: </w:t>
      </w:r>
      <w:r w:rsidR="003951C1" w:rsidRPr="006378BF">
        <w:rPr>
          <w:rFonts w:ascii="Times New Roman" w:hAnsi="Times New Roman"/>
          <w:sz w:val="22"/>
          <w:szCs w:val="22"/>
        </w:rPr>
        <w:t>49611135</w:t>
      </w:r>
    </w:p>
    <w:p w:rsidR="00701836" w:rsidRPr="006378BF" w:rsidRDefault="003C4789" w:rsidP="002E4D98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DIČ: CZ</w:t>
      </w:r>
      <w:r w:rsidR="003951C1" w:rsidRPr="006378BF">
        <w:rPr>
          <w:rFonts w:ascii="Times New Roman" w:hAnsi="Times New Roman"/>
          <w:sz w:val="22"/>
          <w:szCs w:val="22"/>
        </w:rPr>
        <w:t>49611135</w:t>
      </w:r>
    </w:p>
    <w:p w:rsidR="003C4789" w:rsidRPr="006378BF" w:rsidRDefault="003C4789" w:rsidP="002E4D98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zapsána v obchodním rejstříku vedeném Krajským</w:t>
      </w:r>
      <w:r w:rsidR="00F46A06" w:rsidRPr="006378BF">
        <w:rPr>
          <w:rFonts w:ascii="Times New Roman" w:hAnsi="Times New Roman"/>
          <w:sz w:val="22"/>
          <w:szCs w:val="22"/>
        </w:rPr>
        <w:t xml:space="preserve"> soudem v Ostravě, oddíl </w:t>
      </w:r>
      <w:r w:rsidR="003951C1" w:rsidRPr="006378BF">
        <w:rPr>
          <w:rFonts w:ascii="Times New Roman" w:hAnsi="Times New Roman"/>
          <w:sz w:val="22"/>
          <w:szCs w:val="22"/>
        </w:rPr>
        <w:t>C</w:t>
      </w:r>
      <w:r w:rsidR="00F46A06" w:rsidRPr="006378BF">
        <w:rPr>
          <w:rFonts w:ascii="Times New Roman" w:hAnsi="Times New Roman"/>
          <w:sz w:val="22"/>
          <w:szCs w:val="22"/>
        </w:rPr>
        <w:t xml:space="preserve">, vložka </w:t>
      </w:r>
      <w:r w:rsidR="003951C1" w:rsidRPr="006378BF">
        <w:rPr>
          <w:rFonts w:ascii="Times New Roman" w:hAnsi="Times New Roman"/>
          <w:sz w:val="22"/>
          <w:szCs w:val="22"/>
        </w:rPr>
        <w:t>10872</w:t>
      </w:r>
    </w:p>
    <w:p w:rsidR="00701836" w:rsidRPr="006378BF" w:rsidRDefault="00AE66DF" w:rsidP="002E4D98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o</w:t>
      </w:r>
      <w:r w:rsidR="00701836" w:rsidRPr="006378BF">
        <w:rPr>
          <w:rFonts w:ascii="Times New Roman" w:hAnsi="Times New Roman"/>
          <w:sz w:val="22"/>
          <w:szCs w:val="22"/>
        </w:rPr>
        <w:t>soba oprávněná jednat</w:t>
      </w:r>
      <w:r w:rsidR="00F46A06" w:rsidRPr="006378BF">
        <w:rPr>
          <w:rFonts w:ascii="Times New Roman" w:hAnsi="Times New Roman"/>
          <w:sz w:val="22"/>
          <w:szCs w:val="22"/>
        </w:rPr>
        <w:t xml:space="preserve"> za právnickou osobu: Ing. </w:t>
      </w:r>
      <w:r w:rsidR="003951C1" w:rsidRPr="006378BF">
        <w:rPr>
          <w:rFonts w:ascii="Times New Roman" w:hAnsi="Times New Roman"/>
          <w:sz w:val="22"/>
          <w:szCs w:val="22"/>
        </w:rPr>
        <w:t>Josef Gistr, jednatel</w:t>
      </w:r>
    </w:p>
    <w:p w:rsidR="00F00EDE" w:rsidRPr="006378BF" w:rsidRDefault="00F00EDE" w:rsidP="002E4D98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(dále jen "</w:t>
      </w:r>
      <w:r w:rsidR="003951C1" w:rsidRPr="006378BF">
        <w:rPr>
          <w:rFonts w:ascii="Times New Roman" w:hAnsi="Times New Roman"/>
          <w:sz w:val="22"/>
          <w:szCs w:val="22"/>
        </w:rPr>
        <w:t>pachtýř</w:t>
      </w:r>
      <w:r w:rsidR="002966E9" w:rsidRPr="006378BF">
        <w:rPr>
          <w:rFonts w:ascii="Times New Roman" w:hAnsi="Times New Roman"/>
          <w:sz w:val="22"/>
          <w:szCs w:val="22"/>
        </w:rPr>
        <w:t>“</w:t>
      </w:r>
      <w:r w:rsidRPr="006378BF">
        <w:rPr>
          <w:rFonts w:ascii="Times New Roman" w:hAnsi="Times New Roman"/>
          <w:sz w:val="22"/>
          <w:szCs w:val="22"/>
        </w:rPr>
        <w:t>)</w:t>
      </w:r>
    </w:p>
    <w:p w:rsidR="00F00EDE" w:rsidRPr="006378BF" w:rsidRDefault="00F00EDE" w:rsidP="00F00EDE">
      <w:pPr>
        <w:rPr>
          <w:rFonts w:ascii="Times New Roman" w:hAnsi="Times New Roman"/>
          <w:sz w:val="22"/>
          <w:szCs w:val="22"/>
        </w:rPr>
      </w:pPr>
    </w:p>
    <w:p w:rsidR="00F00EDE" w:rsidRPr="006378BF" w:rsidRDefault="00F00EDE" w:rsidP="00F00EDE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 xml:space="preserve">- na straně druhé </w:t>
      </w:r>
      <w:r w:rsidR="002966E9" w:rsidRPr="006378BF">
        <w:rPr>
          <w:rFonts w:ascii="Times New Roman" w:hAnsi="Times New Roman"/>
          <w:sz w:val="22"/>
          <w:szCs w:val="22"/>
        </w:rPr>
        <w:t>–</w:t>
      </w:r>
    </w:p>
    <w:p w:rsidR="00F00EDE" w:rsidRPr="006378BF" w:rsidRDefault="00F00EDE" w:rsidP="00F00EDE">
      <w:pPr>
        <w:jc w:val="both"/>
        <w:rPr>
          <w:rFonts w:ascii="Times New Roman" w:hAnsi="Times New Roman"/>
          <w:sz w:val="22"/>
          <w:szCs w:val="22"/>
        </w:rPr>
      </w:pPr>
    </w:p>
    <w:p w:rsidR="00065E35" w:rsidRPr="006378BF" w:rsidRDefault="00F00EDE" w:rsidP="0028611B">
      <w:pPr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uzavírají tento</w:t>
      </w:r>
    </w:p>
    <w:p w:rsidR="002A3B9F" w:rsidRPr="006378BF" w:rsidRDefault="002A3B9F" w:rsidP="0028611B">
      <w:pPr>
        <w:rPr>
          <w:rFonts w:ascii="Times New Roman" w:hAnsi="Times New Roman"/>
          <w:b/>
          <w:sz w:val="22"/>
          <w:szCs w:val="22"/>
        </w:rPr>
      </w:pPr>
    </w:p>
    <w:p w:rsidR="00F00EDE" w:rsidRPr="006378BF" w:rsidRDefault="00F00EDE" w:rsidP="00F00EDE">
      <w:pPr>
        <w:jc w:val="center"/>
        <w:rPr>
          <w:rFonts w:ascii="Times New Roman" w:hAnsi="Times New Roman"/>
          <w:b/>
          <w:sz w:val="32"/>
          <w:szCs w:val="32"/>
        </w:rPr>
      </w:pPr>
      <w:r w:rsidRPr="006378BF">
        <w:rPr>
          <w:rFonts w:ascii="Times New Roman" w:hAnsi="Times New Roman"/>
          <w:b/>
          <w:sz w:val="32"/>
          <w:szCs w:val="32"/>
        </w:rPr>
        <w:t xml:space="preserve">dodatek č. </w:t>
      </w:r>
      <w:r w:rsidR="00CB6160" w:rsidRPr="006378BF">
        <w:rPr>
          <w:rFonts w:ascii="Times New Roman" w:hAnsi="Times New Roman"/>
          <w:b/>
          <w:sz w:val="32"/>
          <w:szCs w:val="32"/>
        </w:rPr>
        <w:t>2</w:t>
      </w:r>
    </w:p>
    <w:p w:rsidR="00F00EDE" w:rsidRPr="006378BF" w:rsidRDefault="00F00EDE" w:rsidP="00F00EDE">
      <w:pPr>
        <w:jc w:val="center"/>
        <w:rPr>
          <w:rFonts w:ascii="Times New Roman" w:hAnsi="Times New Roman"/>
          <w:b/>
          <w:sz w:val="32"/>
          <w:szCs w:val="32"/>
        </w:rPr>
      </w:pPr>
      <w:r w:rsidRPr="006378BF">
        <w:rPr>
          <w:rFonts w:ascii="Times New Roman" w:hAnsi="Times New Roman"/>
          <w:b/>
          <w:sz w:val="32"/>
          <w:szCs w:val="32"/>
        </w:rPr>
        <w:t>k</w:t>
      </w:r>
      <w:r w:rsidR="002966E9" w:rsidRPr="006378BF">
        <w:rPr>
          <w:rFonts w:ascii="Times New Roman" w:hAnsi="Times New Roman"/>
          <w:b/>
          <w:sz w:val="32"/>
          <w:szCs w:val="32"/>
        </w:rPr>
        <w:t> </w:t>
      </w:r>
      <w:r w:rsidR="003951C1" w:rsidRPr="006378BF">
        <w:rPr>
          <w:rFonts w:ascii="Times New Roman" w:hAnsi="Times New Roman"/>
          <w:b/>
          <w:sz w:val="32"/>
          <w:szCs w:val="32"/>
        </w:rPr>
        <w:t>pachtovní</w:t>
      </w:r>
      <w:r w:rsidRPr="006378BF">
        <w:rPr>
          <w:rFonts w:ascii="Times New Roman" w:hAnsi="Times New Roman"/>
          <w:b/>
          <w:sz w:val="32"/>
          <w:szCs w:val="32"/>
        </w:rPr>
        <w:t xml:space="preserve"> smlouvě č. </w:t>
      </w:r>
      <w:r w:rsidR="00CB6160" w:rsidRPr="006378BF">
        <w:rPr>
          <w:rFonts w:ascii="Times New Roman" w:hAnsi="Times New Roman"/>
          <w:b/>
          <w:sz w:val="32"/>
          <w:szCs w:val="32"/>
        </w:rPr>
        <w:t>145</w:t>
      </w:r>
      <w:r w:rsidR="00184D95" w:rsidRPr="006378BF">
        <w:rPr>
          <w:rFonts w:ascii="Times New Roman" w:hAnsi="Times New Roman"/>
          <w:b/>
          <w:sz w:val="32"/>
          <w:szCs w:val="32"/>
        </w:rPr>
        <w:t xml:space="preserve"> </w:t>
      </w:r>
      <w:r w:rsidR="006136AE" w:rsidRPr="006378BF">
        <w:rPr>
          <w:rFonts w:ascii="Times New Roman" w:hAnsi="Times New Roman"/>
          <w:b/>
          <w:sz w:val="32"/>
          <w:szCs w:val="32"/>
        </w:rPr>
        <w:t xml:space="preserve">N </w:t>
      </w:r>
      <w:r w:rsidR="0042499B" w:rsidRPr="006378BF">
        <w:rPr>
          <w:rFonts w:ascii="Times New Roman" w:hAnsi="Times New Roman"/>
          <w:b/>
          <w:sz w:val="32"/>
          <w:szCs w:val="32"/>
        </w:rPr>
        <w:t>1</w:t>
      </w:r>
      <w:r w:rsidR="00CB6160" w:rsidRPr="006378BF">
        <w:rPr>
          <w:rFonts w:ascii="Times New Roman" w:hAnsi="Times New Roman"/>
          <w:b/>
          <w:sz w:val="32"/>
          <w:szCs w:val="32"/>
        </w:rPr>
        <w:t>5</w:t>
      </w:r>
      <w:r w:rsidR="006136AE" w:rsidRPr="006378BF">
        <w:rPr>
          <w:rFonts w:ascii="Times New Roman" w:hAnsi="Times New Roman"/>
          <w:b/>
          <w:sz w:val="32"/>
          <w:szCs w:val="32"/>
        </w:rPr>
        <w:t>/26</w:t>
      </w:r>
      <w:r w:rsidR="003A6A0E" w:rsidRPr="006378BF">
        <w:rPr>
          <w:rFonts w:ascii="Times New Roman" w:hAnsi="Times New Roman"/>
          <w:b/>
          <w:sz w:val="32"/>
          <w:szCs w:val="32"/>
        </w:rPr>
        <w:t xml:space="preserve"> </w:t>
      </w:r>
    </w:p>
    <w:p w:rsidR="00F71D30" w:rsidRPr="006378BF" w:rsidRDefault="00F71D30" w:rsidP="00F00EDE">
      <w:pPr>
        <w:jc w:val="both"/>
        <w:rPr>
          <w:rFonts w:ascii="Times New Roman" w:hAnsi="Times New Roman"/>
          <w:sz w:val="22"/>
          <w:szCs w:val="22"/>
        </w:rPr>
      </w:pPr>
    </w:p>
    <w:p w:rsidR="002A3B9F" w:rsidRPr="006378BF" w:rsidRDefault="002A3B9F" w:rsidP="00F00EDE">
      <w:pPr>
        <w:jc w:val="both"/>
        <w:rPr>
          <w:rFonts w:ascii="Times New Roman" w:hAnsi="Times New Roman"/>
          <w:sz w:val="22"/>
          <w:szCs w:val="22"/>
        </w:rPr>
      </w:pPr>
    </w:p>
    <w:p w:rsidR="00F00EDE" w:rsidRPr="006378BF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  <w:r w:rsidRPr="006378BF">
        <w:rPr>
          <w:rFonts w:ascii="Times New Roman" w:hAnsi="Times New Roman"/>
          <w:b/>
          <w:sz w:val="22"/>
          <w:szCs w:val="22"/>
        </w:rPr>
        <w:t>Čl. I</w:t>
      </w:r>
    </w:p>
    <w:p w:rsidR="00F00EDE" w:rsidRPr="006378BF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F00EDE" w:rsidRPr="006378BF" w:rsidRDefault="00F00EDE" w:rsidP="002D4BE2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 xml:space="preserve">Smluvní strany uzavřely dne </w:t>
      </w:r>
      <w:r w:rsidR="00CB6160" w:rsidRPr="006378BF">
        <w:rPr>
          <w:rFonts w:ascii="Times New Roman" w:hAnsi="Times New Roman"/>
          <w:sz w:val="22"/>
          <w:szCs w:val="22"/>
        </w:rPr>
        <w:t>8. 6. 2015</w:t>
      </w:r>
      <w:r w:rsidR="006136AE" w:rsidRPr="006378BF">
        <w:rPr>
          <w:rFonts w:ascii="Times New Roman" w:hAnsi="Times New Roman"/>
          <w:sz w:val="22"/>
          <w:szCs w:val="22"/>
        </w:rPr>
        <w:t xml:space="preserve"> </w:t>
      </w:r>
      <w:r w:rsidR="003951C1" w:rsidRPr="006378BF">
        <w:rPr>
          <w:rFonts w:ascii="Times New Roman" w:hAnsi="Times New Roman"/>
          <w:sz w:val="22"/>
          <w:szCs w:val="22"/>
        </w:rPr>
        <w:t>pachtovní</w:t>
      </w:r>
      <w:r w:rsidR="004F6935" w:rsidRPr="006378BF">
        <w:rPr>
          <w:rFonts w:ascii="Times New Roman" w:hAnsi="Times New Roman"/>
          <w:sz w:val="22"/>
          <w:szCs w:val="22"/>
        </w:rPr>
        <w:t xml:space="preserve"> smlouvu č. </w:t>
      </w:r>
      <w:r w:rsidR="00CB6160" w:rsidRPr="006378BF">
        <w:rPr>
          <w:rFonts w:ascii="Times New Roman" w:hAnsi="Times New Roman"/>
          <w:sz w:val="22"/>
          <w:szCs w:val="22"/>
        </w:rPr>
        <w:t>145</w:t>
      </w:r>
      <w:r w:rsidR="006136AE" w:rsidRPr="006378BF">
        <w:rPr>
          <w:rFonts w:ascii="Times New Roman" w:hAnsi="Times New Roman"/>
          <w:sz w:val="22"/>
          <w:szCs w:val="22"/>
        </w:rPr>
        <w:t xml:space="preserve"> N </w:t>
      </w:r>
      <w:r w:rsidR="0042499B" w:rsidRPr="006378BF">
        <w:rPr>
          <w:rFonts w:ascii="Times New Roman" w:hAnsi="Times New Roman"/>
          <w:sz w:val="22"/>
          <w:szCs w:val="22"/>
        </w:rPr>
        <w:t>1</w:t>
      </w:r>
      <w:r w:rsidR="00CB6160" w:rsidRPr="006378BF">
        <w:rPr>
          <w:rFonts w:ascii="Times New Roman" w:hAnsi="Times New Roman"/>
          <w:sz w:val="22"/>
          <w:szCs w:val="22"/>
        </w:rPr>
        <w:t>5</w:t>
      </w:r>
      <w:r w:rsidR="006136AE" w:rsidRPr="006378BF">
        <w:rPr>
          <w:rFonts w:ascii="Times New Roman" w:hAnsi="Times New Roman"/>
          <w:sz w:val="22"/>
          <w:szCs w:val="22"/>
        </w:rPr>
        <w:t xml:space="preserve">/26 </w:t>
      </w:r>
      <w:r w:rsidRPr="006378BF">
        <w:rPr>
          <w:rFonts w:ascii="Times New Roman" w:hAnsi="Times New Roman"/>
          <w:sz w:val="22"/>
          <w:szCs w:val="22"/>
        </w:rPr>
        <w:t xml:space="preserve">(dále jen </w:t>
      </w:r>
      <w:r w:rsidR="002966E9" w:rsidRPr="006378BF">
        <w:rPr>
          <w:rFonts w:ascii="Times New Roman" w:hAnsi="Times New Roman"/>
          <w:sz w:val="22"/>
          <w:szCs w:val="22"/>
        </w:rPr>
        <w:t>„</w:t>
      </w:r>
      <w:r w:rsidRPr="006378BF">
        <w:rPr>
          <w:rFonts w:ascii="Times New Roman" w:hAnsi="Times New Roman"/>
          <w:sz w:val="22"/>
          <w:szCs w:val="22"/>
        </w:rPr>
        <w:t>smlouva</w:t>
      </w:r>
      <w:r w:rsidR="002966E9" w:rsidRPr="006378BF">
        <w:rPr>
          <w:rFonts w:ascii="Times New Roman" w:hAnsi="Times New Roman"/>
          <w:sz w:val="22"/>
          <w:szCs w:val="22"/>
        </w:rPr>
        <w:t>“</w:t>
      </w:r>
      <w:r w:rsidRPr="006378BF">
        <w:rPr>
          <w:rFonts w:ascii="Times New Roman" w:hAnsi="Times New Roman"/>
          <w:sz w:val="22"/>
          <w:szCs w:val="22"/>
        </w:rPr>
        <w:t>).</w:t>
      </w:r>
    </w:p>
    <w:p w:rsidR="000C28C8" w:rsidRPr="006378BF" w:rsidRDefault="000C28C8" w:rsidP="002D4BE2">
      <w:pPr>
        <w:jc w:val="both"/>
        <w:rPr>
          <w:rFonts w:ascii="Times New Roman" w:hAnsi="Times New Roman"/>
          <w:sz w:val="22"/>
          <w:szCs w:val="22"/>
        </w:rPr>
      </w:pPr>
    </w:p>
    <w:p w:rsidR="00B03A06" w:rsidRPr="006378BF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  <w:r w:rsidRPr="006378BF">
        <w:rPr>
          <w:rFonts w:ascii="Times New Roman" w:hAnsi="Times New Roman"/>
          <w:b/>
          <w:sz w:val="22"/>
          <w:szCs w:val="22"/>
        </w:rPr>
        <w:t>Čl. II</w:t>
      </w:r>
    </w:p>
    <w:p w:rsidR="00EF3DA2" w:rsidRPr="006378BF" w:rsidRDefault="00EF3DA2" w:rsidP="00B24218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</w:p>
    <w:p w:rsidR="000C28C8" w:rsidRPr="006378BF" w:rsidRDefault="00BC4BF6" w:rsidP="006378BF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V</w:t>
      </w:r>
      <w:r w:rsidR="002966E9" w:rsidRPr="006378BF">
        <w:rPr>
          <w:rFonts w:ascii="Times New Roman" w:hAnsi="Times New Roman"/>
          <w:sz w:val="22"/>
          <w:szCs w:val="22"/>
        </w:rPr>
        <w:t> </w:t>
      </w:r>
      <w:r w:rsidRPr="006378BF">
        <w:rPr>
          <w:rFonts w:ascii="Times New Roman" w:hAnsi="Times New Roman"/>
          <w:sz w:val="22"/>
          <w:szCs w:val="22"/>
        </w:rPr>
        <w:t>souladu se </w:t>
      </w:r>
      <w:r w:rsidR="003951C1" w:rsidRPr="006378BF">
        <w:rPr>
          <w:rFonts w:ascii="Times New Roman" w:hAnsi="Times New Roman"/>
          <w:sz w:val="22"/>
          <w:szCs w:val="22"/>
        </w:rPr>
        <w:t>Smlouv</w:t>
      </w:r>
      <w:r w:rsidRPr="006378BF">
        <w:rPr>
          <w:rFonts w:ascii="Times New Roman" w:hAnsi="Times New Roman"/>
          <w:sz w:val="22"/>
          <w:szCs w:val="22"/>
        </w:rPr>
        <w:t>ou</w:t>
      </w:r>
      <w:r w:rsidR="003951C1" w:rsidRPr="006378BF">
        <w:rPr>
          <w:rFonts w:ascii="Times New Roman" w:hAnsi="Times New Roman"/>
          <w:sz w:val="22"/>
          <w:szCs w:val="22"/>
        </w:rPr>
        <w:t xml:space="preserve"> o přenechání pozemků do užívání, parcel č. </w:t>
      </w:r>
      <w:r w:rsidR="00CB6160" w:rsidRPr="006378BF">
        <w:rPr>
          <w:rFonts w:ascii="Times New Roman" w:hAnsi="Times New Roman"/>
          <w:sz w:val="22"/>
          <w:szCs w:val="22"/>
        </w:rPr>
        <w:t>2165/4 a 2165/5</w:t>
      </w:r>
      <w:r w:rsidR="003951C1" w:rsidRPr="006378BF">
        <w:rPr>
          <w:rFonts w:ascii="Times New Roman" w:hAnsi="Times New Roman"/>
          <w:sz w:val="22"/>
          <w:szCs w:val="22"/>
        </w:rPr>
        <w:t xml:space="preserve">  v</w:t>
      </w:r>
      <w:r w:rsidR="002966E9" w:rsidRPr="006378BF">
        <w:rPr>
          <w:rFonts w:ascii="Times New Roman" w:hAnsi="Times New Roman"/>
          <w:sz w:val="22"/>
          <w:szCs w:val="22"/>
        </w:rPr>
        <w:t> </w:t>
      </w:r>
      <w:r w:rsidR="003951C1" w:rsidRPr="006378BF">
        <w:rPr>
          <w:rFonts w:ascii="Times New Roman" w:hAnsi="Times New Roman"/>
          <w:sz w:val="22"/>
          <w:szCs w:val="22"/>
        </w:rPr>
        <w:t xml:space="preserve">obci Horní Benešov, k.ú. Horní Benešov, o celkové výměře </w:t>
      </w:r>
      <w:r w:rsidR="00CB6160" w:rsidRPr="006378BF">
        <w:rPr>
          <w:rFonts w:ascii="Times New Roman" w:hAnsi="Times New Roman"/>
          <w:sz w:val="22"/>
          <w:szCs w:val="22"/>
        </w:rPr>
        <w:t>1 915</w:t>
      </w:r>
      <w:r w:rsidR="003951C1" w:rsidRPr="006378BF">
        <w:rPr>
          <w:rFonts w:ascii="Times New Roman" w:hAnsi="Times New Roman"/>
          <w:sz w:val="22"/>
          <w:szCs w:val="22"/>
        </w:rPr>
        <w:t xml:space="preserve"> m² </w:t>
      </w:r>
      <w:r w:rsidRPr="006378BF">
        <w:rPr>
          <w:rFonts w:ascii="Times New Roman" w:hAnsi="Times New Roman"/>
          <w:sz w:val="22"/>
          <w:szCs w:val="22"/>
        </w:rPr>
        <w:t>v</w:t>
      </w:r>
      <w:r w:rsidR="002966E9" w:rsidRPr="006378BF">
        <w:rPr>
          <w:rFonts w:ascii="Times New Roman" w:hAnsi="Times New Roman"/>
          <w:sz w:val="22"/>
          <w:szCs w:val="22"/>
        </w:rPr>
        <w:t> </w:t>
      </w:r>
      <w:r w:rsidRPr="006378BF">
        <w:rPr>
          <w:rFonts w:ascii="Times New Roman" w:hAnsi="Times New Roman"/>
          <w:sz w:val="22"/>
          <w:szCs w:val="22"/>
        </w:rPr>
        <w:t>rámci realizace stavby – „Revitalizace území po důlní činnosti v</w:t>
      </w:r>
      <w:r w:rsidR="002966E9" w:rsidRPr="006378BF">
        <w:rPr>
          <w:rFonts w:ascii="Times New Roman" w:hAnsi="Times New Roman"/>
          <w:sz w:val="22"/>
          <w:szCs w:val="22"/>
        </w:rPr>
        <w:t> </w:t>
      </w:r>
      <w:r w:rsidRPr="006378BF">
        <w:rPr>
          <w:rFonts w:ascii="Times New Roman" w:hAnsi="Times New Roman"/>
          <w:sz w:val="22"/>
          <w:szCs w:val="22"/>
        </w:rPr>
        <w:t>k.ú. Horní Benešov“</w:t>
      </w:r>
      <w:r w:rsidR="00DE046F" w:rsidRPr="006378BF">
        <w:rPr>
          <w:rFonts w:ascii="Times New Roman" w:hAnsi="Times New Roman"/>
          <w:sz w:val="22"/>
          <w:szCs w:val="22"/>
        </w:rPr>
        <w:t xml:space="preserve">, uzavřenou </w:t>
      </w:r>
      <w:r w:rsidRPr="006378BF">
        <w:rPr>
          <w:rFonts w:ascii="Times New Roman" w:hAnsi="Times New Roman"/>
          <w:sz w:val="22"/>
          <w:szCs w:val="22"/>
        </w:rPr>
        <w:t>mezi společností LIGI</w:t>
      </w:r>
      <w:r w:rsidR="007C0A0B" w:rsidRPr="006378BF">
        <w:rPr>
          <w:rFonts w:ascii="Times New Roman" w:hAnsi="Times New Roman"/>
          <w:sz w:val="22"/>
          <w:szCs w:val="22"/>
        </w:rPr>
        <w:t xml:space="preserve"> - </w:t>
      </w:r>
      <w:r w:rsidRPr="006378BF">
        <w:rPr>
          <w:rFonts w:ascii="Times New Roman" w:hAnsi="Times New Roman"/>
          <w:sz w:val="22"/>
          <w:szCs w:val="22"/>
        </w:rPr>
        <w:t>BĚLIDLO s.r.o.</w:t>
      </w:r>
      <w:r w:rsidR="00DE046F" w:rsidRPr="006378BF">
        <w:rPr>
          <w:rFonts w:ascii="Times New Roman" w:hAnsi="Times New Roman"/>
          <w:sz w:val="22"/>
          <w:szCs w:val="22"/>
        </w:rPr>
        <w:t xml:space="preserve">, zastoupená Ing. Josefem Gistrem, jednatelem a </w:t>
      </w:r>
      <w:r w:rsidRPr="006378BF">
        <w:rPr>
          <w:rFonts w:ascii="Times New Roman" w:hAnsi="Times New Roman"/>
          <w:sz w:val="22"/>
          <w:szCs w:val="22"/>
        </w:rPr>
        <w:t>Měst</w:t>
      </w:r>
      <w:r w:rsidR="00DE046F" w:rsidRPr="006378BF">
        <w:rPr>
          <w:rFonts w:ascii="Times New Roman" w:hAnsi="Times New Roman"/>
          <w:sz w:val="22"/>
          <w:szCs w:val="22"/>
        </w:rPr>
        <w:t>em</w:t>
      </w:r>
      <w:r w:rsidR="007C0A0B" w:rsidRPr="006378BF">
        <w:rPr>
          <w:rFonts w:ascii="Times New Roman" w:hAnsi="Times New Roman"/>
          <w:sz w:val="22"/>
          <w:szCs w:val="22"/>
        </w:rPr>
        <w:t xml:space="preserve"> </w:t>
      </w:r>
      <w:r w:rsidRPr="006378BF">
        <w:rPr>
          <w:rFonts w:ascii="Times New Roman" w:hAnsi="Times New Roman"/>
          <w:sz w:val="22"/>
          <w:szCs w:val="22"/>
        </w:rPr>
        <w:t xml:space="preserve">Horní </w:t>
      </w:r>
      <w:r w:rsidR="007C0A0B" w:rsidRPr="006378BF">
        <w:rPr>
          <w:rFonts w:ascii="Times New Roman" w:hAnsi="Times New Roman"/>
          <w:sz w:val="22"/>
          <w:szCs w:val="22"/>
        </w:rPr>
        <w:t>B</w:t>
      </w:r>
      <w:r w:rsidRPr="006378BF">
        <w:rPr>
          <w:rFonts w:ascii="Times New Roman" w:hAnsi="Times New Roman"/>
          <w:sz w:val="22"/>
          <w:szCs w:val="22"/>
        </w:rPr>
        <w:t>enešov</w:t>
      </w:r>
      <w:r w:rsidR="00DE046F" w:rsidRPr="006378BF">
        <w:rPr>
          <w:rFonts w:ascii="Times New Roman" w:hAnsi="Times New Roman"/>
          <w:sz w:val="22"/>
          <w:szCs w:val="22"/>
        </w:rPr>
        <w:t xml:space="preserve">, zastoupené </w:t>
      </w:r>
      <w:r w:rsidR="002A3B9F" w:rsidRPr="006378BF">
        <w:rPr>
          <w:rFonts w:ascii="Times New Roman" w:hAnsi="Times New Roman"/>
          <w:sz w:val="22"/>
          <w:szCs w:val="22"/>
        </w:rPr>
        <w:br/>
      </w:r>
      <w:r w:rsidR="00DE046F" w:rsidRPr="006378BF">
        <w:rPr>
          <w:rFonts w:ascii="Times New Roman" w:hAnsi="Times New Roman"/>
          <w:sz w:val="22"/>
          <w:szCs w:val="22"/>
        </w:rPr>
        <w:t xml:space="preserve">Michalem </w:t>
      </w:r>
      <w:r w:rsidR="002A3B9F" w:rsidRPr="006378BF">
        <w:rPr>
          <w:rFonts w:ascii="Times New Roman" w:hAnsi="Times New Roman"/>
          <w:sz w:val="22"/>
          <w:szCs w:val="22"/>
        </w:rPr>
        <w:t>B</w:t>
      </w:r>
      <w:r w:rsidR="00DE046F" w:rsidRPr="006378BF">
        <w:rPr>
          <w:rFonts w:ascii="Times New Roman" w:hAnsi="Times New Roman"/>
          <w:sz w:val="22"/>
          <w:szCs w:val="22"/>
        </w:rPr>
        <w:t>lažkem, starostou,</w:t>
      </w:r>
      <w:r w:rsidRPr="006378BF">
        <w:rPr>
          <w:rFonts w:ascii="Times New Roman" w:hAnsi="Times New Roman"/>
          <w:sz w:val="22"/>
          <w:szCs w:val="22"/>
        </w:rPr>
        <w:t xml:space="preserve"> se s</w:t>
      </w:r>
      <w:r w:rsidR="002966E9" w:rsidRPr="006378BF">
        <w:rPr>
          <w:rFonts w:ascii="Times New Roman" w:hAnsi="Times New Roman"/>
          <w:sz w:val="22"/>
          <w:szCs w:val="22"/>
        </w:rPr>
        <w:t> </w:t>
      </w:r>
      <w:r w:rsidRPr="006378BF">
        <w:rPr>
          <w:rFonts w:ascii="Times New Roman" w:hAnsi="Times New Roman"/>
          <w:sz w:val="22"/>
          <w:szCs w:val="22"/>
        </w:rPr>
        <w:t xml:space="preserve">účinností od </w:t>
      </w:r>
      <w:r w:rsidRPr="006378BF">
        <w:rPr>
          <w:rFonts w:ascii="Times New Roman" w:hAnsi="Times New Roman"/>
          <w:b/>
          <w:sz w:val="22"/>
          <w:szCs w:val="22"/>
        </w:rPr>
        <w:t>1. 11. 2016</w:t>
      </w:r>
      <w:r w:rsidRPr="006378BF">
        <w:rPr>
          <w:rFonts w:ascii="Times New Roman" w:hAnsi="Times New Roman"/>
          <w:sz w:val="22"/>
          <w:szCs w:val="22"/>
        </w:rPr>
        <w:t xml:space="preserve"> </w:t>
      </w:r>
      <w:r w:rsidR="00381B40" w:rsidRPr="006378BF">
        <w:rPr>
          <w:rFonts w:ascii="Times New Roman" w:hAnsi="Times New Roman"/>
          <w:sz w:val="22"/>
          <w:szCs w:val="22"/>
        </w:rPr>
        <w:t>stanovuje</w:t>
      </w:r>
      <w:r w:rsidRPr="006378BF">
        <w:rPr>
          <w:rFonts w:ascii="Times New Roman" w:hAnsi="Times New Roman"/>
          <w:sz w:val="22"/>
          <w:szCs w:val="22"/>
        </w:rPr>
        <w:t xml:space="preserve"> </w:t>
      </w:r>
      <w:r w:rsidR="00381B40" w:rsidRPr="006378BF">
        <w:rPr>
          <w:rFonts w:ascii="Times New Roman" w:hAnsi="Times New Roman"/>
          <w:sz w:val="22"/>
          <w:szCs w:val="22"/>
        </w:rPr>
        <w:t xml:space="preserve"> výše</w:t>
      </w:r>
      <w:r w:rsidR="001B3252" w:rsidRPr="006378BF">
        <w:rPr>
          <w:rFonts w:ascii="Times New Roman" w:hAnsi="Times New Roman"/>
          <w:sz w:val="22"/>
          <w:szCs w:val="22"/>
        </w:rPr>
        <w:t xml:space="preserve"> </w:t>
      </w:r>
      <w:r w:rsidRPr="006378BF">
        <w:rPr>
          <w:rFonts w:ascii="Times New Roman" w:hAnsi="Times New Roman"/>
          <w:sz w:val="22"/>
          <w:szCs w:val="22"/>
        </w:rPr>
        <w:t>roční</w:t>
      </w:r>
      <w:r w:rsidR="001B3252" w:rsidRPr="006378BF">
        <w:rPr>
          <w:rFonts w:ascii="Times New Roman" w:hAnsi="Times New Roman"/>
          <w:sz w:val="22"/>
          <w:szCs w:val="22"/>
        </w:rPr>
        <w:t>ho</w:t>
      </w:r>
      <w:r w:rsidRPr="006378BF">
        <w:rPr>
          <w:rFonts w:ascii="Times New Roman" w:hAnsi="Times New Roman"/>
          <w:sz w:val="22"/>
          <w:szCs w:val="22"/>
        </w:rPr>
        <w:t xml:space="preserve"> pachtovné</w:t>
      </w:r>
      <w:r w:rsidR="001B3252" w:rsidRPr="006378BF">
        <w:rPr>
          <w:rFonts w:ascii="Times New Roman" w:hAnsi="Times New Roman"/>
          <w:sz w:val="22"/>
          <w:szCs w:val="22"/>
        </w:rPr>
        <w:t>ho</w:t>
      </w:r>
      <w:r w:rsidR="00381B40" w:rsidRPr="006378BF">
        <w:rPr>
          <w:rFonts w:ascii="Times New Roman" w:hAnsi="Times New Roman"/>
          <w:sz w:val="22"/>
          <w:szCs w:val="22"/>
        </w:rPr>
        <w:t xml:space="preserve"> </w:t>
      </w:r>
      <w:r w:rsidR="002A3B9F" w:rsidRPr="006378BF">
        <w:rPr>
          <w:rFonts w:ascii="Times New Roman" w:hAnsi="Times New Roman"/>
          <w:sz w:val="22"/>
          <w:szCs w:val="22"/>
        </w:rPr>
        <w:br/>
      </w:r>
      <w:r w:rsidR="00381B40" w:rsidRPr="006378BF">
        <w:rPr>
          <w:rFonts w:ascii="Times New Roman" w:hAnsi="Times New Roman"/>
          <w:sz w:val="22"/>
          <w:szCs w:val="22"/>
        </w:rPr>
        <w:t xml:space="preserve">za předmětné pozemky </w:t>
      </w:r>
      <w:r w:rsidR="0065300F" w:rsidRPr="006378BF">
        <w:rPr>
          <w:rFonts w:ascii="Times New Roman" w:hAnsi="Times New Roman"/>
          <w:sz w:val="22"/>
          <w:szCs w:val="22"/>
        </w:rPr>
        <w:t>na částku</w:t>
      </w:r>
      <w:r w:rsidR="00381B40" w:rsidRPr="006378BF">
        <w:rPr>
          <w:rFonts w:ascii="Times New Roman" w:hAnsi="Times New Roman"/>
          <w:sz w:val="22"/>
          <w:szCs w:val="22"/>
        </w:rPr>
        <w:t xml:space="preserve"> </w:t>
      </w:r>
      <w:r w:rsidR="00CB6160" w:rsidRPr="006378BF">
        <w:rPr>
          <w:rFonts w:ascii="Times New Roman" w:hAnsi="Times New Roman"/>
          <w:b/>
          <w:sz w:val="22"/>
          <w:szCs w:val="22"/>
        </w:rPr>
        <w:t>20 108</w:t>
      </w:r>
      <w:r w:rsidRPr="006378BF">
        <w:rPr>
          <w:rFonts w:ascii="Times New Roman" w:hAnsi="Times New Roman"/>
          <w:b/>
          <w:sz w:val="22"/>
          <w:szCs w:val="22"/>
        </w:rPr>
        <w:t>,00 Kč</w:t>
      </w:r>
      <w:r w:rsidRPr="006378BF">
        <w:rPr>
          <w:rFonts w:ascii="Times New Roman" w:hAnsi="Times New Roman"/>
          <w:sz w:val="22"/>
          <w:szCs w:val="22"/>
        </w:rPr>
        <w:t xml:space="preserve"> (slovy: </w:t>
      </w:r>
      <w:r w:rsidR="002E7DF0" w:rsidRPr="006378BF">
        <w:rPr>
          <w:rFonts w:ascii="Times New Roman" w:hAnsi="Times New Roman"/>
          <w:b/>
          <w:sz w:val="22"/>
          <w:szCs w:val="22"/>
        </w:rPr>
        <w:t>d</w:t>
      </w:r>
      <w:r w:rsidR="00CB6160" w:rsidRPr="006378BF">
        <w:rPr>
          <w:rFonts w:ascii="Times New Roman" w:hAnsi="Times New Roman"/>
          <w:b/>
          <w:sz w:val="22"/>
          <w:szCs w:val="22"/>
        </w:rPr>
        <w:t>vacettisícjednostoosm</w:t>
      </w:r>
      <w:r w:rsidRPr="006378BF">
        <w:rPr>
          <w:rFonts w:ascii="Times New Roman" w:hAnsi="Times New Roman"/>
          <w:b/>
          <w:sz w:val="22"/>
          <w:szCs w:val="22"/>
        </w:rPr>
        <w:t xml:space="preserve"> korun českých</w:t>
      </w:r>
      <w:r w:rsidRPr="006378BF">
        <w:rPr>
          <w:rFonts w:ascii="Times New Roman" w:hAnsi="Times New Roman"/>
          <w:sz w:val="22"/>
          <w:szCs w:val="22"/>
        </w:rPr>
        <w:t>).</w:t>
      </w:r>
      <w:r w:rsidR="00381B40" w:rsidRPr="006378BF">
        <w:rPr>
          <w:rFonts w:ascii="Times New Roman" w:hAnsi="Times New Roman"/>
          <w:sz w:val="22"/>
          <w:szCs w:val="22"/>
        </w:rPr>
        <w:t xml:space="preserve"> </w:t>
      </w:r>
    </w:p>
    <w:p w:rsidR="008A6D83" w:rsidRPr="006378BF" w:rsidRDefault="008A6D83" w:rsidP="00381B40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</w:p>
    <w:p w:rsidR="00381B40" w:rsidRPr="006378BF" w:rsidRDefault="00381B40" w:rsidP="002A3B9F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 xml:space="preserve">Výše </w:t>
      </w:r>
      <w:r w:rsidR="00385BF6" w:rsidRPr="006378BF">
        <w:rPr>
          <w:rFonts w:ascii="Times New Roman" w:hAnsi="Times New Roman"/>
          <w:sz w:val="22"/>
          <w:szCs w:val="22"/>
        </w:rPr>
        <w:t xml:space="preserve">ročního </w:t>
      </w:r>
      <w:r w:rsidRPr="006378BF">
        <w:rPr>
          <w:rFonts w:ascii="Times New Roman" w:hAnsi="Times New Roman"/>
          <w:sz w:val="22"/>
          <w:szCs w:val="22"/>
        </w:rPr>
        <w:t>p</w:t>
      </w:r>
      <w:r w:rsidR="00385BF6" w:rsidRPr="006378BF">
        <w:rPr>
          <w:rFonts w:ascii="Times New Roman" w:hAnsi="Times New Roman"/>
          <w:sz w:val="22"/>
          <w:szCs w:val="22"/>
        </w:rPr>
        <w:t xml:space="preserve">achtovného za zbývající pozemky o výměře 140 348 m², obsažené v platné pachtovní smlouvě č. 145 N 15/26 na dobu určitou se nemění a činí </w:t>
      </w:r>
      <w:r w:rsidR="00385BF6" w:rsidRPr="006378BF">
        <w:rPr>
          <w:rFonts w:ascii="Times New Roman" w:hAnsi="Times New Roman"/>
          <w:b/>
          <w:sz w:val="22"/>
          <w:szCs w:val="22"/>
        </w:rPr>
        <w:t>16 358,00 Kč</w:t>
      </w:r>
      <w:r w:rsidR="00385BF6" w:rsidRPr="006378BF">
        <w:rPr>
          <w:rFonts w:ascii="Times New Roman" w:hAnsi="Times New Roman"/>
          <w:sz w:val="22"/>
          <w:szCs w:val="22"/>
        </w:rPr>
        <w:t xml:space="preserve"> (slovy: </w:t>
      </w:r>
      <w:r w:rsidR="00385BF6" w:rsidRPr="006378BF">
        <w:rPr>
          <w:rFonts w:ascii="Times New Roman" w:hAnsi="Times New Roman"/>
          <w:b/>
          <w:sz w:val="22"/>
          <w:szCs w:val="22"/>
        </w:rPr>
        <w:t>šestnáctisíctřistapadesátosm korun českých</w:t>
      </w:r>
      <w:r w:rsidR="00385BF6" w:rsidRPr="006378BF">
        <w:rPr>
          <w:rFonts w:ascii="Times New Roman" w:hAnsi="Times New Roman"/>
          <w:sz w:val="22"/>
          <w:szCs w:val="22"/>
        </w:rPr>
        <w:t>).</w:t>
      </w:r>
    </w:p>
    <w:p w:rsidR="000C28C8" w:rsidRPr="006378BF" w:rsidRDefault="000C28C8" w:rsidP="000C28C8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</w:p>
    <w:p w:rsidR="00715037" w:rsidRPr="006378BF" w:rsidRDefault="00715037" w:rsidP="00385BF6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  <w:r w:rsidRPr="006378BF">
        <w:rPr>
          <w:rFonts w:ascii="Times New Roman" w:hAnsi="Times New Roman"/>
          <w:b/>
          <w:sz w:val="22"/>
          <w:szCs w:val="22"/>
        </w:rPr>
        <w:t>Čl. III</w:t>
      </w:r>
    </w:p>
    <w:p w:rsidR="00B936F7" w:rsidRPr="006378BF" w:rsidRDefault="00B936F7" w:rsidP="00385BF6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B936F7" w:rsidRPr="006378BF" w:rsidRDefault="00B936F7" w:rsidP="002A3B9F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 xml:space="preserve">Smluvní strany se dohodly, že pachtovné, týkající se </w:t>
      </w:r>
      <w:r w:rsidR="00A559E6" w:rsidRPr="006378BF">
        <w:rPr>
          <w:rFonts w:ascii="Times New Roman" w:hAnsi="Times New Roman"/>
          <w:sz w:val="22"/>
          <w:szCs w:val="22"/>
        </w:rPr>
        <w:t>parcel č. 2165/4 a 2165/5</w:t>
      </w:r>
      <w:r w:rsidRPr="006378BF">
        <w:rPr>
          <w:rFonts w:ascii="Times New Roman" w:hAnsi="Times New Roman"/>
          <w:sz w:val="22"/>
          <w:szCs w:val="22"/>
        </w:rPr>
        <w:t>,</w:t>
      </w:r>
      <w:r w:rsidR="00A559E6" w:rsidRPr="006378BF">
        <w:rPr>
          <w:rFonts w:ascii="Times New Roman" w:hAnsi="Times New Roman"/>
          <w:sz w:val="22"/>
          <w:szCs w:val="22"/>
        </w:rPr>
        <w:t xml:space="preserve"> </w:t>
      </w:r>
      <w:r w:rsidRPr="006378BF">
        <w:rPr>
          <w:rFonts w:ascii="Times New Roman" w:hAnsi="Times New Roman"/>
          <w:sz w:val="22"/>
          <w:szCs w:val="22"/>
        </w:rPr>
        <w:t xml:space="preserve">za období </w:t>
      </w:r>
      <w:r w:rsidR="00A559E6" w:rsidRPr="006378BF">
        <w:rPr>
          <w:rFonts w:ascii="Times New Roman" w:hAnsi="Times New Roman"/>
          <w:sz w:val="22"/>
          <w:szCs w:val="22"/>
        </w:rPr>
        <w:br/>
      </w:r>
      <w:r w:rsidRPr="006378BF">
        <w:rPr>
          <w:rFonts w:ascii="Times New Roman" w:hAnsi="Times New Roman"/>
          <w:sz w:val="22"/>
          <w:szCs w:val="22"/>
        </w:rPr>
        <w:t>od 1. 11. 2016 do 30. 9. 2017 v částce 18 400,00 Kč (slovy: osmnácttisícčtyřista korun českých) bude uhrazeno pachtýřem na účet Státního pozemkového úřadu,</w:t>
      </w:r>
      <w:r w:rsidR="002A3B9F" w:rsidRPr="006378BF">
        <w:rPr>
          <w:rFonts w:ascii="Times New Roman" w:hAnsi="Times New Roman"/>
          <w:sz w:val="22"/>
          <w:szCs w:val="22"/>
        </w:rPr>
        <w:t xml:space="preserve"> </w:t>
      </w:r>
      <w:r w:rsidRPr="006378BF">
        <w:rPr>
          <w:rFonts w:ascii="Times New Roman" w:hAnsi="Times New Roman"/>
          <w:sz w:val="22"/>
          <w:szCs w:val="22"/>
        </w:rPr>
        <w:t xml:space="preserve">č.ú. </w:t>
      </w:r>
      <w:r w:rsidR="00577FAB">
        <w:rPr>
          <w:rFonts w:ascii="Times New Roman" w:hAnsi="Times New Roman"/>
          <w:sz w:val="22"/>
          <w:szCs w:val="22"/>
        </w:rPr>
        <w:t xml:space="preserve">             </w:t>
      </w:r>
      <w:r w:rsidRPr="006378BF">
        <w:rPr>
          <w:rFonts w:ascii="Times New Roman" w:hAnsi="Times New Roman"/>
          <w:sz w:val="22"/>
          <w:szCs w:val="22"/>
        </w:rPr>
        <w:t xml:space="preserve">do 5 dnů </w:t>
      </w:r>
      <w:r w:rsidR="002A3B9F" w:rsidRPr="006378BF">
        <w:rPr>
          <w:rFonts w:ascii="Times New Roman" w:hAnsi="Times New Roman"/>
          <w:sz w:val="22"/>
          <w:szCs w:val="22"/>
        </w:rPr>
        <w:br/>
      </w:r>
      <w:r w:rsidRPr="006378BF">
        <w:rPr>
          <w:rFonts w:ascii="Times New Roman" w:hAnsi="Times New Roman"/>
          <w:sz w:val="22"/>
          <w:szCs w:val="22"/>
        </w:rPr>
        <w:t>po zaplacení této částky uživatelem – stavebníkem pachtýři.</w:t>
      </w:r>
    </w:p>
    <w:p w:rsidR="00A559E6" w:rsidRPr="006378BF" w:rsidRDefault="00A559E6" w:rsidP="00A559E6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 xml:space="preserve">Pachtovné za pozemky, jež jsou předmětem Smlouvy o přenechání pozemků do užívání bude pachtýřem hrazeno ročně  dopředu vždy k 1. 10. běžného roku. </w:t>
      </w:r>
    </w:p>
    <w:p w:rsidR="00A559E6" w:rsidRPr="006378BF" w:rsidRDefault="00A559E6" w:rsidP="00A559E6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</w:p>
    <w:p w:rsidR="00385BF6" w:rsidRPr="006378BF" w:rsidRDefault="00385BF6" w:rsidP="00385BF6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 xml:space="preserve">K 1. 10. 2017 je pachtýř povinen za období od 1. 10. 2016 do 31. 10. 2016 uhradit alikvotní podíl </w:t>
      </w:r>
      <w:r w:rsidR="00A559E6" w:rsidRPr="006378BF">
        <w:rPr>
          <w:rFonts w:ascii="Times New Roman" w:hAnsi="Times New Roman"/>
          <w:sz w:val="22"/>
          <w:szCs w:val="22"/>
        </w:rPr>
        <w:t xml:space="preserve">původního </w:t>
      </w:r>
      <w:r w:rsidRPr="006378BF">
        <w:rPr>
          <w:rFonts w:ascii="Times New Roman" w:hAnsi="Times New Roman"/>
          <w:sz w:val="22"/>
          <w:szCs w:val="22"/>
        </w:rPr>
        <w:t xml:space="preserve">pachtovného ve výši </w:t>
      </w:r>
      <w:r w:rsidR="00B936F7" w:rsidRPr="006378BF">
        <w:rPr>
          <w:rFonts w:ascii="Times New Roman" w:hAnsi="Times New Roman"/>
          <w:sz w:val="22"/>
          <w:szCs w:val="22"/>
        </w:rPr>
        <w:t>1 408,00 Kč (slovy: jedentisíc</w:t>
      </w:r>
      <w:r w:rsidR="006378BF" w:rsidRPr="006378BF">
        <w:rPr>
          <w:rFonts w:ascii="Times New Roman" w:hAnsi="Times New Roman"/>
          <w:sz w:val="22"/>
          <w:szCs w:val="22"/>
        </w:rPr>
        <w:t>č</w:t>
      </w:r>
      <w:r w:rsidR="00B936F7" w:rsidRPr="006378BF">
        <w:rPr>
          <w:rFonts w:ascii="Times New Roman" w:hAnsi="Times New Roman"/>
          <w:sz w:val="22"/>
          <w:szCs w:val="22"/>
        </w:rPr>
        <w:t>tyřistaosm korun českých)</w:t>
      </w:r>
      <w:r w:rsidR="002A3B9F" w:rsidRPr="006378BF">
        <w:rPr>
          <w:rFonts w:ascii="Times New Roman" w:hAnsi="Times New Roman"/>
          <w:sz w:val="22"/>
          <w:szCs w:val="22"/>
        </w:rPr>
        <w:t xml:space="preserve"> a dále </w:t>
      </w:r>
      <w:r w:rsidR="002A3B9F" w:rsidRPr="006378BF">
        <w:rPr>
          <w:rFonts w:ascii="Times New Roman" w:hAnsi="Times New Roman"/>
          <w:sz w:val="22"/>
          <w:szCs w:val="22"/>
        </w:rPr>
        <w:br/>
        <w:t xml:space="preserve">za </w:t>
      </w:r>
      <w:r w:rsidRPr="006378BF">
        <w:rPr>
          <w:rFonts w:ascii="Times New Roman" w:hAnsi="Times New Roman"/>
          <w:sz w:val="22"/>
          <w:szCs w:val="22"/>
        </w:rPr>
        <w:t xml:space="preserve">pozemky, jež </w:t>
      </w:r>
      <w:r w:rsidR="00B936F7" w:rsidRPr="006378BF">
        <w:rPr>
          <w:rFonts w:ascii="Times New Roman" w:hAnsi="Times New Roman"/>
          <w:sz w:val="22"/>
          <w:szCs w:val="22"/>
        </w:rPr>
        <w:t>nej</w:t>
      </w:r>
      <w:r w:rsidRPr="006378BF">
        <w:rPr>
          <w:rFonts w:ascii="Times New Roman" w:hAnsi="Times New Roman"/>
          <w:sz w:val="22"/>
          <w:szCs w:val="22"/>
        </w:rPr>
        <w:t>sou předmětem Smlouvy o př</w:t>
      </w:r>
      <w:r w:rsidR="00B936F7" w:rsidRPr="006378BF">
        <w:rPr>
          <w:rFonts w:ascii="Times New Roman" w:hAnsi="Times New Roman"/>
          <w:sz w:val="22"/>
          <w:szCs w:val="22"/>
        </w:rPr>
        <w:t xml:space="preserve">enechání pozemků do užívání </w:t>
      </w:r>
      <w:r w:rsidR="00572A5F" w:rsidRPr="006378BF">
        <w:rPr>
          <w:rFonts w:ascii="Times New Roman" w:hAnsi="Times New Roman"/>
          <w:sz w:val="22"/>
          <w:szCs w:val="22"/>
        </w:rPr>
        <w:t>pachtovné ve výši</w:t>
      </w:r>
      <w:r w:rsidRPr="006378BF">
        <w:rPr>
          <w:rFonts w:ascii="Times New Roman" w:hAnsi="Times New Roman"/>
          <w:sz w:val="22"/>
          <w:szCs w:val="22"/>
        </w:rPr>
        <w:t xml:space="preserve"> </w:t>
      </w:r>
      <w:r w:rsidR="00B936F7" w:rsidRPr="006378BF">
        <w:rPr>
          <w:rFonts w:ascii="Times New Roman" w:hAnsi="Times New Roman"/>
          <w:sz w:val="22"/>
          <w:szCs w:val="22"/>
        </w:rPr>
        <w:t>14 969,00 (slovy: čtrnácttisícdevětsetšedesátdevět korun českých)</w:t>
      </w:r>
      <w:r w:rsidRPr="006378BF">
        <w:rPr>
          <w:rFonts w:ascii="Times New Roman" w:hAnsi="Times New Roman"/>
          <w:sz w:val="22"/>
          <w:szCs w:val="22"/>
        </w:rPr>
        <w:t>.</w:t>
      </w:r>
    </w:p>
    <w:p w:rsidR="002A3B9F" w:rsidRPr="006378BF" w:rsidRDefault="002A3B9F" w:rsidP="002A3B9F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 xml:space="preserve">K 1. 10. 2017 je pachtýř povinen zaplatit celkem částku </w:t>
      </w:r>
      <w:r w:rsidRPr="006378BF">
        <w:rPr>
          <w:rFonts w:ascii="Times New Roman" w:hAnsi="Times New Roman"/>
          <w:b/>
          <w:sz w:val="22"/>
          <w:szCs w:val="22"/>
        </w:rPr>
        <w:t>16 377,00 Kč</w:t>
      </w:r>
      <w:r w:rsidRPr="006378BF">
        <w:rPr>
          <w:rFonts w:ascii="Times New Roman" w:hAnsi="Times New Roman"/>
          <w:sz w:val="22"/>
          <w:szCs w:val="22"/>
        </w:rPr>
        <w:t xml:space="preserve"> (slovy: </w:t>
      </w:r>
      <w:r w:rsidRPr="006378BF">
        <w:rPr>
          <w:rFonts w:ascii="Times New Roman" w:hAnsi="Times New Roman"/>
          <w:b/>
          <w:sz w:val="22"/>
          <w:szCs w:val="22"/>
        </w:rPr>
        <w:t>šestnácttisíctřistasedmdesátsedm korun českých</w:t>
      </w:r>
      <w:r w:rsidRPr="006378BF">
        <w:rPr>
          <w:rFonts w:ascii="Times New Roman" w:hAnsi="Times New Roman"/>
          <w:sz w:val="22"/>
          <w:szCs w:val="22"/>
        </w:rPr>
        <w:t>).</w:t>
      </w:r>
    </w:p>
    <w:p w:rsidR="00A559E6" w:rsidRPr="006378BF" w:rsidRDefault="00A559E6" w:rsidP="002A3B9F">
      <w:pPr>
        <w:pStyle w:val="Zkladntext21"/>
        <w:tabs>
          <w:tab w:val="left" w:pos="568"/>
        </w:tabs>
        <w:rPr>
          <w:sz w:val="22"/>
          <w:szCs w:val="22"/>
        </w:rPr>
      </w:pPr>
    </w:p>
    <w:p w:rsidR="00B936F7" w:rsidRPr="006378BF" w:rsidRDefault="00B936F7" w:rsidP="00385BF6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</w:p>
    <w:p w:rsidR="00715037" w:rsidRPr="006378BF" w:rsidRDefault="00B936F7" w:rsidP="00B936F7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  <w:r w:rsidRPr="006378BF">
        <w:rPr>
          <w:rFonts w:ascii="Times New Roman" w:hAnsi="Times New Roman"/>
          <w:b/>
          <w:sz w:val="22"/>
          <w:szCs w:val="22"/>
        </w:rPr>
        <w:t>Čl. IV</w:t>
      </w:r>
    </w:p>
    <w:p w:rsidR="00B936F7" w:rsidRPr="006378BF" w:rsidRDefault="00B936F7" w:rsidP="00B936F7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A559E6" w:rsidRPr="006378BF" w:rsidRDefault="00572A5F" w:rsidP="00A559E6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S</w:t>
      </w:r>
      <w:r w:rsidR="00BA3C86" w:rsidRPr="006378BF">
        <w:rPr>
          <w:rFonts w:ascii="Times New Roman" w:hAnsi="Times New Roman"/>
          <w:sz w:val="22"/>
          <w:szCs w:val="22"/>
        </w:rPr>
        <w:t xml:space="preserve">mluvní strany </w:t>
      </w:r>
      <w:r w:rsidRPr="006378BF">
        <w:rPr>
          <w:rFonts w:ascii="Times New Roman" w:hAnsi="Times New Roman"/>
          <w:sz w:val="22"/>
          <w:szCs w:val="22"/>
        </w:rPr>
        <w:t xml:space="preserve">se </w:t>
      </w:r>
      <w:r w:rsidR="00BA3C86" w:rsidRPr="006378BF">
        <w:rPr>
          <w:rFonts w:ascii="Times New Roman" w:hAnsi="Times New Roman"/>
          <w:sz w:val="22"/>
          <w:szCs w:val="22"/>
        </w:rPr>
        <w:t xml:space="preserve">dohodly, že </w:t>
      </w:r>
      <w:r w:rsidR="007C0A0B" w:rsidRPr="006378BF">
        <w:rPr>
          <w:rFonts w:ascii="Times New Roman" w:hAnsi="Times New Roman"/>
          <w:sz w:val="22"/>
          <w:szCs w:val="22"/>
        </w:rPr>
        <w:t xml:space="preserve">s účinností od 1. 11. 2016 se </w:t>
      </w:r>
      <w:r w:rsidR="00715037" w:rsidRPr="006378BF">
        <w:rPr>
          <w:rFonts w:ascii="Times New Roman" w:hAnsi="Times New Roman"/>
          <w:sz w:val="22"/>
          <w:szCs w:val="22"/>
        </w:rPr>
        <w:t>po dobu realizace stavby</w:t>
      </w:r>
      <w:r w:rsidR="007C0A0B" w:rsidRPr="006378BF">
        <w:rPr>
          <w:rFonts w:ascii="Times New Roman" w:hAnsi="Times New Roman"/>
          <w:sz w:val="22"/>
          <w:szCs w:val="22"/>
        </w:rPr>
        <w:t xml:space="preserve"> </w:t>
      </w:r>
      <w:r w:rsidR="00BA3C86" w:rsidRPr="006378BF">
        <w:rPr>
          <w:rFonts w:ascii="Times New Roman" w:hAnsi="Times New Roman"/>
          <w:sz w:val="22"/>
          <w:szCs w:val="22"/>
        </w:rPr>
        <w:t>mění</w:t>
      </w:r>
      <w:r w:rsidR="00B936F7" w:rsidRPr="006378BF">
        <w:rPr>
          <w:rFonts w:ascii="Times New Roman" w:hAnsi="Times New Roman"/>
          <w:sz w:val="22"/>
          <w:szCs w:val="22"/>
        </w:rPr>
        <w:t xml:space="preserve"> </w:t>
      </w:r>
      <w:r w:rsidR="00715037" w:rsidRPr="006378BF">
        <w:rPr>
          <w:rFonts w:ascii="Times New Roman" w:hAnsi="Times New Roman"/>
          <w:sz w:val="22"/>
          <w:szCs w:val="22"/>
        </w:rPr>
        <w:t xml:space="preserve">znění </w:t>
      </w:r>
      <w:r w:rsidRPr="006378BF">
        <w:rPr>
          <w:rFonts w:ascii="Times New Roman" w:hAnsi="Times New Roman"/>
          <w:sz w:val="22"/>
          <w:szCs w:val="22"/>
        </w:rPr>
        <w:br/>
      </w:r>
      <w:r w:rsidR="00715037" w:rsidRPr="006378BF">
        <w:rPr>
          <w:rFonts w:ascii="Times New Roman" w:hAnsi="Times New Roman"/>
          <w:sz w:val="22"/>
          <w:szCs w:val="22"/>
        </w:rPr>
        <w:t>Čl. V</w:t>
      </w:r>
      <w:r w:rsidR="00B936F7" w:rsidRPr="006378BF">
        <w:rPr>
          <w:rFonts w:ascii="Times New Roman" w:hAnsi="Times New Roman"/>
          <w:sz w:val="22"/>
          <w:szCs w:val="22"/>
        </w:rPr>
        <w:t>III</w:t>
      </w:r>
      <w:r w:rsidR="00347ADF" w:rsidRPr="006378BF">
        <w:rPr>
          <w:rFonts w:ascii="Times New Roman" w:hAnsi="Times New Roman"/>
          <w:sz w:val="22"/>
          <w:szCs w:val="22"/>
        </w:rPr>
        <w:t> </w:t>
      </w:r>
      <w:r w:rsidR="00715037" w:rsidRPr="006378BF">
        <w:rPr>
          <w:rFonts w:ascii="Times New Roman" w:hAnsi="Times New Roman"/>
          <w:sz w:val="22"/>
          <w:szCs w:val="22"/>
        </w:rPr>
        <w:t>smlouvy</w:t>
      </w:r>
      <w:r w:rsidR="002E7DF0" w:rsidRPr="006378BF">
        <w:rPr>
          <w:rFonts w:ascii="Times New Roman" w:hAnsi="Times New Roman"/>
          <w:sz w:val="22"/>
          <w:szCs w:val="22"/>
        </w:rPr>
        <w:t xml:space="preserve"> takto:</w:t>
      </w:r>
    </w:p>
    <w:p w:rsidR="002E7DF0" w:rsidRPr="006378BF" w:rsidRDefault="00A559E6" w:rsidP="00572A5F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br/>
      </w:r>
      <w:r w:rsidR="002E7DF0" w:rsidRPr="006378BF">
        <w:rPr>
          <w:rFonts w:ascii="Times New Roman" w:hAnsi="Times New Roman"/>
          <w:sz w:val="22"/>
          <w:szCs w:val="22"/>
        </w:rPr>
        <w:t>„Pachtýř není oprávněn propachtované pozemky, některé z</w:t>
      </w:r>
      <w:r w:rsidR="00B936F7" w:rsidRPr="006378BF">
        <w:rPr>
          <w:rFonts w:ascii="Times New Roman" w:hAnsi="Times New Roman"/>
          <w:sz w:val="22"/>
          <w:szCs w:val="22"/>
        </w:rPr>
        <w:t> </w:t>
      </w:r>
      <w:r w:rsidR="002E7DF0" w:rsidRPr="006378BF">
        <w:rPr>
          <w:rFonts w:ascii="Times New Roman" w:hAnsi="Times New Roman"/>
          <w:sz w:val="22"/>
          <w:szCs w:val="22"/>
        </w:rPr>
        <w:t>nich</w:t>
      </w:r>
      <w:r w:rsidR="00B936F7" w:rsidRPr="006378BF">
        <w:rPr>
          <w:rFonts w:ascii="Times New Roman" w:hAnsi="Times New Roman"/>
          <w:sz w:val="22"/>
          <w:szCs w:val="22"/>
        </w:rPr>
        <w:t xml:space="preserve"> </w:t>
      </w:r>
      <w:r w:rsidR="002E7DF0" w:rsidRPr="006378BF">
        <w:rPr>
          <w:rFonts w:ascii="Times New Roman" w:hAnsi="Times New Roman"/>
          <w:sz w:val="22"/>
          <w:szCs w:val="22"/>
        </w:rPr>
        <w:t>nebo jejich části propachtovat nebo dát do užívání třetí osobě, s výjimkou pozemků, parcel</w:t>
      </w:r>
      <w:r w:rsidR="00B936F7" w:rsidRPr="006378BF">
        <w:rPr>
          <w:rFonts w:ascii="Times New Roman" w:hAnsi="Times New Roman"/>
          <w:sz w:val="22"/>
          <w:szCs w:val="22"/>
        </w:rPr>
        <w:t xml:space="preserve"> </w:t>
      </w:r>
      <w:r w:rsidR="002E7DF0" w:rsidRPr="006378BF">
        <w:rPr>
          <w:rFonts w:ascii="Times New Roman" w:hAnsi="Times New Roman"/>
          <w:sz w:val="22"/>
          <w:szCs w:val="22"/>
        </w:rPr>
        <w:t>č. 2165/4 a 2165/5 v k.ú. Horní Benešov, u kterých propachtovatel souhlasí s uzavřením Smlouvy o přenechání pozemků</w:t>
      </w:r>
      <w:r w:rsidR="00572A5F" w:rsidRPr="006378BF">
        <w:rPr>
          <w:rFonts w:ascii="Times New Roman" w:hAnsi="Times New Roman"/>
          <w:sz w:val="22"/>
          <w:szCs w:val="22"/>
        </w:rPr>
        <w:t xml:space="preserve"> </w:t>
      </w:r>
      <w:r w:rsidR="002E7DF0" w:rsidRPr="006378BF">
        <w:rPr>
          <w:rFonts w:ascii="Times New Roman" w:hAnsi="Times New Roman"/>
          <w:sz w:val="22"/>
          <w:szCs w:val="22"/>
        </w:rPr>
        <w:t xml:space="preserve">do užívání </w:t>
      </w:r>
      <w:r w:rsidR="0029411A" w:rsidRPr="006378BF">
        <w:rPr>
          <w:rFonts w:ascii="Times New Roman" w:hAnsi="Times New Roman"/>
          <w:sz w:val="22"/>
          <w:szCs w:val="22"/>
        </w:rPr>
        <w:t>s </w:t>
      </w:r>
      <w:r w:rsidR="00347ADF" w:rsidRPr="006378BF">
        <w:rPr>
          <w:rFonts w:ascii="Times New Roman" w:hAnsi="Times New Roman"/>
          <w:sz w:val="22"/>
          <w:szCs w:val="22"/>
        </w:rPr>
        <w:t>M</w:t>
      </w:r>
      <w:r w:rsidR="0029411A" w:rsidRPr="006378BF">
        <w:rPr>
          <w:rFonts w:ascii="Times New Roman" w:hAnsi="Times New Roman"/>
          <w:sz w:val="22"/>
          <w:szCs w:val="22"/>
        </w:rPr>
        <w:t xml:space="preserve">ěstem </w:t>
      </w:r>
      <w:r w:rsidR="00572A5F" w:rsidRPr="006378BF">
        <w:rPr>
          <w:rFonts w:ascii="Times New Roman" w:hAnsi="Times New Roman"/>
          <w:sz w:val="22"/>
          <w:szCs w:val="22"/>
        </w:rPr>
        <w:br/>
      </w:r>
      <w:r w:rsidR="0029411A" w:rsidRPr="006378BF">
        <w:rPr>
          <w:rFonts w:ascii="Times New Roman" w:hAnsi="Times New Roman"/>
          <w:sz w:val="22"/>
          <w:szCs w:val="22"/>
        </w:rPr>
        <w:t xml:space="preserve">Horní Benešov </w:t>
      </w:r>
      <w:r w:rsidR="002E7DF0" w:rsidRPr="006378BF">
        <w:rPr>
          <w:rFonts w:ascii="Times New Roman" w:hAnsi="Times New Roman"/>
          <w:sz w:val="22"/>
          <w:szCs w:val="22"/>
        </w:rPr>
        <w:t>pro účely dočasného záboru“.</w:t>
      </w:r>
      <w:r w:rsidR="0029411A" w:rsidRPr="006378BF">
        <w:rPr>
          <w:rFonts w:ascii="Times New Roman" w:hAnsi="Times New Roman"/>
          <w:sz w:val="22"/>
          <w:szCs w:val="22"/>
        </w:rPr>
        <w:t xml:space="preserve"> </w:t>
      </w:r>
    </w:p>
    <w:p w:rsidR="00A559E6" w:rsidRPr="006378BF" w:rsidRDefault="00A559E6" w:rsidP="00A559E6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</w:p>
    <w:p w:rsidR="00071056" w:rsidRPr="006378BF" w:rsidRDefault="00071056" w:rsidP="00065E35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Ostatní ustanovení smlouvy nejsou tímto dodatkem č. 1 dotčena.</w:t>
      </w:r>
    </w:p>
    <w:p w:rsidR="00071056" w:rsidRPr="006378BF" w:rsidRDefault="00071056" w:rsidP="00F00EDE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7C0A0B" w:rsidRPr="006378BF" w:rsidRDefault="007C0A0B" w:rsidP="00F00EDE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F00EDE" w:rsidRPr="006378BF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  <w:r w:rsidRPr="006378BF">
        <w:rPr>
          <w:rFonts w:ascii="Times New Roman" w:hAnsi="Times New Roman"/>
          <w:b/>
          <w:sz w:val="22"/>
          <w:szCs w:val="22"/>
        </w:rPr>
        <w:t>Čl. I</w:t>
      </w:r>
      <w:r w:rsidR="00071056" w:rsidRPr="006378BF">
        <w:rPr>
          <w:rFonts w:ascii="Times New Roman" w:hAnsi="Times New Roman"/>
          <w:b/>
          <w:sz w:val="22"/>
          <w:szCs w:val="22"/>
        </w:rPr>
        <w:t>V</w:t>
      </w:r>
    </w:p>
    <w:p w:rsidR="00F00EDE" w:rsidRPr="006378BF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F00EDE" w:rsidRPr="006378BF" w:rsidRDefault="00F00EDE" w:rsidP="00F00EDE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Tento dodatek nabývá platnosti</w:t>
      </w:r>
      <w:r w:rsidRPr="006378B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6378BF">
        <w:rPr>
          <w:rFonts w:ascii="Times New Roman" w:hAnsi="Times New Roman"/>
          <w:sz w:val="22"/>
          <w:szCs w:val="22"/>
        </w:rPr>
        <w:t>a účinnosti dnem podpisu oběma smluvními stranami.</w:t>
      </w:r>
    </w:p>
    <w:p w:rsidR="00F00EDE" w:rsidRPr="006378BF" w:rsidRDefault="00F00EDE" w:rsidP="00F00EDE">
      <w:pPr>
        <w:pStyle w:val="Zkladntext21"/>
        <w:tabs>
          <w:tab w:val="left" w:pos="568"/>
        </w:tabs>
        <w:rPr>
          <w:b w:val="0"/>
          <w:bCs/>
          <w:sz w:val="22"/>
          <w:szCs w:val="22"/>
        </w:rPr>
      </w:pPr>
    </w:p>
    <w:p w:rsidR="007758C2" w:rsidRPr="006378BF" w:rsidRDefault="007758C2" w:rsidP="00F00EDE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F00EDE" w:rsidRPr="006378BF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  <w:r w:rsidRPr="006378BF">
        <w:rPr>
          <w:rFonts w:ascii="Times New Roman" w:hAnsi="Times New Roman"/>
          <w:b/>
          <w:sz w:val="22"/>
          <w:szCs w:val="22"/>
        </w:rPr>
        <w:t>Čl. V</w:t>
      </w:r>
    </w:p>
    <w:p w:rsidR="00F71D30" w:rsidRPr="006378BF" w:rsidRDefault="00F71D30" w:rsidP="00F00EDE">
      <w:pPr>
        <w:tabs>
          <w:tab w:val="left" w:pos="568"/>
        </w:tabs>
        <w:jc w:val="center"/>
        <w:rPr>
          <w:rFonts w:ascii="Times New Roman" w:hAnsi="Times New Roman"/>
          <w:sz w:val="22"/>
          <w:szCs w:val="22"/>
        </w:rPr>
      </w:pPr>
    </w:p>
    <w:p w:rsidR="00F00EDE" w:rsidRPr="006378BF" w:rsidRDefault="00F00EDE" w:rsidP="00F00EDE">
      <w:pPr>
        <w:pStyle w:val="Zkladntextodsazen2"/>
        <w:tabs>
          <w:tab w:val="left" w:pos="540"/>
        </w:tabs>
        <w:spacing w:after="0" w:line="240" w:lineRule="auto"/>
        <w:ind w:left="0"/>
        <w:rPr>
          <w:rFonts w:ascii="Times New Roman" w:hAnsi="Times New Roman"/>
          <w:bCs/>
          <w:sz w:val="22"/>
          <w:szCs w:val="22"/>
        </w:rPr>
      </w:pPr>
      <w:r w:rsidRPr="006378BF">
        <w:rPr>
          <w:rFonts w:ascii="Times New Roman" w:hAnsi="Times New Roman"/>
          <w:bCs/>
          <w:sz w:val="22"/>
          <w:szCs w:val="22"/>
        </w:rPr>
        <w:t>Tento dodatek je vyhotoven v</w:t>
      </w:r>
      <w:r w:rsidR="00F71D30" w:rsidRPr="006378BF">
        <w:rPr>
          <w:rFonts w:ascii="Times New Roman" w:hAnsi="Times New Roman"/>
          <w:bCs/>
          <w:sz w:val="22"/>
          <w:szCs w:val="22"/>
        </w:rPr>
        <w:t>e dvou s</w:t>
      </w:r>
      <w:r w:rsidRPr="006378BF">
        <w:rPr>
          <w:rFonts w:ascii="Times New Roman" w:hAnsi="Times New Roman"/>
          <w:bCs/>
          <w:sz w:val="22"/>
          <w:szCs w:val="22"/>
        </w:rPr>
        <w:t xml:space="preserve">tejnopisech, z nichž každý má platnost originálu. </w:t>
      </w:r>
      <w:r w:rsidR="00F71D30" w:rsidRPr="006378BF">
        <w:rPr>
          <w:rFonts w:ascii="Times New Roman" w:hAnsi="Times New Roman"/>
          <w:bCs/>
          <w:sz w:val="22"/>
          <w:szCs w:val="22"/>
        </w:rPr>
        <w:t xml:space="preserve">Jeden </w:t>
      </w:r>
      <w:r w:rsidRPr="006378BF">
        <w:rPr>
          <w:rFonts w:ascii="Times New Roman" w:hAnsi="Times New Roman"/>
          <w:bCs/>
          <w:sz w:val="22"/>
          <w:szCs w:val="22"/>
        </w:rPr>
        <w:t>stejnopis</w:t>
      </w:r>
      <w:r w:rsidR="00E1391B" w:rsidRPr="006378BF">
        <w:rPr>
          <w:rFonts w:ascii="Times New Roman" w:hAnsi="Times New Roman"/>
          <w:bCs/>
          <w:sz w:val="22"/>
          <w:szCs w:val="22"/>
        </w:rPr>
        <w:t xml:space="preserve"> </w:t>
      </w:r>
      <w:r w:rsidR="004F6935" w:rsidRPr="006378BF">
        <w:rPr>
          <w:rFonts w:ascii="Times New Roman" w:hAnsi="Times New Roman"/>
          <w:bCs/>
          <w:sz w:val="22"/>
          <w:szCs w:val="22"/>
        </w:rPr>
        <w:t xml:space="preserve">přebírá </w:t>
      </w:r>
      <w:r w:rsidR="002966E9" w:rsidRPr="006378BF">
        <w:rPr>
          <w:rFonts w:ascii="Times New Roman" w:hAnsi="Times New Roman"/>
          <w:bCs/>
          <w:sz w:val="22"/>
          <w:szCs w:val="22"/>
        </w:rPr>
        <w:t>pachtýř</w:t>
      </w:r>
      <w:r w:rsidR="004F6935" w:rsidRPr="006378BF">
        <w:rPr>
          <w:rFonts w:ascii="Times New Roman" w:hAnsi="Times New Roman"/>
          <w:bCs/>
          <w:sz w:val="22"/>
          <w:szCs w:val="22"/>
        </w:rPr>
        <w:t xml:space="preserve"> a </w:t>
      </w:r>
      <w:r w:rsidR="00F71D30" w:rsidRPr="006378BF">
        <w:rPr>
          <w:rFonts w:ascii="Times New Roman" w:hAnsi="Times New Roman"/>
          <w:bCs/>
          <w:sz w:val="22"/>
          <w:szCs w:val="22"/>
        </w:rPr>
        <w:t xml:space="preserve">jeden je </w:t>
      </w:r>
      <w:r w:rsidRPr="006378BF">
        <w:rPr>
          <w:rFonts w:ascii="Times New Roman" w:hAnsi="Times New Roman"/>
          <w:bCs/>
          <w:sz w:val="22"/>
          <w:szCs w:val="22"/>
        </w:rPr>
        <w:t xml:space="preserve">určen pro </w:t>
      </w:r>
      <w:r w:rsidR="002966E9" w:rsidRPr="006378BF">
        <w:rPr>
          <w:rFonts w:ascii="Times New Roman" w:hAnsi="Times New Roman"/>
          <w:bCs/>
          <w:sz w:val="22"/>
          <w:szCs w:val="22"/>
        </w:rPr>
        <w:t>propachtovatele</w:t>
      </w:r>
      <w:r w:rsidR="007C0A0B" w:rsidRPr="006378BF">
        <w:rPr>
          <w:rFonts w:ascii="Times New Roman" w:hAnsi="Times New Roman"/>
          <w:bCs/>
          <w:sz w:val="22"/>
          <w:szCs w:val="22"/>
        </w:rPr>
        <w:t>.</w:t>
      </w:r>
    </w:p>
    <w:p w:rsidR="00F00EDE" w:rsidRPr="006378BF" w:rsidRDefault="00F00EDE" w:rsidP="00F00EDE">
      <w:pPr>
        <w:pStyle w:val="Zkladntextodsazen2"/>
        <w:tabs>
          <w:tab w:val="left" w:pos="540"/>
        </w:tabs>
        <w:spacing w:after="0" w:line="240" w:lineRule="auto"/>
        <w:ind w:left="0"/>
        <w:rPr>
          <w:rFonts w:ascii="Times New Roman" w:hAnsi="Times New Roman"/>
          <w:bCs/>
          <w:sz w:val="22"/>
          <w:szCs w:val="22"/>
        </w:rPr>
      </w:pPr>
    </w:p>
    <w:p w:rsidR="004F6935" w:rsidRPr="006378BF" w:rsidRDefault="004F6935" w:rsidP="00F00EDE">
      <w:pPr>
        <w:pStyle w:val="Zkladntextodsazen2"/>
        <w:tabs>
          <w:tab w:val="left" w:pos="540"/>
        </w:tabs>
        <w:spacing w:after="0" w:line="240" w:lineRule="auto"/>
        <w:ind w:left="0"/>
        <w:rPr>
          <w:rFonts w:ascii="Times New Roman" w:hAnsi="Times New Roman"/>
          <w:bCs/>
          <w:sz w:val="22"/>
          <w:szCs w:val="22"/>
        </w:rPr>
      </w:pPr>
    </w:p>
    <w:p w:rsidR="00F00EDE" w:rsidRPr="006378BF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  <w:r w:rsidRPr="006378BF">
        <w:rPr>
          <w:rFonts w:ascii="Times New Roman" w:hAnsi="Times New Roman"/>
          <w:b/>
          <w:sz w:val="22"/>
          <w:szCs w:val="22"/>
        </w:rPr>
        <w:t>Čl. V</w:t>
      </w:r>
      <w:r w:rsidR="00071056" w:rsidRPr="006378BF">
        <w:rPr>
          <w:rFonts w:ascii="Times New Roman" w:hAnsi="Times New Roman"/>
          <w:b/>
          <w:sz w:val="22"/>
          <w:szCs w:val="22"/>
        </w:rPr>
        <w:t>I</w:t>
      </w:r>
    </w:p>
    <w:p w:rsidR="00F00EDE" w:rsidRPr="006378BF" w:rsidRDefault="00F00EDE" w:rsidP="00F00EDE">
      <w:pPr>
        <w:tabs>
          <w:tab w:val="left" w:pos="56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F00EDE" w:rsidRPr="006378BF" w:rsidRDefault="00F00EDE" w:rsidP="00F00EDE">
      <w:pPr>
        <w:tabs>
          <w:tab w:val="left" w:pos="568"/>
        </w:tabs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Smluvní strany po přečtení tohoto dodatku prohlašují, že s jeho obsahem souhlasí a že je shodným projevem jejich vážné a svobodné vůle, a na důkaz toho připojují své podpisy.</w:t>
      </w:r>
    </w:p>
    <w:p w:rsidR="00F00EDE" w:rsidRPr="006378BF" w:rsidRDefault="00F00EDE" w:rsidP="00F00EDE">
      <w:pPr>
        <w:jc w:val="both"/>
        <w:rPr>
          <w:rFonts w:ascii="Times New Roman" w:hAnsi="Times New Roman"/>
          <w:sz w:val="22"/>
          <w:szCs w:val="22"/>
        </w:rPr>
      </w:pPr>
    </w:p>
    <w:p w:rsidR="00950011" w:rsidRPr="006378BF" w:rsidRDefault="00950011" w:rsidP="00F00EDE">
      <w:pPr>
        <w:jc w:val="both"/>
        <w:rPr>
          <w:rFonts w:ascii="Times New Roman" w:hAnsi="Times New Roman"/>
          <w:sz w:val="22"/>
          <w:szCs w:val="22"/>
        </w:rPr>
      </w:pPr>
    </w:p>
    <w:p w:rsidR="00F00EDE" w:rsidRPr="006378BF" w:rsidRDefault="00F00EDE" w:rsidP="00F00EDE">
      <w:pPr>
        <w:jc w:val="both"/>
        <w:rPr>
          <w:rFonts w:ascii="Times New Roman" w:hAnsi="Times New Roman"/>
          <w:sz w:val="22"/>
          <w:szCs w:val="22"/>
        </w:rPr>
      </w:pPr>
      <w:r w:rsidRPr="006378BF">
        <w:rPr>
          <w:rFonts w:ascii="Times New Roman" w:hAnsi="Times New Roman"/>
          <w:sz w:val="22"/>
          <w:szCs w:val="22"/>
        </w:rPr>
        <w:t>V</w:t>
      </w:r>
      <w:r w:rsidR="007758C2" w:rsidRPr="006378BF">
        <w:rPr>
          <w:rFonts w:ascii="Times New Roman" w:hAnsi="Times New Roman"/>
          <w:sz w:val="22"/>
          <w:szCs w:val="22"/>
        </w:rPr>
        <w:t xml:space="preserve"> Bruntále dne </w:t>
      </w:r>
      <w:r w:rsidR="002966E9" w:rsidRPr="006378BF">
        <w:rPr>
          <w:rFonts w:ascii="Times New Roman" w:hAnsi="Times New Roman"/>
          <w:sz w:val="22"/>
          <w:szCs w:val="22"/>
        </w:rPr>
        <w:t>1. 11. 2016</w:t>
      </w:r>
    </w:p>
    <w:p w:rsidR="00F00EDE" w:rsidRPr="006378BF" w:rsidRDefault="00F00EDE" w:rsidP="00F00EDE">
      <w:pPr>
        <w:jc w:val="both"/>
        <w:rPr>
          <w:rFonts w:ascii="Times New Roman" w:hAnsi="Times New Roman"/>
          <w:sz w:val="22"/>
          <w:szCs w:val="22"/>
        </w:rPr>
      </w:pPr>
    </w:p>
    <w:p w:rsidR="00F00EDE" w:rsidRPr="006378BF" w:rsidRDefault="00F00EDE" w:rsidP="00F00EDE">
      <w:pPr>
        <w:jc w:val="both"/>
        <w:rPr>
          <w:rFonts w:ascii="Times New Roman" w:hAnsi="Times New Roman"/>
          <w:sz w:val="22"/>
          <w:szCs w:val="22"/>
        </w:rPr>
      </w:pPr>
    </w:p>
    <w:p w:rsidR="00950011" w:rsidRPr="006378BF" w:rsidRDefault="00950011" w:rsidP="00F00EDE">
      <w:pPr>
        <w:jc w:val="both"/>
        <w:rPr>
          <w:rFonts w:ascii="Times New Roman" w:hAnsi="Times New Roman"/>
          <w:sz w:val="22"/>
          <w:szCs w:val="22"/>
        </w:rPr>
      </w:pPr>
    </w:p>
    <w:p w:rsidR="00950011" w:rsidRPr="006378BF" w:rsidRDefault="00950011" w:rsidP="00F00EDE">
      <w:pPr>
        <w:jc w:val="both"/>
        <w:rPr>
          <w:rFonts w:ascii="Times New Roman" w:hAnsi="Times New Roman"/>
          <w:sz w:val="22"/>
          <w:szCs w:val="22"/>
        </w:rPr>
      </w:pPr>
    </w:p>
    <w:p w:rsidR="00F00EDE" w:rsidRPr="006378BF" w:rsidRDefault="00F00EDE" w:rsidP="00F00EDE">
      <w:pPr>
        <w:jc w:val="both"/>
        <w:rPr>
          <w:rFonts w:ascii="Times New Roman" w:hAnsi="Times New Roman"/>
          <w:sz w:val="22"/>
          <w:szCs w:val="22"/>
        </w:rPr>
      </w:pPr>
    </w:p>
    <w:p w:rsidR="00F00EDE" w:rsidRPr="006378BF" w:rsidRDefault="007758C2" w:rsidP="00F00EDE">
      <w:pPr>
        <w:jc w:val="both"/>
        <w:rPr>
          <w:rFonts w:ascii="Times New Roman" w:hAnsi="Times New Roman"/>
          <w:bCs/>
          <w:sz w:val="22"/>
          <w:szCs w:val="22"/>
        </w:rPr>
      </w:pPr>
      <w:r w:rsidRPr="006378BF">
        <w:rPr>
          <w:rFonts w:ascii="Times New Roman" w:hAnsi="Times New Roman"/>
          <w:bCs/>
          <w:sz w:val="22"/>
          <w:szCs w:val="22"/>
        </w:rPr>
        <w:t>…………………………………</w:t>
      </w:r>
      <w:r w:rsidR="0042499B" w:rsidRPr="006378BF">
        <w:rPr>
          <w:rFonts w:ascii="Times New Roman" w:hAnsi="Times New Roman"/>
          <w:bCs/>
          <w:sz w:val="22"/>
          <w:szCs w:val="22"/>
        </w:rPr>
        <w:tab/>
      </w:r>
      <w:r w:rsidR="0042499B" w:rsidRPr="006378BF">
        <w:rPr>
          <w:rFonts w:ascii="Times New Roman" w:hAnsi="Times New Roman"/>
          <w:bCs/>
          <w:sz w:val="22"/>
          <w:szCs w:val="22"/>
        </w:rPr>
        <w:tab/>
      </w:r>
      <w:r w:rsidR="0042499B"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>……………………………………</w:t>
      </w:r>
      <w:r w:rsidR="0042499B" w:rsidRPr="006378BF">
        <w:rPr>
          <w:rFonts w:ascii="Times New Roman" w:hAnsi="Times New Roman"/>
          <w:bCs/>
          <w:sz w:val="22"/>
          <w:szCs w:val="22"/>
        </w:rPr>
        <w:t>……</w:t>
      </w:r>
    </w:p>
    <w:p w:rsidR="002F05B5" w:rsidRPr="006378BF" w:rsidRDefault="007758C2" w:rsidP="00F00EDE">
      <w:pPr>
        <w:jc w:val="both"/>
        <w:rPr>
          <w:rFonts w:ascii="Times New Roman" w:hAnsi="Times New Roman"/>
          <w:bCs/>
          <w:sz w:val="22"/>
          <w:szCs w:val="22"/>
        </w:rPr>
      </w:pPr>
      <w:r w:rsidRPr="006378BF">
        <w:rPr>
          <w:rFonts w:ascii="Times New Roman" w:hAnsi="Times New Roman"/>
          <w:bCs/>
          <w:sz w:val="22"/>
          <w:szCs w:val="22"/>
        </w:rPr>
        <w:t xml:space="preserve">Ing. </w:t>
      </w:r>
      <w:r w:rsidR="00950011" w:rsidRPr="006378BF">
        <w:rPr>
          <w:rFonts w:ascii="Times New Roman" w:hAnsi="Times New Roman"/>
          <w:bCs/>
          <w:sz w:val="22"/>
          <w:szCs w:val="22"/>
        </w:rPr>
        <w:t>Pavel Zouhar</w:t>
      </w:r>
      <w:r w:rsidR="002F05B5" w:rsidRPr="006378BF">
        <w:rPr>
          <w:rFonts w:ascii="Times New Roman" w:hAnsi="Times New Roman"/>
          <w:bCs/>
          <w:sz w:val="22"/>
          <w:szCs w:val="22"/>
        </w:rPr>
        <w:tab/>
      </w:r>
      <w:r w:rsidR="002F05B5" w:rsidRPr="006378BF">
        <w:rPr>
          <w:rFonts w:ascii="Times New Roman" w:hAnsi="Times New Roman"/>
          <w:bCs/>
          <w:sz w:val="22"/>
          <w:szCs w:val="22"/>
        </w:rPr>
        <w:tab/>
      </w:r>
      <w:r w:rsidR="002F05B5" w:rsidRPr="006378BF">
        <w:rPr>
          <w:rFonts w:ascii="Times New Roman" w:hAnsi="Times New Roman"/>
          <w:bCs/>
          <w:sz w:val="22"/>
          <w:szCs w:val="22"/>
        </w:rPr>
        <w:tab/>
      </w:r>
      <w:r w:rsidR="002F05B5" w:rsidRPr="006378BF">
        <w:rPr>
          <w:rFonts w:ascii="Times New Roman" w:hAnsi="Times New Roman"/>
          <w:bCs/>
          <w:sz w:val="22"/>
          <w:szCs w:val="22"/>
        </w:rPr>
        <w:tab/>
      </w:r>
      <w:r w:rsidR="00950011" w:rsidRPr="006378BF">
        <w:rPr>
          <w:rFonts w:ascii="Times New Roman" w:hAnsi="Times New Roman"/>
          <w:bCs/>
          <w:sz w:val="22"/>
          <w:szCs w:val="22"/>
        </w:rPr>
        <w:tab/>
      </w:r>
      <w:r w:rsidR="00F820D7" w:rsidRPr="006378BF">
        <w:rPr>
          <w:rFonts w:ascii="Times New Roman" w:hAnsi="Times New Roman"/>
          <w:bCs/>
          <w:sz w:val="22"/>
          <w:szCs w:val="22"/>
        </w:rPr>
        <w:t xml:space="preserve">Ing. </w:t>
      </w:r>
      <w:r w:rsidR="002966E9" w:rsidRPr="006378BF">
        <w:rPr>
          <w:rFonts w:ascii="Times New Roman" w:hAnsi="Times New Roman"/>
          <w:bCs/>
          <w:sz w:val="22"/>
          <w:szCs w:val="22"/>
        </w:rPr>
        <w:t>Josef Gistr</w:t>
      </w:r>
    </w:p>
    <w:p w:rsidR="0042499B" w:rsidRPr="006378BF" w:rsidRDefault="007758C2" w:rsidP="00F00EDE">
      <w:pPr>
        <w:jc w:val="both"/>
        <w:rPr>
          <w:rFonts w:ascii="Times New Roman" w:hAnsi="Times New Roman"/>
          <w:bCs/>
          <w:sz w:val="22"/>
          <w:szCs w:val="22"/>
        </w:rPr>
      </w:pPr>
      <w:r w:rsidRPr="006378BF">
        <w:rPr>
          <w:rFonts w:ascii="Times New Roman" w:hAnsi="Times New Roman"/>
          <w:bCs/>
          <w:sz w:val="22"/>
          <w:szCs w:val="22"/>
        </w:rPr>
        <w:t>vedoucí Pobočky Bruntál</w:t>
      </w:r>
      <w:r w:rsidR="0042499B" w:rsidRPr="006378BF">
        <w:rPr>
          <w:rFonts w:ascii="Times New Roman" w:hAnsi="Times New Roman"/>
          <w:bCs/>
          <w:sz w:val="22"/>
          <w:szCs w:val="22"/>
        </w:rPr>
        <w:tab/>
      </w:r>
      <w:r w:rsidR="0042499B" w:rsidRPr="006378BF">
        <w:rPr>
          <w:rFonts w:ascii="Times New Roman" w:hAnsi="Times New Roman"/>
          <w:bCs/>
          <w:sz w:val="22"/>
          <w:szCs w:val="22"/>
        </w:rPr>
        <w:tab/>
      </w:r>
      <w:r w:rsidR="0042499B" w:rsidRPr="006378BF">
        <w:rPr>
          <w:rFonts w:ascii="Times New Roman" w:hAnsi="Times New Roman"/>
          <w:bCs/>
          <w:sz w:val="22"/>
          <w:szCs w:val="22"/>
        </w:rPr>
        <w:tab/>
      </w:r>
      <w:r w:rsidR="0042499B" w:rsidRPr="006378BF">
        <w:rPr>
          <w:rFonts w:ascii="Times New Roman" w:hAnsi="Times New Roman"/>
          <w:bCs/>
          <w:sz w:val="22"/>
          <w:szCs w:val="22"/>
        </w:rPr>
        <w:tab/>
      </w:r>
      <w:r w:rsidR="002966E9" w:rsidRPr="006378BF">
        <w:rPr>
          <w:rFonts w:ascii="Times New Roman" w:hAnsi="Times New Roman"/>
          <w:bCs/>
          <w:sz w:val="22"/>
          <w:szCs w:val="22"/>
        </w:rPr>
        <w:t>jednatel</w:t>
      </w:r>
    </w:p>
    <w:p w:rsidR="007758C2" w:rsidRPr="006378BF" w:rsidRDefault="007758C2" w:rsidP="00F00EDE">
      <w:pPr>
        <w:jc w:val="both"/>
        <w:rPr>
          <w:rFonts w:ascii="Times New Roman" w:hAnsi="Times New Roman"/>
          <w:bCs/>
          <w:sz w:val="22"/>
          <w:szCs w:val="22"/>
        </w:rPr>
      </w:pPr>
      <w:r w:rsidRPr="006378BF">
        <w:rPr>
          <w:rFonts w:ascii="Times New Roman" w:hAnsi="Times New Roman"/>
          <w:bCs/>
          <w:sz w:val="22"/>
          <w:szCs w:val="22"/>
        </w:rPr>
        <w:t>Státní pozemkový úřad</w:t>
      </w:r>
      <w:r w:rsidR="002F05B5" w:rsidRPr="006378BF">
        <w:rPr>
          <w:rFonts w:ascii="Times New Roman" w:hAnsi="Times New Roman"/>
          <w:bCs/>
          <w:sz w:val="22"/>
          <w:szCs w:val="22"/>
        </w:rPr>
        <w:tab/>
      </w:r>
      <w:r w:rsidR="002F05B5" w:rsidRPr="006378BF">
        <w:rPr>
          <w:rFonts w:ascii="Times New Roman" w:hAnsi="Times New Roman"/>
          <w:bCs/>
          <w:sz w:val="22"/>
          <w:szCs w:val="22"/>
        </w:rPr>
        <w:tab/>
      </w:r>
      <w:r w:rsidR="002F05B5" w:rsidRPr="006378BF">
        <w:rPr>
          <w:rFonts w:ascii="Times New Roman" w:hAnsi="Times New Roman"/>
          <w:bCs/>
          <w:sz w:val="22"/>
          <w:szCs w:val="22"/>
        </w:rPr>
        <w:tab/>
      </w:r>
      <w:r w:rsidR="002F05B5" w:rsidRPr="006378BF">
        <w:rPr>
          <w:rFonts w:ascii="Times New Roman" w:hAnsi="Times New Roman"/>
          <w:bCs/>
          <w:sz w:val="22"/>
          <w:szCs w:val="22"/>
        </w:rPr>
        <w:tab/>
      </w:r>
      <w:r w:rsidR="00572A5F" w:rsidRPr="006378BF">
        <w:rPr>
          <w:rFonts w:ascii="Times New Roman" w:hAnsi="Times New Roman"/>
          <w:bCs/>
          <w:sz w:val="22"/>
          <w:szCs w:val="22"/>
        </w:rPr>
        <w:tab/>
      </w:r>
      <w:r w:rsidR="002966E9" w:rsidRPr="006378BF">
        <w:rPr>
          <w:rFonts w:ascii="Times New Roman" w:hAnsi="Times New Roman"/>
          <w:bCs/>
          <w:sz w:val="22"/>
          <w:szCs w:val="22"/>
        </w:rPr>
        <w:t>LIGI – BĚLIDLO s.r.o.</w:t>
      </w:r>
    </w:p>
    <w:p w:rsidR="00AE66DF" w:rsidRPr="006378BF" w:rsidRDefault="002F05B5" w:rsidP="00F00EDE">
      <w:pPr>
        <w:jc w:val="both"/>
        <w:rPr>
          <w:rFonts w:ascii="Times New Roman" w:hAnsi="Times New Roman"/>
          <w:bCs/>
          <w:sz w:val="22"/>
          <w:szCs w:val="22"/>
        </w:rPr>
      </w:pPr>
      <w:r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ab/>
      </w:r>
    </w:p>
    <w:p w:rsidR="007758C2" w:rsidRPr="006378BF" w:rsidRDefault="0053517B" w:rsidP="00F00EDE">
      <w:pPr>
        <w:jc w:val="both"/>
        <w:rPr>
          <w:rFonts w:ascii="Times New Roman" w:hAnsi="Times New Roman"/>
          <w:bCs/>
          <w:sz w:val="22"/>
          <w:szCs w:val="22"/>
        </w:rPr>
      </w:pPr>
      <w:r w:rsidRPr="006378BF">
        <w:rPr>
          <w:rFonts w:ascii="Times New Roman" w:hAnsi="Times New Roman"/>
          <w:bCs/>
          <w:sz w:val="22"/>
          <w:szCs w:val="22"/>
        </w:rPr>
        <w:t>propachtovatel</w:t>
      </w:r>
      <w:r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ab/>
      </w:r>
      <w:r w:rsidR="00572A5F" w:rsidRPr="006378BF">
        <w:rPr>
          <w:rFonts w:ascii="Times New Roman" w:hAnsi="Times New Roman"/>
          <w:bCs/>
          <w:sz w:val="22"/>
          <w:szCs w:val="22"/>
        </w:rPr>
        <w:tab/>
      </w:r>
      <w:r w:rsidRPr="006378BF">
        <w:rPr>
          <w:rFonts w:ascii="Times New Roman" w:hAnsi="Times New Roman"/>
          <w:bCs/>
          <w:sz w:val="22"/>
          <w:szCs w:val="22"/>
        </w:rPr>
        <w:t>pachtýř</w:t>
      </w:r>
      <w:r w:rsidR="004132BF" w:rsidRPr="006378BF">
        <w:rPr>
          <w:rFonts w:ascii="Times New Roman" w:hAnsi="Times New Roman"/>
          <w:bCs/>
          <w:sz w:val="22"/>
          <w:szCs w:val="22"/>
        </w:rPr>
        <w:tab/>
      </w:r>
      <w:r w:rsidR="004132BF" w:rsidRPr="006378BF">
        <w:rPr>
          <w:rFonts w:ascii="Times New Roman" w:hAnsi="Times New Roman"/>
          <w:bCs/>
          <w:sz w:val="22"/>
          <w:szCs w:val="22"/>
        </w:rPr>
        <w:tab/>
      </w:r>
      <w:r w:rsidR="004132BF" w:rsidRPr="006378BF">
        <w:rPr>
          <w:rFonts w:ascii="Times New Roman" w:hAnsi="Times New Roman"/>
          <w:bCs/>
          <w:sz w:val="22"/>
          <w:szCs w:val="22"/>
        </w:rPr>
        <w:tab/>
      </w:r>
      <w:r w:rsidR="004132BF" w:rsidRPr="006378BF">
        <w:rPr>
          <w:rFonts w:ascii="Times New Roman" w:hAnsi="Times New Roman"/>
          <w:bCs/>
          <w:sz w:val="22"/>
          <w:szCs w:val="22"/>
        </w:rPr>
        <w:tab/>
      </w:r>
      <w:r w:rsidR="004132BF" w:rsidRPr="006378BF">
        <w:rPr>
          <w:rFonts w:ascii="Times New Roman" w:hAnsi="Times New Roman"/>
          <w:bCs/>
          <w:sz w:val="22"/>
          <w:szCs w:val="22"/>
        </w:rPr>
        <w:tab/>
      </w:r>
      <w:r w:rsidR="004132BF" w:rsidRPr="006378BF">
        <w:rPr>
          <w:rFonts w:ascii="Times New Roman" w:hAnsi="Times New Roman"/>
          <w:bCs/>
          <w:sz w:val="22"/>
          <w:szCs w:val="22"/>
        </w:rPr>
        <w:tab/>
      </w:r>
    </w:p>
    <w:p w:rsidR="00950011" w:rsidRPr="006378BF" w:rsidRDefault="00950011" w:rsidP="00F00EDE">
      <w:pPr>
        <w:jc w:val="both"/>
        <w:rPr>
          <w:rFonts w:ascii="Times New Roman" w:hAnsi="Times New Roman"/>
          <w:bCs/>
          <w:sz w:val="22"/>
          <w:szCs w:val="22"/>
        </w:rPr>
      </w:pPr>
    </w:p>
    <w:p w:rsidR="00572A5F" w:rsidRPr="006378BF" w:rsidRDefault="00572A5F" w:rsidP="00F71D30">
      <w:pPr>
        <w:spacing w:before="120"/>
        <w:jc w:val="both"/>
        <w:rPr>
          <w:rFonts w:ascii="Times New Roman" w:hAnsi="Times New Roman"/>
          <w:bCs/>
          <w:sz w:val="18"/>
          <w:szCs w:val="18"/>
        </w:rPr>
      </w:pPr>
    </w:p>
    <w:p w:rsidR="0028611B" w:rsidRPr="006378BF" w:rsidRDefault="00572A5F" w:rsidP="00F71D30">
      <w:pPr>
        <w:spacing w:before="120"/>
        <w:jc w:val="both"/>
        <w:rPr>
          <w:rFonts w:ascii="Times New Roman" w:hAnsi="Times New Roman"/>
          <w:bCs/>
          <w:sz w:val="18"/>
          <w:szCs w:val="18"/>
        </w:rPr>
      </w:pPr>
      <w:r w:rsidRPr="006378BF">
        <w:rPr>
          <w:rFonts w:ascii="Times New Roman" w:hAnsi="Times New Roman"/>
          <w:bCs/>
          <w:sz w:val="18"/>
          <w:szCs w:val="18"/>
        </w:rPr>
        <w:t>z</w:t>
      </w:r>
      <w:r w:rsidR="00F00EDE" w:rsidRPr="006378BF">
        <w:rPr>
          <w:rFonts w:ascii="Times New Roman" w:hAnsi="Times New Roman"/>
          <w:bCs/>
          <w:sz w:val="18"/>
          <w:szCs w:val="18"/>
        </w:rPr>
        <w:t xml:space="preserve">a správnost: </w:t>
      </w:r>
      <w:r w:rsidR="007758C2" w:rsidRPr="006378BF">
        <w:rPr>
          <w:rFonts w:ascii="Times New Roman" w:hAnsi="Times New Roman"/>
          <w:bCs/>
          <w:sz w:val="18"/>
          <w:szCs w:val="18"/>
        </w:rPr>
        <w:t>Marta Menšíková</w:t>
      </w:r>
    </w:p>
    <w:p w:rsidR="00572A5F" w:rsidRPr="006378BF" w:rsidRDefault="00F00EDE" w:rsidP="00572A5F">
      <w:pPr>
        <w:spacing w:before="120"/>
        <w:jc w:val="both"/>
        <w:rPr>
          <w:rFonts w:ascii="Times New Roman" w:hAnsi="Times New Roman"/>
          <w:bCs/>
          <w:sz w:val="18"/>
          <w:szCs w:val="18"/>
        </w:rPr>
      </w:pPr>
      <w:r w:rsidRPr="006378BF">
        <w:rPr>
          <w:rFonts w:ascii="Times New Roman" w:hAnsi="Times New Roman"/>
          <w:bCs/>
          <w:sz w:val="18"/>
          <w:szCs w:val="18"/>
        </w:rPr>
        <w:t>………………………</w:t>
      </w:r>
      <w:r w:rsidR="004F6935" w:rsidRPr="006378BF">
        <w:rPr>
          <w:rFonts w:ascii="Times New Roman" w:hAnsi="Times New Roman"/>
          <w:bCs/>
          <w:sz w:val="18"/>
          <w:szCs w:val="18"/>
        </w:rPr>
        <w:t>……</w:t>
      </w:r>
      <w:r w:rsidR="00A05221" w:rsidRPr="006378BF">
        <w:rPr>
          <w:rFonts w:ascii="Times New Roman" w:hAnsi="Times New Roman"/>
          <w:bCs/>
          <w:sz w:val="18"/>
          <w:szCs w:val="18"/>
        </w:rPr>
        <w:t>…...</w:t>
      </w:r>
    </w:p>
    <w:p w:rsidR="00F244FF" w:rsidRPr="002A3B9F" w:rsidRDefault="00F244FF" w:rsidP="00F244FF">
      <w:pPr>
        <w:rPr>
          <w:rFonts w:ascii="Times New Roman" w:hAnsi="Times New Roman"/>
          <w:b/>
          <w:sz w:val="22"/>
          <w:szCs w:val="22"/>
          <w:u w:val="single"/>
        </w:rPr>
      </w:pPr>
      <w:r w:rsidRPr="002A3B9F">
        <w:rPr>
          <w:rFonts w:ascii="Times New Roman" w:hAnsi="Times New Roman"/>
          <w:b/>
          <w:sz w:val="22"/>
          <w:szCs w:val="22"/>
          <w:u w:val="single"/>
        </w:rPr>
        <w:lastRenderedPageBreak/>
        <w:t>Výpo</w:t>
      </w:r>
      <w:r w:rsidR="00A25BCE" w:rsidRPr="002A3B9F">
        <w:rPr>
          <w:rFonts w:ascii="Times New Roman" w:hAnsi="Times New Roman"/>
          <w:b/>
          <w:sz w:val="22"/>
          <w:szCs w:val="22"/>
          <w:u w:val="single"/>
        </w:rPr>
        <w:t>č</w:t>
      </w:r>
      <w:r w:rsidRPr="002A3B9F">
        <w:rPr>
          <w:rFonts w:ascii="Times New Roman" w:hAnsi="Times New Roman"/>
          <w:b/>
          <w:sz w:val="22"/>
          <w:szCs w:val="22"/>
          <w:u w:val="single"/>
        </w:rPr>
        <w:t xml:space="preserve">et </w:t>
      </w:r>
    </w:p>
    <w:p w:rsidR="00F244FF" w:rsidRPr="002A3B9F" w:rsidRDefault="00F244FF" w:rsidP="00F244FF">
      <w:pPr>
        <w:rPr>
          <w:rFonts w:ascii="Times New Roman" w:hAnsi="Times New Roman"/>
          <w:b/>
          <w:sz w:val="22"/>
          <w:szCs w:val="22"/>
          <w:u w:val="single"/>
        </w:rPr>
      </w:pPr>
    </w:p>
    <w:p w:rsidR="00F244FF" w:rsidRPr="002A3B9F" w:rsidRDefault="0029411A" w:rsidP="00F244FF">
      <w:pPr>
        <w:rPr>
          <w:rFonts w:ascii="Times New Roman" w:hAnsi="Times New Roman"/>
          <w:i/>
          <w:sz w:val="22"/>
          <w:szCs w:val="22"/>
        </w:rPr>
      </w:pPr>
      <w:r w:rsidRPr="002A3B9F">
        <w:rPr>
          <w:rFonts w:ascii="Times New Roman" w:hAnsi="Times New Roman"/>
          <w:i/>
          <w:sz w:val="22"/>
          <w:szCs w:val="22"/>
        </w:rPr>
        <w:t>a</w:t>
      </w:r>
      <w:r w:rsidR="00F244FF" w:rsidRPr="002A3B9F">
        <w:rPr>
          <w:rFonts w:ascii="Times New Roman" w:hAnsi="Times New Roman"/>
          <w:i/>
          <w:sz w:val="22"/>
          <w:szCs w:val="22"/>
        </w:rPr>
        <w:t xml:space="preserve">) </w:t>
      </w:r>
      <w:r w:rsidR="007C0A0B" w:rsidRPr="002A3B9F">
        <w:rPr>
          <w:rFonts w:ascii="Times New Roman" w:hAnsi="Times New Roman"/>
          <w:i/>
          <w:sz w:val="22"/>
          <w:szCs w:val="22"/>
        </w:rPr>
        <w:t>pachtovné</w:t>
      </w:r>
      <w:r w:rsidR="00CF486E" w:rsidRPr="002A3B9F">
        <w:rPr>
          <w:rFonts w:ascii="Times New Roman" w:hAnsi="Times New Roman"/>
          <w:i/>
          <w:sz w:val="22"/>
          <w:szCs w:val="22"/>
        </w:rPr>
        <w:t xml:space="preserve"> (za období od 1. 11. 2016 do 30. 9. 2017)</w:t>
      </w:r>
      <w:r w:rsidR="001B3252" w:rsidRPr="002A3B9F">
        <w:rPr>
          <w:rFonts w:ascii="Times New Roman" w:hAnsi="Times New Roman"/>
          <w:i/>
          <w:sz w:val="22"/>
          <w:szCs w:val="22"/>
        </w:rPr>
        <w:t xml:space="preserve"> – platba dopředu</w:t>
      </w:r>
      <w:r w:rsidR="00CF486E" w:rsidRPr="002A3B9F">
        <w:rPr>
          <w:rFonts w:ascii="Times New Roman" w:hAnsi="Times New Roman"/>
          <w:i/>
          <w:sz w:val="22"/>
          <w:szCs w:val="22"/>
        </w:rPr>
        <w:t>:</w:t>
      </w:r>
    </w:p>
    <w:p w:rsidR="00F244FF" w:rsidRPr="002A3B9F" w:rsidRDefault="00F244FF" w:rsidP="00F244FF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1559"/>
        <w:gridCol w:w="2694"/>
      </w:tblGrid>
      <w:tr w:rsidR="00F244FF" w:rsidRPr="002A3B9F" w:rsidTr="00F244FF">
        <w:tc>
          <w:tcPr>
            <w:tcW w:w="2410" w:type="dxa"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F244FF" w:rsidRPr="002A3B9F" w:rsidRDefault="00F244FF" w:rsidP="00446E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katastrální území</w:t>
            </w:r>
          </w:p>
        </w:tc>
        <w:tc>
          <w:tcPr>
            <w:tcW w:w="2268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F244FF" w:rsidRPr="002A3B9F" w:rsidRDefault="00F244FF" w:rsidP="00F244FF">
            <w:pPr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cena pozemku za m</w:t>
            </w:r>
            <w:r w:rsidRPr="002A3B9F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F244FF" w:rsidRPr="002A3B9F" w:rsidRDefault="00F244FF" w:rsidP="00F244FF">
            <w:pPr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výměra v m</w:t>
            </w:r>
            <w:r w:rsidRPr="002A3B9F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16" w:space="0" w:color="000000"/>
            </w:tcBorders>
            <w:shd w:val="clear" w:color="000000" w:fill="auto"/>
          </w:tcPr>
          <w:p w:rsidR="00F244FF" w:rsidRPr="002A3B9F" w:rsidRDefault="00F244FF" w:rsidP="00F244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ročně celkem Kč (dohoda)</w:t>
            </w:r>
          </w:p>
        </w:tc>
      </w:tr>
      <w:tr w:rsidR="00F244FF" w:rsidRPr="002A3B9F" w:rsidTr="00F244FF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244FF" w:rsidRPr="002A3B9F" w:rsidRDefault="00F244FF" w:rsidP="00446ED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3B9F">
              <w:rPr>
                <w:rFonts w:ascii="Times New Roman" w:hAnsi="Times New Roman"/>
                <w:b/>
                <w:sz w:val="22"/>
                <w:szCs w:val="22"/>
              </w:rPr>
              <w:t>Horní Benešov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244FF" w:rsidRPr="002A3B9F" w:rsidRDefault="00F244FF" w:rsidP="00446ED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10,50 Kč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F244FF" w:rsidRPr="002A3B9F" w:rsidRDefault="0029411A" w:rsidP="00F244FF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A3B9F">
              <w:rPr>
                <w:rFonts w:ascii="Times New Roman" w:hAnsi="Times New Roman"/>
                <w:bCs/>
                <w:sz w:val="22"/>
                <w:szCs w:val="22"/>
              </w:rPr>
              <w:t>1 915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000000" w:fill="auto"/>
          </w:tcPr>
          <w:p w:rsidR="00F244FF" w:rsidRPr="002A3B9F" w:rsidRDefault="0029411A" w:rsidP="00F244FF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A3B9F">
              <w:rPr>
                <w:rFonts w:ascii="Times New Roman" w:hAnsi="Times New Roman"/>
                <w:bCs/>
                <w:sz w:val="22"/>
                <w:szCs w:val="22"/>
              </w:rPr>
              <w:t>20 108,00</w:t>
            </w:r>
          </w:p>
        </w:tc>
      </w:tr>
      <w:tr w:rsidR="00F244FF" w:rsidRPr="002A3B9F" w:rsidTr="00F244FF">
        <w:tc>
          <w:tcPr>
            <w:tcW w:w="2410" w:type="dxa"/>
            <w:tcBorders>
              <w:top w:val="single" w:sz="1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F244FF" w:rsidRPr="002A3B9F" w:rsidRDefault="00F244FF" w:rsidP="00446ED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3B9F">
              <w:rPr>
                <w:rFonts w:ascii="Times New Roman" w:hAnsi="Times New Roman"/>
                <w:b/>
                <w:sz w:val="22"/>
                <w:szCs w:val="22"/>
              </w:rPr>
              <w:t>celkem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F244FF" w:rsidRPr="002A3B9F" w:rsidRDefault="00F244FF" w:rsidP="00446ED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F244FF" w:rsidRPr="002A3B9F" w:rsidRDefault="0029411A" w:rsidP="00F244FF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A3B9F">
              <w:rPr>
                <w:rFonts w:ascii="Times New Roman" w:hAnsi="Times New Roman"/>
                <w:b/>
                <w:bCs/>
                <w:sz w:val="22"/>
                <w:szCs w:val="22"/>
              </w:rPr>
              <w:t>1 915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F244FF" w:rsidRPr="002A3B9F" w:rsidRDefault="0029411A" w:rsidP="00F2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3B9F">
              <w:rPr>
                <w:rFonts w:ascii="Times New Roman" w:hAnsi="Times New Roman"/>
                <w:b/>
                <w:sz w:val="22"/>
                <w:szCs w:val="22"/>
              </w:rPr>
              <w:t>20 108,00</w:t>
            </w:r>
          </w:p>
        </w:tc>
      </w:tr>
    </w:tbl>
    <w:p w:rsidR="00F244FF" w:rsidRPr="002A3B9F" w:rsidRDefault="00F244FF" w:rsidP="00F244FF">
      <w:pPr>
        <w:rPr>
          <w:rFonts w:ascii="Times New Roman" w:hAnsi="Times New Roman"/>
          <w:sz w:val="22"/>
          <w:szCs w:val="22"/>
        </w:rPr>
      </w:pPr>
    </w:p>
    <w:p w:rsidR="00CF486E" w:rsidRPr="002A3B9F" w:rsidRDefault="00CF486E" w:rsidP="00CF486E">
      <w:pPr>
        <w:rPr>
          <w:rFonts w:ascii="Times New Roman" w:hAnsi="Times New Roman"/>
          <w:i/>
          <w:sz w:val="22"/>
          <w:szCs w:val="22"/>
        </w:rPr>
      </w:pPr>
      <w:r w:rsidRPr="002A3B9F">
        <w:rPr>
          <w:rFonts w:ascii="Times New Roman" w:hAnsi="Times New Roman"/>
          <w:i/>
          <w:sz w:val="22"/>
          <w:szCs w:val="22"/>
        </w:rPr>
        <w:t xml:space="preserve">Alikvotní podíl </w:t>
      </w:r>
      <w:r w:rsidR="007C0A0B" w:rsidRPr="002A3B9F">
        <w:rPr>
          <w:rFonts w:ascii="Times New Roman" w:hAnsi="Times New Roman"/>
          <w:i/>
          <w:sz w:val="22"/>
          <w:szCs w:val="22"/>
        </w:rPr>
        <w:t>pachtovného</w:t>
      </w:r>
      <w:r w:rsidRPr="002A3B9F">
        <w:rPr>
          <w:rFonts w:ascii="Times New Roman" w:hAnsi="Times New Roman"/>
          <w:i/>
          <w:sz w:val="22"/>
          <w:szCs w:val="22"/>
        </w:rPr>
        <w:t xml:space="preserve"> za uvedené období </w:t>
      </w:r>
      <w:r w:rsidR="00A25BCE" w:rsidRPr="002A3B9F">
        <w:rPr>
          <w:rFonts w:ascii="Times New Roman" w:hAnsi="Times New Roman"/>
          <w:i/>
          <w:sz w:val="22"/>
          <w:szCs w:val="22"/>
        </w:rPr>
        <w:t>č</w:t>
      </w:r>
      <w:r w:rsidRPr="002A3B9F">
        <w:rPr>
          <w:rFonts w:ascii="Times New Roman" w:hAnsi="Times New Roman"/>
          <w:i/>
          <w:sz w:val="22"/>
          <w:szCs w:val="22"/>
        </w:rPr>
        <w:t xml:space="preserve">iní </w:t>
      </w:r>
      <w:r w:rsidR="001B3252" w:rsidRPr="00A05221">
        <w:rPr>
          <w:rFonts w:ascii="Times New Roman" w:hAnsi="Times New Roman"/>
          <w:b/>
          <w:i/>
          <w:sz w:val="22"/>
          <w:szCs w:val="22"/>
        </w:rPr>
        <w:t>18 400,00</w:t>
      </w:r>
      <w:r w:rsidRPr="00A05221">
        <w:rPr>
          <w:rFonts w:ascii="Times New Roman" w:hAnsi="Times New Roman"/>
          <w:b/>
          <w:i/>
          <w:sz w:val="22"/>
          <w:szCs w:val="22"/>
        </w:rPr>
        <w:t xml:space="preserve"> K</w:t>
      </w:r>
      <w:r w:rsidR="00A25BCE" w:rsidRPr="00A05221">
        <w:rPr>
          <w:rFonts w:ascii="Times New Roman" w:hAnsi="Times New Roman"/>
          <w:b/>
          <w:i/>
          <w:sz w:val="22"/>
          <w:szCs w:val="22"/>
        </w:rPr>
        <w:t>č</w:t>
      </w:r>
      <w:r w:rsidRPr="00A05221">
        <w:rPr>
          <w:rFonts w:ascii="Times New Roman" w:hAnsi="Times New Roman"/>
          <w:b/>
          <w:i/>
          <w:sz w:val="22"/>
          <w:szCs w:val="22"/>
        </w:rPr>
        <w:t>.</w:t>
      </w:r>
    </w:p>
    <w:p w:rsidR="0029411A" w:rsidRPr="002A3B9F" w:rsidRDefault="0029411A" w:rsidP="00CF486E">
      <w:pPr>
        <w:rPr>
          <w:rFonts w:ascii="Times New Roman" w:hAnsi="Times New Roman"/>
          <w:i/>
          <w:sz w:val="22"/>
          <w:szCs w:val="22"/>
        </w:rPr>
      </w:pPr>
    </w:p>
    <w:p w:rsidR="0029411A" w:rsidRPr="002A3B9F" w:rsidRDefault="0029411A" w:rsidP="00CF486E">
      <w:pPr>
        <w:rPr>
          <w:rFonts w:ascii="Times New Roman" w:hAnsi="Times New Roman"/>
          <w:i/>
          <w:sz w:val="22"/>
          <w:szCs w:val="22"/>
        </w:rPr>
      </w:pPr>
    </w:p>
    <w:p w:rsidR="0029411A" w:rsidRPr="002A3B9F" w:rsidRDefault="0029411A" w:rsidP="00CF486E">
      <w:pPr>
        <w:rPr>
          <w:rFonts w:ascii="Times New Roman" w:hAnsi="Times New Roman"/>
          <w:i/>
          <w:sz w:val="22"/>
          <w:szCs w:val="22"/>
        </w:rPr>
      </w:pPr>
    </w:p>
    <w:p w:rsidR="00572A5F" w:rsidRPr="002A3B9F" w:rsidRDefault="00572A5F" w:rsidP="00572A5F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b</w:t>
      </w:r>
      <w:r w:rsidRPr="002A3B9F">
        <w:rPr>
          <w:rFonts w:ascii="Times New Roman" w:hAnsi="Times New Roman"/>
          <w:i/>
          <w:sz w:val="22"/>
          <w:szCs w:val="22"/>
        </w:rPr>
        <w:t xml:space="preserve">) pachtovné (za období od </w:t>
      </w:r>
      <w:r>
        <w:rPr>
          <w:rFonts w:ascii="Times New Roman" w:hAnsi="Times New Roman"/>
          <w:i/>
          <w:sz w:val="22"/>
          <w:szCs w:val="22"/>
        </w:rPr>
        <w:t>1. 10. 2016</w:t>
      </w:r>
      <w:r w:rsidRPr="002A3B9F">
        <w:rPr>
          <w:rFonts w:ascii="Times New Roman" w:hAnsi="Times New Roman"/>
          <w:i/>
          <w:sz w:val="22"/>
          <w:szCs w:val="22"/>
        </w:rPr>
        <w:t xml:space="preserve"> do </w:t>
      </w:r>
      <w:r>
        <w:rPr>
          <w:rFonts w:ascii="Times New Roman" w:hAnsi="Times New Roman"/>
          <w:i/>
          <w:sz w:val="22"/>
          <w:szCs w:val="22"/>
        </w:rPr>
        <w:t>31. 10. 2016</w:t>
      </w:r>
      <w:r w:rsidRPr="002A3B9F">
        <w:rPr>
          <w:rFonts w:ascii="Times New Roman" w:hAnsi="Times New Roman"/>
          <w:i/>
          <w:sz w:val="22"/>
          <w:szCs w:val="22"/>
        </w:rPr>
        <w:t xml:space="preserve">) – platba </w:t>
      </w:r>
      <w:r>
        <w:rPr>
          <w:rFonts w:ascii="Times New Roman" w:hAnsi="Times New Roman"/>
          <w:i/>
          <w:sz w:val="22"/>
          <w:szCs w:val="22"/>
        </w:rPr>
        <w:t>pozadu</w:t>
      </w:r>
    </w:p>
    <w:p w:rsidR="00572A5F" w:rsidRPr="002A3B9F" w:rsidRDefault="00572A5F" w:rsidP="00572A5F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1559"/>
        <w:gridCol w:w="2694"/>
      </w:tblGrid>
      <w:tr w:rsidR="00572A5F" w:rsidRPr="002A3B9F" w:rsidTr="006A472E">
        <w:tc>
          <w:tcPr>
            <w:tcW w:w="2410" w:type="dxa"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katastrální území</w:t>
            </w:r>
          </w:p>
        </w:tc>
        <w:tc>
          <w:tcPr>
            <w:tcW w:w="2268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cena pozemku za m</w:t>
            </w:r>
            <w:r w:rsidRPr="002A3B9F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výměra v m</w:t>
            </w:r>
            <w:r w:rsidRPr="002A3B9F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16" w:space="0" w:color="000000"/>
            </w:tcBorders>
            <w:shd w:val="clear" w:color="000000" w:fill="auto"/>
          </w:tcPr>
          <w:p w:rsidR="00572A5F" w:rsidRPr="002A3B9F" w:rsidRDefault="00572A5F" w:rsidP="00572A5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ročně celkem Kč (</w:t>
            </w:r>
            <w:r>
              <w:rPr>
                <w:rFonts w:ascii="Times New Roman" w:hAnsi="Times New Roman"/>
                <w:sz w:val="22"/>
                <w:szCs w:val="22"/>
              </w:rPr>
              <w:t>3,7%</w:t>
            </w:r>
            <w:r w:rsidRPr="002A3B9F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572A5F" w:rsidRPr="002A3B9F" w:rsidTr="006A472E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3B9F">
              <w:rPr>
                <w:rFonts w:ascii="Times New Roman" w:hAnsi="Times New Roman"/>
                <w:b/>
                <w:sz w:val="22"/>
                <w:szCs w:val="22"/>
              </w:rPr>
              <w:t>Horní Benešov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572A5F" w:rsidRPr="002A3B9F" w:rsidRDefault="00572A5F" w:rsidP="00A0522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</w:t>
            </w:r>
            <w:r w:rsidR="00A05221">
              <w:rPr>
                <w:rFonts w:ascii="Times New Roman" w:hAnsi="Times New Roman"/>
                <w:sz w:val="22"/>
                <w:szCs w:val="22"/>
              </w:rPr>
              <w:t>15 Kč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142 263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000000" w:fill="auto"/>
          </w:tcPr>
          <w:p w:rsidR="00572A5F" w:rsidRPr="002A3B9F" w:rsidRDefault="00A05221" w:rsidP="006A472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16 581,00</w:t>
            </w:r>
          </w:p>
        </w:tc>
      </w:tr>
      <w:tr w:rsidR="00572A5F" w:rsidRPr="002A3B9F" w:rsidTr="006A472E">
        <w:tc>
          <w:tcPr>
            <w:tcW w:w="2410" w:type="dxa"/>
            <w:tcBorders>
              <w:top w:val="single" w:sz="1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3B9F">
              <w:rPr>
                <w:rFonts w:ascii="Times New Roman" w:hAnsi="Times New Roman"/>
                <w:b/>
                <w:sz w:val="22"/>
                <w:szCs w:val="22"/>
              </w:rPr>
              <w:t>celkem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142 263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572A5F" w:rsidRPr="002A3B9F" w:rsidRDefault="00A05221" w:rsidP="006A47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16 581,00</w:t>
            </w:r>
          </w:p>
        </w:tc>
      </w:tr>
    </w:tbl>
    <w:p w:rsidR="00572A5F" w:rsidRPr="002A3B9F" w:rsidRDefault="00572A5F" w:rsidP="00572A5F">
      <w:pPr>
        <w:rPr>
          <w:rFonts w:ascii="Times New Roman" w:hAnsi="Times New Roman"/>
          <w:sz w:val="22"/>
          <w:szCs w:val="22"/>
        </w:rPr>
      </w:pPr>
    </w:p>
    <w:p w:rsidR="00572A5F" w:rsidRPr="002A3B9F" w:rsidRDefault="00572A5F" w:rsidP="00572A5F">
      <w:pPr>
        <w:rPr>
          <w:rFonts w:ascii="Times New Roman" w:hAnsi="Times New Roman"/>
          <w:i/>
          <w:sz w:val="22"/>
          <w:szCs w:val="22"/>
        </w:rPr>
      </w:pPr>
      <w:r w:rsidRPr="002A3B9F">
        <w:rPr>
          <w:rFonts w:ascii="Times New Roman" w:hAnsi="Times New Roman"/>
          <w:i/>
          <w:sz w:val="22"/>
          <w:szCs w:val="22"/>
        </w:rPr>
        <w:t xml:space="preserve">Alikvotní podíl pachtovného za uvedené období činí </w:t>
      </w:r>
      <w:r w:rsidR="00A05221" w:rsidRPr="00A05221">
        <w:rPr>
          <w:rFonts w:ascii="Times New Roman" w:hAnsi="Times New Roman"/>
          <w:b/>
          <w:i/>
          <w:sz w:val="22"/>
          <w:szCs w:val="22"/>
        </w:rPr>
        <w:t>1 408,00</w:t>
      </w:r>
      <w:r w:rsidRPr="00A05221">
        <w:rPr>
          <w:rFonts w:ascii="Times New Roman" w:hAnsi="Times New Roman"/>
          <w:b/>
          <w:i/>
          <w:sz w:val="22"/>
          <w:szCs w:val="22"/>
        </w:rPr>
        <w:t xml:space="preserve"> Kč.</w:t>
      </w:r>
    </w:p>
    <w:p w:rsidR="00F244FF" w:rsidRPr="002A3B9F" w:rsidRDefault="00F244FF" w:rsidP="00F244FF">
      <w:pPr>
        <w:rPr>
          <w:sz w:val="22"/>
          <w:szCs w:val="22"/>
        </w:rPr>
      </w:pPr>
    </w:p>
    <w:p w:rsidR="00F244FF" w:rsidRPr="002A3B9F" w:rsidRDefault="00F244FF" w:rsidP="00F244FF">
      <w:pPr>
        <w:rPr>
          <w:sz w:val="22"/>
          <w:szCs w:val="22"/>
        </w:rPr>
      </w:pPr>
    </w:p>
    <w:p w:rsidR="00F244FF" w:rsidRPr="002A3B9F" w:rsidRDefault="00F244FF" w:rsidP="00F244FF">
      <w:pPr>
        <w:rPr>
          <w:sz w:val="22"/>
          <w:szCs w:val="22"/>
        </w:rPr>
      </w:pPr>
    </w:p>
    <w:p w:rsidR="00572A5F" w:rsidRPr="002A3B9F" w:rsidRDefault="00572A5F" w:rsidP="00572A5F">
      <w:pPr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c)</w:t>
      </w:r>
      <w:r w:rsidRPr="002A3B9F">
        <w:rPr>
          <w:rFonts w:ascii="Times New Roman" w:hAnsi="Times New Roman"/>
          <w:i/>
          <w:sz w:val="22"/>
          <w:szCs w:val="22"/>
        </w:rPr>
        <w:t xml:space="preserve"> pachtovné (za období od </w:t>
      </w:r>
      <w:r>
        <w:rPr>
          <w:rFonts w:ascii="Times New Roman" w:hAnsi="Times New Roman"/>
          <w:i/>
          <w:sz w:val="22"/>
          <w:szCs w:val="22"/>
        </w:rPr>
        <w:t xml:space="preserve">1. </w:t>
      </w:r>
      <w:r w:rsidR="00A05221">
        <w:rPr>
          <w:rFonts w:ascii="Times New Roman" w:hAnsi="Times New Roman"/>
          <w:i/>
          <w:sz w:val="22"/>
          <w:szCs w:val="22"/>
        </w:rPr>
        <w:t>11.</w:t>
      </w:r>
      <w:r>
        <w:rPr>
          <w:rFonts w:ascii="Times New Roman" w:hAnsi="Times New Roman"/>
          <w:i/>
          <w:sz w:val="22"/>
          <w:szCs w:val="22"/>
        </w:rPr>
        <w:t xml:space="preserve"> 2016</w:t>
      </w:r>
      <w:r w:rsidRPr="002A3B9F">
        <w:rPr>
          <w:rFonts w:ascii="Times New Roman" w:hAnsi="Times New Roman"/>
          <w:i/>
          <w:sz w:val="22"/>
          <w:szCs w:val="22"/>
        </w:rPr>
        <w:t xml:space="preserve"> do </w:t>
      </w:r>
      <w:r w:rsidR="00A05221">
        <w:rPr>
          <w:rFonts w:ascii="Times New Roman" w:hAnsi="Times New Roman"/>
          <w:i/>
          <w:sz w:val="22"/>
          <w:szCs w:val="22"/>
        </w:rPr>
        <w:t>30. 9. 2017</w:t>
      </w:r>
      <w:r w:rsidRPr="002A3B9F">
        <w:rPr>
          <w:rFonts w:ascii="Times New Roman" w:hAnsi="Times New Roman"/>
          <w:i/>
          <w:sz w:val="22"/>
          <w:szCs w:val="22"/>
        </w:rPr>
        <w:t xml:space="preserve">) – platba </w:t>
      </w:r>
      <w:r>
        <w:rPr>
          <w:rFonts w:ascii="Times New Roman" w:hAnsi="Times New Roman"/>
          <w:i/>
          <w:sz w:val="22"/>
          <w:szCs w:val="22"/>
        </w:rPr>
        <w:t>pozadu</w:t>
      </w:r>
    </w:p>
    <w:p w:rsidR="00572A5F" w:rsidRPr="002A3B9F" w:rsidRDefault="00572A5F" w:rsidP="00572A5F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Ind w:w="11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410"/>
        <w:gridCol w:w="2268"/>
        <w:gridCol w:w="1559"/>
        <w:gridCol w:w="2694"/>
      </w:tblGrid>
      <w:tr w:rsidR="00572A5F" w:rsidRPr="002A3B9F" w:rsidTr="006A472E">
        <w:tc>
          <w:tcPr>
            <w:tcW w:w="2410" w:type="dxa"/>
            <w:tcBorders>
              <w:top w:val="single" w:sz="16" w:space="0" w:color="000000"/>
              <w:left w:val="single" w:sz="16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katastrální území</w:t>
            </w:r>
          </w:p>
        </w:tc>
        <w:tc>
          <w:tcPr>
            <w:tcW w:w="2268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cena pozemku za m</w:t>
            </w:r>
            <w:r w:rsidRPr="002A3B9F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výměra v m</w:t>
            </w:r>
            <w:r w:rsidRPr="002A3B9F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16" w:space="0" w:color="000000"/>
              <w:left w:val="single" w:sz="8" w:space="0" w:color="000000"/>
              <w:bottom w:val="single" w:sz="18" w:space="0" w:color="000000"/>
              <w:right w:val="single" w:sz="16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A3B9F">
              <w:rPr>
                <w:rFonts w:ascii="Times New Roman" w:hAnsi="Times New Roman"/>
                <w:sz w:val="22"/>
                <w:szCs w:val="22"/>
              </w:rPr>
              <w:t>ročně celkem Kč (</w:t>
            </w:r>
            <w:r>
              <w:rPr>
                <w:rFonts w:ascii="Times New Roman" w:hAnsi="Times New Roman"/>
                <w:sz w:val="22"/>
                <w:szCs w:val="22"/>
              </w:rPr>
              <w:t>3,7%</w:t>
            </w:r>
            <w:r w:rsidRPr="002A3B9F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572A5F" w:rsidRPr="002A3B9F" w:rsidTr="006A472E">
        <w:tc>
          <w:tcPr>
            <w:tcW w:w="241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3B9F">
              <w:rPr>
                <w:rFonts w:ascii="Times New Roman" w:hAnsi="Times New Roman"/>
                <w:b/>
                <w:sz w:val="22"/>
                <w:szCs w:val="22"/>
              </w:rPr>
              <w:t>Horní Benešov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572A5F" w:rsidRPr="002A3B9F" w:rsidRDefault="00572A5F" w:rsidP="00A0522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3,</w:t>
            </w:r>
            <w:r w:rsidR="00A05221">
              <w:rPr>
                <w:rFonts w:ascii="Times New Roman" w:hAnsi="Times New Roman"/>
                <w:sz w:val="22"/>
                <w:szCs w:val="22"/>
              </w:rPr>
              <w:t>15 Kč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572A5F" w:rsidRPr="002A3B9F" w:rsidRDefault="00A05221" w:rsidP="00A05221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140 348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000000" w:fill="auto"/>
          </w:tcPr>
          <w:p w:rsidR="00572A5F" w:rsidRPr="002A3B9F" w:rsidRDefault="00A05221" w:rsidP="006A472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16 358,00</w:t>
            </w:r>
          </w:p>
        </w:tc>
      </w:tr>
      <w:tr w:rsidR="00572A5F" w:rsidRPr="002A3B9F" w:rsidTr="006A472E">
        <w:tc>
          <w:tcPr>
            <w:tcW w:w="2410" w:type="dxa"/>
            <w:tcBorders>
              <w:top w:val="single" w:sz="1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A3B9F">
              <w:rPr>
                <w:rFonts w:ascii="Times New Roman" w:hAnsi="Times New Roman"/>
                <w:b/>
                <w:sz w:val="22"/>
                <w:szCs w:val="22"/>
              </w:rPr>
              <w:t>celkem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572A5F" w:rsidP="006A472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000000" w:fill="auto"/>
          </w:tcPr>
          <w:p w:rsidR="00572A5F" w:rsidRPr="002A3B9F" w:rsidRDefault="00A05221" w:rsidP="006A472E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140 348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000000" w:fill="auto"/>
          </w:tcPr>
          <w:p w:rsidR="00572A5F" w:rsidRPr="002A3B9F" w:rsidRDefault="00A05221" w:rsidP="006A472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16 358,00</w:t>
            </w:r>
          </w:p>
        </w:tc>
      </w:tr>
    </w:tbl>
    <w:p w:rsidR="00572A5F" w:rsidRPr="002A3B9F" w:rsidRDefault="00572A5F" w:rsidP="00572A5F">
      <w:pPr>
        <w:rPr>
          <w:rFonts w:ascii="Times New Roman" w:hAnsi="Times New Roman"/>
          <w:sz w:val="22"/>
          <w:szCs w:val="22"/>
        </w:rPr>
      </w:pPr>
    </w:p>
    <w:p w:rsidR="00572A5F" w:rsidRPr="00A05221" w:rsidRDefault="00572A5F" w:rsidP="00572A5F">
      <w:pPr>
        <w:rPr>
          <w:rFonts w:ascii="Times New Roman" w:hAnsi="Times New Roman"/>
          <w:b/>
          <w:i/>
          <w:sz w:val="22"/>
          <w:szCs w:val="22"/>
        </w:rPr>
      </w:pPr>
      <w:r w:rsidRPr="002A3B9F">
        <w:rPr>
          <w:rFonts w:ascii="Times New Roman" w:hAnsi="Times New Roman"/>
          <w:i/>
          <w:sz w:val="22"/>
          <w:szCs w:val="22"/>
        </w:rPr>
        <w:t xml:space="preserve">Alikvotní podíl pachtovného za uvedené období činí </w:t>
      </w:r>
      <w:r w:rsidR="00A05221" w:rsidRPr="00A05221">
        <w:rPr>
          <w:rFonts w:ascii="Times New Roman" w:hAnsi="Times New Roman"/>
          <w:b/>
          <w:i/>
          <w:sz w:val="22"/>
          <w:szCs w:val="22"/>
        </w:rPr>
        <w:t>14 969</w:t>
      </w:r>
      <w:r w:rsidRPr="00A05221">
        <w:rPr>
          <w:rFonts w:ascii="Times New Roman" w:hAnsi="Times New Roman"/>
          <w:b/>
          <w:i/>
          <w:sz w:val="22"/>
          <w:szCs w:val="22"/>
        </w:rPr>
        <w:t>,00 Kč.</w:t>
      </w:r>
    </w:p>
    <w:p w:rsidR="00572A5F" w:rsidRPr="00A05221" w:rsidRDefault="00572A5F" w:rsidP="00572A5F">
      <w:pPr>
        <w:rPr>
          <w:b/>
          <w:sz w:val="22"/>
          <w:szCs w:val="22"/>
        </w:rPr>
      </w:pPr>
    </w:p>
    <w:p w:rsidR="00F244FF" w:rsidRPr="002A3B9F" w:rsidRDefault="00F244FF" w:rsidP="00F244FF">
      <w:pPr>
        <w:rPr>
          <w:sz w:val="22"/>
          <w:szCs w:val="22"/>
        </w:rPr>
      </w:pPr>
    </w:p>
    <w:p w:rsidR="00F244FF" w:rsidRPr="002A3B9F" w:rsidRDefault="00F244FF" w:rsidP="00F244FF">
      <w:pPr>
        <w:rPr>
          <w:sz w:val="22"/>
          <w:szCs w:val="22"/>
        </w:rPr>
      </w:pPr>
    </w:p>
    <w:p w:rsidR="00F244FF" w:rsidRPr="002A3B9F" w:rsidRDefault="00F244FF" w:rsidP="00F244FF">
      <w:pPr>
        <w:rPr>
          <w:b/>
          <w:bCs/>
          <w:sz w:val="22"/>
          <w:szCs w:val="22"/>
        </w:rPr>
      </w:pPr>
    </w:p>
    <w:p w:rsidR="002966E9" w:rsidRPr="002A3B9F" w:rsidRDefault="002966E9" w:rsidP="00F00EDE">
      <w:pPr>
        <w:pStyle w:val="Zkladntext31"/>
        <w:rPr>
          <w:b/>
          <w:bCs/>
          <w:i/>
          <w:sz w:val="22"/>
          <w:szCs w:val="22"/>
          <w:u w:val="single"/>
          <w:lang w:eastAsia="cs-CZ"/>
        </w:rPr>
      </w:pPr>
    </w:p>
    <w:sectPr w:rsidR="002966E9" w:rsidRPr="002A3B9F" w:rsidSect="00F46A06">
      <w:pgSz w:w="11906" w:h="16838"/>
      <w:pgMar w:top="1134" w:right="136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54858"/>
    <w:multiLevelType w:val="hybridMultilevel"/>
    <w:tmpl w:val="A0426E50"/>
    <w:lvl w:ilvl="0" w:tplc="AB0093E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>
    <w:nsid w:val="7AE15AFC"/>
    <w:multiLevelType w:val="hybridMultilevel"/>
    <w:tmpl w:val="261A1ABC"/>
    <w:lvl w:ilvl="0" w:tplc="6E368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DE"/>
    <w:rsid w:val="00004CCC"/>
    <w:rsid w:val="00065E35"/>
    <w:rsid w:val="00071056"/>
    <w:rsid w:val="000C28C8"/>
    <w:rsid w:val="000E29C2"/>
    <w:rsid w:val="000F1E3E"/>
    <w:rsid w:val="00103B03"/>
    <w:rsid w:val="001156BF"/>
    <w:rsid w:val="001162EA"/>
    <w:rsid w:val="00152EC9"/>
    <w:rsid w:val="00184D95"/>
    <w:rsid w:val="00187BFF"/>
    <w:rsid w:val="001B3252"/>
    <w:rsid w:val="001D505A"/>
    <w:rsid w:val="00201015"/>
    <w:rsid w:val="00225B92"/>
    <w:rsid w:val="00282748"/>
    <w:rsid w:val="0028611B"/>
    <w:rsid w:val="00292246"/>
    <w:rsid w:val="0029411A"/>
    <w:rsid w:val="002966E9"/>
    <w:rsid w:val="002A3B9F"/>
    <w:rsid w:val="002D1DB3"/>
    <w:rsid w:val="002D4BE2"/>
    <w:rsid w:val="002E4D98"/>
    <w:rsid w:val="002E525D"/>
    <w:rsid w:val="002E7DF0"/>
    <w:rsid w:val="002F05B5"/>
    <w:rsid w:val="003158A6"/>
    <w:rsid w:val="00347ADF"/>
    <w:rsid w:val="00376C48"/>
    <w:rsid w:val="00381B40"/>
    <w:rsid w:val="00385BF6"/>
    <w:rsid w:val="003951C1"/>
    <w:rsid w:val="003A6A0E"/>
    <w:rsid w:val="003B019E"/>
    <w:rsid w:val="003C4789"/>
    <w:rsid w:val="003F616B"/>
    <w:rsid w:val="004132BF"/>
    <w:rsid w:val="00416D51"/>
    <w:rsid w:val="0042499B"/>
    <w:rsid w:val="0043306A"/>
    <w:rsid w:val="004B3D84"/>
    <w:rsid w:val="004B6555"/>
    <w:rsid w:val="004F6935"/>
    <w:rsid w:val="00506D47"/>
    <w:rsid w:val="0053517B"/>
    <w:rsid w:val="00560716"/>
    <w:rsid w:val="0056078A"/>
    <w:rsid w:val="00572A5F"/>
    <w:rsid w:val="00574C40"/>
    <w:rsid w:val="00577FAB"/>
    <w:rsid w:val="0058563D"/>
    <w:rsid w:val="005B33A5"/>
    <w:rsid w:val="005B3561"/>
    <w:rsid w:val="006136AE"/>
    <w:rsid w:val="00614BA5"/>
    <w:rsid w:val="006331F2"/>
    <w:rsid w:val="006378BF"/>
    <w:rsid w:val="0065300F"/>
    <w:rsid w:val="006B25E2"/>
    <w:rsid w:val="00701836"/>
    <w:rsid w:val="00715037"/>
    <w:rsid w:val="0076033E"/>
    <w:rsid w:val="007758C2"/>
    <w:rsid w:val="007B2DEE"/>
    <w:rsid w:val="007B439F"/>
    <w:rsid w:val="007C0A0B"/>
    <w:rsid w:val="007F5E87"/>
    <w:rsid w:val="0084525D"/>
    <w:rsid w:val="00885603"/>
    <w:rsid w:val="00897689"/>
    <w:rsid w:val="008A6D83"/>
    <w:rsid w:val="008D3003"/>
    <w:rsid w:val="008D4789"/>
    <w:rsid w:val="0092133C"/>
    <w:rsid w:val="00926528"/>
    <w:rsid w:val="00950011"/>
    <w:rsid w:val="009626C4"/>
    <w:rsid w:val="00981006"/>
    <w:rsid w:val="00982CA3"/>
    <w:rsid w:val="009A297E"/>
    <w:rsid w:val="009C4D6A"/>
    <w:rsid w:val="00A05221"/>
    <w:rsid w:val="00A25BCE"/>
    <w:rsid w:val="00A559E6"/>
    <w:rsid w:val="00AD15B2"/>
    <w:rsid w:val="00AE66DF"/>
    <w:rsid w:val="00AE67CA"/>
    <w:rsid w:val="00B03A06"/>
    <w:rsid w:val="00B167BE"/>
    <w:rsid w:val="00B24218"/>
    <w:rsid w:val="00B45B9E"/>
    <w:rsid w:val="00B936F7"/>
    <w:rsid w:val="00B93921"/>
    <w:rsid w:val="00BA3C86"/>
    <w:rsid w:val="00BB00A6"/>
    <w:rsid w:val="00BB47F4"/>
    <w:rsid w:val="00BC4BF6"/>
    <w:rsid w:val="00BC7DF5"/>
    <w:rsid w:val="00BE25A9"/>
    <w:rsid w:val="00C30E60"/>
    <w:rsid w:val="00C73F00"/>
    <w:rsid w:val="00C901D1"/>
    <w:rsid w:val="00C9763F"/>
    <w:rsid w:val="00CA50BC"/>
    <w:rsid w:val="00CA7DAC"/>
    <w:rsid w:val="00CB6160"/>
    <w:rsid w:val="00CF486E"/>
    <w:rsid w:val="00D67299"/>
    <w:rsid w:val="00D95004"/>
    <w:rsid w:val="00DA7B32"/>
    <w:rsid w:val="00DD07A0"/>
    <w:rsid w:val="00DE046F"/>
    <w:rsid w:val="00E1391B"/>
    <w:rsid w:val="00E56E2B"/>
    <w:rsid w:val="00E665FF"/>
    <w:rsid w:val="00E875E4"/>
    <w:rsid w:val="00E96C69"/>
    <w:rsid w:val="00EF179C"/>
    <w:rsid w:val="00EF3DA2"/>
    <w:rsid w:val="00F00074"/>
    <w:rsid w:val="00F00EDE"/>
    <w:rsid w:val="00F21C03"/>
    <w:rsid w:val="00F244FF"/>
    <w:rsid w:val="00F46A06"/>
    <w:rsid w:val="00F67A4D"/>
    <w:rsid w:val="00F71D30"/>
    <w:rsid w:val="00F820D7"/>
    <w:rsid w:val="00F9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0EDE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00E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F00EDE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F00EDE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00EDE"/>
    <w:pPr>
      <w:tabs>
        <w:tab w:val="left" w:pos="540"/>
      </w:tabs>
      <w:jc w:val="both"/>
    </w:pPr>
    <w:rPr>
      <w:rFonts w:ascii="Times New Roman" w:hAnsi="Times New Roman"/>
      <w:sz w:val="22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F00EDE"/>
    <w:rPr>
      <w:rFonts w:ascii="Times New Roman" w:eastAsia="Times New Roman" w:hAnsi="Times New Roman" w:cs="Times New Roman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F00ED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F00EDE"/>
    <w:pPr>
      <w:jc w:val="both"/>
    </w:pPr>
    <w:rPr>
      <w:rFonts w:ascii="Times New Roman" w:hAnsi="Times New Roman"/>
      <w:b/>
      <w:bCs/>
      <w:sz w:val="22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F00EDE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F00E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F00EDE"/>
    <w:rPr>
      <w:rFonts w:ascii="CG Times" w:eastAsia="Times New Roman" w:hAnsi="CG Times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F00ED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F00EDE"/>
    <w:pPr>
      <w:jc w:val="both"/>
    </w:pPr>
    <w:rPr>
      <w:rFonts w:ascii="Times New Roman" w:hAnsi="Times New Roman"/>
      <w:b/>
      <w:sz w:val="24"/>
    </w:rPr>
  </w:style>
  <w:style w:type="paragraph" w:customStyle="1" w:styleId="adresa">
    <w:name w:val="adresa"/>
    <w:basedOn w:val="Normln"/>
    <w:rsid w:val="00F00EDE"/>
    <w:pPr>
      <w:tabs>
        <w:tab w:val="left" w:pos="3402"/>
        <w:tab w:val="left" w:pos="6237"/>
      </w:tabs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Zkladntext31">
    <w:name w:val="Základní text 31"/>
    <w:basedOn w:val="Normln"/>
    <w:rsid w:val="00F00EDE"/>
    <w:pPr>
      <w:jc w:val="both"/>
    </w:pPr>
    <w:rPr>
      <w:rFonts w:ascii="Times New Roman" w:hAnsi="Times New Roman"/>
      <w:sz w:val="24"/>
      <w:lang w:eastAsia="en-US"/>
    </w:rPr>
  </w:style>
  <w:style w:type="paragraph" w:styleId="Odstavecseseznamem">
    <w:name w:val="List Paragraph"/>
    <w:basedOn w:val="Normln"/>
    <w:uiPriority w:val="34"/>
    <w:qFormat/>
    <w:rsid w:val="002D4B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69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935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basedOn w:val="Normln"/>
    <w:rsid w:val="00B93921"/>
    <w:pPr>
      <w:widowControl w:val="0"/>
    </w:pPr>
    <w:rPr>
      <w:rFonts w:ascii="Times New Roman" w:hAnsi="Times New Roman"/>
    </w:rPr>
  </w:style>
  <w:style w:type="paragraph" w:customStyle="1" w:styleId="Zkladntext0">
    <w:name w:val="Základní text~"/>
    <w:basedOn w:val="Normln0"/>
    <w:rsid w:val="00B93921"/>
    <w:pPr>
      <w:tabs>
        <w:tab w:val="left" w:pos="568"/>
      </w:tabs>
      <w:jc w:val="both"/>
    </w:pPr>
    <w:rPr>
      <w:i/>
      <w:sz w:val="24"/>
    </w:rPr>
  </w:style>
  <w:style w:type="paragraph" w:customStyle="1" w:styleId="adresa0">
    <w:name w:val="adresa~"/>
    <w:basedOn w:val="Normln0"/>
    <w:rsid w:val="00B93921"/>
    <w:pPr>
      <w:tabs>
        <w:tab w:val="left" w:pos="3402"/>
        <w:tab w:val="left" w:pos="6237"/>
      </w:tabs>
      <w:jc w:val="both"/>
    </w:pPr>
    <w:rPr>
      <w:sz w:val="24"/>
    </w:rPr>
  </w:style>
  <w:style w:type="paragraph" w:customStyle="1" w:styleId="Zkladntext1">
    <w:name w:val="Základní text~~~~"/>
    <w:basedOn w:val="Normln0"/>
    <w:rsid w:val="008D3003"/>
    <w:pPr>
      <w:tabs>
        <w:tab w:val="left" w:pos="568"/>
      </w:tabs>
      <w:jc w:val="both"/>
    </w:pPr>
    <w:rPr>
      <w:i/>
      <w:sz w:val="24"/>
    </w:rPr>
  </w:style>
  <w:style w:type="paragraph" w:customStyle="1" w:styleId="Zkladntext4">
    <w:name w:val="Základní text~~"/>
    <w:basedOn w:val="Normln"/>
    <w:rsid w:val="00BE25A9"/>
    <w:pPr>
      <w:widowControl w:val="0"/>
      <w:tabs>
        <w:tab w:val="left" w:pos="568"/>
      </w:tabs>
      <w:jc w:val="both"/>
    </w:pPr>
    <w:rPr>
      <w:rFonts w:ascii="Times New Roman" w:hAnsi="Times New Roman"/>
      <w:i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0EDE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00E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F00EDE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F00EDE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00EDE"/>
    <w:pPr>
      <w:tabs>
        <w:tab w:val="left" w:pos="540"/>
      </w:tabs>
      <w:jc w:val="both"/>
    </w:pPr>
    <w:rPr>
      <w:rFonts w:ascii="Times New Roman" w:hAnsi="Times New Roman"/>
      <w:sz w:val="22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F00EDE"/>
    <w:rPr>
      <w:rFonts w:ascii="Times New Roman" w:eastAsia="Times New Roman" w:hAnsi="Times New Roman" w:cs="Times New Roman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F00ED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F00EDE"/>
    <w:pPr>
      <w:jc w:val="both"/>
    </w:pPr>
    <w:rPr>
      <w:rFonts w:ascii="Times New Roman" w:hAnsi="Times New Roman"/>
      <w:b/>
      <w:bCs/>
      <w:sz w:val="22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F00EDE"/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F00E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F00EDE"/>
    <w:rPr>
      <w:rFonts w:ascii="CG Times" w:eastAsia="Times New Roman" w:hAnsi="CG Times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F00ED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00EDE"/>
    <w:rPr>
      <w:rFonts w:ascii="CG Times" w:eastAsia="Times New Roman" w:hAnsi="CG Times" w:cs="Times New Roman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F00EDE"/>
    <w:pPr>
      <w:jc w:val="both"/>
    </w:pPr>
    <w:rPr>
      <w:rFonts w:ascii="Times New Roman" w:hAnsi="Times New Roman"/>
      <w:b/>
      <w:sz w:val="24"/>
    </w:rPr>
  </w:style>
  <w:style w:type="paragraph" w:customStyle="1" w:styleId="adresa">
    <w:name w:val="adresa"/>
    <w:basedOn w:val="Normln"/>
    <w:rsid w:val="00F00EDE"/>
    <w:pPr>
      <w:tabs>
        <w:tab w:val="left" w:pos="3402"/>
        <w:tab w:val="left" w:pos="6237"/>
      </w:tabs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Zkladntext31">
    <w:name w:val="Základní text 31"/>
    <w:basedOn w:val="Normln"/>
    <w:rsid w:val="00F00EDE"/>
    <w:pPr>
      <w:jc w:val="both"/>
    </w:pPr>
    <w:rPr>
      <w:rFonts w:ascii="Times New Roman" w:hAnsi="Times New Roman"/>
      <w:sz w:val="24"/>
      <w:lang w:eastAsia="en-US"/>
    </w:rPr>
  </w:style>
  <w:style w:type="paragraph" w:styleId="Odstavecseseznamem">
    <w:name w:val="List Paragraph"/>
    <w:basedOn w:val="Normln"/>
    <w:uiPriority w:val="34"/>
    <w:qFormat/>
    <w:rsid w:val="002D4BE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F69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935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ormln0">
    <w:name w:val="Normální~"/>
    <w:basedOn w:val="Normln"/>
    <w:rsid w:val="00B93921"/>
    <w:pPr>
      <w:widowControl w:val="0"/>
    </w:pPr>
    <w:rPr>
      <w:rFonts w:ascii="Times New Roman" w:hAnsi="Times New Roman"/>
    </w:rPr>
  </w:style>
  <w:style w:type="paragraph" w:customStyle="1" w:styleId="Zkladntext0">
    <w:name w:val="Základní text~"/>
    <w:basedOn w:val="Normln0"/>
    <w:rsid w:val="00B93921"/>
    <w:pPr>
      <w:tabs>
        <w:tab w:val="left" w:pos="568"/>
      </w:tabs>
      <w:jc w:val="both"/>
    </w:pPr>
    <w:rPr>
      <w:i/>
      <w:sz w:val="24"/>
    </w:rPr>
  </w:style>
  <w:style w:type="paragraph" w:customStyle="1" w:styleId="adresa0">
    <w:name w:val="adresa~"/>
    <w:basedOn w:val="Normln0"/>
    <w:rsid w:val="00B93921"/>
    <w:pPr>
      <w:tabs>
        <w:tab w:val="left" w:pos="3402"/>
        <w:tab w:val="left" w:pos="6237"/>
      </w:tabs>
      <w:jc w:val="both"/>
    </w:pPr>
    <w:rPr>
      <w:sz w:val="24"/>
    </w:rPr>
  </w:style>
  <w:style w:type="paragraph" w:customStyle="1" w:styleId="Zkladntext1">
    <w:name w:val="Základní text~~~~"/>
    <w:basedOn w:val="Normln0"/>
    <w:rsid w:val="008D3003"/>
    <w:pPr>
      <w:tabs>
        <w:tab w:val="left" w:pos="568"/>
      </w:tabs>
      <w:jc w:val="both"/>
    </w:pPr>
    <w:rPr>
      <w:i/>
      <w:sz w:val="24"/>
    </w:rPr>
  </w:style>
  <w:style w:type="paragraph" w:customStyle="1" w:styleId="Zkladntext4">
    <w:name w:val="Základní text~~"/>
    <w:basedOn w:val="Normln"/>
    <w:rsid w:val="00BE25A9"/>
    <w:pPr>
      <w:widowControl w:val="0"/>
      <w:tabs>
        <w:tab w:val="left" w:pos="568"/>
      </w:tabs>
      <w:jc w:val="both"/>
    </w:pPr>
    <w:rPr>
      <w:rFonts w:ascii="Times New Roman" w:hAnsi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862B1-C619-4E47-9862-FEF3879BE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671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Menšíková Marta</dc:creator>
  <cp:lastModifiedBy>Menšíková Marta</cp:lastModifiedBy>
  <cp:revision>2</cp:revision>
  <cp:lastPrinted>2016-11-08T11:23:00Z</cp:lastPrinted>
  <dcterms:created xsi:type="dcterms:W3CDTF">2016-11-18T07:45:00Z</dcterms:created>
  <dcterms:modified xsi:type="dcterms:W3CDTF">2016-11-18T07:45:00Z</dcterms:modified>
</cp:coreProperties>
</file>