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77777777" w:rsidR="000722A6" w:rsidRPr="000760BA" w:rsidRDefault="619C49D6" w:rsidP="619C49D6">
      <w:pPr>
        <w:jc w:val="center"/>
        <w:rPr>
          <w:rFonts w:ascii="Tahoma" w:eastAsia="Tahoma" w:hAnsi="Tahoma" w:cs="Tahoma"/>
          <w:b/>
          <w:bCs/>
          <w:sz w:val="18"/>
          <w:szCs w:val="18"/>
        </w:rPr>
      </w:pPr>
      <w:r w:rsidRPr="000760BA">
        <w:rPr>
          <w:rFonts w:ascii="Tahoma" w:eastAsia="Tahoma" w:hAnsi="Tahoma" w:cs="Tahoma"/>
          <w:b/>
          <w:bCs/>
          <w:sz w:val="18"/>
          <w:szCs w:val="18"/>
        </w:rPr>
        <w:t>Smlouva o poskytnutí obratového bonusu</w:t>
      </w:r>
    </w:p>
    <w:p w14:paraId="71716F05" w14:textId="77777777" w:rsidR="000722A6" w:rsidRPr="000760BA" w:rsidRDefault="000722A6" w:rsidP="000722A6">
      <w:pPr>
        <w:jc w:val="center"/>
        <w:rPr>
          <w:rFonts w:ascii="Tahoma" w:hAnsi="Tahoma" w:cs="Tahoma"/>
          <w:b/>
          <w:sz w:val="16"/>
          <w:szCs w:val="16"/>
        </w:rPr>
      </w:pPr>
    </w:p>
    <w:p w14:paraId="496A8B9A" w14:textId="77777777" w:rsidR="000722A6" w:rsidRPr="000760BA" w:rsidRDefault="000722A6" w:rsidP="000722A6">
      <w:pPr>
        <w:rPr>
          <w:rFonts w:ascii="Tahoma" w:hAnsi="Tahoma" w:cs="Tahoma"/>
          <w:b/>
          <w:sz w:val="16"/>
          <w:szCs w:val="16"/>
        </w:rPr>
      </w:pPr>
    </w:p>
    <w:p w14:paraId="5CA49F27" w14:textId="07209CCD" w:rsidR="006D7C65" w:rsidRPr="006E53D1" w:rsidRDefault="004F3586" w:rsidP="619C49D6">
      <w:pPr>
        <w:ind w:left="2124" w:hanging="2124"/>
        <w:jc w:val="both"/>
        <w:rPr>
          <w:rFonts w:ascii="Tahoma" w:eastAsia="Tahoma" w:hAnsi="Tahoma" w:cs="Tahoma"/>
          <w:b/>
          <w:bCs/>
          <w:color w:val="000000" w:themeColor="text1"/>
          <w:sz w:val="16"/>
          <w:szCs w:val="16"/>
        </w:rPr>
      </w:pPr>
      <w:r>
        <w:rPr>
          <w:rFonts w:ascii="Tahoma" w:eastAsia="Tahoma" w:hAnsi="Tahoma" w:cs="Tahoma"/>
          <w:b/>
          <w:bCs/>
          <w:color w:val="000000"/>
          <w:sz w:val="16"/>
          <w:szCs w:val="16"/>
          <w:shd w:val="clear" w:color="auto" w:fill="FFFFFF"/>
        </w:rPr>
        <w:t>ERILENS s.r.o.</w:t>
      </w:r>
    </w:p>
    <w:p w14:paraId="3E89A68B" w14:textId="6720E656" w:rsidR="005A6E5E" w:rsidRPr="000760BA" w:rsidRDefault="619C49D6" w:rsidP="619C49D6">
      <w:pPr>
        <w:jc w:val="both"/>
        <w:rPr>
          <w:rFonts w:ascii="Tahoma" w:eastAsia="Tahoma" w:hAnsi="Tahoma" w:cs="Tahoma"/>
          <w:sz w:val="16"/>
          <w:szCs w:val="16"/>
        </w:rPr>
      </w:pPr>
      <w:r w:rsidRPr="000760BA">
        <w:rPr>
          <w:rFonts w:ascii="Tahoma" w:eastAsia="Tahoma" w:hAnsi="Tahoma" w:cs="Tahoma"/>
          <w:sz w:val="16"/>
          <w:szCs w:val="16"/>
        </w:rPr>
        <w:t xml:space="preserve">zapsaná v obchodním rejstříku vedeném </w:t>
      </w:r>
      <w:r w:rsidR="009C0E69">
        <w:rPr>
          <w:rFonts w:ascii="Tahoma" w:eastAsia="Tahoma" w:hAnsi="Tahoma" w:cs="Tahoma"/>
          <w:sz w:val="16"/>
          <w:szCs w:val="16"/>
        </w:rPr>
        <w:t>Městským soudem</w:t>
      </w:r>
      <w:r w:rsidR="004F3586">
        <w:rPr>
          <w:rFonts w:ascii="Tahoma" w:eastAsia="Tahoma" w:hAnsi="Tahoma" w:cs="Tahoma"/>
          <w:sz w:val="16"/>
          <w:szCs w:val="16"/>
        </w:rPr>
        <w:t xml:space="preserve"> v Praze, vložka 7818, oddíl C</w:t>
      </w:r>
    </w:p>
    <w:p w14:paraId="0095F485" w14:textId="743152CC" w:rsidR="002F5A4B" w:rsidRPr="000760BA" w:rsidRDefault="005A6E5E" w:rsidP="007F18AA">
      <w:pPr>
        <w:tabs>
          <w:tab w:val="left" w:pos="1418"/>
        </w:tabs>
        <w:jc w:val="both"/>
        <w:rPr>
          <w:rFonts w:ascii="Tahoma" w:eastAsia="Tahoma" w:hAnsi="Tahoma" w:cs="Tahoma"/>
          <w:sz w:val="16"/>
          <w:szCs w:val="16"/>
        </w:rPr>
      </w:pPr>
      <w:r w:rsidRPr="000760BA">
        <w:rPr>
          <w:rFonts w:ascii="Tahoma" w:eastAsia="Tahoma" w:hAnsi="Tahoma" w:cs="Tahoma"/>
          <w:sz w:val="16"/>
          <w:szCs w:val="16"/>
        </w:rPr>
        <w:t>se sídlem</w:t>
      </w:r>
      <w:r w:rsidR="006D7C65" w:rsidRPr="000760BA">
        <w:rPr>
          <w:rFonts w:ascii="Tahoma" w:eastAsia="Tahoma" w:hAnsi="Tahoma" w:cs="Tahoma"/>
          <w:sz w:val="16"/>
          <w:szCs w:val="16"/>
        </w:rPr>
        <w:t xml:space="preserve">: </w:t>
      </w:r>
      <w:r w:rsidR="009C0E69">
        <w:rPr>
          <w:rFonts w:ascii="Tahoma" w:eastAsia="Tahoma" w:hAnsi="Tahoma" w:cs="Tahoma"/>
          <w:sz w:val="16"/>
          <w:szCs w:val="16"/>
        </w:rPr>
        <w:tab/>
      </w:r>
      <w:r w:rsidR="004F3586">
        <w:rPr>
          <w:rFonts w:ascii="Tahoma" w:eastAsia="Tahoma" w:hAnsi="Tahoma" w:cs="Tahoma"/>
          <w:sz w:val="16"/>
          <w:szCs w:val="16"/>
        </w:rPr>
        <w:t>Papírenská 114/5, 160 00 Praha 6</w:t>
      </w:r>
      <w:r w:rsidRPr="000760BA">
        <w:rPr>
          <w:rFonts w:ascii="Tahoma" w:hAnsi="Tahoma" w:cs="Tahoma"/>
          <w:sz w:val="16"/>
          <w:szCs w:val="16"/>
        </w:rPr>
        <w:tab/>
      </w:r>
    </w:p>
    <w:p w14:paraId="02C52B6F" w14:textId="73D24E6D" w:rsidR="002F5A4B" w:rsidRPr="000760BA" w:rsidRDefault="006D7C65" w:rsidP="007F18AA">
      <w:pPr>
        <w:tabs>
          <w:tab w:val="left" w:pos="1418"/>
        </w:tabs>
        <w:jc w:val="both"/>
        <w:rPr>
          <w:rFonts w:ascii="Tahoma" w:eastAsia="Tahoma" w:hAnsi="Tahoma" w:cs="Tahoma"/>
          <w:sz w:val="16"/>
          <w:szCs w:val="16"/>
        </w:rPr>
      </w:pPr>
      <w:r w:rsidRPr="000760BA">
        <w:rPr>
          <w:rFonts w:ascii="Tahoma" w:eastAsia="Tahoma" w:hAnsi="Tahoma" w:cs="Tahoma"/>
          <w:sz w:val="16"/>
          <w:szCs w:val="16"/>
        </w:rPr>
        <w:t>IČ:</w:t>
      </w:r>
      <w:r w:rsidR="004F3586">
        <w:rPr>
          <w:rFonts w:ascii="Tahoma" w:eastAsia="Tahoma" w:hAnsi="Tahoma" w:cs="Tahoma"/>
          <w:sz w:val="16"/>
          <w:szCs w:val="16"/>
        </w:rPr>
        <w:t xml:space="preserve"> 45306371</w:t>
      </w:r>
      <w:r w:rsidR="009C0E69">
        <w:rPr>
          <w:rFonts w:ascii="Tahoma" w:eastAsia="Tahoma" w:hAnsi="Tahoma" w:cs="Tahoma"/>
          <w:sz w:val="16"/>
          <w:szCs w:val="16"/>
        </w:rPr>
        <w:tab/>
      </w:r>
      <w:r w:rsidRPr="000760BA">
        <w:rPr>
          <w:rFonts w:ascii="Tahoma" w:eastAsia="Tahoma" w:hAnsi="Tahoma" w:cs="Tahoma"/>
          <w:sz w:val="16"/>
          <w:szCs w:val="16"/>
        </w:rPr>
        <w:t>DIČ:</w:t>
      </w:r>
      <w:r w:rsidR="004F3586">
        <w:rPr>
          <w:rFonts w:ascii="Tahoma" w:eastAsia="Tahoma" w:hAnsi="Tahoma" w:cs="Tahoma"/>
          <w:sz w:val="16"/>
          <w:szCs w:val="16"/>
        </w:rPr>
        <w:t xml:space="preserve"> CZ45306371</w:t>
      </w:r>
      <w:r w:rsidR="002F5A4B" w:rsidRPr="000760BA">
        <w:rPr>
          <w:rFonts w:ascii="Tahoma" w:eastAsia="Tahoma" w:hAnsi="Tahoma" w:cs="Tahoma"/>
          <w:sz w:val="16"/>
          <w:szCs w:val="16"/>
        </w:rPr>
        <w:tab/>
      </w:r>
    </w:p>
    <w:p w14:paraId="58A65202" w14:textId="4B130AA5" w:rsidR="002F5A4B" w:rsidRPr="000760BA" w:rsidRDefault="009C0E69" w:rsidP="007F18AA">
      <w:pPr>
        <w:tabs>
          <w:tab w:val="left" w:pos="1418"/>
        </w:tabs>
        <w:jc w:val="both"/>
        <w:rPr>
          <w:rFonts w:ascii="Tahoma" w:hAnsi="Tahoma" w:cs="Tahoma"/>
          <w:sz w:val="16"/>
          <w:szCs w:val="16"/>
        </w:rPr>
      </w:pPr>
      <w:r>
        <w:rPr>
          <w:rFonts w:ascii="Tahoma" w:eastAsia="Tahoma" w:hAnsi="Tahoma" w:cs="Tahoma"/>
          <w:sz w:val="16"/>
          <w:szCs w:val="16"/>
        </w:rPr>
        <w:t>Z</w:t>
      </w:r>
      <w:r w:rsidR="006D7C65" w:rsidRPr="000760BA">
        <w:rPr>
          <w:rFonts w:ascii="Tahoma" w:eastAsia="Tahoma" w:hAnsi="Tahoma" w:cs="Tahoma"/>
          <w:sz w:val="16"/>
          <w:szCs w:val="16"/>
        </w:rPr>
        <w:t>astoupená:</w:t>
      </w:r>
      <w:r w:rsidR="004F3586">
        <w:rPr>
          <w:rFonts w:ascii="Tahoma" w:eastAsia="Tahoma" w:hAnsi="Tahoma" w:cs="Tahoma"/>
          <w:sz w:val="16"/>
          <w:szCs w:val="16"/>
        </w:rPr>
        <w:t xml:space="preserve"> </w:t>
      </w:r>
      <w:r>
        <w:rPr>
          <w:rFonts w:ascii="Tahoma" w:eastAsia="Tahoma" w:hAnsi="Tahoma" w:cs="Tahoma"/>
          <w:sz w:val="16"/>
          <w:szCs w:val="16"/>
        </w:rPr>
        <w:tab/>
      </w:r>
      <w:r w:rsidR="004F3586">
        <w:rPr>
          <w:rFonts w:ascii="Tahoma" w:eastAsia="Tahoma" w:hAnsi="Tahoma" w:cs="Tahoma"/>
          <w:sz w:val="16"/>
          <w:szCs w:val="16"/>
        </w:rPr>
        <w:t>Ing. Pavlem Tichým</w:t>
      </w:r>
      <w:r>
        <w:rPr>
          <w:rFonts w:ascii="Tahoma" w:eastAsia="Tahoma" w:hAnsi="Tahoma" w:cs="Tahoma"/>
          <w:sz w:val="16"/>
          <w:szCs w:val="16"/>
        </w:rPr>
        <w:t xml:space="preserve">, </w:t>
      </w:r>
      <w:r w:rsidR="004F3586">
        <w:rPr>
          <w:rFonts w:ascii="Tahoma" w:eastAsia="Tahoma" w:hAnsi="Tahoma" w:cs="Tahoma"/>
          <w:sz w:val="16"/>
          <w:szCs w:val="16"/>
        </w:rPr>
        <w:t>jednatelem</w:t>
      </w:r>
      <w:r w:rsidR="005A6E5E" w:rsidRPr="000760BA">
        <w:rPr>
          <w:rFonts w:ascii="Tahoma" w:hAnsi="Tahoma" w:cs="Tahoma"/>
          <w:sz w:val="16"/>
          <w:szCs w:val="16"/>
        </w:rPr>
        <w:tab/>
      </w:r>
    </w:p>
    <w:p w14:paraId="29398891" w14:textId="348C2A05" w:rsidR="005A6E5E" w:rsidRPr="000760BA" w:rsidRDefault="005A6E5E" w:rsidP="619C49D6">
      <w:pPr>
        <w:rPr>
          <w:rFonts w:ascii="Tahoma" w:eastAsia="Tahoma" w:hAnsi="Tahoma" w:cs="Tahoma"/>
          <w:sz w:val="16"/>
          <w:szCs w:val="16"/>
        </w:rPr>
      </w:pPr>
      <w:r w:rsidRPr="000760BA">
        <w:rPr>
          <w:rFonts w:ascii="Tahoma" w:eastAsia="Tahoma" w:hAnsi="Tahoma" w:cs="Tahoma"/>
          <w:sz w:val="16"/>
          <w:szCs w:val="16"/>
        </w:rPr>
        <w:t>Bankovní spojení:</w:t>
      </w:r>
      <w:r w:rsidR="004F3586">
        <w:rPr>
          <w:rFonts w:ascii="Tahoma" w:eastAsia="Tahoma" w:hAnsi="Tahoma" w:cs="Tahoma"/>
          <w:sz w:val="16"/>
          <w:szCs w:val="16"/>
        </w:rPr>
        <w:t xml:space="preserve"> </w:t>
      </w:r>
      <w:r w:rsidR="009C0E69">
        <w:rPr>
          <w:rFonts w:ascii="Tahoma" w:eastAsia="Tahoma" w:hAnsi="Tahoma" w:cs="Tahoma"/>
          <w:sz w:val="16"/>
          <w:szCs w:val="16"/>
        </w:rPr>
        <w:tab/>
      </w:r>
      <w:r w:rsidR="004F3586">
        <w:rPr>
          <w:rFonts w:ascii="Tahoma" w:eastAsia="Tahoma" w:hAnsi="Tahoma" w:cs="Tahoma"/>
          <w:sz w:val="16"/>
          <w:szCs w:val="16"/>
        </w:rPr>
        <w:t xml:space="preserve">KB a.s. Praha 6, </w:t>
      </w:r>
      <w:proofErr w:type="spellStart"/>
      <w:r w:rsidR="004F3586">
        <w:rPr>
          <w:rFonts w:ascii="Tahoma" w:eastAsia="Tahoma" w:hAnsi="Tahoma" w:cs="Tahoma"/>
          <w:sz w:val="16"/>
          <w:szCs w:val="16"/>
        </w:rPr>
        <w:t>č.ú</w:t>
      </w:r>
      <w:proofErr w:type="spellEnd"/>
      <w:r w:rsidR="004F3586">
        <w:rPr>
          <w:rFonts w:ascii="Tahoma" w:eastAsia="Tahoma" w:hAnsi="Tahoma" w:cs="Tahoma"/>
          <w:sz w:val="16"/>
          <w:szCs w:val="16"/>
        </w:rPr>
        <w:t>. 1413140217/0100</w:t>
      </w:r>
    </w:p>
    <w:p w14:paraId="2430C2AD" w14:textId="77777777" w:rsidR="000722A6" w:rsidRPr="006E53D1" w:rsidRDefault="619C49D6" w:rsidP="619C49D6">
      <w:pPr>
        <w:jc w:val="both"/>
        <w:rPr>
          <w:rFonts w:ascii="Tahoma" w:eastAsia="Tahoma" w:hAnsi="Tahoma" w:cs="Tahoma"/>
          <w:b/>
          <w:bCs/>
          <w:sz w:val="16"/>
          <w:szCs w:val="16"/>
        </w:rPr>
      </w:pPr>
      <w:r w:rsidRPr="007F18AA">
        <w:rPr>
          <w:rFonts w:ascii="Tahoma" w:eastAsia="Tahoma" w:hAnsi="Tahoma" w:cs="Tahoma"/>
          <w:bCs/>
          <w:sz w:val="16"/>
          <w:szCs w:val="16"/>
        </w:rPr>
        <w:t>(dále jen „</w:t>
      </w:r>
      <w:r w:rsidRPr="006E53D1">
        <w:rPr>
          <w:rFonts w:ascii="Tahoma" w:eastAsia="Tahoma" w:hAnsi="Tahoma" w:cs="Tahoma"/>
          <w:b/>
          <w:bCs/>
          <w:sz w:val="16"/>
          <w:szCs w:val="16"/>
        </w:rPr>
        <w:t>Společnost</w:t>
      </w:r>
      <w:r w:rsidRPr="007F18AA">
        <w:rPr>
          <w:rFonts w:ascii="Tahoma" w:eastAsia="Tahoma" w:hAnsi="Tahoma" w:cs="Tahoma"/>
          <w:bCs/>
          <w:sz w:val="16"/>
          <w:szCs w:val="16"/>
        </w:rPr>
        <w:t>“)</w:t>
      </w:r>
    </w:p>
    <w:p w14:paraId="7DA93C43" w14:textId="77777777" w:rsidR="000722A6" w:rsidRPr="000760BA" w:rsidRDefault="000722A6" w:rsidP="000722A6">
      <w:pPr>
        <w:ind w:left="2124" w:hanging="2124"/>
        <w:jc w:val="both"/>
        <w:rPr>
          <w:rFonts w:ascii="Tahoma" w:hAnsi="Tahoma" w:cs="Tahoma"/>
          <w:b/>
          <w:sz w:val="16"/>
          <w:szCs w:val="16"/>
        </w:rPr>
      </w:pPr>
    </w:p>
    <w:p w14:paraId="6079D93D" w14:textId="77777777" w:rsidR="000722A6" w:rsidRPr="007F18AA" w:rsidRDefault="619C49D6" w:rsidP="619C49D6">
      <w:pPr>
        <w:ind w:left="2124" w:hanging="2124"/>
        <w:jc w:val="both"/>
        <w:rPr>
          <w:rFonts w:ascii="Tahoma" w:eastAsia="Tahoma" w:hAnsi="Tahoma" w:cs="Tahoma"/>
          <w:bCs/>
          <w:sz w:val="16"/>
          <w:szCs w:val="16"/>
        </w:rPr>
      </w:pPr>
      <w:r w:rsidRPr="007F18AA">
        <w:rPr>
          <w:rFonts w:ascii="Tahoma" w:eastAsia="Tahoma" w:hAnsi="Tahoma" w:cs="Tahoma"/>
          <w:bCs/>
          <w:sz w:val="16"/>
          <w:szCs w:val="16"/>
        </w:rPr>
        <w:t>a</w:t>
      </w:r>
    </w:p>
    <w:p w14:paraId="3D8FDF96" w14:textId="77777777" w:rsidR="000722A6" w:rsidRPr="006E53D1" w:rsidRDefault="000722A6" w:rsidP="000722A6">
      <w:pPr>
        <w:jc w:val="both"/>
        <w:rPr>
          <w:rFonts w:ascii="Tahoma" w:hAnsi="Tahoma" w:cs="Tahoma"/>
          <w:sz w:val="16"/>
          <w:szCs w:val="16"/>
        </w:rPr>
      </w:pPr>
    </w:p>
    <w:p w14:paraId="578715D2" w14:textId="77777777" w:rsidR="004C68E6" w:rsidRPr="007F18AA" w:rsidRDefault="004C68E6" w:rsidP="619C49D6">
      <w:pPr>
        <w:ind w:left="2124" w:hanging="2124"/>
        <w:jc w:val="both"/>
        <w:rPr>
          <w:rFonts w:ascii="Tahoma" w:eastAsia="Tahoma" w:hAnsi="Tahoma" w:cs="Tahoma"/>
          <w:b/>
          <w:bCs/>
          <w:sz w:val="16"/>
          <w:szCs w:val="16"/>
        </w:rPr>
      </w:pPr>
      <w:r w:rsidRPr="007F18AA">
        <w:rPr>
          <w:rFonts w:ascii="Tahoma" w:eastAsia="Tahoma" w:hAnsi="Tahoma" w:cs="Tahoma"/>
          <w:b/>
          <w:bCs/>
          <w:sz w:val="16"/>
          <w:szCs w:val="16"/>
          <w:shd w:val="clear" w:color="auto" w:fill="FFFFFF"/>
        </w:rPr>
        <w:t>Všeobecná fakultní nemocnice v Praze</w:t>
      </w:r>
    </w:p>
    <w:p w14:paraId="745D0662" w14:textId="402B46DD" w:rsidR="004C68E6" w:rsidRPr="000760BA" w:rsidRDefault="004C68E6" w:rsidP="619C49D6">
      <w:pPr>
        <w:rPr>
          <w:rFonts w:ascii="Tahoma" w:eastAsia="Tahoma" w:hAnsi="Tahoma" w:cs="Tahoma"/>
          <w:sz w:val="16"/>
          <w:szCs w:val="16"/>
        </w:rPr>
      </w:pPr>
      <w:r w:rsidRPr="006E53D1">
        <w:rPr>
          <w:rFonts w:ascii="Tahoma" w:eastAsia="Tahoma" w:hAnsi="Tahoma" w:cs="Tahoma"/>
          <w:sz w:val="16"/>
          <w:szCs w:val="16"/>
        </w:rPr>
        <w:t xml:space="preserve">Se sídlem: </w:t>
      </w:r>
      <w:r w:rsidR="005A6E5E" w:rsidRPr="000760BA">
        <w:rPr>
          <w:rFonts w:ascii="Tahoma" w:hAnsi="Tahoma" w:cs="Tahoma"/>
          <w:sz w:val="16"/>
          <w:szCs w:val="16"/>
        </w:rPr>
        <w:tab/>
      </w:r>
      <w:r w:rsidRPr="000760BA">
        <w:rPr>
          <w:rFonts w:ascii="Tahoma" w:eastAsia="Tahoma" w:hAnsi="Tahoma" w:cs="Tahoma"/>
          <w:sz w:val="16"/>
          <w:szCs w:val="16"/>
        </w:rPr>
        <w:t>U Nemocnice 499/2, 128 08 Praha 2</w:t>
      </w:r>
    </w:p>
    <w:p w14:paraId="44F34872" w14:textId="0A67300C" w:rsidR="00020789" w:rsidRPr="007F18AA" w:rsidRDefault="004C68E6" w:rsidP="619C49D6">
      <w:pPr>
        <w:jc w:val="both"/>
        <w:rPr>
          <w:rStyle w:val="apple-style-span"/>
          <w:rFonts w:ascii="Tahoma" w:eastAsia="Tahoma,Arial Unicode MS" w:hAnsi="Tahoma" w:cs="Tahoma"/>
          <w:sz w:val="16"/>
          <w:szCs w:val="16"/>
        </w:rPr>
      </w:pPr>
      <w:r w:rsidRPr="000760BA">
        <w:rPr>
          <w:rFonts w:ascii="Tahoma" w:eastAsia="Tahoma" w:hAnsi="Tahoma" w:cs="Tahoma"/>
          <w:sz w:val="16"/>
          <w:szCs w:val="16"/>
        </w:rPr>
        <w:t>IČ: 00064165 </w:t>
      </w:r>
      <w:r w:rsidR="005A6E5E" w:rsidRPr="000760BA">
        <w:rPr>
          <w:rFonts w:ascii="Tahoma" w:hAnsi="Tahoma" w:cs="Tahoma"/>
          <w:sz w:val="16"/>
          <w:szCs w:val="16"/>
        </w:rPr>
        <w:tab/>
      </w:r>
      <w:r w:rsidRPr="000760BA">
        <w:rPr>
          <w:rFonts w:ascii="Tahoma" w:eastAsia="Tahoma" w:hAnsi="Tahoma" w:cs="Tahoma"/>
          <w:sz w:val="16"/>
          <w:szCs w:val="16"/>
        </w:rPr>
        <w:t xml:space="preserve">DIČ: </w:t>
      </w:r>
      <w:r w:rsidRPr="007F18AA">
        <w:rPr>
          <w:rStyle w:val="apple-style-span"/>
          <w:rFonts w:ascii="Tahoma" w:eastAsia="Tahoma,Arial Unicode MS" w:hAnsi="Tahoma" w:cs="Tahoma"/>
          <w:sz w:val="16"/>
          <w:szCs w:val="16"/>
          <w:shd w:val="clear" w:color="auto" w:fill="FFFFFF"/>
        </w:rPr>
        <w:t>CZ00064165</w:t>
      </w:r>
    </w:p>
    <w:p w14:paraId="1FC2A868" w14:textId="77777777" w:rsidR="00020789" w:rsidRPr="000760BA" w:rsidRDefault="00020789" w:rsidP="619C49D6">
      <w:pPr>
        <w:rPr>
          <w:rFonts w:ascii="Tahoma" w:eastAsia="Tahoma" w:hAnsi="Tahoma" w:cs="Tahoma"/>
          <w:sz w:val="16"/>
          <w:szCs w:val="16"/>
        </w:rPr>
      </w:pPr>
      <w:r w:rsidRPr="006E53D1">
        <w:rPr>
          <w:rFonts w:ascii="Tahoma" w:eastAsia="Tahoma" w:hAnsi="Tahoma" w:cs="Tahoma"/>
          <w:sz w:val="16"/>
          <w:szCs w:val="16"/>
        </w:rPr>
        <w:t xml:space="preserve">Zastoupená: </w:t>
      </w:r>
      <w:r w:rsidRPr="000760BA">
        <w:rPr>
          <w:rFonts w:ascii="Tahoma" w:hAnsi="Tahoma" w:cs="Tahoma"/>
          <w:sz w:val="16"/>
          <w:szCs w:val="16"/>
        </w:rPr>
        <w:tab/>
      </w:r>
      <w:r w:rsidRPr="000760BA">
        <w:rPr>
          <w:rFonts w:ascii="Tahoma" w:eastAsia="Tahoma" w:hAnsi="Tahoma" w:cs="Tahoma"/>
          <w:sz w:val="16"/>
          <w:szCs w:val="16"/>
        </w:rPr>
        <w:t>Mgr. Danou Juráskovou, Ph.D., ředitelkou</w:t>
      </w:r>
    </w:p>
    <w:p w14:paraId="79C22739" w14:textId="35364BFC" w:rsidR="004C68E6" w:rsidRPr="000760BA" w:rsidRDefault="004C68E6" w:rsidP="619C49D6">
      <w:pPr>
        <w:jc w:val="both"/>
        <w:rPr>
          <w:rFonts w:ascii="Tahoma" w:eastAsia="Tahoma" w:hAnsi="Tahoma" w:cs="Tahoma"/>
          <w:sz w:val="16"/>
          <w:szCs w:val="16"/>
        </w:rPr>
      </w:pPr>
      <w:r w:rsidRPr="000760BA">
        <w:rPr>
          <w:rFonts w:ascii="Tahoma" w:eastAsia="Tahoma" w:hAnsi="Tahoma" w:cs="Tahoma"/>
          <w:sz w:val="16"/>
          <w:szCs w:val="16"/>
        </w:rPr>
        <w:t xml:space="preserve">Bankovní spojení: </w:t>
      </w:r>
      <w:r w:rsidR="005A6E5E" w:rsidRPr="000760BA">
        <w:rPr>
          <w:rFonts w:ascii="Tahoma" w:hAnsi="Tahoma" w:cs="Tahoma"/>
          <w:sz w:val="16"/>
          <w:szCs w:val="16"/>
        </w:rPr>
        <w:tab/>
      </w:r>
      <w:r w:rsidR="00C30872" w:rsidRPr="000760BA">
        <w:rPr>
          <w:rFonts w:ascii="Tahoma" w:eastAsia="Tahoma" w:hAnsi="Tahoma" w:cs="Tahoma"/>
          <w:sz w:val="16"/>
          <w:szCs w:val="16"/>
        </w:rPr>
        <w:t>ČNB</w:t>
      </w:r>
      <w:r w:rsidRPr="000760BA">
        <w:rPr>
          <w:rFonts w:ascii="Tahoma" w:eastAsia="Tahoma" w:hAnsi="Tahoma" w:cs="Tahoma"/>
          <w:sz w:val="16"/>
          <w:szCs w:val="16"/>
        </w:rPr>
        <w:t xml:space="preserve">, </w:t>
      </w:r>
      <w:proofErr w:type="spellStart"/>
      <w:r w:rsidRPr="000760BA">
        <w:rPr>
          <w:rFonts w:ascii="Tahoma" w:eastAsia="Tahoma" w:hAnsi="Tahoma" w:cs="Tahoma"/>
          <w:sz w:val="16"/>
          <w:szCs w:val="16"/>
        </w:rPr>
        <w:t>č.ú</w:t>
      </w:r>
      <w:proofErr w:type="spellEnd"/>
      <w:r w:rsidRPr="000760BA">
        <w:rPr>
          <w:rFonts w:ascii="Tahoma" w:eastAsia="Tahoma" w:hAnsi="Tahoma" w:cs="Tahoma"/>
          <w:sz w:val="16"/>
          <w:szCs w:val="16"/>
        </w:rPr>
        <w:t>. 24035021/0</w:t>
      </w:r>
      <w:r w:rsidR="00C30872" w:rsidRPr="000760BA">
        <w:rPr>
          <w:rFonts w:ascii="Tahoma" w:eastAsia="Tahoma" w:hAnsi="Tahoma" w:cs="Tahoma"/>
          <w:sz w:val="16"/>
          <w:szCs w:val="16"/>
        </w:rPr>
        <w:t>71</w:t>
      </w:r>
      <w:r w:rsidRPr="000760BA">
        <w:rPr>
          <w:rFonts w:ascii="Tahoma" w:eastAsia="Tahoma" w:hAnsi="Tahoma" w:cs="Tahoma"/>
          <w:sz w:val="16"/>
          <w:szCs w:val="16"/>
        </w:rPr>
        <w:t>0</w:t>
      </w:r>
    </w:p>
    <w:p w14:paraId="05D172F0" w14:textId="03A8DC81" w:rsidR="000722A6" w:rsidRPr="006E53D1" w:rsidRDefault="619C49D6" w:rsidP="619C49D6">
      <w:pPr>
        <w:jc w:val="both"/>
        <w:rPr>
          <w:rFonts w:ascii="Tahoma" w:eastAsia="Tahoma" w:hAnsi="Tahoma" w:cs="Tahoma"/>
          <w:b/>
          <w:bCs/>
          <w:sz w:val="16"/>
          <w:szCs w:val="16"/>
        </w:rPr>
      </w:pPr>
      <w:r w:rsidRPr="007F18AA">
        <w:rPr>
          <w:rFonts w:ascii="Tahoma" w:eastAsia="Tahoma" w:hAnsi="Tahoma" w:cs="Tahoma"/>
          <w:bCs/>
          <w:sz w:val="16"/>
          <w:szCs w:val="16"/>
        </w:rPr>
        <w:t>(dále jen „</w:t>
      </w:r>
      <w:r w:rsidR="002D6236" w:rsidRPr="006E53D1">
        <w:rPr>
          <w:rFonts w:ascii="Tahoma" w:eastAsia="Tahoma" w:hAnsi="Tahoma" w:cs="Tahoma"/>
          <w:b/>
          <w:bCs/>
          <w:sz w:val="16"/>
          <w:szCs w:val="16"/>
        </w:rPr>
        <w:t>O</w:t>
      </w:r>
      <w:r w:rsidRPr="006E53D1">
        <w:rPr>
          <w:rFonts w:ascii="Tahoma" w:eastAsia="Tahoma" w:hAnsi="Tahoma" w:cs="Tahoma"/>
          <w:b/>
          <w:bCs/>
          <w:sz w:val="16"/>
          <w:szCs w:val="16"/>
        </w:rPr>
        <w:t>dběratel</w:t>
      </w:r>
      <w:r w:rsidRPr="007F18AA">
        <w:rPr>
          <w:rFonts w:ascii="Tahoma" w:eastAsia="Tahoma" w:hAnsi="Tahoma" w:cs="Tahoma"/>
          <w:bCs/>
          <w:sz w:val="16"/>
          <w:szCs w:val="16"/>
        </w:rPr>
        <w:t>“)</w:t>
      </w:r>
    </w:p>
    <w:p w14:paraId="4F330CCC" w14:textId="77777777" w:rsidR="000722A6" w:rsidRPr="000760BA" w:rsidRDefault="000722A6" w:rsidP="005A6E5E">
      <w:pPr>
        <w:jc w:val="center"/>
        <w:rPr>
          <w:rFonts w:ascii="Tahoma" w:hAnsi="Tahoma" w:cs="Tahoma"/>
          <w:b/>
          <w:bCs/>
          <w:sz w:val="16"/>
          <w:szCs w:val="16"/>
        </w:rPr>
      </w:pPr>
    </w:p>
    <w:p w14:paraId="106DD18D" w14:textId="6472452C" w:rsidR="005A6E5E" w:rsidRPr="006E53D1" w:rsidRDefault="002D6236" w:rsidP="005A6E5E">
      <w:pPr>
        <w:pStyle w:val="Zkladntext"/>
        <w:spacing w:after="0"/>
        <w:rPr>
          <w:rFonts w:ascii="Tahoma" w:hAnsi="Tahoma" w:cs="Tahoma"/>
          <w:sz w:val="16"/>
          <w:szCs w:val="16"/>
        </w:rPr>
      </w:pPr>
      <w:r w:rsidRPr="000760BA">
        <w:rPr>
          <w:rFonts w:ascii="Tahoma" w:hAnsi="Tahoma" w:cs="Tahoma"/>
          <w:sz w:val="16"/>
          <w:szCs w:val="16"/>
        </w:rPr>
        <w:t>(Společnost a Odběratel společně dále jen „</w:t>
      </w:r>
      <w:r w:rsidRPr="007F18AA">
        <w:rPr>
          <w:rFonts w:ascii="Tahoma" w:hAnsi="Tahoma" w:cs="Tahoma"/>
          <w:b/>
          <w:sz w:val="16"/>
          <w:szCs w:val="16"/>
        </w:rPr>
        <w:t>Smluvní strany</w:t>
      </w:r>
      <w:r w:rsidRPr="006E53D1">
        <w:rPr>
          <w:rFonts w:ascii="Tahoma" w:hAnsi="Tahoma" w:cs="Tahoma"/>
          <w:sz w:val="16"/>
          <w:szCs w:val="16"/>
        </w:rPr>
        <w:t>“)</w:t>
      </w:r>
    </w:p>
    <w:p w14:paraId="0ED49E66" w14:textId="77777777" w:rsidR="002D6236" w:rsidRPr="000760BA" w:rsidRDefault="002D6236" w:rsidP="005A6E5E">
      <w:pPr>
        <w:pStyle w:val="Zkladntext"/>
        <w:spacing w:after="0"/>
        <w:rPr>
          <w:rFonts w:ascii="Tahoma" w:hAnsi="Tahoma" w:cs="Tahoma"/>
          <w:sz w:val="16"/>
          <w:szCs w:val="16"/>
        </w:rPr>
      </w:pPr>
    </w:p>
    <w:p w14:paraId="41CE5371" w14:textId="3BC2B9D5" w:rsidR="005A6E5E" w:rsidRPr="000760BA" w:rsidRDefault="619C49D6" w:rsidP="619C49D6">
      <w:pPr>
        <w:pStyle w:val="Zkladntext"/>
        <w:spacing w:after="0"/>
        <w:rPr>
          <w:rFonts w:ascii="Tahoma" w:eastAsia="Tahoma" w:hAnsi="Tahoma" w:cs="Tahoma"/>
          <w:sz w:val="16"/>
          <w:szCs w:val="16"/>
        </w:rPr>
      </w:pPr>
      <w:r w:rsidRPr="000760BA">
        <w:rPr>
          <w:rFonts w:ascii="Tahoma" w:eastAsia="Tahoma" w:hAnsi="Tahoma" w:cs="Tahoma"/>
          <w:sz w:val="16"/>
          <w:szCs w:val="16"/>
        </w:rPr>
        <w:t xml:space="preserve">uzavírají dnešního dne, měsíce a roku podle ustanovení § 1746 odst. 2 </w:t>
      </w:r>
      <w:r w:rsidR="002808B8" w:rsidRPr="000760BA">
        <w:rPr>
          <w:rFonts w:ascii="Tahoma" w:eastAsia="Tahoma" w:hAnsi="Tahoma" w:cs="Tahoma"/>
          <w:sz w:val="16"/>
          <w:szCs w:val="16"/>
        </w:rPr>
        <w:t xml:space="preserve">zák. č. 89/2012 Sb., </w:t>
      </w:r>
      <w:r w:rsidRPr="000760BA">
        <w:rPr>
          <w:rFonts w:ascii="Tahoma" w:eastAsia="Tahoma" w:hAnsi="Tahoma" w:cs="Tahoma"/>
          <w:sz w:val="16"/>
          <w:szCs w:val="16"/>
        </w:rPr>
        <w:t>občansk</w:t>
      </w:r>
      <w:r w:rsidR="002808B8" w:rsidRPr="000760BA">
        <w:rPr>
          <w:rFonts w:ascii="Tahoma" w:eastAsia="Tahoma" w:hAnsi="Tahoma" w:cs="Tahoma"/>
          <w:sz w:val="16"/>
          <w:szCs w:val="16"/>
        </w:rPr>
        <w:t>ý</w:t>
      </w:r>
      <w:r w:rsidRPr="000760BA">
        <w:rPr>
          <w:rFonts w:ascii="Tahoma" w:eastAsia="Tahoma" w:hAnsi="Tahoma" w:cs="Tahoma"/>
          <w:sz w:val="16"/>
          <w:szCs w:val="16"/>
        </w:rPr>
        <w:t xml:space="preserve"> zákoník</w:t>
      </w:r>
      <w:r w:rsidR="002808B8" w:rsidRPr="000760BA">
        <w:rPr>
          <w:rFonts w:ascii="Tahoma" w:eastAsia="Tahoma" w:hAnsi="Tahoma" w:cs="Tahoma"/>
          <w:sz w:val="16"/>
          <w:szCs w:val="16"/>
        </w:rPr>
        <w:t>,</w:t>
      </w:r>
      <w:r w:rsidR="005B602F" w:rsidRPr="000760BA">
        <w:rPr>
          <w:rFonts w:ascii="Tahoma" w:eastAsia="Tahoma" w:hAnsi="Tahoma" w:cs="Tahoma"/>
          <w:sz w:val="16"/>
          <w:szCs w:val="16"/>
        </w:rPr>
        <w:t xml:space="preserve"> </w:t>
      </w:r>
      <w:r w:rsidRPr="000760BA">
        <w:rPr>
          <w:rFonts w:ascii="Tahoma" w:eastAsia="Tahoma" w:hAnsi="Tahoma" w:cs="Tahoma"/>
          <w:sz w:val="16"/>
          <w:szCs w:val="16"/>
        </w:rPr>
        <w:t>v platném znění</w:t>
      </w:r>
      <w:r w:rsidR="002808B8" w:rsidRPr="000760BA">
        <w:rPr>
          <w:rFonts w:ascii="Tahoma" w:eastAsia="Tahoma" w:hAnsi="Tahoma" w:cs="Tahoma"/>
          <w:sz w:val="16"/>
          <w:szCs w:val="16"/>
        </w:rPr>
        <w:t xml:space="preserve"> (dále jen „Občanský zákoník“)</w:t>
      </w:r>
      <w:r w:rsidRPr="000760BA">
        <w:rPr>
          <w:rFonts w:ascii="Tahoma" w:eastAsia="Tahoma" w:hAnsi="Tahoma" w:cs="Tahoma"/>
          <w:sz w:val="16"/>
          <w:szCs w:val="16"/>
        </w:rPr>
        <w:t xml:space="preserve"> tuto </w:t>
      </w:r>
    </w:p>
    <w:p w14:paraId="424C3792" w14:textId="00FCAA58" w:rsidR="005A6E5E" w:rsidRPr="000760BA" w:rsidRDefault="005A6E5E" w:rsidP="005A6E5E">
      <w:pPr>
        <w:pStyle w:val="Zkladntext"/>
        <w:spacing w:after="0"/>
        <w:rPr>
          <w:rFonts w:ascii="Tahoma" w:hAnsi="Tahoma" w:cs="Tahoma"/>
          <w:sz w:val="16"/>
          <w:szCs w:val="16"/>
        </w:rPr>
      </w:pPr>
    </w:p>
    <w:p w14:paraId="781F9E53" w14:textId="4380ECB0" w:rsidR="005A6E5E" w:rsidRPr="000760BA" w:rsidRDefault="619C49D6" w:rsidP="619C49D6">
      <w:pPr>
        <w:pStyle w:val="Zkladntext"/>
        <w:spacing w:after="0"/>
        <w:jc w:val="center"/>
        <w:rPr>
          <w:rFonts w:ascii="Tahoma" w:eastAsia="Tahoma" w:hAnsi="Tahoma" w:cs="Tahoma"/>
          <w:b/>
          <w:bCs/>
          <w:sz w:val="16"/>
          <w:szCs w:val="16"/>
        </w:rPr>
      </w:pPr>
      <w:r w:rsidRPr="000760BA">
        <w:rPr>
          <w:rFonts w:ascii="Tahoma" w:eastAsia="Tahoma" w:hAnsi="Tahoma" w:cs="Tahoma"/>
          <w:b/>
          <w:bCs/>
          <w:sz w:val="16"/>
          <w:szCs w:val="16"/>
        </w:rPr>
        <w:t>Smlouvu o poskytnutí obratového bonusu</w:t>
      </w:r>
    </w:p>
    <w:p w14:paraId="4404F7BA" w14:textId="5C9C2C3B" w:rsidR="002D6236" w:rsidRPr="000760BA" w:rsidRDefault="002D6236" w:rsidP="619C49D6">
      <w:pPr>
        <w:pStyle w:val="Zkladntext"/>
        <w:spacing w:after="0"/>
        <w:jc w:val="center"/>
        <w:rPr>
          <w:rFonts w:ascii="Tahoma" w:eastAsia="Tahoma" w:hAnsi="Tahoma" w:cs="Tahoma"/>
          <w:b/>
          <w:bCs/>
          <w:sz w:val="16"/>
          <w:szCs w:val="16"/>
        </w:rPr>
      </w:pPr>
      <w:r w:rsidRPr="000760BA">
        <w:rPr>
          <w:rFonts w:ascii="Tahoma" w:eastAsia="Tahoma" w:hAnsi="Tahoma" w:cs="Tahoma"/>
          <w:b/>
          <w:bCs/>
          <w:sz w:val="16"/>
          <w:szCs w:val="16"/>
        </w:rPr>
        <w:t>(dále jen „Smlouva“)</w:t>
      </w:r>
    </w:p>
    <w:p w14:paraId="65E850C1" w14:textId="77777777" w:rsidR="005A6E5E" w:rsidRPr="000760BA" w:rsidRDefault="005A6E5E" w:rsidP="005A6E5E">
      <w:pPr>
        <w:pStyle w:val="Zkladntext"/>
        <w:spacing w:after="0"/>
        <w:rPr>
          <w:rFonts w:ascii="Tahoma" w:hAnsi="Tahoma" w:cs="Tahoma"/>
          <w:sz w:val="16"/>
          <w:szCs w:val="16"/>
        </w:rPr>
      </w:pPr>
    </w:p>
    <w:p w14:paraId="3EA31C14" w14:textId="77777777" w:rsidR="000722A6" w:rsidRPr="000760BA" w:rsidRDefault="619C49D6" w:rsidP="619C49D6">
      <w:pPr>
        <w:jc w:val="center"/>
        <w:rPr>
          <w:rFonts w:ascii="Tahoma" w:eastAsia="Tahoma" w:hAnsi="Tahoma" w:cs="Tahoma"/>
          <w:b/>
          <w:bCs/>
          <w:sz w:val="16"/>
          <w:szCs w:val="16"/>
        </w:rPr>
      </w:pPr>
      <w:r w:rsidRPr="000760BA">
        <w:rPr>
          <w:rFonts w:ascii="Tahoma" w:eastAsia="Tahoma" w:hAnsi="Tahoma" w:cs="Tahoma"/>
          <w:b/>
          <w:bCs/>
          <w:sz w:val="16"/>
          <w:szCs w:val="16"/>
        </w:rPr>
        <w:t>I.</w:t>
      </w:r>
    </w:p>
    <w:p w14:paraId="1278FCDE" w14:textId="77777777" w:rsidR="000722A6" w:rsidRPr="007F18AA" w:rsidRDefault="619C49D6" w:rsidP="619C49D6">
      <w:pPr>
        <w:pStyle w:val="Nadpis1"/>
        <w:rPr>
          <w:rFonts w:ascii="Tahoma" w:eastAsia="Tahoma,Times New Roman" w:hAnsi="Tahoma" w:cs="Tahoma"/>
          <w:i w:val="0"/>
          <w:sz w:val="16"/>
          <w:szCs w:val="16"/>
        </w:rPr>
      </w:pPr>
      <w:r w:rsidRPr="007F18AA">
        <w:rPr>
          <w:rFonts w:ascii="Tahoma" w:eastAsia="Tahoma,Times New Roman" w:hAnsi="Tahoma" w:cs="Tahoma"/>
          <w:i w:val="0"/>
          <w:sz w:val="16"/>
          <w:szCs w:val="16"/>
        </w:rPr>
        <w:t>Úvodní ustanovení</w:t>
      </w:r>
    </w:p>
    <w:p w14:paraId="2381FE1A" w14:textId="3CCBA86C" w:rsidR="000722A6" w:rsidRPr="000760BA"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6E53D1">
        <w:rPr>
          <w:rFonts w:ascii="Tahoma" w:eastAsia="Tahoma" w:hAnsi="Tahoma" w:cs="Tahoma"/>
          <w:sz w:val="16"/>
          <w:szCs w:val="16"/>
        </w:rPr>
        <w:t xml:space="preserve">Odběratel odebírá prostřednictvím odběrových míst uvedených v Příloze </w:t>
      </w:r>
      <w:r w:rsidR="002808B8" w:rsidRPr="006E53D1">
        <w:rPr>
          <w:rFonts w:ascii="Tahoma" w:eastAsia="Tahoma" w:hAnsi="Tahoma" w:cs="Tahoma"/>
          <w:sz w:val="16"/>
          <w:szCs w:val="16"/>
        </w:rPr>
        <w:t xml:space="preserve">č. 2 </w:t>
      </w:r>
      <w:r w:rsidRPr="006E53D1">
        <w:rPr>
          <w:rFonts w:ascii="Tahoma" w:eastAsia="Tahoma" w:hAnsi="Tahoma" w:cs="Tahoma"/>
          <w:sz w:val="16"/>
          <w:szCs w:val="16"/>
        </w:rPr>
        <w:t xml:space="preserve">této </w:t>
      </w:r>
      <w:r w:rsidR="002808B8" w:rsidRPr="000760BA">
        <w:rPr>
          <w:rFonts w:ascii="Tahoma" w:eastAsia="Tahoma" w:hAnsi="Tahoma" w:cs="Tahoma"/>
          <w:sz w:val="16"/>
          <w:szCs w:val="16"/>
        </w:rPr>
        <w:t>S</w:t>
      </w:r>
      <w:r w:rsidRPr="000760BA">
        <w:rPr>
          <w:rFonts w:ascii="Tahoma" w:eastAsia="Tahoma" w:hAnsi="Tahoma" w:cs="Tahoma"/>
          <w:sz w:val="16"/>
          <w:szCs w:val="16"/>
        </w:rPr>
        <w:t>mlouvy (dále jen „</w:t>
      </w:r>
      <w:r w:rsidRPr="000760BA">
        <w:rPr>
          <w:rFonts w:ascii="Tahoma" w:eastAsia="Tahoma" w:hAnsi="Tahoma" w:cs="Tahoma"/>
          <w:b/>
          <w:bCs/>
          <w:sz w:val="16"/>
          <w:szCs w:val="16"/>
        </w:rPr>
        <w:t>Odběrová místa</w:t>
      </w:r>
      <w:r w:rsidRPr="000760BA">
        <w:rPr>
          <w:rFonts w:ascii="Tahoma" w:eastAsia="Tahoma" w:hAnsi="Tahoma" w:cs="Tahoma"/>
          <w:sz w:val="16"/>
          <w:szCs w:val="16"/>
        </w:rPr>
        <w:t xml:space="preserve">“) </w:t>
      </w:r>
      <w:r w:rsidR="00341947" w:rsidRPr="000760BA">
        <w:rPr>
          <w:rFonts w:ascii="Tahoma" w:eastAsia="Tahoma" w:hAnsi="Tahoma" w:cs="Tahoma"/>
          <w:sz w:val="16"/>
          <w:szCs w:val="16"/>
        </w:rPr>
        <w:t>od</w:t>
      </w:r>
      <w:r w:rsidRPr="000760BA">
        <w:rPr>
          <w:rFonts w:ascii="Tahoma" w:eastAsia="Tahoma" w:hAnsi="Tahoma" w:cs="Tahoma"/>
          <w:sz w:val="16"/>
          <w:szCs w:val="16"/>
        </w:rPr>
        <w:t xml:space="preserve"> Společnost</w:t>
      </w:r>
      <w:r w:rsidR="00341947" w:rsidRPr="000760BA">
        <w:rPr>
          <w:rFonts w:ascii="Tahoma" w:eastAsia="Tahoma" w:hAnsi="Tahoma" w:cs="Tahoma"/>
          <w:sz w:val="16"/>
          <w:szCs w:val="16"/>
        </w:rPr>
        <w:t>i</w:t>
      </w:r>
      <w:r w:rsidRPr="000760BA">
        <w:rPr>
          <w:rFonts w:ascii="Tahoma" w:eastAsia="Tahoma" w:hAnsi="Tahoma" w:cs="Tahoma"/>
          <w:sz w:val="16"/>
          <w:szCs w:val="16"/>
        </w:rPr>
        <w:t xml:space="preserve"> výrobky uvedené v </w:t>
      </w:r>
      <w:r w:rsidR="00DA5635" w:rsidRPr="000760BA">
        <w:rPr>
          <w:rFonts w:ascii="Tahoma" w:eastAsia="Tahoma" w:hAnsi="Tahoma" w:cs="Tahoma"/>
          <w:sz w:val="16"/>
          <w:szCs w:val="16"/>
        </w:rPr>
        <w:t xml:space="preserve">Příloze </w:t>
      </w:r>
      <w:r w:rsidR="002808B8" w:rsidRPr="000760BA">
        <w:rPr>
          <w:rFonts w:ascii="Tahoma" w:eastAsia="Tahoma" w:hAnsi="Tahoma" w:cs="Tahoma"/>
          <w:sz w:val="16"/>
          <w:szCs w:val="16"/>
        </w:rPr>
        <w:t xml:space="preserve">č. 1 </w:t>
      </w:r>
      <w:r w:rsidRPr="000760BA">
        <w:rPr>
          <w:rFonts w:ascii="Tahoma" w:eastAsia="Tahoma" w:hAnsi="Tahoma" w:cs="Tahoma"/>
          <w:sz w:val="16"/>
          <w:szCs w:val="16"/>
        </w:rPr>
        <w:t>této Smlouvy</w:t>
      </w:r>
      <w:r w:rsidR="009C0E69">
        <w:rPr>
          <w:rFonts w:ascii="Tahoma" w:eastAsia="Tahoma" w:hAnsi="Tahoma" w:cs="Tahoma"/>
          <w:sz w:val="16"/>
          <w:szCs w:val="16"/>
        </w:rPr>
        <w:t xml:space="preserve"> </w:t>
      </w:r>
      <w:r w:rsidR="002808B8" w:rsidRPr="000760BA">
        <w:rPr>
          <w:rFonts w:ascii="Tahoma" w:eastAsia="Tahoma" w:hAnsi="Tahoma" w:cs="Tahoma"/>
          <w:sz w:val="16"/>
          <w:szCs w:val="16"/>
        </w:rPr>
        <w:t>(</w:t>
      </w:r>
      <w:r w:rsidRPr="000760BA">
        <w:rPr>
          <w:rFonts w:ascii="Tahoma" w:eastAsia="Tahoma" w:hAnsi="Tahoma" w:cs="Tahoma"/>
          <w:sz w:val="16"/>
          <w:szCs w:val="16"/>
        </w:rPr>
        <w:t>dále jen „</w:t>
      </w:r>
      <w:r w:rsidRPr="000760BA">
        <w:rPr>
          <w:rFonts w:ascii="Tahoma" w:eastAsia="Tahoma" w:hAnsi="Tahoma" w:cs="Tahoma"/>
          <w:b/>
          <w:bCs/>
          <w:sz w:val="16"/>
          <w:szCs w:val="16"/>
        </w:rPr>
        <w:t>Výrobky</w:t>
      </w:r>
      <w:r w:rsidRPr="000760BA">
        <w:rPr>
          <w:rFonts w:ascii="Tahoma" w:eastAsia="Tahoma" w:hAnsi="Tahoma" w:cs="Tahoma"/>
          <w:sz w:val="16"/>
          <w:szCs w:val="16"/>
        </w:rPr>
        <w:t>“</w:t>
      </w:r>
      <w:r w:rsidR="002808B8" w:rsidRPr="000760BA">
        <w:rPr>
          <w:rFonts w:ascii="Tahoma" w:eastAsia="Tahoma" w:hAnsi="Tahoma" w:cs="Tahoma"/>
          <w:sz w:val="16"/>
          <w:szCs w:val="16"/>
        </w:rPr>
        <w:t>)</w:t>
      </w:r>
      <w:r w:rsidRPr="000760BA">
        <w:rPr>
          <w:rFonts w:ascii="Tahoma" w:eastAsia="Tahoma" w:hAnsi="Tahoma" w:cs="Tahoma"/>
          <w:sz w:val="16"/>
          <w:szCs w:val="16"/>
        </w:rPr>
        <w:t xml:space="preserve">. Podmínky odběrů Výrobků </w:t>
      </w:r>
      <w:r w:rsidR="002D6236" w:rsidRPr="000760BA">
        <w:rPr>
          <w:rFonts w:ascii="Tahoma" w:eastAsia="Tahoma" w:hAnsi="Tahoma" w:cs="Tahoma"/>
          <w:sz w:val="16"/>
          <w:szCs w:val="16"/>
        </w:rPr>
        <w:t>O</w:t>
      </w:r>
      <w:r w:rsidR="00DA5635" w:rsidRPr="000760BA">
        <w:rPr>
          <w:rFonts w:ascii="Tahoma" w:eastAsia="Tahoma" w:hAnsi="Tahoma" w:cs="Tahoma"/>
          <w:sz w:val="16"/>
          <w:szCs w:val="16"/>
        </w:rPr>
        <w:t>dběratelem</w:t>
      </w:r>
      <w:r w:rsidRPr="000760BA">
        <w:rPr>
          <w:rFonts w:ascii="Tahoma" w:eastAsia="Tahoma" w:hAnsi="Tahoma" w:cs="Tahoma"/>
          <w:sz w:val="16"/>
          <w:szCs w:val="16"/>
        </w:rPr>
        <w:t xml:space="preserve"> nejsou touto </w:t>
      </w:r>
      <w:r w:rsidR="002D6236" w:rsidRPr="000760BA">
        <w:rPr>
          <w:rFonts w:ascii="Tahoma" w:eastAsia="Tahoma" w:hAnsi="Tahoma" w:cs="Tahoma"/>
          <w:sz w:val="16"/>
          <w:szCs w:val="16"/>
        </w:rPr>
        <w:t>S</w:t>
      </w:r>
      <w:r w:rsidRPr="000760BA">
        <w:rPr>
          <w:rFonts w:ascii="Tahoma" w:eastAsia="Tahoma" w:hAnsi="Tahoma" w:cs="Tahoma"/>
          <w:sz w:val="16"/>
          <w:szCs w:val="16"/>
        </w:rPr>
        <w:t xml:space="preserve">mlouvou nijak dotčeny. Všechny Přílohy této </w:t>
      </w:r>
      <w:r w:rsidR="002D6236" w:rsidRPr="000760BA">
        <w:rPr>
          <w:rFonts w:ascii="Tahoma" w:eastAsia="Tahoma" w:hAnsi="Tahoma" w:cs="Tahoma"/>
          <w:sz w:val="16"/>
          <w:szCs w:val="16"/>
        </w:rPr>
        <w:t>S</w:t>
      </w:r>
      <w:r w:rsidRPr="000760BA">
        <w:rPr>
          <w:rFonts w:ascii="Tahoma" w:eastAsia="Tahoma" w:hAnsi="Tahoma" w:cs="Tahoma"/>
          <w:sz w:val="16"/>
          <w:szCs w:val="16"/>
        </w:rPr>
        <w:t>mlouvy tvoří její nedílnou součást.</w:t>
      </w:r>
    </w:p>
    <w:p w14:paraId="4CFDF6D3" w14:textId="257FD247" w:rsidR="000722A6" w:rsidRPr="000760BA" w:rsidRDefault="000722A6" w:rsidP="005A6E5E">
      <w:pPr>
        <w:pStyle w:val="Zkladntext2"/>
        <w:tabs>
          <w:tab w:val="num" w:pos="4"/>
          <w:tab w:val="left" w:pos="2880"/>
        </w:tabs>
        <w:ind w:left="709"/>
        <w:rPr>
          <w:rFonts w:ascii="Tahoma" w:hAnsi="Tahoma" w:cs="Tahoma"/>
          <w:sz w:val="16"/>
          <w:szCs w:val="16"/>
        </w:rPr>
      </w:pPr>
    </w:p>
    <w:p w14:paraId="45F2CC27" w14:textId="6CD3BE7E" w:rsidR="000722A6" w:rsidRPr="000760BA"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 xml:space="preserve">Účastníci této </w:t>
      </w:r>
      <w:r w:rsidR="002D6236" w:rsidRPr="000760BA">
        <w:rPr>
          <w:rFonts w:ascii="Tahoma" w:eastAsia="Tahoma" w:hAnsi="Tahoma" w:cs="Tahoma"/>
          <w:sz w:val="16"/>
          <w:szCs w:val="16"/>
        </w:rPr>
        <w:t>S</w:t>
      </w:r>
      <w:r w:rsidRPr="000760BA">
        <w:rPr>
          <w:rFonts w:ascii="Tahoma" w:eastAsia="Tahoma" w:hAnsi="Tahoma" w:cs="Tahoma"/>
          <w:sz w:val="16"/>
          <w:szCs w:val="16"/>
        </w:rPr>
        <w:t>mlouvy se v rámci jejího naplňování zavazují postupovat vždy v souladu s právním řádem České republiky.</w:t>
      </w:r>
    </w:p>
    <w:p w14:paraId="0E8EC34C" w14:textId="77777777" w:rsidR="000722A6" w:rsidRPr="000760BA" w:rsidRDefault="000722A6" w:rsidP="005A6E5E">
      <w:pPr>
        <w:pStyle w:val="Odstavecseseznamem"/>
        <w:tabs>
          <w:tab w:val="num" w:pos="4"/>
        </w:tabs>
        <w:ind w:left="709"/>
        <w:rPr>
          <w:rFonts w:ascii="Tahoma" w:hAnsi="Tahoma" w:cs="Tahoma"/>
          <w:sz w:val="16"/>
          <w:szCs w:val="16"/>
        </w:rPr>
      </w:pPr>
    </w:p>
    <w:p w14:paraId="15E6E6E5" w14:textId="6C090B0A" w:rsidR="000722A6" w:rsidRPr="000760BA" w:rsidRDefault="002D6236" w:rsidP="619C49D6">
      <w:pPr>
        <w:pStyle w:val="Zkladntext2"/>
        <w:numPr>
          <w:ilvl w:val="0"/>
          <w:numId w:val="3"/>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Smluvní strany</w:t>
      </w:r>
      <w:r w:rsidR="619C49D6" w:rsidRPr="000760BA">
        <w:rPr>
          <w:rFonts w:ascii="Tahoma" w:eastAsia="Tahoma" w:hAnsi="Tahoma" w:cs="Tahoma"/>
          <w:sz w:val="16"/>
          <w:szCs w:val="16"/>
        </w:rPr>
        <w:t xml:space="preserve"> souhlasně konstatují, že </w:t>
      </w:r>
      <w:r w:rsidRPr="000760BA">
        <w:rPr>
          <w:rFonts w:ascii="Tahoma" w:eastAsia="Tahoma" w:hAnsi="Tahoma" w:cs="Tahoma"/>
          <w:sz w:val="16"/>
          <w:szCs w:val="16"/>
        </w:rPr>
        <w:t>O</w:t>
      </w:r>
      <w:r w:rsidR="619C49D6" w:rsidRPr="000760BA">
        <w:rPr>
          <w:rFonts w:ascii="Tahoma" w:eastAsia="Tahoma" w:hAnsi="Tahoma" w:cs="Tahoma"/>
          <w:sz w:val="16"/>
          <w:szCs w:val="16"/>
        </w:rPr>
        <w:t xml:space="preserve">dběratel prostřednictvím spolupráce upravené písemnými kupními smlouvami </w:t>
      </w:r>
      <w:r w:rsidR="00F242AC" w:rsidRPr="000760BA">
        <w:rPr>
          <w:rFonts w:ascii="Tahoma" w:eastAsia="Tahoma" w:hAnsi="Tahoma" w:cs="Tahoma"/>
          <w:sz w:val="16"/>
          <w:szCs w:val="16"/>
        </w:rPr>
        <w:t xml:space="preserve">se Společností (dále jen „Kupní smlouva“) </w:t>
      </w:r>
      <w:r w:rsidR="619C49D6" w:rsidRPr="000760BA">
        <w:rPr>
          <w:rFonts w:ascii="Tahoma" w:eastAsia="Tahoma" w:hAnsi="Tahoma" w:cs="Tahoma"/>
          <w:sz w:val="16"/>
          <w:szCs w:val="16"/>
        </w:rPr>
        <w:t xml:space="preserve">odebírá v rámci své činnosti </w:t>
      </w:r>
      <w:r w:rsidRPr="000760BA">
        <w:rPr>
          <w:rFonts w:ascii="Tahoma" w:eastAsia="Tahoma" w:hAnsi="Tahoma" w:cs="Tahoma"/>
          <w:sz w:val="16"/>
          <w:szCs w:val="16"/>
        </w:rPr>
        <w:t>V</w:t>
      </w:r>
      <w:r w:rsidR="619C49D6" w:rsidRPr="000760BA">
        <w:rPr>
          <w:rFonts w:ascii="Tahoma" w:eastAsia="Tahoma" w:hAnsi="Tahoma" w:cs="Tahoma"/>
          <w:sz w:val="16"/>
          <w:szCs w:val="16"/>
        </w:rPr>
        <w:t>ýrobky</w:t>
      </w:r>
      <w:r w:rsidRPr="000760BA">
        <w:rPr>
          <w:rFonts w:ascii="Tahoma" w:eastAsia="Tahoma" w:hAnsi="Tahoma" w:cs="Tahoma"/>
          <w:sz w:val="16"/>
          <w:szCs w:val="16"/>
        </w:rPr>
        <w:t xml:space="preserve"> </w:t>
      </w:r>
      <w:r w:rsidR="00F242AC" w:rsidRPr="000760BA">
        <w:rPr>
          <w:rFonts w:ascii="Tahoma" w:eastAsia="Tahoma" w:hAnsi="Tahoma" w:cs="Tahoma"/>
          <w:sz w:val="16"/>
          <w:szCs w:val="16"/>
        </w:rPr>
        <w:t xml:space="preserve">i </w:t>
      </w:r>
      <w:r w:rsidRPr="000760BA">
        <w:rPr>
          <w:rFonts w:ascii="Tahoma" w:eastAsia="Tahoma" w:hAnsi="Tahoma" w:cs="Tahoma"/>
          <w:sz w:val="16"/>
          <w:szCs w:val="16"/>
        </w:rPr>
        <w:t>od</w:t>
      </w:r>
      <w:r w:rsidR="619C49D6" w:rsidRPr="000760BA">
        <w:rPr>
          <w:rFonts w:ascii="Tahoma" w:eastAsia="Tahoma" w:hAnsi="Tahoma" w:cs="Tahoma"/>
          <w:sz w:val="16"/>
          <w:szCs w:val="16"/>
        </w:rPr>
        <w:t xml:space="preserve"> Společnosti, a to v takovém množství, které je pro činnost</w:t>
      </w:r>
      <w:r w:rsidR="00F242AC" w:rsidRPr="000760BA">
        <w:rPr>
          <w:rFonts w:ascii="Tahoma" w:eastAsia="Tahoma" w:hAnsi="Tahoma" w:cs="Tahoma"/>
          <w:sz w:val="16"/>
          <w:szCs w:val="16"/>
        </w:rPr>
        <w:t xml:space="preserve">, případně část činnosti </w:t>
      </w:r>
      <w:r w:rsidRPr="000760BA">
        <w:rPr>
          <w:rFonts w:ascii="Tahoma" w:eastAsia="Tahoma" w:hAnsi="Tahoma" w:cs="Tahoma"/>
          <w:sz w:val="16"/>
          <w:szCs w:val="16"/>
        </w:rPr>
        <w:t>O</w:t>
      </w:r>
      <w:r w:rsidR="619C49D6" w:rsidRPr="000760BA">
        <w:rPr>
          <w:rFonts w:ascii="Tahoma" w:eastAsia="Tahoma" w:hAnsi="Tahoma" w:cs="Tahoma"/>
          <w:sz w:val="16"/>
          <w:szCs w:val="16"/>
        </w:rPr>
        <w:t xml:space="preserve">dběratele potřebné. V příslušné </w:t>
      </w:r>
      <w:r w:rsidR="00F242AC" w:rsidRPr="000760BA">
        <w:rPr>
          <w:rFonts w:ascii="Tahoma" w:eastAsia="Tahoma" w:hAnsi="Tahoma" w:cs="Tahoma"/>
          <w:sz w:val="16"/>
          <w:szCs w:val="16"/>
        </w:rPr>
        <w:t>K</w:t>
      </w:r>
      <w:r w:rsidR="619C49D6" w:rsidRPr="000760BA">
        <w:rPr>
          <w:rFonts w:ascii="Tahoma" w:eastAsia="Tahoma" w:hAnsi="Tahoma" w:cs="Tahoma"/>
          <w:sz w:val="16"/>
          <w:szCs w:val="16"/>
        </w:rPr>
        <w:t xml:space="preserve">upní smlouvě jsou dále upraveny konkrétní obchodní vztahy zaměřené zejména na způsob objednávek zboží, termín a místo dodání, požadavky na zboží, způsob převzetí zboží </w:t>
      </w:r>
      <w:r w:rsidRPr="000760BA">
        <w:rPr>
          <w:rFonts w:ascii="Tahoma" w:eastAsia="Tahoma" w:hAnsi="Tahoma" w:cs="Tahoma"/>
          <w:sz w:val="16"/>
          <w:szCs w:val="16"/>
        </w:rPr>
        <w:t>O</w:t>
      </w:r>
      <w:r w:rsidR="00DA5635" w:rsidRPr="000760BA">
        <w:rPr>
          <w:rFonts w:ascii="Tahoma" w:eastAsia="Tahoma" w:hAnsi="Tahoma" w:cs="Tahoma"/>
          <w:sz w:val="16"/>
          <w:szCs w:val="16"/>
        </w:rPr>
        <w:t>dběratelem</w:t>
      </w:r>
      <w:r w:rsidR="619C49D6" w:rsidRPr="000760BA">
        <w:rPr>
          <w:rFonts w:ascii="Tahoma" w:eastAsia="Tahoma" w:hAnsi="Tahoma" w:cs="Tahoma"/>
          <w:sz w:val="16"/>
          <w:szCs w:val="16"/>
        </w:rPr>
        <w:t>, případně další ujednání ke specifikaci smluvních vztahů.</w:t>
      </w:r>
    </w:p>
    <w:p w14:paraId="5634A014" w14:textId="77777777" w:rsidR="000722A6" w:rsidRPr="000760BA" w:rsidRDefault="000722A6" w:rsidP="005A6E5E">
      <w:pPr>
        <w:pStyle w:val="Zkladntext2"/>
        <w:tabs>
          <w:tab w:val="num" w:pos="4"/>
        </w:tabs>
        <w:ind w:left="709"/>
        <w:rPr>
          <w:rFonts w:ascii="Tahoma" w:hAnsi="Tahoma" w:cs="Tahoma"/>
          <w:sz w:val="16"/>
          <w:szCs w:val="16"/>
        </w:rPr>
      </w:pPr>
    </w:p>
    <w:p w14:paraId="3BEE04A5" w14:textId="14F958AD" w:rsidR="000722A6" w:rsidRPr="000760BA" w:rsidRDefault="619C49D6" w:rsidP="619C49D6">
      <w:pPr>
        <w:pStyle w:val="Zkladntext2"/>
        <w:numPr>
          <w:ilvl w:val="0"/>
          <w:numId w:val="3"/>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Proces uzav</w:t>
      </w:r>
      <w:r w:rsidR="00FB0CF1" w:rsidRPr="000760BA">
        <w:rPr>
          <w:rFonts w:ascii="Tahoma" w:eastAsia="Tahoma" w:hAnsi="Tahoma" w:cs="Tahoma"/>
          <w:sz w:val="16"/>
          <w:szCs w:val="16"/>
        </w:rPr>
        <w:t>írání</w:t>
      </w:r>
      <w:r w:rsidRPr="000760BA">
        <w:rPr>
          <w:rFonts w:ascii="Tahoma" w:eastAsia="Tahoma" w:hAnsi="Tahoma" w:cs="Tahoma"/>
          <w:sz w:val="16"/>
          <w:szCs w:val="16"/>
        </w:rPr>
        <w:t xml:space="preserve"> </w:t>
      </w:r>
      <w:r w:rsidR="00F242AC" w:rsidRPr="000760BA">
        <w:rPr>
          <w:rFonts w:ascii="Tahoma" w:eastAsia="Tahoma" w:hAnsi="Tahoma" w:cs="Tahoma"/>
          <w:sz w:val="16"/>
          <w:szCs w:val="16"/>
        </w:rPr>
        <w:t>K</w:t>
      </w:r>
      <w:r w:rsidRPr="000760BA">
        <w:rPr>
          <w:rFonts w:ascii="Tahoma" w:eastAsia="Tahoma" w:hAnsi="Tahoma" w:cs="Tahoma"/>
          <w:sz w:val="16"/>
          <w:szCs w:val="16"/>
        </w:rPr>
        <w:t>upní</w:t>
      </w:r>
      <w:r w:rsidR="00FB0CF1" w:rsidRPr="000760BA">
        <w:rPr>
          <w:rFonts w:ascii="Tahoma" w:eastAsia="Tahoma" w:hAnsi="Tahoma" w:cs="Tahoma"/>
          <w:sz w:val="16"/>
          <w:szCs w:val="16"/>
        </w:rPr>
        <w:t>ch</w:t>
      </w:r>
      <w:r w:rsidRPr="000760BA">
        <w:rPr>
          <w:rFonts w:ascii="Tahoma" w:eastAsia="Tahoma" w:hAnsi="Tahoma" w:cs="Tahoma"/>
          <w:sz w:val="16"/>
          <w:szCs w:val="16"/>
        </w:rPr>
        <w:t xml:space="preserve"> smluv </w:t>
      </w:r>
      <w:r w:rsidR="002D6236" w:rsidRPr="000760BA">
        <w:rPr>
          <w:rFonts w:ascii="Tahoma" w:eastAsia="Tahoma" w:hAnsi="Tahoma" w:cs="Tahoma"/>
          <w:sz w:val="16"/>
          <w:szCs w:val="16"/>
        </w:rPr>
        <w:t>mezi Odběratelem a Společností</w:t>
      </w:r>
      <w:r w:rsidR="00F242AC" w:rsidRPr="000760BA">
        <w:rPr>
          <w:rFonts w:ascii="Tahoma" w:eastAsia="Tahoma" w:hAnsi="Tahoma" w:cs="Tahoma"/>
          <w:sz w:val="16"/>
          <w:szCs w:val="16"/>
        </w:rPr>
        <w:t xml:space="preserve"> </w:t>
      </w:r>
      <w:r w:rsidRPr="000760BA">
        <w:rPr>
          <w:rFonts w:ascii="Tahoma" w:eastAsia="Tahoma" w:hAnsi="Tahoma" w:cs="Tahoma"/>
          <w:sz w:val="16"/>
          <w:szCs w:val="16"/>
        </w:rPr>
        <w:t xml:space="preserve">není nijak závislý na této </w:t>
      </w:r>
      <w:r w:rsidR="002D6236" w:rsidRPr="000760BA">
        <w:rPr>
          <w:rFonts w:ascii="Tahoma" w:eastAsia="Tahoma" w:hAnsi="Tahoma" w:cs="Tahoma"/>
          <w:sz w:val="16"/>
          <w:szCs w:val="16"/>
        </w:rPr>
        <w:t>S</w:t>
      </w:r>
      <w:r w:rsidRPr="000760BA">
        <w:rPr>
          <w:rFonts w:ascii="Tahoma" w:eastAsia="Tahoma" w:hAnsi="Tahoma" w:cs="Tahoma"/>
          <w:sz w:val="16"/>
          <w:szCs w:val="16"/>
        </w:rPr>
        <w:t>mlouvě nebo jejích jednotlivých ustanoveních.</w:t>
      </w:r>
    </w:p>
    <w:p w14:paraId="59FBC38A" w14:textId="77777777" w:rsidR="000722A6" w:rsidRPr="000760BA" w:rsidRDefault="000722A6" w:rsidP="000722A6">
      <w:pPr>
        <w:pStyle w:val="Zkladntext2"/>
        <w:jc w:val="center"/>
        <w:rPr>
          <w:rFonts w:ascii="Tahoma" w:hAnsi="Tahoma" w:cs="Tahoma"/>
          <w:b/>
          <w:sz w:val="16"/>
          <w:szCs w:val="16"/>
        </w:rPr>
      </w:pPr>
    </w:p>
    <w:p w14:paraId="2A8978AD"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II.</w:t>
      </w:r>
    </w:p>
    <w:p w14:paraId="76E73BC4"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Předmět smlouvy</w:t>
      </w:r>
    </w:p>
    <w:p w14:paraId="1D2411EA" w14:textId="198C531C" w:rsidR="00CA5FD3" w:rsidRPr="000760BA"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 xml:space="preserve">Společnost poskytne </w:t>
      </w:r>
      <w:r w:rsidR="00F242AC" w:rsidRPr="000760BA">
        <w:rPr>
          <w:rFonts w:ascii="Tahoma" w:eastAsia="Tahoma" w:hAnsi="Tahoma" w:cs="Tahoma"/>
          <w:sz w:val="16"/>
          <w:szCs w:val="16"/>
        </w:rPr>
        <w:t>O</w:t>
      </w:r>
      <w:r w:rsidRPr="000760BA">
        <w:rPr>
          <w:rFonts w:ascii="Tahoma" w:eastAsia="Tahoma" w:hAnsi="Tahoma" w:cs="Tahoma"/>
          <w:sz w:val="16"/>
          <w:szCs w:val="16"/>
        </w:rPr>
        <w:t>dběrateli za odběr Výrobků prostřednictvím Odběrových míst při splnění podmínek uvedených v Příloze</w:t>
      </w:r>
      <w:r w:rsidR="00FB0CF1" w:rsidRPr="000760BA">
        <w:rPr>
          <w:rFonts w:ascii="Tahoma" w:eastAsia="Tahoma" w:hAnsi="Tahoma" w:cs="Tahoma"/>
          <w:sz w:val="16"/>
          <w:szCs w:val="16"/>
        </w:rPr>
        <w:t xml:space="preserve"> č. 1</w:t>
      </w:r>
      <w:r w:rsidRPr="000760BA">
        <w:rPr>
          <w:rFonts w:ascii="Tahoma" w:eastAsia="Tahoma" w:hAnsi="Tahoma" w:cs="Tahoma"/>
          <w:sz w:val="16"/>
          <w:szCs w:val="16"/>
        </w:rPr>
        <w:t xml:space="preserve"> obratový bonus (dále jen „</w:t>
      </w:r>
      <w:r w:rsidRPr="000760BA">
        <w:rPr>
          <w:rFonts w:ascii="Tahoma" w:eastAsia="Tahoma" w:hAnsi="Tahoma" w:cs="Tahoma"/>
          <w:b/>
          <w:bCs/>
          <w:sz w:val="16"/>
          <w:szCs w:val="16"/>
        </w:rPr>
        <w:t>Bonus</w:t>
      </w:r>
      <w:r w:rsidRPr="000760BA">
        <w:rPr>
          <w:rFonts w:ascii="Tahoma" w:eastAsia="Tahoma" w:hAnsi="Tahoma" w:cs="Tahoma"/>
          <w:sz w:val="16"/>
          <w:szCs w:val="16"/>
        </w:rPr>
        <w:t>“) ve výši uvedené v Příloze</w:t>
      </w:r>
      <w:r w:rsidR="00FB0CF1" w:rsidRPr="000760BA">
        <w:rPr>
          <w:rFonts w:ascii="Tahoma" w:eastAsia="Tahoma" w:hAnsi="Tahoma" w:cs="Tahoma"/>
          <w:sz w:val="16"/>
          <w:szCs w:val="16"/>
        </w:rPr>
        <w:t xml:space="preserve"> č. 1 této Smlouvy</w:t>
      </w:r>
      <w:r w:rsidRPr="000760BA">
        <w:rPr>
          <w:rFonts w:ascii="Tahoma" w:eastAsia="Tahoma" w:hAnsi="Tahoma" w:cs="Tahoma"/>
          <w:sz w:val="16"/>
          <w:szCs w:val="16"/>
        </w:rPr>
        <w:t xml:space="preserve"> </w:t>
      </w:r>
      <w:r w:rsidRPr="006E53D1">
        <w:rPr>
          <w:rFonts w:ascii="Tahoma" w:eastAsia="Tahoma" w:hAnsi="Tahoma" w:cs="Tahoma"/>
          <w:sz w:val="16"/>
          <w:szCs w:val="16"/>
        </w:rPr>
        <w:t xml:space="preserve">za předpokladu, že odběr </w:t>
      </w:r>
      <w:r w:rsidRPr="000760BA">
        <w:rPr>
          <w:rFonts w:ascii="Tahoma" w:eastAsia="Tahoma" w:hAnsi="Tahoma" w:cs="Tahoma"/>
          <w:sz w:val="16"/>
          <w:szCs w:val="16"/>
        </w:rPr>
        <w:t>Výrobků</w:t>
      </w:r>
      <w:r w:rsidR="00F242AC" w:rsidRPr="000760BA">
        <w:rPr>
          <w:rFonts w:ascii="Tahoma" w:eastAsia="Tahoma" w:hAnsi="Tahoma" w:cs="Tahoma"/>
          <w:sz w:val="16"/>
          <w:szCs w:val="16"/>
        </w:rPr>
        <w:t xml:space="preserve"> od Společnosti</w:t>
      </w:r>
      <w:r w:rsidRPr="000760BA">
        <w:rPr>
          <w:rFonts w:ascii="Tahoma" w:eastAsia="Tahoma" w:hAnsi="Tahoma" w:cs="Tahoma"/>
          <w:sz w:val="16"/>
          <w:szCs w:val="16"/>
        </w:rPr>
        <w:t xml:space="preserve"> v referenčním období</w:t>
      </w:r>
      <w:r w:rsidR="00FB0CF1" w:rsidRPr="000760BA">
        <w:rPr>
          <w:rFonts w:ascii="Tahoma" w:eastAsia="Tahoma" w:hAnsi="Tahoma" w:cs="Tahoma"/>
          <w:sz w:val="16"/>
          <w:szCs w:val="16"/>
        </w:rPr>
        <w:t xml:space="preserve"> stanoveném v Příloze č. 1 této Smlouvy (dále jen „</w:t>
      </w:r>
      <w:r w:rsidR="00FB0CF1" w:rsidRPr="007F18AA">
        <w:rPr>
          <w:rFonts w:ascii="Tahoma" w:eastAsia="Tahoma" w:hAnsi="Tahoma" w:cs="Tahoma"/>
          <w:b/>
          <w:sz w:val="16"/>
          <w:szCs w:val="16"/>
        </w:rPr>
        <w:t>Referenční období</w:t>
      </w:r>
      <w:r w:rsidR="00FB0CF1" w:rsidRPr="006E53D1">
        <w:rPr>
          <w:rFonts w:ascii="Tahoma" w:eastAsia="Tahoma" w:hAnsi="Tahoma" w:cs="Tahoma"/>
          <w:sz w:val="16"/>
          <w:szCs w:val="16"/>
        </w:rPr>
        <w:t>“)</w:t>
      </w:r>
      <w:r w:rsidRPr="006E53D1">
        <w:rPr>
          <w:rFonts w:ascii="Tahoma" w:eastAsia="Tahoma" w:hAnsi="Tahoma" w:cs="Tahoma"/>
          <w:sz w:val="16"/>
          <w:szCs w:val="16"/>
        </w:rPr>
        <w:t xml:space="preserve"> dosáhne minimálně obratu uvedeného v </w:t>
      </w:r>
      <w:r w:rsidRPr="000760BA">
        <w:rPr>
          <w:rFonts w:ascii="Tahoma" w:eastAsia="Tahoma" w:hAnsi="Tahoma" w:cs="Tahoma"/>
          <w:sz w:val="16"/>
          <w:szCs w:val="16"/>
        </w:rPr>
        <w:t>Příloze</w:t>
      </w:r>
      <w:r w:rsidR="00FB0CF1" w:rsidRPr="000760BA">
        <w:rPr>
          <w:rFonts w:ascii="Tahoma" w:eastAsia="Tahoma" w:hAnsi="Tahoma" w:cs="Tahoma"/>
          <w:sz w:val="16"/>
          <w:szCs w:val="16"/>
        </w:rPr>
        <w:t xml:space="preserve"> č. 1 této Smlouvy</w:t>
      </w:r>
      <w:r w:rsidRPr="000760BA">
        <w:rPr>
          <w:rFonts w:ascii="Tahoma" w:eastAsia="Tahoma" w:hAnsi="Tahoma" w:cs="Tahoma"/>
          <w:sz w:val="16"/>
          <w:szCs w:val="16"/>
        </w:rPr>
        <w:t>. Výběr Výrobků uvedených v</w:t>
      </w:r>
      <w:r w:rsidR="00FB0CF1" w:rsidRPr="000760BA">
        <w:rPr>
          <w:rFonts w:ascii="Tahoma" w:eastAsia="Tahoma" w:hAnsi="Tahoma" w:cs="Tahoma"/>
          <w:sz w:val="16"/>
          <w:szCs w:val="16"/>
        </w:rPr>
        <w:t> </w:t>
      </w:r>
      <w:r w:rsidRPr="000760BA">
        <w:rPr>
          <w:rFonts w:ascii="Tahoma" w:eastAsia="Tahoma" w:hAnsi="Tahoma" w:cs="Tahoma"/>
          <w:sz w:val="16"/>
          <w:szCs w:val="16"/>
        </w:rPr>
        <w:t>Příloze</w:t>
      </w:r>
      <w:r w:rsidR="00FB0CF1" w:rsidRPr="000760BA">
        <w:rPr>
          <w:rFonts w:ascii="Tahoma" w:eastAsia="Tahoma" w:hAnsi="Tahoma" w:cs="Tahoma"/>
          <w:sz w:val="16"/>
          <w:szCs w:val="16"/>
        </w:rPr>
        <w:t xml:space="preserve"> č. 1.</w:t>
      </w:r>
      <w:r w:rsidRPr="000760BA">
        <w:rPr>
          <w:rFonts w:ascii="Tahoma" w:eastAsia="Tahoma" w:hAnsi="Tahoma" w:cs="Tahoma"/>
          <w:sz w:val="16"/>
          <w:szCs w:val="16"/>
        </w:rPr>
        <w:t xml:space="preserve"> této </w:t>
      </w:r>
      <w:r w:rsidR="00F242AC" w:rsidRPr="000760BA">
        <w:rPr>
          <w:rFonts w:ascii="Tahoma" w:eastAsia="Tahoma" w:hAnsi="Tahoma" w:cs="Tahoma"/>
          <w:sz w:val="16"/>
          <w:szCs w:val="16"/>
        </w:rPr>
        <w:t>S</w:t>
      </w:r>
      <w:r w:rsidRPr="000760BA">
        <w:rPr>
          <w:rFonts w:ascii="Tahoma" w:eastAsia="Tahoma" w:hAnsi="Tahoma" w:cs="Tahoma"/>
          <w:sz w:val="16"/>
          <w:szCs w:val="16"/>
        </w:rPr>
        <w:t xml:space="preserve">mlouvy vychází z potřeb </w:t>
      </w:r>
      <w:r w:rsidR="00F242AC" w:rsidRPr="000760BA">
        <w:rPr>
          <w:rFonts w:ascii="Tahoma" w:eastAsia="Tahoma" w:hAnsi="Tahoma" w:cs="Tahoma"/>
          <w:sz w:val="16"/>
          <w:szCs w:val="16"/>
        </w:rPr>
        <w:t>O</w:t>
      </w:r>
      <w:r w:rsidRPr="000760BA">
        <w:rPr>
          <w:rFonts w:ascii="Tahoma" w:eastAsia="Tahoma" w:hAnsi="Tahoma" w:cs="Tahoma"/>
          <w:sz w:val="16"/>
          <w:szCs w:val="16"/>
        </w:rPr>
        <w:t xml:space="preserve">dběratele. </w:t>
      </w:r>
    </w:p>
    <w:p w14:paraId="474CC73B" w14:textId="77777777" w:rsidR="00CA5FD3" w:rsidRPr="000760BA" w:rsidRDefault="00CA5FD3" w:rsidP="005A6E5E">
      <w:pPr>
        <w:pStyle w:val="Zkladntext2"/>
        <w:tabs>
          <w:tab w:val="num" w:pos="4"/>
        </w:tabs>
        <w:ind w:left="709"/>
        <w:rPr>
          <w:rFonts w:ascii="Tahoma" w:hAnsi="Tahoma" w:cs="Tahoma"/>
          <w:sz w:val="16"/>
          <w:szCs w:val="16"/>
        </w:rPr>
      </w:pPr>
    </w:p>
    <w:p w14:paraId="6789626E" w14:textId="09A3B7FF" w:rsidR="000722A6" w:rsidRPr="000760BA" w:rsidRDefault="619C49D6" w:rsidP="619C49D6">
      <w:pPr>
        <w:pStyle w:val="Zkladntext2"/>
        <w:numPr>
          <w:ilvl w:val="0"/>
          <w:numId w:val="1"/>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Bonus je stanoven v Příloze</w:t>
      </w:r>
      <w:r w:rsidR="00FB0CF1" w:rsidRPr="000760BA">
        <w:rPr>
          <w:rFonts w:ascii="Tahoma" w:eastAsia="Tahoma" w:hAnsi="Tahoma" w:cs="Tahoma"/>
          <w:sz w:val="16"/>
          <w:szCs w:val="16"/>
        </w:rPr>
        <w:t xml:space="preserve"> č. 1 této Smlouvy</w:t>
      </w:r>
      <w:r w:rsidRPr="000760BA">
        <w:rPr>
          <w:rFonts w:ascii="Tahoma" w:eastAsia="Tahoma" w:hAnsi="Tahoma" w:cs="Tahoma"/>
          <w:sz w:val="16"/>
          <w:szCs w:val="16"/>
        </w:rPr>
        <w:t xml:space="preserve"> vždy pro konkrétní dosažený obrat Výrobků v </w:t>
      </w:r>
      <w:r w:rsidR="00FB0CF1" w:rsidRPr="000760BA">
        <w:rPr>
          <w:rFonts w:ascii="Tahoma" w:eastAsia="Tahoma" w:hAnsi="Tahoma" w:cs="Tahoma"/>
          <w:sz w:val="16"/>
          <w:szCs w:val="16"/>
        </w:rPr>
        <w:t>R</w:t>
      </w:r>
      <w:r w:rsidRPr="000760BA">
        <w:rPr>
          <w:rFonts w:ascii="Tahoma" w:eastAsia="Tahoma" w:hAnsi="Tahoma" w:cs="Tahoma"/>
          <w:sz w:val="16"/>
          <w:szCs w:val="16"/>
        </w:rPr>
        <w:t xml:space="preserve">eferenčním období, přičemž obrat Výrobků se vypočte jako součet cen všech balení Výrobků, které </w:t>
      </w:r>
      <w:r w:rsidR="00F242AC" w:rsidRPr="000760BA">
        <w:rPr>
          <w:rFonts w:ascii="Tahoma" w:eastAsia="Tahoma" w:hAnsi="Tahoma" w:cs="Tahoma"/>
          <w:sz w:val="16"/>
          <w:szCs w:val="16"/>
        </w:rPr>
        <w:t>O</w:t>
      </w:r>
      <w:r w:rsidRPr="000760BA">
        <w:rPr>
          <w:rFonts w:ascii="Tahoma" w:eastAsia="Tahoma" w:hAnsi="Tahoma" w:cs="Tahoma"/>
          <w:sz w:val="16"/>
          <w:szCs w:val="16"/>
        </w:rPr>
        <w:t>dběratel nakoupí prostřednictvím Odběrových míst v </w:t>
      </w:r>
      <w:r w:rsidR="00FB0CF1" w:rsidRPr="000760BA">
        <w:rPr>
          <w:rFonts w:ascii="Tahoma" w:eastAsia="Tahoma" w:hAnsi="Tahoma" w:cs="Tahoma"/>
          <w:sz w:val="16"/>
          <w:szCs w:val="16"/>
        </w:rPr>
        <w:t>R</w:t>
      </w:r>
      <w:r w:rsidRPr="000760BA">
        <w:rPr>
          <w:rFonts w:ascii="Tahoma" w:eastAsia="Tahoma" w:hAnsi="Tahoma" w:cs="Tahoma"/>
          <w:sz w:val="16"/>
          <w:szCs w:val="16"/>
        </w:rPr>
        <w:t>eferenčním období</w:t>
      </w:r>
      <w:r w:rsidR="00F242AC" w:rsidRPr="000760BA">
        <w:rPr>
          <w:rFonts w:ascii="Tahoma" w:eastAsia="Tahoma" w:hAnsi="Tahoma" w:cs="Tahoma"/>
          <w:sz w:val="16"/>
          <w:szCs w:val="16"/>
        </w:rPr>
        <w:t xml:space="preserve"> od Společnosti</w:t>
      </w:r>
      <w:r w:rsidRPr="000760BA">
        <w:rPr>
          <w:rFonts w:ascii="Tahoma" w:eastAsia="Tahoma" w:hAnsi="Tahoma" w:cs="Tahoma"/>
          <w:sz w:val="16"/>
          <w:szCs w:val="16"/>
        </w:rPr>
        <w:t xml:space="preserve">. Cenou balení Výrobku se pro účely tohoto ustanovení rozumí konečná cena </w:t>
      </w:r>
      <w:r w:rsidR="002A64E0" w:rsidRPr="000760BA">
        <w:rPr>
          <w:rFonts w:ascii="Tahoma" w:eastAsia="Tahoma" w:hAnsi="Tahoma" w:cs="Tahoma"/>
          <w:sz w:val="16"/>
          <w:szCs w:val="16"/>
        </w:rPr>
        <w:t xml:space="preserve">uvedená na faktuře za odebrané Výrobky od Společnosti </w:t>
      </w:r>
      <w:r w:rsidRPr="000760BA">
        <w:rPr>
          <w:rFonts w:ascii="Tahoma" w:eastAsia="Tahoma" w:hAnsi="Tahoma" w:cs="Tahoma"/>
          <w:sz w:val="16"/>
          <w:szCs w:val="16"/>
        </w:rPr>
        <w:t>bez DPH</w:t>
      </w:r>
      <w:r w:rsidRPr="006E53D1">
        <w:rPr>
          <w:rFonts w:ascii="Tahoma" w:eastAsia="Tahoma" w:hAnsi="Tahoma" w:cs="Tahoma"/>
          <w:sz w:val="16"/>
          <w:szCs w:val="16"/>
        </w:rPr>
        <w:t xml:space="preserve">. Pro účely této Smlouvy a pro účely výpočtu obratu Výrobků se ceny Výrobků odebraných </w:t>
      </w:r>
      <w:r w:rsidR="00F242AC" w:rsidRPr="000760BA">
        <w:rPr>
          <w:rFonts w:ascii="Tahoma" w:eastAsia="Tahoma" w:hAnsi="Tahoma" w:cs="Tahoma"/>
          <w:sz w:val="16"/>
          <w:szCs w:val="16"/>
        </w:rPr>
        <w:t>O</w:t>
      </w:r>
      <w:r w:rsidR="00DA5635" w:rsidRPr="000760BA">
        <w:rPr>
          <w:rFonts w:ascii="Tahoma" w:eastAsia="Tahoma" w:hAnsi="Tahoma" w:cs="Tahoma"/>
          <w:sz w:val="16"/>
          <w:szCs w:val="16"/>
        </w:rPr>
        <w:t>dběratelem</w:t>
      </w:r>
      <w:r w:rsidRPr="000760BA">
        <w:rPr>
          <w:rFonts w:ascii="Tahoma" w:eastAsia="Tahoma" w:hAnsi="Tahoma" w:cs="Tahoma"/>
          <w:sz w:val="16"/>
          <w:szCs w:val="16"/>
        </w:rPr>
        <w:t xml:space="preserve"> </w:t>
      </w:r>
      <w:r w:rsidR="00A84412" w:rsidRPr="000760BA">
        <w:rPr>
          <w:rFonts w:ascii="Tahoma" w:eastAsia="Tahoma" w:hAnsi="Tahoma" w:cs="Tahoma"/>
          <w:sz w:val="16"/>
          <w:szCs w:val="16"/>
        </w:rPr>
        <w:t>přímo od Společnosti</w:t>
      </w:r>
      <w:r w:rsidR="002A64E0" w:rsidRPr="000760BA">
        <w:rPr>
          <w:rFonts w:ascii="Tahoma" w:eastAsia="Tahoma" w:hAnsi="Tahoma" w:cs="Tahoma"/>
          <w:sz w:val="16"/>
          <w:szCs w:val="16"/>
        </w:rPr>
        <w:t xml:space="preserve"> </w:t>
      </w:r>
      <w:r w:rsidRPr="000760BA">
        <w:rPr>
          <w:rFonts w:ascii="Tahoma" w:eastAsia="Tahoma" w:hAnsi="Tahoma" w:cs="Tahoma"/>
          <w:sz w:val="16"/>
          <w:szCs w:val="16"/>
        </w:rPr>
        <w:t xml:space="preserve">sčítají a za takto určený odběr Výrobků bude za příslušné </w:t>
      </w:r>
      <w:r w:rsidR="00F14E0D" w:rsidRPr="000760BA">
        <w:rPr>
          <w:rFonts w:ascii="Tahoma" w:eastAsia="Tahoma" w:hAnsi="Tahoma" w:cs="Tahoma"/>
          <w:sz w:val="16"/>
          <w:szCs w:val="16"/>
        </w:rPr>
        <w:t>R</w:t>
      </w:r>
      <w:r w:rsidRPr="000760BA">
        <w:rPr>
          <w:rFonts w:ascii="Tahoma" w:eastAsia="Tahoma" w:hAnsi="Tahoma" w:cs="Tahoma"/>
          <w:sz w:val="16"/>
          <w:szCs w:val="16"/>
        </w:rPr>
        <w:t xml:space="preserve">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w:t>
      </w:r>
      <w:r w:rsidR="00F242AC" w:rsidRPr="000760BA">
        <w:rPr>
          <w:rFonts w:ascii="Tahoma" w:eastAsia="Tahoma" w:hAnsi="Tahoma" w:cs="Tahoma"/>
          <w:sz w:val="16"/>
          <w:szCs w:val="16"/>
        </w:rPr>
        <w:t>V</w:t>
      </w:r>
      <w:r w:rsidRPr="000760BA">
        <w:rPr>
          <w:rFonts w:ascii="Tahoma" w:eastAsia="Tahoma" w:hAnsi="Tahoma" w:cs="Tahoma"/>
          <w:sz w:val="16"/>
          <w:szCs w:val="16"/>
        </w:rPr>
        <w:t xml:space="preserve">ýrobek a </w:t>
      </w:r>
      <w:r w:rsidR="00F242AC" w:rsidRPr="000760BA">
        <w:rPr>
          <w:rFonts w:ascii="Tahoma" w:eastAsia="Tahoma" w:hAnsi="Tahoma" w:cs="Tahoma"/>
          <w:sz w:val="16"/>
          <w:szCs w:val="16"/>
        </w:rPr>
        <w:t>O</w:t>
      </w:r>
      <w:r w:rsidRPr="000760BA">
        <w:rPr>
          <w:rFonts w:ascii="Tahoma" w:eastAsia="Tahoma" w:hAnsi="Tahoma" w:cs="Tahoma"/>
          <w:sz w:val="16"/>
          <w:szCs w:val="16"/>
        </w:rPr>
        <w:t>dběrateli bude vyplacena celková částka Bonusu včetně DPH.</w:t>
      </w:r>
    </w:p>
    <w:p w14:paraId="2B047F75" w14:textId="77777777" w:rsidR="000722A6" w:rsidRPr="000760BA" w:rsidRDefault="000722A6" w:rsidP="005A6E5E">
      <w:pPr>
        <w:pStyle w:val="Zkladntext2"/>
        <w:tabs>
          <w:tab w:val="num" w:pos="4"/>
        </w:tabs>
        <w:ind w:left="709"/>
        <w:rPr>
          <w:rFonts w:ascii="Tahoma" w:hAnsi="Tahoma" w:cs="Tahoma"/>
          <w:sz w:val="16"/>
          <w:szCs w:val="16"/>
        </w:rPr>
      </w:pPr>
    </w:p>
    <w:p w14:paraId="1CC5DB13" w14:textId="3F1D7E63" w:rsidR="000722A6" w:rsidRPr="000760BA" w:rsidRDefault="619C49D6" w:rsidP="619C49D6">
      <w:pPr>
        <w:pStyle w:val="Zkladntext2"/>
        <w:numPr>
          <w:ilvl w:val="0"/>
          <w:numId w:val="1"/>
        </w:numPr>
        <w:tabs>
          <w:tab w:val="clear" w:pos="1065"/>
          <w:tab w:val="num" w:pos="4"/>
        </w:tabs>
        <w:ind w:left="709"/>
        <w:rPr>
          <w:rFonts w:ascii="Tahoma" w:eastAsia="Tahoma" w:hAnsi="Tahoma" w:cs="Tahoma"/>
          <w:sz w:val="16"/>
          <w:szCs w:val="16"/>
        </w:rPr>
      </w:pPr>
      <w:proofErr w:type="gramStart"/>
      <w:r w:rsidRPr="000760BA">
        <w:rPr>
          <w:rFonts w:ascii="Tahoma" w:eastAsia="Tahoma" w:hAnsi="Tahoma" w:cs="Tahoma"/>
          <w:sz w:val="16"/>
          <w:szCs w:val="16"/>
        </w:rPr>
        <w:t>Dojde–</w:t>
      </w:r>
      <w:proofErr w:type="spellStart"/>
      <w:r w:rsidRPr="000760BA">
        <w:rPr>
          <w:rFonts w:ascii="Tahoma" w:eastAsia="Tahoma" w:hAnsi="Tahoma" w:cs="Tahoma"/>
          <w:sz w:val="16"/>
          <w:szCs w:val="16"/>
        </w:rPr>
        <w:t>li</w:t>
      </w:r>
      <w:proofErr w:type="spellEnd"/>
      <w:proofErr w:type="gramEnd"/>
      <w:r w:rsidRPr="000760BA">
        <w:rPr>
          <w:rFonts w:ascii="Tahoma" w:eastAsia="Tahoma" w:hAnsi="Tahoma" w:cs="Tahoma"/>
          <w:sz w:val="16"/>
          <w:szCs w:val="16"/>
        </w:rPr>
        <w:t xml:space="preserve"> v </w:t>
      </w:r>
      <w:r w:rsidR="00F14E0D" w:rsidRPr="000760BA">
        <w:rPr>
          <w:rFonts w:ascii="Tahoma" w:eastAsia="Tahoma" w:hAnsi="Tahoma" w:cs="Tahoma"/>
          <w:sz w:val="16"/>
          <w:szCs w:val="16"/>
        </w:rPr>
        <w:t>R</w:t>
      </w:r>
      <w:r w:rsidRPr="000760BA">
        <w:rPr>
          <w:rFonts w:ascii="Tahoma" w:eastAsia="Tahoma" w:hAnsi="Tahoma" w:cs="Tahoma"/>
          <w:sz w:val="16"/>
          <w:szCs w:val="16"/>
        </w:rPr>
        <w:t xml:space="preserve">eferenčním období k významným změnám cen Výrobků, vstoupí </w:t>
      </w:r>
      <w:r w:rsidR="00A84412" w:rsidRPr="000760BA">
        <w:rPr>
          <w:rFonts w:ascii="Tahoma" w:eastAsia="Tahoma" w:hAnsi="Tahoma" w:cs="Tahoma"/>
          <w:sz w:val="16"/>
          <w:szCs w:val="16"/>
        </w:rPr>
        <w:t xml:space="preserve">Smluvní </w:t>
      </w:r>
      <w:r w:rsidRPr="000760BA">
        <w:rPr>
          <w:rFonts w:ascii="Tahoma" w:eastAsia="Tahoma" w:hAnsi="Tahoma" w:cs="Tahoma"/>
          <w:sz w:val="16"/>
          <w:szCs w:val="16"/>
        </w:rPr>
        <w:t xml:space="preserve">strany do jednání o případném zrevidování </w:t>
      </w:r>
      <w:r w:rsidR="00F14E0D" w:rsidRPr="000760BA">
        <w:rPr>
          <w:rFonts w:ascii="Tahoma" w:eastAsia="Tahoma" w:hAnsi="Tahoma" w:cs="Tahoma"/>
          <w:sz w:val="16"/>
          <w:szCs w:val="16"/>
        </w:rPr>
        <w:t>P</w:t>
      </w:r>
      <w:r w:rsidRPr="000760BA">
        <w:rPr>
          <w:rFonts w:ascii="Tahoma" w:eastAsia="Tahoma" w:hAnsi="Tahoma" w:cs="Tahoma"/>
          <w:sz w:val="16"/>
          <w:szCs w:val="16"/>
        </w:rPr>
        <w:t>říloh</w:t>
      </w:r>
      <w:r w:rsidR="00F14E0D" w:rsidRPr="000760BA">
        <w:rPr>
          <w:rFonts w:ascii="Tahoma" w:eastAsia="Tahoma" w:hAnsi="Tahoma" w:cs="Tahoma"/>
          <w:sz w:val="16"/>
          <w:szCs w:val="16"/>
        </w:rPr>
        <w:t xml:space="preserve">y č. 1 </w:t>
      </w:r>
      <w:r w:rsidRPr="000760BA">
        <w:rPr>
          <w:rFonts w:ascii="Tahoma" w:eastAsia="Tahoma" w:hAnsi="Tahoma" w:cs="Tahoma"/>
          <w:sz w:val="16"/>
          <w:szCs w:val="16"/>
        </w:rPr>
        <w:t xml:space="preserve">této </w:t>
      </w:r>
      <w:r w:rsidR="00A84412" w:rsidRPr="000760BA">
        <w:rPr>
          <w:rFonts w:ascii="Tahoma" w:eastAsia="Tahoma" w:hAnsi="Tahoma" w:cs="Tahoma"/>
          <w:sz w:val="16"/>
          <w:szCs w:val="16"/>
        </w:rPr>
        <w:t>S</w:t>
      </w:r>
      <w:r w:rsidRPr="000760BA">
        <w:rPr>
          <w:rFonts w:ascii="Tahoma" w:eastAsia="Tahoma" w:hAnsi="Tahoma" w:cs="Tahoma"/>
          <w:sz w:val="16"/>
          <w:szCs w:val="16"/>
        </w:rPr>
        <w:t>mlouvy.</w:t>
      </w:r>
    </w:p>
    <w:p w14:paraId="468700C8" w14:textId="77777777" w:rsidR="009C0E69" w:rsidRDefault="009C0E69" w:rsidP="619C49D6">
      <w:pPr>
        <w:pStyle w:val="Zkladntext2"/>
        <w:jc w:val="center"/>
        <w:rPr>
          <w:rFonts w:ascii="Tahoma" w:eastAsia="Tahoma" w:hAnsi="Tahoma" w:cs="Tahoma"/>
          <w:b/>
          <w:bCs/>
          <w:sz w:val="16"/>
          <w:szCs w:val="16"/>
        </w:rPr>
      </w:pPr>
    </w:p>
    <w:p w14:paraId="529E50B1" w14:textId="21F170F4" w:rsidR="000722A6" w:rsidRPr="006E53D1" w:rsidRDefault="619C49D6" w:rsidP="619C49D6">
      <w:pPr>
        <w:pStyle w:val="Zkladntext2"/>
        <w:jc w:val="center"/>
        <w:rPr>
          <w:rFonts w:ascii="Tahoma" w:eastAsia="Tahoma" w:hAnsi="Tahoma" w:cs="Tahoma"/>
          <w:b/>
          <w:bCs/>
          <w:sz w:val="16"/>
          <w:szCs w:val="16"/>
        </w:rPr>
      </w:pPr>
      <w:r w:rsidRPr="006E53D1">
        <w:rPr>
          <w:rFonts w:ascii="Tahoma" w:eastAsia="Tahoma" w:hAnsi="Tahoma" w:cs="Tahoma"/>
          <w:b/>
          <w:bCs/>
          <w:sz w:val="16"/>
          <w:szCs w:val="16"/>
        </w:rPr>
        <w:t>III.</w:t>
      </w:r>
    </w:p>
    <w:p w14:paraId="1E8A79A8"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Uplatnění obratového bonusu a jeho uhrazení</w:t>
      </w:r>
    </w:p>
    <w:p w14:paraId="0A236944" w14:textId="002A5D06" w:rsidR="00E71FE1" w:rsidRPr="000760BA" w:rsidRDefault="619C49D6" w:rsidP="619C49D6">
      <w:pPr>
        <w:pStyle w:val="Zkladntext21"/>
        <w:numPr>
          <w:ilvl w:val="0"/>
          <w:numId w:val="8"/>
        </w:numPr>
        <w:ind w:left="709" w:hanging="709"/>
        <w:rPr>
          <w:rFonts w:ascii="Tahoma" w:eastAsia="Tahoma" w:hAnsi="Tahoma" w:cs="Tahoma"/>
          <w:sz w:val="16"/>
          <w:szCs w:val="16"/>
        </w:rPr>
      </w:pPr>
      <w:r w:rsidRPr="000760BA">
        <w:rPr>
          <w:rFonts w:ascii="Tahoma" w:eastAsia="Tahoma" w:hAnsi="Tahoma" w:cs="Tahoma"/>
          <w:sz w:val="16"/>
          <w:szCs w:val="16"/>
        </w:rPr>
        <w:t xml:space="preserve">Společnost, na základě dat o prodejích Výrobků </w:t>
      </w:r>
      <w:proofErr w:type="gramStart"/>
      <w:r w:rsidR="00A84412" w:rsidRPr="000760BA">
        <w:rPr>
          <w:rFonts w:ascii="Tahoma" w:eastAsia="Tahoma" w:hAnsi="Tahoma" w:cs="Tahoma"/>
          <w:sz w:val="16"/>
          <w:szCs w:val="16"/>
        </w:rPr>
        <w:t xml:space="preserve">Odběrateli </w:t>
      </w:r>
      <w:r w:rsidRPr="000760BA">
        <w:rPr>
          <w:rFonts w:ascii="Tahoma" w:eastAsia="Tahoma" w:hAnsi="Tahoma" w:cs="Tahoma"/>
          <w:sz w:val="16"/>
          <w:szCs w:val="16"/>
        </w:rPr>
        <w:t xml:space="preserve"> v</w:t>
      </w:r>
      <w:proofErr w:type="gramEnd"/>
      <w:r w:rsidRPr="000760BA">
        <w:rPr>
          <w:rFonts w:ascii="Tahoma" w:eastAsia="Tahoma" w:hAnsi="Tahoma" w:cs="Tahoma"/>
          <w:sz w:val="16"/>
          <w:szCs w:val="16"/>
        </w:rPr>
        <w:t> příslušném referenčním období posou</w:t>
      </w:r>
      <w:r w:rsidR="002A64E0" w:rsidRPr="000760BA">
        <w:rPr>
          <w:rFonts w:ascii="Tahoma" w:eastAsia="Tahoma" w:hAnsi="Tahoma" w:cs="Tahoma"/>
          <w:sz w:val="16"/>
          <w:szCs w:val="16"/>
        </w:rPr>
        <w:t>dí, zda</w:t>
      </w:r>
      <w:r w:rsidRPr="000760BA">
        <w:rPr>
          <w:rFonts w:ascii="Tahoma" w:eastAsia="Tahoma" w:hAnsi="Tahoma" w:cs="Tahoma"/>
          <w:sz w:val="16"/>
          <w:szCs w:val="16"/>
        </w:rPr>
        <w:t xml:space="preserve"> má </w:t>
      </w:r>
      <w:r w:rsidR="00A84412" w:rsidRPr="000760BA">
        <w:rPr>
          <w:rFonts w:ascii="Tahoma" w:eastAsia="Tahoma" w:hAnsi="Tahoma" w:cs="Tahoma"/>
          <w:sz w:val="16"/>
          <w:szCs w:val="16"/>
        </w:rPr>
        <w:t>O</w:t>
      </w:r>
      <w:r w:rsidRPr="000760BA">
        <w:rPr>
          <w:rFonts w:ascii="Tahoma" w:eastAsia="Tahoma" w:hAnsi="Tahoma" w:cs="Tahoma"/>
          <w:sz w:val="16"/>
          <w:szCs w:val="16"/>
        </w:rPr>
        <w:t>dběratel nárok na Bonus a v jaké výši, dále jen „</w:t>
      </w:r>
      <w:r w:rsidR="00A84412" w:rsidRPr="007F18AA">
        <w:rPr>
          <w:rFonts w:ascii="Tahoma" w:eastAsia="Tahoma" w:hAnsi="Tahoma" w:cs="Tahoma"/>
          <w:b/>
          <w:sz w:val="16"/>
          <w:szCs w:val="16"/>
        </w:rPr>
        <w:t>P</w:t>
      </w:r>
      <w:r w:rsidRPr="007F18AA">
        <w:rPr>
          <w:rFonts w:ascii="Tahoma" w:eastAsia="Tahoma" w:hAnsi="Tahoma" w:cs="Tahoma"/>
          <w:b/>
          <w:sz w:val="16"/>
          <w:szCs w:val="16"/>
        </w:rPr>
        <w:t>osouzení Společnosti</w:t>
      </w:r>
      <w:r w:rsidRPr="006E53D1">
        <w:rPr>
          <w:rFonts w:ascii="Tahoma" w:eastAsia="Tahoma" w:hAnsi="Tahoma" w:cs="Tahoma"/>
          <w:sz w:val="16"/>
          <w:szCs w:val="16"/>
        </w:rPr>
        <w:t xml:space="preserve">“. V případě, že </w:t>
      </w:r>
      <w:r w:rsidR="00A84412" w:rsidRPr="006E53D1">
        <w:rPr>
          <w:rFonts w:ascii="Tahoma" w:eastAsia="Tahoma" w:hAnsi="Tahoma" w:cs="Tahoma"/>
          <w:sz w:val="16"/>
          <w:szCs w:val="16"/>
        </w:rPr>
        <w:t>O</w:t>
      </w:r>
      <w:r w:rsidRPr="000760BA">
        <w:rPr>
          <w:rFonts w:ascii="Tahoma" w:eastAsia="Tahoma" w:hAnsi="Tahoma" w:cs="Tahoma"/>
          <w:sz w:val="16"/>
          <w:szCs w:val="16"/>
        </w:rPr>
        <w:t>dběratel s </w:t>
      </w:r>
      <w:r w:rsidR="00A84412" w:rsidRPr="000760BA">
        <w:rPr>
          <w:rFonts w:ascii="Tahoma" w:eastAsia="Tahoma" w:hAnsi="Tahoma" w:cs="Tahoma"/>
          <w:sz w:val="16"/>
          <w:szCs w:val="16"/>
        </w:rPr>
        <w:t>P</w:t>
      </w:r>
      <w:r w:rsidRPr="000760BA">
        <w:rPr>
          <w:rFonts w:ascii="Tahoma" w:eastAsia="Tahoma" w:hAnsi="Tahoma" w:cs="Tahoma"/>
          <w:sz w:val="16"/>
          <w:szCs w:val="16"/>
        </w:rPr>
        <w:t xml:space="preserve">osouzením Společnosti </w:t>
      </w:r>
      <w:r w:rsidRPr="000760BA">
        <w:rPr>
          <w:rFonts w:ascii="Tahoma" w:eastAsia="Tahoma" w:hAnsi="Tahoma" w:cs="Tahoma"/>
          <w:sz w:val="16"/>
          <w:szCs w:val="16"/>
        </w:rPr>
        <w:lastRenderedPageBreak/>
        <w:t xml:space="preserve">nesouhlasí, je povinen ve lhůtě 15 dní od doručení </w:t>
      </w:r>
      <w:r w:rsidR="002A64E0" w:rsidRPr="000760BA">
        <w:rPr>
          <w:rFonts w:ascii="Tahoma" w:eastAsia="Tahoma" w:hAnsi="Tahoma" w:cs="Tahoma"/>
          <w:sz w:val="16"/>
          <w:szCs w:val="16"/>
        </w:rPr>
        <w:t xml:space="preserve">opravného daňového dokladu </w:t>
      </w:r>
      <w:r w:rsidRPr="000760BA">
        <w:rPr>
          <w:rFonts w:ascii="Tahoma" w:eastAsia="Tahoma" w:hAnsi="Tahoma" w:cs="Tahoma"/>
          <w:sz w:val="16"/>
          <w:szCs w:val="16"/>
        </w:rPr>
        <w:t xml:space="preserve">doložit Společnosti relevantními doklady, že </w:t>
      </w:r>
      <w:r w:rsidR="00A84412" w:rsidRPr="000760BA">
        <w:rPr>
          <w:rFonts w:ascii="Tahoma" w:eastAsia="Tahoma" w:hAnsi="Tahoma" w:cs="Tahoma"/>
          <w:sz w:val="16"/>
          <w:szCs w:val="16"/>
        </w:rPr>
        <w:t>O</w:t>
      </w:r>
      <w:r w:rsidRPr="000760BA">
        <w:rPr>
          <w:rFonts w:ascii="Tahoma" w:eastAsia="Tahoma" w:hAnsi="Tahoma" w:cs="Tahoma"/>
          <w:sz w:val="16"/>
          <w:szCs w:val="16"/>
        </w:rPr>
        <w:t xml:space="preserve">dběratel dosáhl jiného odběru Výrobků, než jakému odpovídá </w:t>
      </w:r>
      <w:r w:rsidR="00A84412" w:rsidRPr="000760BA">
        <w:rPr>
          <w:rFonts w:ascii="Tahoma" w:eastAsia="Tahoma" w:hAnsi="Tahoma" w:cs="Tahoma"/>
          <w:sz w:val="16"/>
          <w:szCs w:val="16"/>
        </w:rPr>
        <w:t>P</w:t>
      </w:r>
      <w:r w:rsidRPr="000760BA">
        <w:rPr>
          <w:rFonts w:ascii="Tahoma" w:eastAsia="Tahoma" w:hAnsi="Tahoma" w:cs="Tahoma"/>
          <w:sz w:val="16"/>
          <w:szCs w:val="16"/>
        </w:rPr>
        <w:t xml:space="preserve">osouzení Společnosti. </w:t>
      </w:r>
    </w:p>
    <w:p w14:paraId="0B89FDB8" w14:textId="77777777" w:rsidR="00E71FE1" w:rsidRPr="000760BA" w:rsidRDefault="00E71FE1" w:rsidP="00FC05C3">
      <w:pPr>
        <w:pStyle w:val="Zkladntext21"/>
        <w:ind w:left="709" w:hanging="709"/>
        <w:rPr>
          <w:rFonts w:ascii="Tahoma" w:hAnsi="Tahoma" w:cs="Tahoma"/>
          <w:sz w:val="16"/>
          <w:szCs w:val="16"/>
        </w:rPr>
      </w:pPr>
    </w:p>
    <w:p w14:paraId="27596A7A" w14:textId="14DBFF3E" w:rsidR="00E71FE1" w:rsidRPr="000760BA" w:rsidRDefault="619C49D6" w:rsidP="619C49D6">
      <w:pPr>
        <w:pStyle w:val="Zkladntext21"/>
        <w:numPr>
          <w:ilvl w:val="0"/>
          <w:numId w:val="8"/>
        </w:numPr>
        <w:ind w:left="709" w:hanging="709"/>
        <w:rPr>
          <w:rFonts w:ascii="Tahoma" w:eastAsia="Tahoma" w:hAnsi="Tahoma" w:cs="Tahoma"/>
          <w:sz w:val="16"/>
          <w:szCs w:val="16"/>
        </w:rPr>
      </w:pPr>
      <w:r w:rsidRPr="000760BA">
        <w:rPr>
          <w:rFonts w:ascii="Tahoma" w:eastAsia="Tahoma" w:hAnsi="Tahoma" w:cs="Tahoma"/>
          <w:sz w:val="16"/>
          <w:szCs w:val="16"/>
        </w:rPr>
        <w:t xml:space="preserve">Bude-li Společnosti doručen ve lhůtě uvedené v odst. 1 návrh </w:t>
      </w:r>
      <w:r w:rsidR="00F54CD0">
        <w:rPr>
          <w:rFonts w:ascii="Tahoma" w:eastAsia="Tahoma" w:hAnsi="Tahoma" w:cs="Tahoma"/>
          <w:sz w:val="16"/>
          <w:szCs w:val="16"/>
        </w:rPr>
        <w:t>O</w:t>
      </w:r>
      <w:r w:rsidR="00DA5635" w:rsidRPr="000760BA">
        <w:rPr>
          <w:rFonts w:ascii="Tahoma" w:eastAsia="Tahoma" w:hAnsi="Tahoma" w:cs="Tahoma"/>
          <w:sz w:val="16"/>
          <w:szCs w:val="16"/>
        </w:rPr>
        <w:t>dběratele</w:t>
      </w:r>
      <w:r w:rsidRPr="000760BA">
        <w:rPr>
          <w:rFonts w:ascii="Tahoma" w:eastAsia="Tahoma" w:hAnsi="Tahoma" w:cs="Tahoma"/>
          <w:sz w:val="16"/>
          <w:szCs w:val="16"/>
        </w:rPr>
        <w:t xml:space="preserve"> na stanovení Bonusu v jiné výši</w:t>
      </w:r>
      <w:r w:rsidR="002A64E0" w:rsidRPr="000760BA">
        <w:rPr>
          <w:rFonts w:ascii="Tahoma" w:eastAsia="Tahoma" w:hAnsi="Tahoma" w:cs="Tahoma"/>
          <w:sz w:val="16"/>
          <w:szCs w:val="16"/>
        </w:rPr>
        <w:t>,</w:t>
      </w:r>
      <w:r w:rsidRPr="000760BA">
        <w:rPr>
          <w:rFonts w:ascii="Tahoma" w:eastAsia="Tahoma" w:hAnsi="Tahoma" w:cs="Tahoma"/>
          <w:sz w:val="16"/>
          <w:szCs w:val="16"/>
        </w:rPr>
        <w:t xml:space="preserve"> než vyplývá z </w:t>
      </w:r>
      <w:r w:rsidR="00A84412" w:rsidRPr="000760BA">
        <w:rPr>
          <w:rFonts w:ascii="Tahoma" w:eastAsia="Tahoma" w:hAnsi="Tahoma" w:cs="Tahoma"/>
          <w:sz w:val="16"/>
          <w:szCs w:val="16"/>
        </w:rPr>
        <w:t>P</w:t>
      </w:r>
      <w:r w:rsidRPr="000760BA">
        <w:rPr>
          <w:rFonts w:ascii="Tahoma" w:eastAsia="Tahoma" w:hAnsi="Tahoma" w:cs="Tahoma"/>
          <w:sz w:val="16"/>
          <w:szCs w:val="16"/>
        </w:rPr>
        <w:t xml:space="preserve">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A84412" w:rsidRPr="000760BA">
        <w:rPr>
          <w:rFonts w:ascii="Tahoma" w:eastAsia="Tahoma" w:hAnsi="Tahoma" w:cs="Tahoma"/>
          <w:sz w:val="16"/>
          <w:szCs w:val="16"/>
        </w:rPr>
        <w:t>O</w:t>
      </w:r>
      <w:r w:rsidRPr="000760BA">
        <w:rPr>
          <w:rFonts w:ascii="Tahoma" w:eastAsia="Tahoma" w:hAnsi="Tahoma" w:cs="Tahoma"/>
          <w:sz w:val="16"/>
          <w:szCs w:val="16"/>
        </w:rPr>
        <w:t>dběratel připomínky Společnosti odůvodněně vypořádá, aby jej Společnost mohla odsouhlasit</w:t>
      </w:r>
      <w:r w:rsidR="00F14E0D" w:rsidRPr="000760BA">
        <w:rPr>
          <w:rFonts w:ascii="Tahoma" w:eastAsia="Tahoma" w:hAnsi="Tahoma" w:cs="Tahoma"/>
          <w:sz w:val="16"/>
          <w:szCs w:val="16"/>
        </w:rPr>
        <w:t xml:space="preserve"> a</w:t>
      </w:r>
      <w:r w:rsidRPr="000760BA">
        <w:rPr>
          <w:rFonts w:ascii="Tahoma" w:eastAsia="Tahoma" w:hAnsi="Tahoma" w:cs="Tahoma"/>
          <w:sz w:val="16"/>
          <w:szCs w:val="16"/>
        </w:rPr>
        <w:t xml:space="preserve"> </w:t>
      </w:r>
      <w:r w:rsidR="002A64E0" w:rsidRPr="000760BA">
        <w:rPr>
          <w:rFonts w:ascii="Tahoma" w:eastAsia="Tahoma" w:hAnsi="Tahoma" w:cs="Tahoma"/>
          <w:sz w:val="16"/>
          <w:szCs w:val="16"/>
        </w:rPr>
        <w:t>vystavit související opravný daňový doklad na korekci výše Bonusu.</w:t>
      </w:r>
      <w:r w:rsidRPr="000760BA">
        <w:rPr>
          <w:rFonts w:ascii="Tahoma" w:eastAsia="Tahoma" w:hAnsi="Tahoma" w:cs="Tahoma"/>
          <w:sz w:val="16"/>
          <w:szCs w:val="16"/>
        </w:rPr>
        <w:t xml:space="preserve"> O odsouhlasení návrhu Společnost písemně</w:t>
      </w:r>
      <w:r w:rsidR="002A64E0" w:rsidRPr="000760BA">
        <w:rPr>
          <w:rFonts w:ascii="Tahoma" w:eastAsia="Tahoma" w:hAnsi="Tahoma" w:cs="Tahoma"/>
          <w:sz w:val="16"/>
          <w:szCs w:val="16"/>
        </w:rPr>
        <w:t xml:space="preserve"> nebo emailem </w:t>
      </w:r>
      <w:r w:rsidRPr="000760BA">
        <w:rPr>
          <w:rFonts w:ascii="Tahoma" w:eastAsia="Tahoma" w:hAnsi="Tahoma" w:cs="Tahoma"/>
          <w:sz w:val="16"/>
          <w:szCs w:val="16"/>
        </w:rPr>
        <w:t xml:space="preserve">informuje </w:t>
      </w:r>
      <w:r w:rsidR="00A84412" w:rsidRPr="000760BA">
        <w:rPr>
          <w:rFonts w:ascii="Tahoma" w:eastAsia="Tahoma" w:hAnsi="Tahoma" w:cs="Tahoma"/>
          <w:sz w:val="16"/>
          <w:szCs w:val="16"/>
        </w:rPr>
        <w:t>O</w:t>
      </w:r>
      <w:r w:rsidRPr="000760BA">
        <w:rPr>
          <w:rFonts w:ascii="Tahoma" w:eastAsia="Tahoma" w:hAnsi="Tahoma" w:cs="Tahoma"/>
          <w:sz w:val="16"/>
          <w:szCs w:val="16"/>
        </w:rPr>
        <w:t>dběratele.</w:t>
      </w:r>
    </w:p>
    <w:p w14:paraId="2C5697CC" w14:textId="77777777" w:rsidR="00E71FE1" w:rsidRPr="000760BA" w:rsidRDefault="00E71FE1" w:rsidP="00FC05C3">
      <w:pPr>
        <w:pStyle w:val="Odstavecseseznamem"/>
        <w:ind w:left="709" w:hanging="709"/>
        <w:rPr>
          <w:rFonts w:ascii="Tahoma" w:hAnsi="Tahoma" w:cs="Tahoma"/>
          <w:strike/>
          <w:sz w:val="16"/>
          <w:szCs w:val="16"/>
        </w:rPr>
      </w:pPr>
    </w:p>
    <w:p w14:paraId="5142761B" w14:textId="3C8AD862" w:rsidR="00E71FE1" w:rsidRPr="006E53D1" w:rsidRDefault="007A5227" w:rsidP="007F18AA">
      <w:pPr>
        <w:pStyle w:val="Zkladntext21"/>
        <w:numPr>
          <w:ilvl w:val="0"/>
          <w:numId w:val="8"/>
        </w:numPr>
        <w:ind w:left="709" w:hanging="709"/>
        <w:rPr>
          <w:rFonts w:ascii="Tahoma" w:hAnsi="Tahoma" w:cs="Tahoma"/>
          <w:sz w:val="16"/>
          <w:szCs w:val="16"/>
        </w:rPr>
      </w:pPr>
      <w:r w:rsidRPr="000760BA">
        <w:rPr>
          <w:rFonts w:ascii="Tahoma" w:eastAsia="Tahoma" w:hAnsi="Tahoma" w:cs="Tahoma"/>
          <w:sz w:val="16"/>
          <w:szCs w:val="16"/>
        </w:rPr>
        <w:t xml:space="preserve">Opravný daňový doklad za Bonus za </w:t>
      </w:r>
      <w:r w:rsidR="00F14E0D" w:rsidRPr="000760BA">
        <w:rPr>
          <w:rFonts w:ascii="Tahoma" w:eastAsia="Tahoma" w:hAnsi="Tahoma" w:cs="Tahoma"/>
          <w:sz w:val="16"/>
          <w:szCs w:val="16"/>
        </w:rPr>
        <w:t>R</w:t>
      </w:r>
      <w:r w:rsidRPr="000760BA">
        <w:rPr>
          <w:rFonts w:ascii="Tahoma" w:eastAsia="Tahoma" w:hAnsi="Tahoma" w:cs="Tahoma"/>
          <w:sz w:val="16"/>
          <w:szCs w:val="16"/>
        </w:rPr>
        <w:t xml:space="preserve">eferenční období vystaví </w:t>
      </w:r>
      <w:r w:rsidR="619C49D6" w:rsidRPr="000760BA">
        <w:rPr>
          <w:rFonts w:ascii="Tahoma" w:eastAsia="Tahoma" w:hAnsi="Tahoma" w:cs="Tahoma"/>
          <w:sz w:val="16"/>
          <w:szCs w:val="16"/>
        </w:rPr>
        <w:t xml:space="preserve">Společnost </w:t>
      </w:r>
      <w:r w:rsidR="00A84412" w:rsidRPr="000760BA">
        <w:rPr>
          <w:rFonts w:ascii="Tahoma" w:eastAsia="Tahoma" w:hAnsi="Tahoma" w:cs="Tahoma"/>
          <w:sz w:val="16"/>
          <w:szCs w:val="16"/>
        </w:rPr>
        <w:t>O</w:t>
      </w:r>
      <w:r w:rsidR="619C49D6" w:rsidRPr="000760BA">
        <w:rPr>
          <w:rFonts w:ascii="Tahoma" w:eastAsia="Tahoma" w:hAnsi="Tahoma" w:cs="Tahoma"/>
          <w:sz w:val="16"/>
          <w:szCs w:val="16"/>
        </w:rPr>
        <w:t xml:space="preserve">dběrateli do </w:t>
      </w:r>
      <w:r w:rsidRPr="000760BA">
        <w:rPr>
          <w:rFonts w:ascii="Tahoma" w:eastAsia="Tahoma" w:hAnsi="Tahoma" w:cs="Tahoma"/>
          <w:sz w:val="16"/>
          <w:szCs w:val="16"/>
        </w:rPr>
        <w:t xml:space="preserve">10 </w:t>
      </w:r>
      <w:r w:rsidR="619C49D6" w:rsidRPr="000760BA">
        <w:rPr>
          <w:rFonts w:ascii="Tahoma" w:eastAsia="Tahoma" w:hAnsi="Tahoma" w:cs="Tahoma"/>
          <w:sz w:val="16"/>
          <w:szCs w:val="16"/>
        </w:rPr>
        <w:t xml:space="preserve">dní od </w:t>
      </w:r>
      <w:r w:rsidRPr="000760BA">
        <w:rPr>
          <w:rFonts w:ascii="Tahoma" w:eastAsia="Tahoma" w:hAnsi="Tahoma" w:cs="Tahoma"/>
          <w:sz w:val="16"/>
          <w:szCs w:val="16"/>
        </w:rPr>
        <w:t xml:space="preserve">ukončení </w:t>
      </w:r>
      <w:r w:rsidR="00F14E0D" w:rsidRPr="000760BA">
        <w:rPr>
          <w:rFonts w:ascii="Tahoma" w:eastAsia="Tahoma" w:hAnsi="Tahoma" w:cs="Tahoma"/>
          <w:sz w:val="16"/>
          <w:szCs w:val="16"/>
        </w:rPr>
        <w:t>R</w:t>
      </w:r>
      <w:r w:rsidRPr="000760BA">
        <w:rPr>
          <w:rFonts w:ascii="Tahoma" w:eastAsia="Tahoma" w:hAnsi="Tahoma" w:cs="Tahoma"/>
          <w:sz w:val="16"/>
          <w:szCs w:val="16"/>
        </w:rPr>
        <w:t>eferenčního období.</w:t>
      </w:r>
      <w:r w:rsidR="619C49D6" w:rsidRPr="000760BA">
        <w:rPr>
          <w:rFonts w:ascii="Tahoma" w:eastAsia="Tahoma" w:hAnsi="Tahoma" w:cs="Tahoma"/>
          <w:sz w:val="16"/>
          <w:szCs w:val="16"/>
        </w:rPr>
        <w:t xml:space="preserve"> Bonus bude Společností uhrazen převodem na bankovní účet </w:t>
      </w:r>
      <w:r w:rsidR="00A84412" w:rsidRPr="000760BA">
        <w:rPr>
          <w:rFonts w:ascii="Tahoma" w:eastAsia="Tahoma" w:hAnsi="Tahoma" w:cs="Tahoma"/>
          <w:sz w:val="16"/>
          <w:szCs w:val="16"/>
        </w:rPr>
        <w:t>O</w:t>
      </w:r>
      <w:r w:rsidR="619C49D6" w:rsidRPr="000760BA">
        <w:rPr>
          <w:rFonts w:ascii="Tahoma" w:eastAsia="Tahoma" w:hAnsi="Tahoma" w:cs="Tahoma"/>
          <w:sz w:val="16"/>
          <w:szCs w:val="16"/>
        </w:rPr>
        <w:t>dběratele</w:t>
      </w:r>
      <w:r w:rsidR="00DA5635" w:rsidRPr="000760BA">
        <w:rPr>
          <w:rFonts w:ascii="Tahoma" w:eastAsia="Tahoma" w:hAnsi="Tahoma" w:cs="Tahoma"/>
          <w:sz w:val="16"/>
          <w:szCs w:val="16"/>
        </w:rPr>
        <w:t xml:space="preserve"> uvedený </w:t>
      </w:r>
      <w:r w:rsidR="002A64E0" w:rsidRPr="00836973">
        <w:rPr>
          <w:rFonts w:ascii="Tahoma" w:eastAsia="Tahoma" w:hAnsi="Tahoma" w:cs="Tahoma"/>
          <w:sz w:val="16"/>
          <w:szCs w:val="16"/>
        </w:rPr>
        <w:t>na opravném daňovém dokladu</w:t>
      </w:r>
      <w:r w:rsidRPr="00836973">
        <w:rPr>
          <w:rFonts w:ascii="Tahoma" w:eastAsia="Tahoma" w:hAnsi="Tahoma" w:cs="Tahoma"/>
          <w:sz w:val="16"/>
          <w:szCs w:val="16"/>
        </w:rPr>
        <w:t>, se splatností do 30 dnů od potvrzení přijetí opravného daňového dokladu Odběratelem</w:t>
      </w:r>
      <w:r w:rsidRPr="006E53D1">
        <w:rPr>
          <w:rFonts w:ascii="Tahoma" w:eastAsia="Tahoma" w:hAnsi="Tahoma" w:cs="Tahoma"/>
          <w:sz w:val="16"/>
          <w:szCs w:val="16"/>
        </w:rPr>
        <w:t>.</w:t>
      </w:r>
    </w:p>
    <w:p w14:paraId="4C79EA15" w14:textId="6B2AE23C" w:rsidR="00DA796E" w:rsidRPr="007F18AA" w:rsidRDefault="00DA796E" w:rsidP="00DA796E">
      <w:pPr>
        <w:numPr>
          <w:ilvl w:val="0"/>
          <w:numId w:val="8"/>
        </w:numPr>
        <w:suppressAutoHyphens/>
        <w:spacing w:before="120"/>
        <w:ind w:left="709" w:hanging="709"/>
        <w:jc w:val="both"/>
        <w:rPr>
          <w:rFonts w:ascii="Tahoma" w:hAnsi="Tahoma" w:cs="Tahoma"/>
          <w:sz w:val="16"/>
          <w:szCs w:val="16"/>
        </w:rPr>
      </w:pPr>
      <w:r w:rsidRPr="007F18AA">
        <w:rPr>
          <w:rFonts w:ascii="Tahoma" w:hAnsi="Tahoma" w:cs="Tahoma"/>
          <w:sz w:val="16"/>
          <w:szCs w:val="16"/>
        </w:rPr>
        <w:t xml:space="preserve">Veškeré platby mezi </w:t>
      </w:r>
      <w:r w:rsidRPr="006E53D1">
        <w:rPr>
          <w:rFonts w:ascii="Tahoma" w:hAnsi="Tahoma" w:cs="Tahoma"/>
          <w:sz w:val="16"/>
          <w:szCs w:val="16"/>
        </w:rPr>
        <w:t>S</w:t>
      </w:r>
      <w:r w:rsidRPr="007F18AA">
        <w:rPr>
          <w:rFonts w:ascii="Tahoma" w:hAnsi="Tahoma" w:cs="Tahoma"/>
          <w:sz w:val="16"/>
          <w:szCs w:val="16"/>
        </w:rPr>
        <w:t xml:space="preserve">mluvními stranami se uskutečňují prostřednictvím bankovního spojení uvedeného v záhlaví této </w:t>
      </w:r>
      <w:r w:rsidRPr="006E53D1">
        <w:rPr>
          <w:rFonts w:ascii="Tahoma" w:hAnsi="Tahoma" w:cs="Tahoma"/>
          <w:sz w:val="16"/>
          <w:szCs w:val="16"/>
        </w:rPr>
        <w:t>S</w:t>
      </w:r>
      <w:r w:rsidRPr="007F18AA">
        <w:rPr>
          <w:rFonts w:ascii="Tahoma" w:hAnsi="Tahoma" w:cs="Tahoma"/>
          <w:sz w:val="16"/>
          <w:szCs w:val="16"/>
        </w:rPr>
        <w:t xml:space="preserve">mlouvy. </w:t>
      </w:r>
      <w:r w:rsidRPr="006E53D1">
        <w:rPr>
          <w:rFonts w:ascii="Tahoma" w:hAnsi="Tahoma" w:cs="Tahoma"/>
          <w:sz w:val="16"/>
          <w:szCs w:val="16"/>
        </w:rPr>
        <w:t>Odběratel</w:t>
      </w:r>
      <w:r w:rsidRPr="007F18AA">
        <w:rPr>
          <w:rFonts w:ascii="Tahoma" w:hAnsi="Tahoma" w:cs="Tahoma"/>
          <w:sz w:val="16"/>
          <w:szCs w:val="16"/>
        </w:rPr>
        <w:t xml:space="preserve"> prohlašuje, že uvedené číslo jeho bankovního účtu splňuje požadav</w:t>
      </w:r>
      <w:r w:rsidRPr="006E53D1">
        <w:rPr>
          <w:rFonts w:ascii="Tahoma" w:hAnsi="Tahoma" w:cs="Tahoma"/>
          <w:sz w:val="16"/>
          <w:szCs w:val="16"/>
        </w:rPr>
        <w:t>ky dle § 109 zákona č. 235/2004</w:t>
      </w:r>
      <w:r w:rsidRPr="000760BA">
        <w:rPr>
          <w:rFonts w:ascii="Tahoma" w:hAnsi="Tahoma" w:cs="Tahoma"/>
          <w:sz w:val="16"/>
          <w:szCs w:val="16"/>
        </w:rPr>
        <w:t> </w:t>
      </w:r>
      <w:r w:rsidRPr="007F18AA">
        <w:rPr>
          <w:rFonts w:ascii="Tahoma" w:hAnsi="Tahoma" w:cs="Tahoma"/>
          <w:sz w:val="16"/>
          <w:szCs w:val="16"/>
        </w:rPr>
        <w:t>Sb., o dani z přidané hodnoty, v platném znění, a jedná se o zveřejněné číslo účtu registrovaného plátce daně z přidané hodnoty.</w:t>
      </w:r>
    </w:p>
    <w:p w14:paraId="7C160908" w14:textId="331FA20B" w:rsidR="00DA796E" w:rsidRPr="007F18AA" w:rsidRDefault="0034613B" w:rsidP="00DA796E">
      <w:pPr>
        <w:numPr>
          <w:ilvl w:val="0"/>
          <w:numId w:val="8"/>
        </w:numPr>
        <w:suppressAutoHyphens/>
        <w:spacing w:before="120"/>
        <w:ind w:left="709" w:hanging="709"/>
        <w:jc w:val="both"/>
        <w:rPr>
          <w:rFonts w:ascii="Tahoma" w:hAnsi="Tahoma" w:cs="Tahoma"/>
          <w:sz w:val="16"/>
          <w:szCs w:val="16"/>
        </w:rPr>
      </w:pPr>
      <w:r w:rsidRPr="006E53D1">
        <w:rPr>
          <w:rFonts w:ascii="Tahoma" w:hAnsi="Tahoma" w:cs="Tahoma"/>
          <w:sz w:val="16"/>
          <w:szCs w:val="16"/>
        </w:rPr>
        <w:t>Odběratel</w:t>
      </w:r>
      <w:r w:rsidR="00DA796E" w:rsidRPr="007F18AA">
        <w:rPr>
          <w:rFonts w:ascii="Tahoma" w:hAnsi="Tahoma" w:cs="Tahoma"/>
          <w:sz w:val="16"/>
          <w:szCs w:val="16"/>
        </w:rPr>
        <w:t xml:space="preserve"> prohl</w:t>
      </w:r>
      <w:r w:rsidRPr="006E53D1">
        <w:rPr>
          <w:rFonts w:ascii="Tahoma" w:hAnsi="Tahoma" w:cs="Tahoma"/>
          <w:sz w:val="16"/>
          <w:szCs w:val="16"/>
        </w:rPr>
        <w:t>ašuje, že ke dni uzavření této S</w:t>
      </w:r>
      <w:r w:rsidR="00DA796E" w:rsidRPr="007F18AA">
        <w:rPr>
          <w:rFonts w:ascii="Tahoma" w:hAnsi="Tahoma" w:cs="Tahoma"/>
          <w:sz w:val="16"/>
          <w:szCs w:val="16"/>
        </w:rPr>
        <w:t xml:space="preserve">mlouvy není veden v registru nespolehlivých plátců daně z přidané hodnoty a ani mu nejsou známy žádné skutečnosti, na </w:t>
      </w:r>
      <w:proofErr w:type="gramStart"/>
      <w:r w:rsidR="00DA796E" w:rsidRPr="007F18AA">
        <w:rPr>
          <w:rFonts w:ascii="Tahoma" w:hAnsi="Tahoma" w:cs="Tahoma"/>
          <w:sz w:val="16"/>
          <w:szCs w:val="16"/>
        </w:rPr>
        <w:t>základě</w:t>
      </w:r>
      <w:proofErr w:type="gramEnd"/>
      <w:r w:rsidR="00DA796E" w:rsidRPr="007F18AA">
        <w:rPr>
          <w:rFonts w:ascii="Tahoma" w:hAnsi="Tahoma" w:cs="Tahoma"/>
          <w:sz w:val="16"/>
          <w:szCs w:val="16"/>
        </w:rPr>
        <w:t xml:space="preserve"> kterých by s ním správce daně mohl zahájit řízení o prohlášení za nespolehlivého plátce daně dle § 106</w:t>
      </w:r>
      <w:r w:rsidR="000760BA">
        <w:rPr>
          <w:rFonts w:ascii="Tahoma" w:hAnsi="Tahoma" w:cs="Tahoma"/>
          <w:sz w:val="16"/>
          <w:szCs w:val="16"/>
        </w:rPr>
        <w:t xml:space="preserve"> </w:t>
      </w:r>
      <w:r w:rsidR="00DA796E" w:rsidRPr="007F18AA">
        <w:rPr>
          <w:rFonts w:ascii="Tahoma" w:hAnsi="Tahoma" w:cs="Tahoma"/>
          <w:sz w:val="16"/>
          <w:szCs w:val="16"/>
        </w:rPr>
        <w:t xml:space="preserve">a zákona č. 235/2004 Sb., o dani z přidané hodnoty, v platném znění. </w:t>
      </w:r>
    </w:p>
    <w:p w14:paraId="74657D33" w14:textId="16C8B859" w:rsidR="00DA796E" w:rsidRPr="007F18AA" w:rsidRDefault="0034613B" w:rsidP="00DA796E">
      <w:pPr>
        <w:numPr>
          <w:ilvl w:val="0"/>
          <w:numId w:val="8"/>
        </w:numPr>
        <w:suppressAutoHyphens/>
        <w:spacing w:before="120"/>
        <w:ind w:left="709" w:hanging="709"/>
        <w:jc w:val="both"/>
        <w:rPr>
          <w:rFonts w:ascii="Tahoma" w:hAnsi="Tahoma" w:cs="Tahoma"/>
          <w:sz w:val="16"/>
          <w:szCs w:val="16"/>
        </w:rPr>
      </w:pPr>
      <w:r w:rsidRPr="006E53D1">
        <w:rPr>
          <w:rFonts w:ascii="Tahoma" w:hAnsi="Tahoma" w:cs="Tahoma"/>
          <w:sz w:val="16"/>
          <w:szCs w:val="16"/>
        </w:rPr>
        <w:t>Společnost</w:t>
      </w:r>
      <w:r w:rsidR="00DA796E" w:rsidRPr="007F18AA">
        <w:rPr>
          <w:rFonts w:ascii="Tahoma" w:hAnsi="Tahoma" w:cs="Tahoma"/>
          <w:sz w:val="16"/>
          <w:szCs w:val="16"/>
        </w:rPr>
        <w:t>,</w:t>
      </w:r>
      <w:r w:rsidRPr="006E53D1">
        <w:rPr>
          <w:rFonts w:ascii="Tahoma" w:hAnsi="Tahoma" w:cs="Tahoma"/>
          <w:sz w:val="16"/>
          <w:szCs w:val="16"/>
        </w:rPr>
        <w:t xml:space="preserve"> </w:t>
      </w:r>
      <w:r w:rsidR="00DA796E" w:rsidRPr="007F18AA">
        <w:rPr>
          <w:rFonts w:ascii="Tahoma" w:hAnsi="Tahoma" w:cs="Tahoma"/>
          <w:sz w:val="16"/>
          <w:szCs w:val="16"/>
        </w:rPr>
        <w:t>je oprávněn</w:t>
      </w:r>
      <w:r w:rsidRPr="006E53D1">
        <w:rPr>
          <w:rFonts w:ascii="Tahoma" w:hAnsi="Tahoma" w:cs="Tahoma"/>
          <w:sz w:val="16"/>
          <w:szCs w:val="16"/>
        </w:rPr>
        <w:t>a</w:t>
      </w:r>
      <w:r w:rsidR="00DA796E" w:rsidRPr="007F18AA">
        <w:rPr>
          <w:rFonts w:ascii="Tahoma" w:hAnsi="Tahoma" w:cs="Tahoma"/>
          <w:sz w:val="16"/>
          <w:szCs w:val="16"/>
        </w:rPr>
        <w:t xml:space="preserve">, v případě, že </w:t>
      </w:r>
      <w:r w:rsidRPr="006E53D1">
        <w:rPr>
          <w:rFonts w:ascii="Tahoma" w:hAnsi="Tahoma" w:cs="Tahoma"/>
          <w:sz w:val="16"/>
          <w:szCs w:val="16"/>
        </w:rPr>
        <w:t>Odběratel</w:t>
      </w:r>
      <w:r w:rsidR="00DA796E" w:rsidRPr="007F18AA">
        <w:rPr>
          <w:rFonts w:ascii="Tahoma" w:hAnsi="Tahoma" w:cs="Tahoma"/>
          <w:sz w:val="16"/>
          <w:szCs w:val="16"/>
        </w:rPr>
        <w:t xml:space="preserve"> je v okamžiku uskutečnění zdanitelného plnění veden v registru nespolehlivých plátců daně z přidané hodnoty, uhradit částku odpovídající výši daně z přidané hodnoty na účet správce daně za </w:t>
      </w:r>
      <w:r w:rsidRPr="006E53D1">
        <w:rPr>
          <w:rFonts w:ascii="Tahoma" w:hAnsi="Tahoma" w:cs="Tahoma"/>
          <w:sz w:val="16"/>
          <w:szCs w:val="16"/>
        </w:rPr>
        <w:t>Odběratele</w:t>
      </w:r>
      <w:r w:rsidR="00DA796E" w:rsidRPr="007F18AA">
        <w:rPr>
          <w:rFonts w:ascii="Tahoma" w:hAnsi="Tahoma" w:cs="Tahoma"/>
          <w:sz w:val="16"/>
          <w:szCs w:val="16"/>
        </w:rPr>
        <w:t xml:space="preserve">. Uhrazení částky odpovídající výši daně z přidané hodnoty na účet správce daně za </w:t>
      </w:r>
      <w:r w:rsidRPr="006E53D1">
        <w:rPr>
          <w:rFonts w:ascii="Tahoma" w:hAnsi="Tahoma" w:cs="Tahoma"/>
          <w:sz w:val="16"/>
          <w:szCs w:val="16"/>
        </w:rPr>
        <w:t>Odběratele</w:t>
      </w:r>
      <w:r w:rsidR="00DA796E" w:rsidRPr="007F18AA">
        <w:rPr>
          <w:rFonts w:ascii="Tahoma" w:hAnsi="Tahoma" w:cs="Tahoma"/>
          <w:sz w:val="16"/>
          <w:szCs w:val="16"/>
        </w:rPr>
        <w:t xml:space="preserve"> bude považováno v tomto rozsahu za splnění závazku </w:t>
      </w:r>
      <w:r w:rsidRPr="006E53D1">
        <w:rPr>
          <w:rFonts w:ascii="Tahoma" w:hAnsi="Tahoma" w:cs="Tahoma"/>
          <w:sz w:val="16"/>
          <w:szCs w:val="16"/>
        </w:rPr>
        <w:t>Společnosti</w:t>
      </w:r>
      <w:r w:rsidR="00DA796E" w:rsidRPr="007F18AA">
        <w:rPr>
          <w:rFonts w:ascii="Tahoma" w:hAnsi="Tahoma" w:cs="Tahoma"/>
          <w:sz w:val="16"/>
          <w:szCs w:val="16"/>
        </w:rPr>
        <w:t xml:space="preserve"> uhradit sjednan</w:t>
      </w:r>
      <w:r w:rsidRPr="006E53D1">
        <w:rPr>
          <w:rFonts w:ascii="Tahoma" w:hAnsi="Tahoma" w:cs="Tahoma"/>
          <w:sz w:val="16"/>
          <w:szCs w:val="16"/>
        </w:rPr>
        <w:t>ý Bonus Odběrateli</w:t>
      </w:r>
      <w:r w:rsidR="00DA796E" w:rsidRPr="007F18AA">
        <w:rPr>
          <w:rFonts w:ascii="Tahoma" w:hAnsi="Tahoma" w:cs="Tahoma"/>
          <w:sz w:val="16"/>
          <w:szCs w:val="16"/>
        </w:rPr>
        <w:t>.</w:t>
      </w:r>
    </w:p>
    <w:p w14:paraId="01375715" w14:textId="77777777" w:rsidR="00DA796E" w:rsidRPr="006E53D1" w:rsidRDefault="00DA796E" w:rsidP="007F18AA">
      <w:pPr>
        <w:pStyle w:val="Zkladntext21"/>
        <w:ind w:left="709" w:hanging="709"/>
        <w:rPr>
          <w:rFonts w:ascii="Tahoma" w:eastAsia="Tahoma" w:hAnsi="Tahoma" w:cs="Tahoma"/>
          <w:sz w:val="16"/>
          <w:szCs w:val="16"/>
        </w:rPr>
      </w:pPr>
    </w:p>
    <w:p w14:paraId="5CB881F8"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 xml:space="preserve">IV. </w:t>
      </w:r>
    </w:p>
    <w:p w14:paraId="2D5EE0A2"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Další ustanovení a prohlášení stran</w:t>
      </w:r>
    </w:p>
    <w:p w14:paraId="459AF3F7" w14:textId="71389E11" w:rsidR="000722A6" w:rsidRPr="000760BA"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0760BA">
        <w:rPr>
          <w:rFonts w:ascii="Tahoma" w:eastAsia="Tahoma" w:hAnsi="Tahoma" w:cs="Tahoma"/>
          <w:sz w:val="16"/>
          <w:szCs w:val="16"/>
        </w:rPr>
        <w:t xml:space="preserve">Smluvní strany souhlasně prohlašují, že touto </w:t>
      </w:r>
      <w:r w:rsidR="00A84412" w:rsidRPr="000760BA">
        <w:rPr>
          <w:rFonts w:ascii="Tahoma" w:eastAsia="Tahoma" w:hAnsi="Tahoma" w:cs="Tahoma"/>
          <w:sz w:val="16"/>
          <w:szCs w:val="16"/>
        </w:rPr>
        <w:t>S</w:t>
      </w:r>
      <w:r w:rsidRPr="000760BA">
        <w:rPr>
          <w:rFonts w:ascii="Tahoma" w:eastAsia="Tahoma" w:hAnsi="Tahoma" w:cs="Tahoma"/>
          <w:sz w:val="16"/>
          <w:szCs w:val="16"/>
        </w:rPr>
        <w:t xml:space="preserve">mlouvou není </w:t>
      </w:r>
      <w:r w:rsidR="00A84412" w:rsidRPr="000760BA">
        <w:rPr>
          <w:rFonts w:ascii="Tahoma" w:eastAsia="Tahoma" w:hAnsi="Tahoma" w:cs="Tahoma"/>
          <w:sz w:val="16"/>
          <w:szCs w:val="16"/>
        </w:rPr>
        <w:t>O</w:t>
      </w:r>
      <w:r w:rsidRPr="000760BA">
        <w:rPr>
          <w:rFonts w:ascii="Tahoma" w:eastAsia="Tahoma" w:hAnsi="Tahoma" w:cs="Tahoma"/>
          <w:sz w:val="16"/>
          <w:szCs w:val="16"/>
        </w:rPr>
        <w:t xml:space="preserve">dběratel jakkoli zavázán odebírat </w:t>
      </w:r>
      <w:r w:rsidR="00A84412" w:rsidRPr="000760BA">
        <w:rPr>
          <w:rFonts w:ascii="Tahoma" w:eastAsia="Tahoma" w:hAnsi="Tahoma" w:cs="Tahoma"/>
          <w:sz w:val="16"/>
          <w:szCs w:val="16"/>
        </w:rPr>
        <w:t>V</w:t>
      </w:r>
      <w:r w:rsidRPr="000760BA">
        <w:rPr>
          <w:rFonts w:ascii="Tahoma" w:eastAsia="Tahoma" w:hAnsi="Tahoma" w:cs="Tahoma"/>
          <w:sz w:val="16"/>
          <w:szCs w:val="16"/>
        </w:rPr>
        <w:t>ýrobky</w:t>
      </w:r>
      <w:r w:rsidR="00A84412" w:rsidRPr="000760BA">
        <w:rPr>
          <w:rFonts w:ascii="Tahoma" w:eastAsia="Tahoma" w:hAnsi="Tahoma" w:cs="Tahoma"/>
          <w:sz w:val="16"/>
          <w:szCs w:val="16"/>
        </w:rPr>
        <w:t xml:space="preserve"> od</w:t>
      </w:r>
      <w:r w:rsidRPr="000760BA">
        <w:rPr>
          <w:rFonts w:ascii="Tahoma" w:eastAsia="Tahoma" w:hAnsi="Tahoma" w:cs="Tahoma"/>
          <w:sz w:val="16"/>
          <w:szCs w:val="16"/>
        </w:rPr>
        <w:t xml:space="preserve"> Společnosti</w:t>
      </w:r>
      <w:r w:rsidR="00A84412" w:rsidRPr="000760BA">
        <w:rPr>
          <w:rFonts w:ascii="Tahoma" w:eastAsia="Tahoma" w:hAnsi="Tahoma" w:cs="Tahoma"/>
          <w:sz w:val="16"/>
          <w:szCs w:val="16"/>
        </w:rPr>
        <w:t>,</w:t>
      </w:r>
      <w:r w:rsidRPr="000760BA">
        <w:rPr>
          <w:rFonts w:ascii="Tahoma" w:eastAsia="Tahoma" w:hAnsi="Tahoma" w:cs="Tahoma"/>
          <w:sz w:val="16"/>
          <w:szCs w:val="16"/>
        </w:rPr>
        <w:t xml:space="preserve"> a to v jakémkoli množství a nadále disponuje absolutní smluvní volností co do výběru výrobků i co do výběru jejich dodavatelů.</w:t>
      </w:r>
    </w:p>
    <w:p w14:paraId="648E1775" w14:textId="77777777" w:rsidR="000722A6" w:rsidRPr="000760BA" w:rsidRDefault="000722A6" w:rsidP="005A6E5E">
      <w:pPr>
        <w:pStyle w:val="Zkladntext2"/>
        <w:tabs>
          <w:tab w:val="num" w:pos="76"/>
        </w:tabs>
        <w:ind w:left="709" w:hanging="633"/>
        <w:rPr>
          <w:rFonts w:ascii="Tahoma" w:hAnsi="Tahoma" w:cs="Tahoma"/>
          <w:sz w:val="16"/>
          <w:szCs w:val="16"/>
        </w:rPr>
      </w:pPr>
    </w:p>
    <w:p w14:paraId="3A26BD58" w14:textId="4FA3C771" w:rsidR="000722A6" w:rsidRPr="000760BA"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0760BA">
        <w:rPr>
          <w:rFonts w:ascii="Tahoma" w:eastAsia="Tahoma" w:hAnsi="Tahoma" w:cs="Tahoma"/>
          <w:sz w:val="16"/>
          <w:szCs w:val="16"/>
        </w:rPr>
        <w:t xml:space="preserve">Smluvní strany dále prohlašují, že účelem této smlouvy není reklama Výrobků, ani poskytnutí daru či sponzorského příspěvku </w:t>
      </w:r>
      <w:r w:rsidR="00A84412" w:rsidRPr="000760BA">
        <w:rPr>
          <w:rFonts w:ascii="Tahoma" w:eastAsia="Tahoma" w:hAnsi="Tahoma" w:cs="Tahoma"/>
          <w:sz w:val="16"/>
          <w:szCs w:val="16"/>
        </w:rPr>
        <w:t>O</w:t>
      </w:r>
      <w:r w:rsidRPr="000760BA">
        <w:rPr>
          <w:rFonts w:ascii="Tahoma" w:eastAsia="Tahoma" w:hAnsi="Tahoma" w:cs="Tahoma"/>
          <w:sz w:val="16"/>
          <w:szCs w:val="16"/>
        </w:rPr>
        <w:t xml:space="preserve">dběrateli ani pobídka či návod na neoprávněné čerpání prostředků z veřejného zdravotního pojištění, nýbrž pouze poskytnutí Bonusu, který zohledňuje ekonomické přínosy na straně Společnosti danou množstvím Výrobků </w:t>
      </w:r>
      <w:r w:rsidR="00A84412" w:rsidRPr="000760BA">
        <w:rPr>
          <w:rFonts w:ascii="Tahoma" w:eastAsia="Tahoma" w:hAnsi="Tahoma" w:cs="Tahoma"/>
          <w:sz w:val="16"/>
          <w:szCs w:val="16"/>
        </w:rPr>
        <w:t>O</w:t>
      </w:r>
      <w:r w:rsidRPr="000760BA">
        <w:rPr>
          <w:rFonts w:ascii="Tahoma" w:eastAsia="Tahoma" w:hAnsi="Tahoma" w:cs="Tahoma"/>
          <w:sz w:val="16"/>
          <w:szCs w:val="16"/>
        </w:rPr>
        <w:t>dběratelem odebraných.</w:t>
      </w:r>
    </w:p>
    <w:p w14:paraId="7B3AAAA3" w14:textId="77777777" w:rsidR="000722A6" w:rsidRPr="000760BA" w:rsidRDefault="000722A6" w:rsidP="005A6E5E">
      <w:pPr>
        <w:pStyle w:val="Zkladntext2"/>
        <w:tabs>
          <w:tab w:val="num" w:pos="76"/>
        </w:tabs>
        <w:ind w:left="709" w:hanging="633"/>
        <w:rPr>
          <w:rFonts w:ascii="Tahoma" w:hAnsi="Tahoma" w:cs="Tahoma"/>
          <w:sz w:val="16"/>
          <w:szCs w:val="16"/>
        </w:rPr>
      </w:pPr>
    </w:p>
    <w:p w14:paraId="14B12EF8" w14:textId="2DD2975E" w:rsidR="000722A6" w:rsidRPr="000760BA" w:rsidRDefault="619C49D6" w:rsidP="619C49D6">
      <w:pPr>
        <w:pStyle w:val="Zkladntext2"/>
        <w:numPr>
          <w:ilvl w:val="0"/>
          <w:numId w:val="5"/>
        </w:numPr>
        <w:tabs>
          <w:tab w:val="clear" w:pos="1065"/>
          <w:tab w:val="num" w:pos="76"/>
        </w:tabs>
        <w:ind w:left="709" w:hanging="633"/>
        <w:rPr>
          <w:rFonts w:ascii="Tahoma" w:eastAsia="Tahoma" w:hAnsi="Tahoma" w:cs="Tahoma"/>
          <w:sz w:val="16"/>
          <w:szCs w:val="16"/>
        </w:rPr>
      </w:pPr>
      <w:r w:rsidRPr="000760BA">
        <w:rPr>
          <w:rFonts w:ascii="Tahoma" w:eastAsia="Tahoma" w:hAnsi="Tahoma" w:cs="Tahoma"/>
          <w:sz w:val="16"/>
          <w:szCs w:val="16"/>
        </w:rPr>
        <w:t xml:space="preserve">Smluvní strany dále prohlašují, že jim nejsou známé žádné skutečnosti, které by bránily poskytnutí Bonusu podle této </w:t>
      </w:r>
      <w:r w:rsidR="00A84412" w:rsidRPr="000760BA">
        <w:rPr>
          <w:rFonts w:ascii="Tahoma" w:eastAsia="Tahoma" w:hAnsi="Tahoma" w:cs="Tahoma"/>
          <w:sz w:val="16"/>
          <w:szCs w:val="16"/>
        </w:rPr>
        <w:t>S</w:t>
      </w:r>
      <w:r w:rsidRPr="000760BA">
        <w:rPr>
          <w:rFonts w:ascii="Tahoma" w:eastAsia="Tahoma" w:hAnsi="Tahoma" w:cs="Tahoma"/>
          <w:sz w:val="16"/>
          <w:szCs w:val="16"/>
        </w:rPr>
        <w:t xml:space="preserve">mlouvy. Případné závazky </w:t>
      </w:r>
      <w:r w:rsidR="00A84412" w:rsidRPr="000760BA">
        <w:rPr>
          <w:rFonts w:ascii="Tahoma" w:eastAsia="Tahoma" w:hAnsi="Tahoma" w:cs="Tahoma"/>
          <w:sz w:val="16"/>
          <w:szCs w:val="16"/>
        </w:rPr>
        <w:t>O</w:t>
      </w:r>
      <w:r w:rsidRPr="000760BA">
        <w:rPr>
          <w:rFonts w:ascii="Tahoma" w:eastAsia="Tahoma" w:hAnsi="Tahoma" w:cs="Tahoma"/>
          <w:sz w:val="16"/>
          <w:szCs w:val="16"/>
        </w:rPr>
        <w:t xml:space="preserve">dběratele vůči zdravotním pojišťovnám a jejich vypořádání jsou výhradní záležitostí </w:t>
      </w:r>
      <w:r w:rsidR="00A84412" w:rsidRPr="000760BA">
        <w:rPr>
          <w:rFonts w:ascii="Tahoma" w:eastAsia="Tahoma" w:hAnsi="Tahoma" w:cs="Tahoma"/>
          <w:sz w:val="16"/>
          <w:szCs w:val="16"/>
        </w:rPr>
        <w:t>O</w:t>
      </w:r>
      <w:r w:rsidRPr="000760BA">
        <w:rPr>
          <w:rFonts w:ascii="Tahoma" w:eastAsia="Tahoma" w:hAnsi="Tahoma" w:cs="Tahoma"/>
          <w:sz w:val="16"/>
          <w:szCs w:val="16"/>
        </w:rPr>
        <w:t>dběratele.</w:t>
      </w:r>
    </w:p>
    <w:p w14:paraId="6C63AE64" w14:textId="77777777" w:rsidR="000722A6" w:rsidRPr="000760BA" w:rsidRDefault="000722A6" w:rsidP="005A6E5E">
      <w:pPr>
        <w:pStyle w:val="Zkladntext2"/>
        <w:tabs>
          <w:tab w:val="num" w:pos="76"/>
        </w:tabs>
        <w:ind w:left="709" w:hanging="633"/>
        <w:rPr>
          <w:rFonts w:ascii="Tahoma" w:hAnsi="Tahoma" w:cs="Tahoma"/>
          <w:sz w:val="16"/>
          <w:szCs w:val="16"/>
        </w:rPr>
      </w:pPr>
    </w:p>
    <w:p w14:paraId="47262B6A" w14:textId="2153E958" w:rsidR="000722A6" w:rsidRPr="000760BA" w:rsidRDefault="00A84412" w:rsidP="00526106">
      <w:pPr>
        <w:pStyle w:val="Zkladntext2"/>
        <w:numPr>
          <w:ilvl w:val="0"/>
          <w:numId w:val="5"/>
        </w:numPr>
        <w:tabs>
          <w:tab w:val="clear" w:pos="1065"/>
          <w:tab w:val="left" w:pos="142"/>
          <w:tab w:val="num" w:pos="709"/>
        </w:tabs>
        <w:ind w:left="709" w:hanging="567"/>
        <w:rPr>
          <w:rFonts w:ascii="Tahoma" w:eastAsia="Tahoma" w:hAnsi="Tahoma" w:cs="Tahoma"/>
          <w:sz w:val="16"/>
          <w:szCs w:val="16"/>
        </w:rPr>
      </w:pPr>
      <w:r w:rsidRPr="000760BA">
        <w:rPr>
          <w:rFonts w:ascii="Tahoma" w:eastAsia="Tahoma" w:hAnsi="Tahoma" w:cs="Tahoma"/>
          <w:sz w:val="16"/>
          <w:szCs w:val="16"/>
        </w:rPr>
        <w:t>Smluvní</w:t>
      </w:r>
      <w:r w:rsidR="619C49D6" w:rsidRPr="000760BA">
        <w:rPr>
          <w:rFonts w:ascii="Tahoma" w:eastAsia="Tahoma" w:hAnsi="Tahoma" w:cs="Tahoma"/>
          <w:sz w:val="16"/>
          <w:szCs w:val="16"/>
        </w:rPr>
        <w:t xml:space="preserve"> strany se zavazují, že pokud by se objevilo důvodné podezření, že poskytování Bonus</w:t>
      </w:r>
      <w:r w:rsidRPr="000760BA">
        <w:rPr>
          <w:rFonts w:ascii="Tahoma" w:eastAsia="Tahoma" w:hAnsi="Tahoma" w:cs="Tahoma"/>
          <w:sz w:val="16"/>
          <w:szCs w:val="16"/>
        </w:rPr>
        <w:t>u</w:t>
      </w:r>
      <w:r w:rsidR="619C49D6" w:rsidRPr="000760BA">
        <w:rPr>
          <w:rFonts w:ascii="Tahoma" w:eastAsia="Tahoma" w:hAnsi="Tahoma" w:cs="Tahoma"/>
          <w:sz w:val="16"/>
          <w:szCs w:val="16"/>
        </w:rPr>
        <w:t>, může vyvolat nebo vyvolává účinky omezení účinné hospodářské soutěže, budou podmínky Bonus</w:t>
      </w:r>
      <w:r w:rsidRPr="000760BA">
        <w:rPr>
          <w:rFonts w:ascii="Tahoma" w:eastAsia="Tahoma" w:hAnsi="Tahoma" w:cs="Tahoma"/>
          <w:sz w:val="16"/>
          <w:szCs w:val="16"/>
        </w:rPr>
        <w:t>u Smluvními</w:t>
      </w:r>
      <w:r w:rsidR="619C49D6" w:rsidRPr="000760BA">
        <w:rPr>
          <w:rFonts w:ascii="Tahoma" w:eastAsia="Tahoma" w:hAnsi="Tahoma" w:cs="Tahoma"/>
          <w:sz w:val="16"/>
          <w:szCs w:val="16"/>
        </w:rPr>
        <w:t xml:space="preserve"> stranami neodkladně revidovány. Pokud některá ze </w:t>
      </w:r>
      <w:r w:rsidRPr="000760BA">
        <w:rPr>
          <w:rFonts w:ascii="Tahoma" w:eastAsia="Tahoma" w:hAnsi="Tahoma" w:cs="Tahoma"/>
          <w:sz w:val="16"/>
          <w:szCs w:val="16"/>
        </w:rPr>
        <w:t xml:space="preserve">Smluvních </w:t>
      </w:r>
      <w:r w:rsidR="619C49D6" w:rsidRPr="000760BA">
        <w:rPr>
          <w:rFonts w:ascii="Tahoma" w:eastAsia="Tahoma" w:hAnsi="Tahoma" w:cs="Tahoma"/>
          <w:sz w:val="16"/>
          <w:szCs w:val="16"/>
        </w:rPr>
        <w:t xml:space="preserve">stran odmítne takovou revizi provést, je druhá </w:t>
      </w:r>
      <w:r w:rsidRPr="000760BA">
        <w:rPr>
          <w:rFonts w:ascii="Tahoma" w:eastAsia="Tahoma" w:hAnsi="Tahoma" w:cs="Tahoma"/>
          <w:sz w:val="16"/>
          <w:szCs w:val="16"/>
        </w:rPr>
        <w:t xml:space="preserve">Smluvní </w:t>
      </w:r>
      <w:r w:rsidR="619C49D6" w:rsidRPr="000760BA">
        <w:rPr>
          <w:rFonts w:ascii="Tahoma" w:eastAsia="Tahoma" w:hAnsi="Tahoma" w:cs="Tahoma"/>
          <w:sz w:val="16"/>
          <w:szCs w:val="16"/>
        </w:rPr>
        <w:t xml:space="preserve">strana oprávněna bez dalšího poskytování nebo přijímání Bonusů odmítnout a od této </w:t>
      </w:r>
      <w:r w:rsidRPr="000760BA">
        <w:rPr>
          <w:rFonts w:ascii="Tahoma" w:eastAsia="Tahoma" w:hAnsi="Tahoma" w:cs="Tahoma"/>
          <w:sz w:val="16"/>
          <w:szCs w:val="16"/>
        </w:rPr>
        <w:t>S</w:t>
      </w:r>
      <w:r w:rsidR="619C49D6" w:rsidRPr="000760BA">
        <w:rPr>
          <w:rFonts w:ascii="Tahoma" w:eastAsia="Tahoma" w:hAnsi="Tahoma" w:cs="Tahoma"/>
          <w:sz w:val="16"/>
          <w:szCs w:val="16"/>
        </w:rPr>
        <w:t xml:space="preserve">mlouvy písemně odstoupit. </w:t>
      </w:r>
      <w:r w:rsidRPr="000760BA">
        <w:rPr>
          <w:rFonts w:ascii="Tahoma" w:eastAsia="Tahoma" w:hAnsi="Tahoma" w:cs="Tahoma"/>
          <w:sz w:val="16"/>
          <w:szCs w:val="16"/>
        </w:rPr>
        <w:t>Smluvní s</w:t>
      </w:r>
      <w:r w:rsidR="619C49D6" w:rsidRPr="000760BA">
        <w:rPr>
          <w:rFonts w:ascii="Tahoma" w:eastAsia="Tahoma" w:hAnsi="Tahoma" w:cs="Tahoma"/>
          <w:sz w:val="16"/>
          <w:szCs w:val="16"/>
        </w:rPr>
        <w:t xml:space="preserve">trany dále souhlasí, že pokud se za trvání této </w:t>
      </w:r>
      <w:r w:rsidRPr="000760BA">
        <w:rPr>
          <w:rFonts w:ascii="Tahoma" w:eastAsia="Tahoma" w:hAnsi="Tahoma" w:cs="Tahoma"/>
          <w:sz w:val="16"/>
          <w:szCs w:val="16"/>
        </w:rPr>
        <w:t>S</w:t>
      </w:r>
      <w:r w:rsidR="619C49D6" w:rsidRPr="000760BA">
        <w:rPr>
          <w:rFonts w:ascii="Tahoma" w:eastAsia="Tahoma" w:hAnsi="Tahoma" w:cs="Tahoma"/>
          <w:sz w:val="16"/>
          <w:szCs w:val="16"/>
        </w:rPr>
        <w:t>mlouvy změní aplikace nebo text</w:t>
      </w:r>
      <w:r w:rsidR="00897368" w:rsidRPr="000760BA">
        <w:rPr>
          <w:rFonts w:ascii="Tahoma" w:eastAsia="Tahoma" w:hAnsi="Tahoma" w:cs="Tahoma"/>
          <w:sz w:val="16"/>
          <w:szCs w:val="16"/>
        </w:rPr>
        <w:t xml:space="preserve"> relevantních ustanovení </w:t>
      </w:r>
      <w:r w:rsidR="619C49D6" w:rsidRPr="000760BA">
        <w:rPr>
          <w:rFonts w:ascii="Tahoma" w:eastAsia="Tahoma" w:hAnsi="Tahoma" w:cs="Tahoma"/>
          <w:sz w:val="16"/>
          <w:szCs w:val="16"/>
        </w:rPr>
        <w:t xml:space="preserve">právních předpisů aplikovatelných na tuto </w:t>
      </w:r>
      <w:r w:rsidRPr="000760BA">
        <w:rPr>
          <w:rFonts w:ascii="Tahoma" w:eastAsia="Tahoma" w:hAnsi="Tahoma" w:cs="Tahoma"/>
          <w:sz w:val="16"/>
          <w:szCs w:val="16"/>
        </w:rPr>
        <w:t>S</w:t>
      </w:r>
      <w:r w:rsidR="619C49D6" w:rsidRPr="000760BA">
        <w:rPr>
          <w:rFonts w:ascii="Tahoma" w:eastAsia="Tahoma" w:hAnsi="Tahoma" w:cs="Tahoma"/>
          <w:sz w:val="16"/>
          <w:szCs w:val="16"/>
        </w:rPr>
        <w:t xml:space="preserve">mlouvu, zejména zákona </w:t>
      </w:r>
      <w:r w:rsidR="00897368" w:rsidRPr="000760BA">
        <w:rPr>
          <w:rFonts w:ascii="Tahoma" w:eastAsia="Tahoma" w:hAnsi="Tahoma" w:cs="Tahoma"/>
          <w:sz w:val="16"/>
          <w:szCs w:val="16"/>
        </w:rPr>
        <w:t xml:space="preserve">č. 586/1992 Sb., </w:t>
      </w:r>
      <w:r w:rsidR="619C49D6" w:rsidRPr="000760BA">
        <w:rPr>
          <w:rFonts w:ascii="Tahoma" w:eastAsia="Tahoma" w:hAnsi="Tahoma" w:cs="Tahoma"/>
          <w:sz w:val="16"/>
          <w:szCs w:val="16"/>
        </w:rPr>
        <w:t>o dani z přidané hodnoty</w:t>
      </w:r>
      <w:r w:rsidR="00897368" w:rsidRPr="000760BA">
        <w:rPr>
          <w:rFonts w:ascii="Tahoma" w:eastAsia="Tahoma" w:hAnsi="Tahoma" w:cs="Tahoma"/>
          <w:sz w:val="16"/>
          <w:szCs w:val="16"/>
        </w:rPr>
        <w:t xml:space="preserve">, ve znění pozdějších předpisů </w:t>
      </w:r>
      <w:r w:rsidR="619C49D6" w:rsidRPr="000760BA">
        <w:rPr>
          <w:rFonts w:ascii="Tahoma" w:eastAsia="Tahoma" w:hAnsi="Tahoma" w:cs="Tahoma"/>
          <w:sz w:val="16"/>
          <w:szCs w:val="16"/>
        </w:rPr>
        <w:t xml:space="preserve">, nebo předpisů o cenové regulaci léčivých přípravků nebo zákona </w:t>
      </w:r>
      <w:r w:rsidR="00897368" w:rsidRPr="000760BA">
        <w:rPr>
          <w:rFonts w:ascii="Tahoma" w:eastAsia="Tahoma" w:hAnsi="Tahoma" w:cs="Tahoma"/>
          <w:sz w:val="16"/>
          <w:szCs w:val="16"/>
        </w:rPr>
        <w:t xml:space="preserve">č. 40/1995 Sb., </w:t>
      </w:r>
      <w:r w:rsidR="619C49D6" w:rsidRPr="000760BA">
        <w:rPr>
          <w:rFonts w:ascii="Tahoma" w:eastAsia="Tahoma" w:hAnsi="Tahoma" w:cs="Tahoma"/>
          <w:sz w:val="16"/>
          <w:szCs w:val="16"/>
        </w:rPr>
        <w:t>o regulaci reklamy</w:t>
      </w:r>
      <w:r w:rsidR="00897368" w:rsidRPr="000760BA">
        <w:rPr>
          <w:rFonts w:ascii="Tahoma" w:eastAsia="Tahoma" w:hAnsi="Tahoma" w:cs="Tahoma"/>
          <w:sz w:val="16"/>
          <w:szCs w:val="16"/>
        </w:rPr>
        <w:t xml:space="preserve"> a o změně a doplnění zákona č. 468/1991 Sb., o provozování rozhlasového a televizního vysílání, ve znění pozdějších předpisů</w:t>
      </w:r>
      <w:r w:rsidR="619C49D6" w:rsidRPr="000760BA">
        <w:rPr>
          <w:rFonts w:ascii="Tahoma" w:eastAsia="Tahoma" w:hAnsi="Tahoma" w:cs="Tahoma"/>
          <w:sz w:val="16"/>
          <w:szCs w:val="16"/>
        </w:rPr>
        <w:t xml:space="preserve">, </w:t>
      </w:r>
      <w:r w:rsidR="00897368" w:rsidRPr="000760BA">
        <w:rPr>
          <w:rFonts w:ascii="Tahoma" w:eastAsia="Tahoma" w:hAnsi="Tahoma" w:cs="Tahoma"/>
          <w:sz w:val="16"/>
          <w:szCs w:val="16"/>
        </w:rPr>
        <w:t xml:space="preserve">Smluvní </w:t>
      </w:r>
      <w:r w:rsidR="619C49D6" w:rsidRPr="000760BA">
        <w:rPr>
          <w:rFonts w:ascii="Tahoma" w:eastAsia="Tahoma" w:hAnsi="Tahoma" w:cs="Tahoma"/>
          <w:sz w:val="16"/>
          <w:szCs w:val="16"/>
        </w:rPr>
        <w:t>strany v dobré víře projednají poskytnutí Bonusu, zejména formu, ve které j</w:t>
      </w:r>
      <w:r w:rsidR="00897368" w:rsidRPr="000760BA">
        <w:rPr>
          <w:rFonts w:ascii="Tahoma" w:eastAsia="Tahoma" w:hAnsi="Tahoma" w:cs="Tahoma"/>
          <w:sz w:val="16"/>
          <w:szCs w:val="16"/>
        </w:rPr>
        <w:t>e</w:t>
      </w:r>
      <w:r w:rsidR="619C49D6" w:rsidRPr="000760BA">
        <w:rPr>
          <w:rFonts w:ascii="Tahoma" w:eastAsia="Tahoma" w:hAnsi="Tahoma" w:cs="Tahoma"/>
          <w:sz w:val="16"/>
          <w:szCs w:val="16"/>
        </w:rPr>
        <w:t xml:space="preserve"> Bonus poskytován, dokladován a účtován a je</w:t>
      </w:r>
      <w:r w:rsidR="00897368" w:rsidRPr="000760BA">
        <w:rPr>
          <w:rFonts w:ascii="Tahoma" w:eastAsia="Tahoma" w:hAnsi="Tahoma" w:cs="Tahoma"/>
          <w:sz w:val="16"/>
          <w:szCs w:val="16"/>
        </w:rPr>
        <w:t>ho</w:t>
      </w:r>
      <w:r w:rsidR="619C49D6" w:rsidRPr="000760BA">
        <w:rPr>
          <w:rFonts w:ascii="Tahoma" w:eastAsia="Tahoma" w:hAnsi="Tahoma" w:cs="Tahoma"/>
          <w:sz w:val="16"/>
          <w:szCs w:val="16"/>
        </w:rPr>
        <w:t xml:space="preserve"> poskytování jako takové, a to i za celou dobu jejího trvání. V případě, že tímto postupem </w:t>
      </w:r>
      <w:r w:rsidR="00897368" w:rsidRPr="000760BA">
        <w:rPr>
          <w:rFonts w:ascii="Tahoma" w:eastAsia="Tahoma" w:hAnsi="Tahoma" w:cs="Tahoma"/>
          <w:sz w:val="16"/>
          <w:szCs w:val="16"/>
        </w:rPr>
        <w:t xml:space="preserve">Smluvní </w:t>
      </w:r>
      <w:r w:rsidR="619C49D6" w:rsidRPr="000760BA">
        <w:rPr>
          <w:rFonts w:ascii="Tahoma" w:eastAsia="Tahoma" w:hAnsi="Tahoma" w:cs="Tahoma"/>
          <w:sz w:val="16"/>
          <w:szCs w:val="16"/>
        </w:rPr>
        <w:t>strany nedospějí k dohodě, je kterákoliv</w:t>
      </w:r>
      <w:r w:rsidR="00897368" w:rsidRPr="000760BA">
        <w:rPr>
          <w:rFonts w:ascii="Tahoma" w:eastAsia="Tahoma" w:hAnsi="Tahoma" w:cs="Tahoma"/>
          <w:sz w:val="16"/>
          <w:szCs w:val="16"/>
        </w:rPr>
        <w:t xml:space="preserve"> Smluvní</w:t>
      </w:r>
      <w:r w:rsidR="619C49D6" w:rsidRPr="000760BA">
        <w:rPr>
          <w:rFonts w:ascii="Tahoma" w:eastAsia="Tahoma" w:hAnsi="Tahoma" w:cs="Tahoma"/>
          <w:sz w:val="16"/>
          <w:szCs w:val="16"/>
        </w:rPr>
        <w:t xml:space="preserve"> strana oprávněna poskytování nebo přijímání Bonus</w:t>
      </w:r>
      <w:r w:rsidR="00897368" w:rsidRPr="000760BA">
        <w:rPr>
          <w:rFonts w:ascii="Tahoma" w:eastAsia="Tahoma" w:hAnsi="Tahoma" w:cs="Tahoma"/>
          <w:sz w:val="16"/>
          <w:szCs w:val="16"/>
        </w:rPr>
        <w:t>u</w:t>
      </w:r>
      <w:r w:rsidR="619C49D6" w:rsidRPr="000760BA">
        <w:rPr>
          <w:rFonts w:ascii="Tahoma" w:eastAsia="Tahoma" w:hAnsi="Tahoma" w:cs="Tahoma"/>
          <w:sz w:val="16"/>
          <w:szCs w:val="16"/>
        </w:rPr>
        <w:t xml:space="preserve"> odmítnout, a od této </w:t>
      </w:r>
      <w:r w:rsidR="00897368" w:rsidRPr="000760BA">
        <w:rPr>
          <w:rFonts w:ascii="Tahoma" w:eastAsia="Tahoma" w:hAnsi="Tahoma" w:cs="Tahoma"/>
          <w:sz w:val="16"/>
          <w:szCs w:val="16"/>
        </w:rPr>
        <w:t>S</w:t>
      </w:r>
      <w:r w:rsidR="619C49D6" w:rsidRPr="000760BA">
        <w:rPr>
          <w:rFonts w:ascii="Tahoma" w:eastAsia="Tahoma" w:hAnsi="Tahoma" w:cs="Tahoma"/>
          <w:sz w:val="16"/>
          <w:szCs w:val="16"/>
        </w:rPr>
        <w:t>mlouvy případně písemně odstoupit.</w:t>
      </w:r>
    </w:p>
    <w:p w14:paraId="5577560B" w14:textId="6342E32E" w:rsidR="000722A6" w:rsidRPr="000760BA" w:rsidRDefault="000722A6" w:rsidP="000722A6">
      <w:pPr>
        <w:pStyle w:val="Zkladntext2"/>
        <w:jc w:val="center"/>
        <w:rPr>
          <w:rFonts w:ascii="Tahoma" w:hAnsi="Tahoma" w:cs="Tahoma"/>
          <w:b/>
          <w:sz w:val="16"/>
          <w:szCs w:val="16"/>
        </w:rPr>
      </w:pPr>
    </w:p>
    <w:p w14:paraId="5E2CB4FE"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V.</w:t>
      </w:r>
    </w:p>
    <w:p w14:paraId="74285BAC"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Protikorupční ustanovení</w:t>
      </w:r>
    </w:p>
    <w:p w14:paraId="1B9128EE" w14:textId="0784B233" w:rsidR="000722A6" w:rsidRPr="000760BA"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000760BA">
        <w:rPr>
          <w:rFonts w:ascii="Tahoma" w:eastAsia="Tahoma" w:hAnsi="Tahoma" w:cs="Tahoma"/>
          <w:sz w:val="16"/>
          <w:szCs w:val="16"/>
        </w:rPr>
        <w:t xml:space="preserve">Smluvní strany se při plnění závazků vyplývajících z této </w:t>
      </w:r>
      <w:r w:rsidR="00897368" w:rsidRPr="000760BA">
        <w:rPr>
          <w:rFonts w:ascii="Tahoma" w:eastAsia="Tahoma" w:hAnsi="Tahoma" w:cs="Tahoma"/>
          <w:sz w:val="16"/>
          <w:szCs w:val="16"/>
        </w:rPr>
        <w:t>S</w:t>
      </w:r>
      <w:r w:rsidRPr="000760BA">
        <w:rPr>
          <w:rFonts w:ascii="Tahoma" w:eastAsia="Tahoma" w:hAnsi="Tahoma" w:cs="Tahoma"/>
          <w:sz w:val="16"/>
          <w:szCs w:val="16"/>
        </w:rPr>
        <w:t>mlouvy zavazují jednat v souladu s etickými zásadami podnikání a dodržovat veškeré protikorupční právní předpisy</w:t>
      </w:r>
      <w:r w:rsidR="00DA5635" w:rsidRPr="000760BA">
        <w:rPr>
          <w:rFonts w:ascii="Tahoma" w:eastAsia="Tahoma" w:hAnsi="Tahoma" w:cs="Tahoma"/>
          <w:sz w:val="16"/>
          <w:szCs w:val="16"/>
        </w:rPr>
        <w:t xml:space="preserve"> ČR a EU</w:t>
      </w:r>
      <w:r w:rsidRPr="000760BA">
        <w:rPr>
          <w:rFonts w:ascii="Tahoma" w:eastAsia="Tahoma" w:hAnsi="Tahoma" w:cs="Tahoma"/>
          <w:sz w:val="16"/>
          <w:szCs w:val="16"/>
        </w:rPr>
        <w:t>,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w:t>
      </w:r>
      <w:r w:rsidR="00897368" w:rsidRPr="000760BA">
        <w:rPr>
          <w:rFonts w:ascii="Tahoma" w:eastAsia="Tahoma" w:hAnsi="Tahoma" w:cs="Tahoma"/>
          <w:sz w:val="16"/>
          <w:szCs w:val="16"/>
        </w:rPr>
        <w:t xml:space="preserve"> jakoukoli Smluvní stanou </w:t>
      </w:r>
      <w:r w:rsidRPr="000760BA">
        <w:rPr>
          <w:rFonts w:ascii="Tahoma" w:eastAsia="Tahoma" w:hAnsi="Tahoma" w:cs="Tahoma"/>
          <w:sz w:val="16"/>
          <w:szCs w:val="16"/>
        </w:rPr>
        <w:t xml:space="preserve">představuje podstatné porušení </w:t>
      </w:r>
      <w:r w:rsidR="00897368" w:rsidRPr="000760BA">
        <w:rPr>
          <w:rFonts w:ascii="Tahoma" w:eastAsia="Tahoma" w:hAnsi="Tahoma" w:cs="Tahoma"/>
          <w:sz w:val="16"/>
          <w:szCs w:val="16"/>
        </w:rPr>
        <w:t>S</w:t>
      </w:r>
      <w:r w:rsidRPr="000760BA">
        <w:rPr>
          <w:rFonts w:ascii="Tahoma" w:eastAsia="Tahoma" w:hAnsi="Tahoma" w:cs="Tahoma"/>
          <w:sz w:val="16"/>
          <w:szCs w:val="16"/>
        </w:rPr>
        <w:t>mlouvy a</w:t>
      </w:r>
      <w:r w:rsidR="00897368" w:rsidRPr="000760BA">
        <w:rPr>
          <w:rFonts w:ascii="Tahoma" w:eastAsia="Tahoma" w:hAnsi="Tahoma" w:cs="Tahoma"/>
          <w:sz w:val="16"/>
          <w:szCs w:val="16"/>
        </w:rPr>
        <w:t xml:space="preserve"> druhá</w:t>
      </w:r>
      <w:r w:rsidRPr="000760BA">
        <w:rPr>
          <w:rFonts w:ascii="Tahoma" w:eastAsia="Tahoma" w:hAnsi="Tahoma" w:cs="Tahoma"/>
          <w:sz w:val="16"/>
          <w:szCs w:val="16"/>
        </w:rPr>
        <w:t xml:space="preserve"> </w:t>
      </w:r>
      <w:r w:rsidR="00897368" w:rsidRPr="000760BA">
        <w:rPr>
          <w:rFonts w:ascii="Tahoma" w:eastAsia="Tahoma" w:hAnsi="Tahoma" w:cs="Tahoma"/>
          <w:sz w:val="16"/>
          <w:szCs w:val="16"/>
        </w:rPr>
        <w:t>S</w:t>
      </w:r>
      <w:r w:rsidRPr="000760BA">
        <w:rPr>
          <w:rFonts w:ascii="Tahoma" w:eastAsia="Tahoma" w:hAnsi="Tahoma" w:cs="Tahoma"/>
          <w:sz w:val="16"/>
          <w:szCs w:val="16"/>
        </w:rPr>
        <w:t xml:space="preserve">mluvní strana má právo od této </w:t>
      </w:r>
      <w:r w:rsidR="00897368" w:rsidRPr="000760BA">
        <w:rPr>
          <w:rFonts w:ascii="Tahoma" w:eastAsia="Tahoma" w:hAnsi="Tahoma" w:cs="Tahoma"/>
          <w:sz w:val="16"/>
          <w:szCs w:val="16"/>
        </w:rPr>
        <w:t>S</w:t>
      </w:r>
      <w:r w:rsidRPr="000760BA">
        <w:rPr>
          <w:rFonts w:ascii="Tahoma" w:eastAsia="Tahoma" w:hAnsi="Tahoma" w:cs="Tahoma"/>
          <w:sz w:val="16"/>
          <w:szCs w:val="16"/>
        </w:rPr>
        <w:t xml:space="preserve">mlouvy odstoupit s okamžitým účinkem po doručení oznámení druhé </w:t>
      </w:r>
      <w:r w:rsidR="00C76449" w:rsidRPr="000760BA">
        <w:rPr>
          <w:rFonts w:ascii="Tahoma" w:eastAsia="Tahoma" w:hAnsi="Tahoma" w:cs="Tahoma"/>
          <w:sz w:val="16"/>
          <w:szCs w:val="16"/>
        </w:rPr>
        <w:t>S</w:t>
      </w:r>
      <w:r w:rsidRPr="000760BA">
        <w:rPr>
          <w:rFonts w:ascii="Tahoma" w:eastAsia="Tahoma" w:hAnsi="Tahoma" w:cs="Tahoma"/>
          <w:sz w:val="16"/>
          <w:szCs w:val="16"/>
        </w:rPr>
        <w:t>mluvní straně a bez poskytnutí možnosti toto porušení napravit.</w:t>
      </w:r>
    </w:p>
    <w:p w14:paraId="2ADBFEBD" w14:textId="77777777" w:rsidR="000722A6" w:rsidRPr="000760BA" w:rsidRDefault="000722A6" w:rsidP="005A6E5E">
      <w:pPr>
        <w:pStyle w:val="Zkladntext2"/>
        <w:tabs>
          <w:tab w:val="num" w:pos="0"/>
        </w:tabs>
        <w:ind w:left="709" w:hanging="709"/>
        <w:rPr>
          <w:rFonts w:ascii="Tahoma" w:hAnsi="Tahoma" w:cs="Tahoma"/>
          <w:sz w:val="16"/>
          <w:szCs w:val="16"/>
        </w:rPr>
      </w:pPr>
    </w:p>
    <w:p w14:paraId="54C86F0D" w14:textId="6F4D72DF" w:rsidR="000722A6" w:rsidRPr="000760BA" w:rsidRDefault="619C49D6" w:rsidP="619C49D6">
      <w:pPr>
        <w:pStyle w:val="Zkladntext2"/>
        <w:numPr>
          <w:ilvl w:val="0"/>
          <w:numId w:val="6"/>
        </w:numPr>
        <w:tabs>
          <w:tab w:val="clear" w:pos="1065"/>
          <w:tab w:val="num" w:pos="0"/>
        </w:tabs>
        <w:ind w:left="709" w:hanging="709"/>
        <w:rPr>
          <w:rFonts w:ascii="Tahoma" w:eastAsia="Tahoma" w:hAnsi="Tahoma" w:cs="Tahoma"/>
          <w:sz w:val="16"/>
          <w:szCs w:val="16"/>
        </w:rPr>
      </w:pPr>
      <w:r w:rsidRPr="000760BA">
        <w:rPr>
          <w:rFonts w:ascii="Tahoma" w:eastAsia="Tahoma" w:hAnsi="Tahoma" w:cs="Tahoma"/>
          <w:sz w:val="16"/>
          <w:szCs w:val="16"/>
        </w:rPr>
        <w:t xml:space="preserve">Smluvní strany nepostoupí, nepřevedou ani jinak nebudou disponovat s právy a povinnostmi vyplývajícími z této </w:t>
      </w:r>
      <w:r w:rsidR="00C76449" w:rsidRPr="000760BA">
        <w:rPr>
          <w:rFonts w:ascii="Tahoma" w:eastAsia="Tahoma" w:hAnsi="Tahoma" w:cs="Tahoma"/>
          <w:sz w:val="16"/>
          <w:szCs w:val="16"/>
        </w:rPr>
        <w:t>S</w:t>
      </w:r>
      <w:r w:rsidRPr="000760BA">
        <w:rPr>
          <w:rFonts w:ascii="Tahoma" w:eastAsia="Tahoma" w:hAnsi="Tahoma" w:cs="Tahoma"/>
          <w:sz w:val="16"/>
          <w:szCs w:val="16"/>
        </w:rPr>
        <w:t xml:space="preserve">mlouvy bez předchozího písemného souhlasu druhé </w:t>
      </w:r>
      <w:r w:rsidR="00C76449" w:rsidRPr="000760BA">
        <w:rPr>
          <w:rFonts w:ascii="Tahoma" w:eastAsia="Tahoma" w:hAnsi="Tahoma" w:cs="Tahoma"/>
          <w:sz w:val="16"/>
          <w:szCs w:val="16"/>
        </w:rPr>
        <w:t>S</w:t>
      </w:r>
      <w:r w:rsidRPr="000760BA">
        <w:rPr>
          <w:rFonts w:ascii="Tahoma" w:eastAsia="Tahoma" w:hAnsi="Tahoma" w:cs="Tahoma"/>
          <w:sz w:val="16"/>
          <w:szCs w:val="16"/>
        </w:rPr>
        <w:t xml:space="preserve">mluvní strany. Smluvní strany se zavazují, že tuto </w:t>
      </w:r>
      <w:r w:rsidR="00C76449" w:rsidRPr="000760BA">
        <w:rPr>
          <w:rFonts w:ascii="Tahoma" w:eastAsia="Tahoma" w:hAnsi="Tahoma" w:cs="Tahoma"/>
          <w:sz w:val="16"/>
          <w:szCs w:val="16"/>
        </w:rPr>
        <w:t>S</w:t>
      </w:r>
      <w:r w:rsidRPr="000760BA">
        <w:rPr>
          <w:rFonts w:ascii="Tahoma" w:eastAsia="Tahoma" w:hAnsi="Tahoma" w:cs="Tahoma"/>
          <w:sz w:val="16"/>
          <w:szCs w:val="16"/>
        </w:rPr>
        <w:t xml:space="preserve">mlouvu nepostoupí bez předchozího písemného souhlasu druhé </w:t>
      </w:r>
      <w:r w:rsidR="00C76449" w:rsidRPr="000760BA">
        <w:rPr>
          <w:rFonts w:ascii="Tahoma" w:eastAsia="Tahoma" w:hAnsi="Tahoma" w:cs="Tahoma"/>
          <w:sz w:val="16"/>
          <w:szCs w:val="16"/>
        </w:rPr>
        <w:t>S</w:t>
      </w:r>
      <w:r w:rsidRPr="000760BA">
        <w:rPr>
          <w:rFonts w:ascii="Tahoma" w:eastAsia="Tahoma" w:hAnsi="Tahoma" w:cs="Tahoma"/>
          <w:sz w:val="16"/>
          <w:szCs w:val="16"/>
        </w:rPr>
        <w:t>mluvní strany.</w:t>
      </w:r>
    </w:p>
    <w:p w14:paraId="063C43A1" w14:textId="77777777" w:rsidR="003F3788" w:rsidRPr="000760BA" w:rsidRDefault="003F3788" w:rsidP="000722A6">
      <w:pPr>
        <w:ind w:left="1068"/>
        <w:rPr>
          <w:rFonts w:ascii="Tahoma" w:hAnsi="Tahoma" w:cs="Tahoma"/>
          <w:sz w:val="16"/>
          <w:szCs w:val="16"/>
        </w:rPr>
      </w:pPr>
    </w:p>
    <w:p w14:paraId="0097EC68" w14:textId="77777777" w:rsidR="000722A6" w:rsidRPr="000760BA" w:rsidRDefault="000722A6" w:rsidP="000722A6">
      <w:pPr>
        <w:pStyle w:val="Zkladntext2"/>
        <w:rPr>
          <w:rFonts w:ascii="Tahoma" w:hAnsi="Tahoma" w:cs="Tahoma"/>
          <w:b/>
          <w:sz w:val="16"/>
          <w:szCs w:val="16"/>
        </w:rPr>
      </w:pPr>
    </w:p>
    <w:p w14:paraId="5F550EC5"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VI.</w:t>
      </w:r>
    </w:p>
    <w:p w14:paraId="5D249639"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lastRenderedPageBreak/>
        <w:t>Mlčenlivost</w:t>
      </w:r>
    </w:p>
    <w:p w14:paraId="5EF8E7F2" w14:textId="27C9DD0C" w:rsidR="006F5FD3" w:rsidRPr="000760BA" w:rsidRDefault="006F5FD3" w:rsidP="006F5FD3">
      <w:pPr>
        <w:numPr>
          <w:ilvl w:val="0"/>
          <w:numId w:val="16"/>
        </w:numPr>
        <w:tabs>
          <w:tab w:val="clear" w:pos="1065"/>
        </w:tabs>
        <w:ind w:left="709" w:hanging="567"/>
        <w:jc w:val="both"/>
        <w:rPr>
          <w:rFonts w:ascii="Tahoma" w:eastAsia="Tahoma" w:hAnsi="Tahoma" w:cs="Tahoma"/>
          <w:sz w:val="16"/>
          <w:szCs w:val="16"/>
        </w:rPr>
      </w:pPr>
      <w:r w:rsidRPr="000760BA">
        <w:rPr>
          <w:rFonts w:ascii="Tahoma" w:eastAsia="Tahoma" w:hAnsi="Tahoma" w:cs="Tahoma"/>
          <w:sz w:val="16"/>
          <w:szCs w:val="16"/>
        </w:rPr>
        <w:t>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14:paraId="0631CD09" w14:textId="77777777" w:rsidR="006F5FD3" w:rsidRPr="000760BA" w:rsidRDefault="006F5FD3" w:rsidP="007F18AA">
      <w:pPr>
        <w:ind w:left="709" w:hanging="567"/>
        <w:jc w:val="both"/>
        <w:rPr>
          <w:rFonts w:ascii="Tahoma" w:eastAsia="Tahoma" w:hAnsi="Tahoma" w:cs="Tahoma"/>
          <w:sz w:val="16"/>
          <w:szCs w:val="16"/>
        </w:rPr>
      </w:pPr>
    </w:p>
    <w:p w14:paraId="0DE707C8" w14:textId="55BA1CFF" w:rsidR="006F5FD3" w:rsidRPr="000760BA" w:rsidRDefault="006F5FD3" w:rsidP="006F5FD3">
      <w:pPr>
        <w:numPr>
          <w:ilvl w:val="0"/>
          <w:numId w:val="16"/>
        </w:numPr>
        <w:tabs>
          <w:tab w:val="clear" w:pos="1065"/>
        </w:tabs>
        <w:ind w:left="709" w:hanging="567"/>
        <w:jc w:val="both"/>
        <w:rPr>
          <w:rFonts w:ascii="Tahoma" w:eastAsia="Tahoma" w:hAnsi="Tahoma" w:cs="Tahoma"/>
          <w:sz w:val="16"/>
          <w:szCs w:val="16"/>
        </w:rPr>
      </w:pPr>
      <w:r w:rsidRPr="000760BA">
        <w:rPr>
          <w:rFonts w:ascii="Tahoma" w:eastAsia="Tahoma" w:hAnsi="Tahoma" w:cs="Tahoma"/>
          <w:sz w:val="16"/>
          <w:szCs w:val="16"/>
        </w:rPr>
        <w:t>Smluvní strany zpřístupní celý obsah této Smlouvy a informace týkající se jejich spolupráce pouze těm zaměstnancům, společníkům, akcionářům a odborným poradcům, kteří je potřebují znát v souvislosti s plněním úkolů v rámci této spolupráce, případně kontrolních auditů. Odběratel je pak dále oprávněn, aniž by se jednalo o porušení této Smlouvy, poskytnout informace o existenci této Smlouvy a jejích podmínkách, svému zřizovateli.</w:t>
      </w:r>
    </w:p>
    <w:p w14:paraId="73224777" w14:textId="77777777" w:rsidR="006F5FD3" w:rsidRPr="000760BA" w:rsidRDefault="006F5FD3" w:rsidP="006F5FD3">
      <w:pPr>
        <w:ind w:left="709" w:hanging="567"/>
        <w:jc w:val="both"/>
        <w:rPr>
          <w:rFonts w:ascii="Tahoma" w:eastAsia="Tahoma" w:hAnsi="Tahoma" w:cs="Tahoma"/>
          <w:sz w:val="16"/>
          <w:szCs w:val="16"/>
        </w:rPr>
      </w:pPr>
    </w:p>
    <w:p w14:paraId="051C88D6" w14:textId="77777777" w:rsidR="006F5FD3" w:rsidRPr="000760BA" w:rsidRDefault="006F5FD3" w:rsidP="006F5FD3">
      <w:pPr>
        <w:numPr>
          <w:ilvl w:val="0"/>
          <w:numId w:val="16"/>
        </w:numPr>
        <w:tabs>
          <w:tab w:val="clear" w:pos="1065"/>
        </w:tabs>
        <w:ind w:left="709" w:hanging="567"/>
        <w:jc w:val="both"/>
        <w:rPr>
          <w:rFonts w:ascii="Tahoma" w:eastAsia="Tahoma" w:hAnsi="Tahoma" w:cs="Tahoma"/>
          <w:sz w:val="16"/>
          <w:szCs w:val="16"/>
        </w:rPr>
      </w:pPr>
      <w:r w:rsidRPr="000760BA">
        <w:rPr>
          <w:rFonts w:ascii="Tahoma" w:eastAsia="Tahoma" w:hAnsi="Tahoma" w:cs="Tahoma"/>
          <w:sz w:val="16"/>
          <w:szCs w:val="16"/>
        </w:rPr>
        <w:t>Povinnost mlčenlivosti se nevztahuje na informace, které:</w:t>
      </w:r>
    </w:p>
    <w:p w14:paraId="32BA1CBC" w14:textId="77777777" w:rsidR="006F5FD3" w:rsidRPr="000760BA" w:rsidRDefault="006F5FD3" w:rsidP="006F5FD3">
      <w:pPr>
        <w:numPr>
          <w:ilvl w:val="1"/>
          <w:numId w:val="7"/>
        </w:numPr>
        <w:ind w:left="709" w:firstLine="142"/>
        <w:jc w:val="both"/>
        <w:rPr>
          <w:rFonts w:ascii="Tahoma" w:eastAsia="Tahoma" w:hAnsi="Tahoma" w:cs="Tahoma"/>
          <w:sz w:val="16"/>
          <w:szCs w:val="16"/>
        </w:rPr>
      </w:pPr>
      <w:r w:rsidRPr="000760BA">
        <w:rPr>
          <w:rFonts w:ascii="Tahoma" w:eastAsia="Tahoma" w:hAnsi="Tahoma" w:cs="Tahoma"/>
          <w:sz w:val="16"/>
          <w:szCs w:val="16"/>
        </w:rPr>
        <w:t>jsou veřejně známé,</w:t>
      </w:r>
    </w:p>
    <w:p w14:paraId="28ED2B78" w14:textId="77777777" w:rsidR="006F5FD3" w:rsidRPr="000760BA" w:rsidRDefault="006F5FD3" w:rsidP="006F5FD3">
      <w:pPr>
        <w:numPr>
          <w:ilvl w:val="1"/>
          <w:numId w:val="7"/>
        </w:numPr>
        <w:ind w:left="709" w:firstLine="142"/>
        <w:jc w:val="both"/>
        <w:rPr>
          <w:rFonts w:ascii="Tahoma" w:eastAsia="Tahoma" w:hAnsi="Tahoma" w:cs="Tahoma"/>
          <w:sz w:val="16"/>
          <w:szCs w:val="16"/>
        </w:rPr>
      </w:pPr>
      <w:r w:rsidRPr="000760BA">
        <w:rPr>
          <w:rFonts w:ascii="Tahoma" w:eastAsia="Tahoma" w:hAnsi="Tahoma" w:cs="Tahoma"/>
          <w:sz w:val="16"/>
          <w:szCs w:val="16"/>
        </w:rPr>
        <w:t xml:space="preserve">se stanou veřejně známými </w:t>
      </w:r>
      <w:proofErr w:type="gramStart"/>
      <w:r w:rsidRPr="000760BA">
        <w:rPr>
          <w:rFonts w:ascii="Tahoma" w:eastAsia="Tahoma" w:hAnsi="Tahoma" w:cs="Tahoma"/>
          <w:sz w:val="16"/>
          <w:szCs w:val="16"/>
        </w:rPr>
        <w:t>jinak,</w:t>
      </w:r>
      <w:proofErr w:type="gramEnd"/>
      <w:r w:rsidRPr="000760BA">
        <w:rPr>
          <w:rFonts w:ascii="Tahoma" w:eastAsia="Tahoma" w:hAnsi="Tahoma" w:cs="Tahoma"/>
          <w:sz w:val="16"/>
          <w:szCs w:val="16"/>
        </w:rPr>
        <w:t xml:space="preserve"> než porušením této povinnosti mlčenlivosti zde uvedené,</w:t>
      </w:r>
    </w:p>
    <w:p w14:paraId="2DA965E6" w14:textId="77777777" w:rsidR="006F5FD3" w:rsidRPr="000760BA" w:rsidRDefault="006F5FD3" w:rsidP="006F5FD3">
      <w:pPr>
        <w:numPr>
          <w:ilvl w:val="1"/>
          <w:numId w:val="7"/>
        </w:numPr>
        <w:ind w:left="709" w:firstLine="142"/>
        <w:jc w:val="both"/>
        <w:rPr>
          <w:rFonts w:ascii="Tahoma" w:eastAsia="Tahoma" w:hAnsi="Tahoma" w:cs="Tahoma"/>
          <w:sz w:val="16"/>
          <w:szCs w:val="16"/>
        </w:rPr>
      </w:pPr>
      <w:r w:rsidRPr="000760BA">
        <w:rPr>
          <w:rFonts w:ascii="Tahoma" w:eastAsia="Tahoma" w:hAnsi="Tahoma" w:cs="Tahoma"/>
          <w:sz w:val="16"/>
          <w:szCs w:val="16"/>
        </w:rPr>
        <w:t>jsou oprávněně v dispozici druhé Smluvní strany před jejich poskytnutím této Smluvní straně,</w:t>
      </w:r>
    </w:p>
    <w:p w14:paraId="56B6F116" w14:textId="77777777" w:rsidR="006F5FD3" w:rsidRPr="000760BA" w:rsidRDefault="006F5FD3" w:rsidP="006F5FD3">
      <w:pPr>
        <w:numPr>
          <w:ilvl w:val="1"/>
          <w:numId w:val="7"/>
        </w:numPr>
        <w:ind w:left="709" w:firstLine="142"/>
        <w:jc w:val="both"/>
        <w:rPr>
          <w:rFonts w:ascii="Tahoma" w:eastAsia="Tahoma" w:hAnsi="Tahoma" w:cs="Tahoma"/>
          <w:sz w:val="16"/>
          <w:szCs w:val="16"/>
        </w:rPr>
      </w:pPr>
      <w:r w:rsidRPr="000760BA">
        <w:rPr>
          <w:rFonts w:ascii="Tahoma" w:eastAsia="Tahoma" w:hAnsi="Tahoma" w:cs="Tahoma"/>
          <w:sz w:val="16"/>
          <w:szCs w:val="16"/>
        </w:rPr>
        <w:t>Smluvní strana získá od třetí osoby, která není vázána povinností mlčenlivosti,</w:t>
      </w:r>
    </w:p>
    <w:p w14:paraId="434BAC3D" w14:textId="77777777" w:rsidR="006F5FD3" w:rsidRPr="000760BA" w:rsidRDefault="006F5FD3" w:rsidP="006F5FD3">
      <w:pPr>
        <w:numPr>
          <w:ilvl w:val="1"/>
          <w:numId w:val="7"/>
        </w:numPr>
        <w:ind w:left="709" w:firstLine="142"/>
        <w:jc w:val="both"/>
        <w:rPr>
          <w:rFonts w:ascii="Tahoma" w:eastAsia="Tahoma" w:hAnsi="Tahoma" w:cs="Tahoma"/>
          <w:sz w:val="16"/>
          <w:szCs w:val="16"/>
        </w:rPr>
      </w:pPr>
      <w:r w:rsidRPr="000760BA">
        <w:rPr>
          <w:rFonts w:ascii="Tahoma" w:eastAsia="Tahoma" w:hAnsi="Tahoma" w:cs="Tahoma"/>
          <w:sz w:val="16"/>
          <w:szCs w:val="16"/>
        </w:rPr>
        <w:t>vyžadují-li tak obecně závazné právní předpisy nebo na základě rozhodnutí soudů či správních orgánů.</w:t>
      </w:r>
    </w:p>
    <w:p w14:paraId="491B726E" w14:textId="77777777" w:rsidR="006F5FD3" w:rsidRPr="000760BA" w:rsidRDefault="006F5FD3" w:rsidP="006F5FD3">
      <w:pPr>
        <w:ind w:left="709" w:hanging="567"/>
        <w:rPr>
          <w:rFonts w:ascii="Tahoma" w:eastAsia="Tahoma" w:hAnsi="Tahoma" w:cs="Tahoma"/>
          <w:sz w:val="16"/>
          <w:szCs w:val="16"/>
        </w:rPr>
      </w:pPr>
    </w:p>
    <w:p w14:paraId="3D01D0BC" w14:textId="478A408C" w:rsidR="006F5FD3" w:rsidRPr="006E53D1" w:rsidRDefault="006F5FD3" w:rsidP="006F5FD3">
      <w:pPr>
        <w:numPr>
          <w:ilvl w:val="0"/>
          <w:numId w:val="16"/>
        </w:numPr>
        <w:tabs>
          <w:tab w:val="clear" w:pos="1065"/>
        </w:tabs>
        <w:ind w:left="709" w:hanging="567"/>
        <w:jc w:val="both"/>
        <w:rPr>
          <w:rFonts w:ascii="Tahoma" w:eastAsia="Tahoma" w:hAnsi="Tahoma" w:cs="Tahoma"/>
          <w:sz w:val="16"/>
          <w:szCs w:val="16"/>
        </w:rPr>
      </w:pPr>
      <w:r w:rsidRPr="000760BA">
        <w:rPr>
          <w:rFonts w:ascii="Tahoma" w:eastAsia="Tahoma" w:hAnsi="Tahoma" w:cs="Tahoma"/>
          <w:sz w:val="16"/>
          <w:szCs w:val="16"/>
        </w:rPr>
        <w:t>Společnost prohlašuje, že informace obsažené v Příloze 1 této Smlouvy považuje za své obchodní tajemství, a to ve smyslu konkurenčně významných, určitelných, ocenitelných a v příslušných obchodních kruzích běžně nedostupných skutečností, mj. také definici Výrobků, stanovení obratu, který má být dosažen pro splnění podmínek pro Bonus podle této Smlouvy, vzorec a způsob výpočtu ceny a výši Bonusu, cenu balení Výrobků, bude-li v příslušné Příloze uvedena. S ohledem na tuto skutečnost Společnost uvedená data prohlašuje za data vyloučená z uveřejnění podle ustanovení § 3 odst. 1 a odst. 2 zákona č. 340/2015 Sb., o registru smluv (dále jen „</w:t>
      </w:r>
      <w:r w:rsidRPr="007F18AA">
        <w:rPr>
          <w:rFonts w:ascii="Tahoma" w:eastAsia="Tahoma" w:hAnsi="Tahoma" w:cs="Tahoma"/>
          <w:b/>
          <w:sz w:val="16"/>
          <w:szCs w:val="16"/>
        </w:rPr>
        <w:t>zákon o RS</w:t>
      </w:r>
      <w:r w:rsidRPr="006E53D1">
        <w:rPr>
          <w:rFonts w:ascii="Tahoma" w:eastAsia="Tahoma" w:hAnsi="Tahoma" w:cs="Tahoma"/>
          <w:sz w:val="16"/>
          <w:szCs w:val="16"/>
        </w:rPr>
        <w:t>")</w:t>
      </w:r>
    </w:p>
    <w:p w14:paraId="54FB48B7" w14:textId="77777777" w:rsidR="000722A6" w:rsidRPr="000760BA" w:rsidRDefault="000722A6" w:rsidP="006F5FD3">
      <w:pPr>
        <w:pStyle w:val="Zkladntext2"/>
        <w:tabs>
          <w:tab w:val="num" w:pos="4"/>
          <w:tab w:val="num" w:pos="709"/>
        </w:tabs>
        <w:ind w:left="709" w:hanging="567"/>
        <w:rPr>
          <w:rFonts w:ascii="Tahoma" w:hAnsi="Tahoma" w:cs="Tahoma"/>
          <w:sz w:val="16"/>
          <w:szCs w:val="16"/>
        </w:rPr>
      </w:pPr>
    </w:p>
    <w:p w14:paraId="1134CDBE" w14:textId="480EA17D" w:rsidR="00FC05C3" w:rsidRPr="000760BA" w:rsidRDefault="619C49D6" w:rsidP="007F18AA">
      <w:pPr>
        <w:pStyle w:val="Odstavecseseznamem"/>
        <w:numPr>
          <w:ilvl w:val="0"/>
          <w:numId w:val="16"/>
        </w:numPr>
        <w:tabs>
          <w:tab w:val="clear" w:pos="1065"/>
          <w:tab w:val="num" w:pos="709"/>
        </w:tabs>
        <w:spacing w:after="120"/>
        <w:ind w:left="709" w:hanging="567"/>
        <w:jc w:val="both"/>
        <w:rPr>
          <w:rFonts w:ascii="Tahoma" w:eastAsia="Tahoma" w:hAnsi="Tahoma" w:cs="Tahoma"/>
          <w:sz w:val="16"/>
          <w:szCs w:val="16"/>
        </w:rPr>
      </w:pPr>
      <w:r w:rsidRPr="000760BA">
        <w:rPr>
          <w:rFonts w:ascii="Tahoma" w:eastAsia="Tahoma" w:hAnsi="Tahoma" w:cs="Tahoma"/>
          <w:sz w:val="16"/>
          <w:szCs w:val="16"/>
        </w:rPr>
        <w:t xml:space="preserve">Je-li dána zákonná povinnost k uveřejnění </w:t>
      </w:r>
      <w:r w:rsidR="00101423" w:rsidRPr="000760BA">
        <w:rPr>
          <w:rFonts w:ascii="Tahoma" w:eastAsia="Tahoma" w:hAnsi="Tahoma" w:cs="Tahoma"/>
          <w:sz w:val="16"/>
          <w:szCs w:val="16"/>
        </w:rPr>
        <w:t>S</w:t>
      </w:r>
      <w:r w:rsidRPr="000760BA">
        <w:rPr>
          <w:rFonts w:ascii="Tahoma" w:eastAsia="Tahoma" w:hAnsi="Tahoma" w:cs="Tahoma"/>
          <w:sz w:val="16"/>
          <w:szCs w:val="16"/>
        </w:rPr>
        <w:t xml:space="preserve">mlouvy v Registru smluv dle zákona o registru smluv, dohodly se </w:t>
      </w:r>
      <w:r w:rsidR="00B32DC6" w:rsidRPr="000760BA">
        <w:rPr>
          <w:rFonts w:ascii="Tahoma" w:eastAsia="Tahoma" w:hAnsi="Tahoma" w:cs="Tahoma"/>
          <w:sz w:val="16"/>
          <w:szCs w:val="16"/>
        </w:rPr>
        <w:t>S</w:t>
      </w:r>
      <w:r w:rsidRPr="000760BA">
        <w:rPr>
          <w:rFonts w:ascii="Tahoma" w:eastAsia="Tahoma" w:hAnsi="Tahoma" w:cs="Tahoma"/>
          <w:sz w:val="16"/>
          <w:szCs w:val="16"/>
        </w:rPr>
        <w:t xml:space="preserve">mluvní strany, že takovou povinnost splní </w:t>
      </w:r>
      <w:r w:rsidR="00B32DC6" w:rsidRPr="000760BA">
        <w:rPr>
          <w:rFonts w:ascii="Tahoma" w:eastAsia="Tahoma" w:hAnsi="Tahoma" w:cs="Tahoma"/>
          <w:sz w:val="16"/>
          <w:szCs w:val="16"/>
        </w:rPr>
        <w:t>O</w:t>
      </w:r>
      <w:r w:rsidRPr="000760BA">
        <w:rPr>
          <w:rFonts w:ascii="Tahoma" w:eastAsia="Tahoma" w:hAnsi="Tahoma" w:cs="Tahoma"/>
          <w:sz w:val="16"/>
          <w:szCs w:val="16"/>
        </w:rPr>
        <w:t>dběratel, a nikoli Společnost.</w:t>
      </w:r>
    </w:p>
    <w:p w14:paraId="715E63A2" w14:textId="00195A09" w:rsidR="00FC05C3" w:rsidRPr="006E53D1" w:rsidRDefault="00747802" w:rsidP="007F18AA">
      <w:pPr>
        <w:spacing w:after="120"/>
        <w:ind w:left="709" w:hanging="567"/>
        <w:jc w:val="both"/>
        <w:rPr>
          <w:rFonts w:ascii="Tahoma" w:eastAsia="Tahoma" w:hAnsi="Tahoma" w:cs="Tahoma"/>
          <w:sz w:val="16"/>
          <w:szCs w:val="16"/>
        </w:rPr>
      </w:pPr>
      <w:r w:rsidRPr="006E53D1">
        <w:rPr>
          <w:rFonts w:ascii="Tahoma" w:eastAsia="Tahoma" w:hAnsi="Tahoma" w:cs="Tahoma"/>
          <w:sz w:val="16"/>
          <w:szCs w:val="16"/>
        </w:rPr>
        <w:t>6.</w:t>
      </w:r>
      <w:r w:rsidRPr="000760BA">
        <w:rPr>
          <w:rFonts w:ascii="Tahoma" w:eastAsia="Tahoma" w:hAnsi="Tahoma" w:cs="Tahoma"/>
          <w:sz w:val="16"/>
          <w:szCs w:val="16"/>
        </w:rPr>
        <w:tab/>
      </w:r>
      <w:r w:rsidR="619C49D6" w:rsidRPr="007F18AA">
        <w:rPr>
          <w:rFonts w:ascii="Tahoma" w:eastAsia="Tahoma,Calibri" w:hAnsi="Tahoma" w:cs="Tahoma"/>
          <w:sz w:val="16"/>
          <w:szCs w:val="16"/>
        </w:rPr>
        <w:t xml:space="preserve">Odběratel uvede v metadatech datovou schránku Společnosti, aby potvrzení o uveřejnění bylo doručeno </w:t>
      </w:r>
      <w:r w:rsidR="00526106" w:rsidRPr="007F18AA">
        <w:rPr>
          <w:rFonts w:ascii="Tahoma" w:eastAsia="Tahoma,Calibri" w:hAnsi="Tahoma" w:cs="Tahoma"/>
          <w:sz w:val="16"/>
          <w:szCs w:val="16"/>
        </w:rPr>
        <w:t>oběma</w:t>
      </w:r>
      <w:r w:rsidR="619C49D6" w:rsidRPr="007F18AA">
        <w:rPr>
          <w:rFonts w:ascii="Tahoma" w:eastAsia="Tahoma,Calibri" w:hAnsi="Tahoma" w:cs="Tahoma"/>
          <w:sz w:val="16"/>
          <w:szCs w:val="16"/>
        </w:rPr>
        <w:t xml:space="preserve"> </w:t>
      </w:r>
      <w:r w:rsidR="00526106" w:rsidRPr="007F18AA">
        <w:rPr>
          <w:rFonts w:ascii="Tahoma" w:eastAsia="Tahoma,Calibri" w:hAnsi="Tahoma" w:cs="Tahoma"/>
          <w:sz w:val="16"/>
          <w:szCs w:val="16"/>
        </w:rPr>
        <w:t>S</w:t>
      </w:r>
      <w:r w:rsidR="619C49D6" w:rsidRPr="007F18AA">
        <w:rPr>
          <w:rFonts w:ascii="Tahoma" w:eastAsia="Tahoma,Calibri" w:hAnsi="Tahoma" w:cs="Tahoma"/>
          <w:sz w:val="16"/>
          <w:szCs w:val="16"/>
        </w:rPr>
        <w:t>mluvním stranám.</w:t>
      </w:r>
    </w:p>
    <w:p w14:paraId="5F4F1979" w14:textId="77777777" w:rsidR="00FC05C3" w:rsidRPr="000760BA" w:rsidRDefault="00FC05C3" w:rsidP="000722A6">
      <w:pPr>
        <w:pStyle w:val="Zkladntext2"/>
        <w:jc w:val="center"/>
        <w:rPr>
          <w:rFonts w:ascii="Tahoma" w:hAnsi="Tahoma" w:cs="Tahoma"/>
          <w:b/>
          <w:sz w:val="16"/>
          <w:szCs w:val="16"/>
        </w:rPr>
      </w:pPr>
    </w:p>
    <w:p w14:paraId="5C531407" w14:textId="1EDB54C0"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VII.</w:t>
      </w:r>
    </w:p>
    <w:p w14:paraId="7A34407C" w14:textId="77777777" w:rsidR="000722A6" w:rsidRPr="000760BA" w:rsidRDefault="619C49D6" w:rsidP="619C49D6">
      <w:pPr>
        <w:pStyle w:val="Zkladntext2"/>
        <w:jc w:val="center"/>
        <w:rPr>
          <w:rFonts w:ascii="Tahoma" w:eastAsia="Tahoma" w:hAnsi="Tahoma" w:cs="Tahoma"/>
          <w:b/>
          <w:bCs/>
          <w:sz w:val="16"/>
          <w:szCs w:val="16"/>
        </w:rPr>
      </w:pPr>
      <w:r w:rsidRPr="000760BA">
        <w:rPr>
          <w:rFonts w:ascii="Tahoma" w:eastAsia="Tahoma" w:hAnsi="Tahoma" w:cs="Tahoma"/>
          <w:b/>
          <w:bCs/>
          <w:sz w:val="16"/>
          <w:szCs w:val="16"/>
        </w:rPr>
        <w:t>Všeobecná ustanovení</w:t>
      </w:r>
    </w:p>
    <w:p w14:paraId="685633A3" w14:textId="78E51392" w:rsidR="000722A6" w:rsidRPr="000760BA"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 xml:space="preserve">Ve všech ostatních otázkách neupravených touto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mlouvou, se právní vztah založený touto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mlouvou řídí českým právním řádem, zejména ustanoveními </w:t>
      </w:r>
      <w:r w:rsidR="00526106" w:rsidRPr="000760BA">
        <w:rPr>
          <w:rFonts w:ascii="Tahoma" w:eastAsia="Tahoma" w:hAnsi="Tahoma" w:cs="Tahoma"/>
          <w:sz w:val="16"/>
          <w:szCs w:val="16"/>
        </w:rPr>
        <w:t>O</w:t>
      </w:r>
      <w:r w:rsidRPr="000760BA">
        <w:rPr>
          <w:rFonts w:ascii="Tahoma" w:eastAsia="Tahoma" w:hAnsi="Tahoma" w:cs="Tahoma"/>
          <w:sz w:val="16"/>
          <w:szCs w:val="16"/>
        </w:rPr>
        <w:t>bčanského zákoníku.</w:t>
      </w:r>
    </w:p>
    <w:p w14:paraId="4E07EB33" w14:textId="77777777" w:rsidR="000722A6" w:rsidRPr="000760BA" w:rsidRDefault="000722A6" w:rsidP="00FC05C3">
      <w:pPr>
        <w:pStyle w:val="Zkladntext2"/>
        <w:tabs>
          <w:tab w:val="num" w:pos="4"/>
        </w:tabs>
        <w:ind w:left="709"/>
        <w:rPr>
          <w:rFonts w:ascii="Tahoma" w:hAnsi="Tahoma" w:cs="Tahoma"/>
          <w:sz w:val="16"/>
          <w:szCs w:val="16"/>
        </w:rPr>
      </w:pPr>
    </w:p>
    <w:p w14:paraId="20D6EE74" w14:textId="474D5D6E" w:rsidR="000722A6" w:rsidRPr="000760BA"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 xml:space="preserve">Smluvní strany ujednaly, že v případě změn kontaktních údajů je povinna příslušná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mluvní strana změnu oznámit druhé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mluvní straně. V případě, že tak neučiní, považuje se za platné doručení korespondence na poslední známou kontaktní adresu příslušné </w:t>
      </w:r>
      <w:r w:rsidR="00526106" w:rsidRPr="000760BA">
        <w:rPr>
          <w:rFonts w:ascii="Tahoma" w:eastAsia="Tahoma" w:hAnsi="Tahoma" w:cs="Tahoma"/>
          <w:sz w:val="16"/>
          <w:szCs w:val="16"/>
        </w:rPr>
        <w:t>S</w:t>
      </w:r>
      <w:r w:rsidRPr="000760BA">
        <w:rPr>
          <w:rFonts w:ascii="Tahoma" w:eastAsia="Tahoma" w:hAnsi="Tahoma" w:cs="Tahoma"/>
          <w:sz w:val="16"/>
          <w:szCs w:val="16"/>
        </w:rPr>
        <w:t>mluvní strany.</w:t>
      </w:r>
    </w:p>
    <w:p w14:paraId="70869355" w14:textId="77777777" w:rsidR="000722A6" w:rsidRPr="000760BA" w:rsidRDefault="000722A6" w:rsidP="00FC05C3">
      <w:pPr>
        <w:pStyle w:val="Odstavecseseznamem"/>
        <w:tabs>
          <w:tab w:val="num" w:pos="4"/>
        </w:tabs>
        <w:ind w:left="709"/>
        <w:rPr>
          <w:rFonts w:ascii="Tahoma" w:hAnsi="Tahoma" w:cs="Tahoma"/>
          <w:sz w:val="16"/>
          <w:szCs w:val="16"/>
        </w:rPr>
      </w:pPr>
    </w:p>
    <w:p w14:paraId="74D28A84" w14:textId="0E682577" w:rsidR="000722A6" w:rsidRPr="000760BA"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Smlouva se uzavírá na dobu</w:t>
      </w:r>
      <w:r w:rsidR="00DA5635" w:rsidRPr="000760BA">
        <w:rPr>
          <w:rFonts w:ascii="Tahoma" w:eastAsia="Tahoma" w:hAnsi="Tahoma" w:cs="Tahoma"/>
          <w:sz w:val="16"/>
          <w:szCs w:val="16"/>
        </w:rPr>
        <w:t xml:space="preserve"> </w:t>
      </w:r>
      <w:r w:rsidR="004F3586">
        <w:rPr>
          <w:rFonts w:ascii="Tahoma" w:eastAsia="Tahoma" w:hAnsi="Tahoma" w:cs="Tahoma"/>
          <w:sz w:val="16"/>
          <w:szCs w:val="16"/>
        </w:rPr>
        <w:t>neurčitou</w:t>
      </w:r>
      <w:r w:rsidR="00DA5635" w:rsidRPr="000760BA">
        <w:rPr>
          <w:rFonts w:ascii="Tahoma" w:eastAsia="Tahoma" w:hAnsi="Tahoma" w:cs="Tahoma"/>
          <w:sz w:val="16"/>
          <w:szCs w:val="16"/>
        </w:rPr>
        <w:t>.</w:t>
      </w:r>
      <w:r w:rsidRPr="000760BA">
        <w:rPr>
          <w:rFonts w:ascii="Tahoma" w:eastAsia="Tahoma" w:hAnsi="Tahoma" w:cs="Tahoma"/>
          <w:sz w:val="16"/>
          <w:szCs w:val="16"/>
        </w:rPr>
        <w:t xml:space="preserve"> Každá ze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mluvních stran je oprávněna tuto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mlouvu vypovědět písemnou výpovědí i bez uvedení důvodu doručenou druhé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mluvní straně. Výpovědní </w:t>
      </w:r>
      <w:r w:rsidR="00526106" w:rsidRPr="000760BA">
        <w:rPr>
          <w:rFonts w:ascii="Tahoma" w:eastAsia="Tahoma" w:hAnsi="Tahoma" w:cs="Tahoma"/>
          <w:sz w:val="16"/>
          <w:szCs w:val="16"/>
        </w:rPr>
        <w:t>doba</w:t>
      </w:r>
      <w:r w:rsidRPr="000760BA">
        <w:rPr>
          <w:rFonts w:ascii="Tahoma" w:eastAsia="Tahoma" w:hAnsi="Tahoma" w:cs="Tahoma"/>
          <w:sz w:val="16"/>
          <w:szCs w:val="16"/>
        </w:rPr>
        <w:t xml:space="preserve"> činí 2 měsíce a počíná běžet prvním dnem kalendářního měsíce následujícího po měsíci, v němž byla výpověď doručena druhé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mluvní straně. Kromě toho je kterákoliv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mluvní strana oprávněna od této </w:t>
      </w:r>
      <w:r w:rsidR="00526106" w:rsidRPr="000760BA">
        <w:rPr>
          <w:rFonts w:ascii="Tahoma" w:eastAsia="Tahoma" w:hAnsi="Tahoma" w:cs="Tahoma"/>
          <w:sz w:val="16"/>
          <w:szCs w:val="16"/>
        </w:rPr>
        <w:t>S</w:t>
      </w:r>
      <w:r w:rsidRPr="000760BA">
        <w:rPr>
          <w:rFonts w:ascii="Tahoma" w:eastAsia="Tahoma" w:hAnsi="Tahoma" w:cs="Tahoma"/>
          <w:sz w:val="16"/>
          <w:szCs w:val="16"/>
        </w:rPr>
        <w:t xml:space="preserve">mlouvy odstoupit podle čl. IV. odst. 4 této </w:t>
      </w:r>
      <w:r w:rsidR="00667DF3" w:rsidRPr="000760BA">
        <w:rPr>
          <w:rFonts w:ascii="Tahoma" w:eastAsia="Tahoma" w:hAnsi="Tahoma" w:cs="Tahoma"/>
          <w:sz w:val="16"/>
          <w:szCs w:val="16"/>
        </w:rPr>
        <w:t>S</w:t>
      </w:r>
      <w:r w:rsidRPr="000760BA">
        <w:rPr>
          <w:rFonts w:ascii="Tahoma" w:eastAsia="Tahoma" w:hAnsi="Tahoma" w:cs="Tahoma"/>
          <w:sz w:val="16"/>
          <w:szCs w:val="16"/>
        </w:rPr>
        <w:t xml:space="preserve">mlouvy. </w:t>
      </w:r>
    </w:p>
    <w:p w14:paraId="4C18CD75" w14:textId="77777777" w:rsidR="000722A6" w:rsidRPr="000760BA" w:rsidRDefault="000722A6" w:rsidP="00FC05C3">
      <w:pPr>
        <w:pStyle w:val="Zkladntext2"/>
        <w:tabs>
          <w:tab w:val="num" w:pos="4"/>
        </w:tabs>
        <w:ind w:left="709"/>
        <w:rPr>
          <w:rFonts w:ascii="Tahoma" w:hAnsi="Tahoma" w:cs="Tahoma"/>
          <w:sz w:val="16"/>
          <w:szCs w:val="16"/>
        </w:rPr>
      </w:pPr>
    </w:p>
    <w:p w14:paraId="6E8EE3BB" w14:textId="0AC84BE0" w:rsidR="00BF16B1" w:rsidRPr="000760BA" w:rsidRDefault="619C49D6" w:rsidP="619C49D6">
      <w:pPr>
        <w:pStyle w:val="Zkladntext21"/>
        <w:numPr>
          <w:ilvl w:val="0"/>
          <w:numId w:val="2"/>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 xml:space="preserve">Změny a doplňky této </w:t>
      </w:r>
      <w:r w:rsidR="00667DF3" w:rsidRPr="000760BA">
        <w:rPr>
          <w:rFonts w:ascii="Tahoma" w:eastAsia="Tahoma" w:hAnsi="Tahoma" w:cs="Tahoma"/>
          <w:sz w:val="16"/>
          <w:szCs w:val="16"/>
        </w:rPr>
        <w:t>S</w:t>
      </w:r>
      <w:r w:rsidRPr="000760BA">
        <w:rPr>
          <w:rFonts w:ascii="Tahoma" w:eastAsia="Tahoma" w:hAnsi="Tahoma" w:cs="Tahoma"/>
          <w:sz w:val="16"/>
          <w:szCs w:val="16"/>
        </w:rPr>
        <w:t xml:space="preserve">mlouvy mohou být činěny pouze formou </w:t>
      </w:r>
      <w:r w:rsidR="00667DF3" w:rsidRPr="000760BA">
        <w:rPr>
          <w:rFonts w:ascii="Tahoma" w:eastAsia="Tahoma" w:hAnsi="Tahoma" w:cs="Tahoma"/>
          <w:sz w:val="16"/>
          <w:szCs w:val="16"/>
        </w:rPr>
        <w:t xml:space="preserve">vzestupně </w:t>
      </w:r>
      <w:r w:rsidRPr="000760BA">
        <w:rPr>
          <w:rFonts w:ascii="Tahoma" w:eastAsia="Tahoma" w:hAnsi="Tahoma" w:cs="Tahoma"/>
          <w:sz w:val="16"/>
          <w:szCs w:val="16"/>
        </w:rPr>
        <w:t xml:space="preserve">číslovaných písemných dodatků, podepsaných </w:t>
      </w:r>
      <w:r w:rsidR="00667DF3" w:rsidRPr="000760BA">
        <w:rPr>
          <w:rFonts w:ascii="Tahoma" w:eastAsia="Tahoma" w:hAnsi="Tahoma" w:cs="Tahoma"/>
          <w:sz w:val="16"/>
          <w:szCs w:val="16"/>
        </w:rPr>
        <w:t>S</w:t>
      </w:r>
      <w:r w:rsidRPr="000760BA">
        <w:rPr>
          <w:rFonts w:ascii="Tahoma" w:eastAsia="Tahoma" w:hAnsi="Tahoma" w:cs="Tahoma"/>
          <w:sz w:val="16"/>
          <w:szCs w:val="16"/>
        </w:rPr>
        <w:t>mluvními stranami, vyjma změn příloh</w:t>
      </w:r>
      <w:r w:rsidR="00667DF3" w:rsidRPr="000760BA">
        <w:rPr>
          <w:rFonts w:ascii="Tahoma" w:eastAsia="Tahoma" w:hAnsi="Tahoma" w:cs="Tahoma"/>
          <w:sz w:val="16"/>
          <w:szCs w:val="16"/>
        </w:rPr>
        <w:t xml:space="preserve"> této Smlouvy</w:t>
      </w:r>
      <w:r w:rsidRPr="000760BA">
        <w:rPr>
          <w:rFonts w:ascii="Tahoma" w:eastAsia="Tahoma" w:hAnsi="Tahoma" w:cs="Tahoma"/>
          <w:sz w:val="16"/>
          <w:szCs w:val="16"/>
        </w:rPr>
        <w:t>, které mohou být měněny pouhým podpisem</w:t>
      </w:r>
      <w:r w:rsidR="00667DF3" w:rsidRPr="000760BA">
        <w:rPr>
          <w:rFonts w:ascii="Tahoma" w:eastAsia="Tahoma" w:hAnsi="Tahoma" w:cs="Tahoma"/>
          <w:sz w:val="16"/>
          <w:szCs w:val="16"/>
        </w:rPr>
        <w:t xml:space="preserve"> obou Smluvních </w:t>
      </w:r>
      <w:r w:rsidRPr="000760BA">
        <w:rPr>
          <w:rFonts w:ascii="Tahoma" w:eastAsia="Tahoma" w:hAnsi="Tahoma" w:cs="Tahoma"/>
          <w:sz w:val="16"/>
          <w:szCs w:val="16"/>
        </w:rPr>
        <w:t xml:space="preserve">stran, a to z důvodu možnosti pružně reagovat na změny v dodávkách </w:t>
      </w:r>
      <w:r w:rsidR="00667DF3" w:rsidRPr="000760BA">
        <w:rPr>
          <w:rFonts w:ascii="Tahoma" w:eastAsia="Tahoma" w:hAnsi="Tahoma" w:cs="Tahoma"/>
          <w:sz w:val="16"/>
          <w:szCs w:val="16"/>
        </w:rPr>
        <w:t>Výrobků</w:t>
      </w:r>
      <w:r w:rsidRPr="000760BA">
        <w:rPr>
          <w:rFonts w:ascii="Tahoma" w:eastAsia="Tahoma" w:hAnsi="Tahoma" w:cs="Tahoma"/>
          <w:sz w:val="16"/>
          <w:szCs w:val="16"/>
        </w:rPr>
        <w:t xml:space="preserve">. Přílohy musí obsahovat datum a období, po které jsou platné a účinné. </w:t>
      </w:r>
    </w:p>
    <w:p w14:paraId="396510DF" w14:textId="77777777" w:rsidR="000722A6" w:rsidRPr="000760BA" w:rsidRDefault="000722A6" w:rsidP="00FC05C3">
      <w:pPr>
        <w:pStyle w:val="Zkladntext2"/>
        <w:tabs>
          <w:tab w:val="num" w:pos="4"/>
        </w:tabs>
        <w:ind w:left="709"/>
        <w:rPr>
          <w:rFonts w:ascii="Tahoma" w:hAnsi="Tahoma" w:cs="Tahoma"/>
          <w:sz w:val="16"/>
          <w:szCs w:val="16"/>
        </w:rPr>
      </w:pPr>
    </w:p>
    <w:p w14:paraId="54CF3CD5" w14:textId="411388CC" w:rsidR="000722A6" w:rsidRPr="000760BA"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 xml:space="preserve">Smlouva je vyhotovena ve dvou stejnopisech, přičemž každá ze </w:t>
      </w:r>
      <w:r w:rsidR="00667DF3" w:rsidRPr="000760BA">
        <w:rPr>
          <w:rFonts w:ascii="Tahoma" w:eastAsia="Tahoma" w:hAnsi="Tahoma" w:cs="Tahoma"/>
          <w:sz w:val="16"/>
          <w:szCs w:val="16"/>
        </w:rPr>
        <w:t>S</w:t>
      </w:r>
      <w:r w:rsidRPr="000760BA">
        <w:rPr>
          <w:rFonts w:ascii="Tahoma" w:eastAsia="Tahoma" w:hAnsi="Tahoma" w:cs="Tahoma"/>
          <w:sz w:val="16"/>
          <w:szCs w:val="16"/>
        </w:rPr>
        <w:t>mluvních stran obdrží po jednom.</w:t>
      </w:r>
    </w:p>
    <w:p w14:paraId="2D5D9052" w14:textId="77777777" w:rsidR="000722A6" w:rsidRPr="000760BA" w:rsidRDefault="000722A6" w:rsidP="00FC05C3">
      <w:pPr>
        <w:pStyle w:val="Zkladntext2"/>
        <w:tabs>
          <w:tab w:val="num" w:pos="4"/>
        </w:tabs>
        <w:ind w:left="709"/>
        <w:rPr>
          <w:rFonts w:ascii="Tahoma" w:hAnsi="Tahoma" w:cs="Tahoma"/>
          <w:sz w:val="16"/>
          <w:szCs w:val="16"/>
        </w:rPr>
      </w:pPr>
    </w:p>
    <w:p w14:paraId="79766490" w14:textId="2573CB55" w:rsidR="000722A6" w:rsidRPr="000760BA" w:rsidRDefault="619C49D6" w:rsidP="619C49D6">
      <w:pPr>
        <w:pStyle w:val="Zkladntext2"/>
        <w:numPr>
          <w:ilvl w:val="0"/>
          <w:numId w:val="2"/>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Tato smlouva nabývá platnosti dnem podpisu poslední smluvní stranou a účinnosti</w:t>
      </w:r>
      <w:r w:rsidR="007D51F0" w:rsidRPr="000760BA">
        <w:rPr>
          <w:rFonts w:ascii="Tahoma" w:eastAsia="Tahoma" w:hAnsi="Tahoma" w:cs="Tahoma"/>
          <w:sz w:val="16"/>
          <w:szCs w:val="16"/>
        </w:rPr>
        <w:t xml:space="preserve"> dnem uveřejnění v registru smluv.</w:t>
      </w:r>
      <w:r w:rsidRPr="000760BA">
        <w:rPr>
          <w:rFonts w:ascii="Tahoma" w:eastAsia="Tahoma" w:hAnsi="Tahoma" w:cs="Tahoma"/>
          <w:sz w:val="16"/>
          <w:szCs w:val="16"/>
        </w:rPr>
        <w:t xml:space="preserve"> </w:t>
      </w:r>
    </w:p>
    <w:p w14:paraId="4DFCF327" w14:textId="77777777" w:rsidR="000722A6" w:rsidRPr="000760BA" w:rsidRDefault="000722A6" w:rsidP="00FC05C3">
      <w:pPr>
        <w:pStyle w:val="Zkladntext2"/>
        <w:tabs>
          <w:tab w:val="num" w:pos="4"/>
        </w:tabs>
        <w:ind w:left="709"/>
        <w:rPr>
          <w:rFonts w:ascii="Tahoma" w:hAnsi="Tahoma" w:cs="Tahoma"/>
          <w:sz w:val="16"/>
          <w:szCs w:val="16"/>
        </w:rPr>
      </w:pPr>
    </w:p>
    <w:p w14:paraId="7C090F55" w14:textId="18EBCC3E" w:rsidR="000722A6" w:rsidRPr="000760BA" w:rsidRDefault="00667DF3" w:rsidP="619C49D6">
      <w:pPr>
        <w:pStyle w:val="Zkladntext2"/>
        <w:numPr>
          <w:ilvl w:val="0"/>
          <w:numId w:val="2"/>
        </w:numPr>
        <w:tabs>
          <w:tab w:val="clear" w:pos="1065"/>
          <w:tab w:val="num" w:pos="4"/>
        </w:tabs>
        <w:ind w:left="709"/>
        <w:rPr>
          <w:rFonts w:ascii="Tahoma" w:eastAsia="Tahoma" w:hAnsi="Tahoma" w:cs="Tahoma"/>
          <w:sz w:val="16"/>
          <w:szCs w:val="16"/>
        </w:rPr>
      </w:pPr>
      <w:r w:rsidRPr="000760BA">
        <w:rPr>
          <w:rFonts w:ascii="Tahoma" w:eastAsia="Tahoma" w:hAnsi="Tahoma" w:cs="Tahoma"/>
          <w:sz w:val="16"/>
          <w:szCs w:val="16"/>
        </w:rPr>
        <w:t>Smluvní strany</w:t>
      </w:r>
      <w:r w:rsidR="619C49D6" w:rsidRPr="000760BA">
        <w:rPr>
          <w:rFonts w:ascii="Tahoma" w:eastAsia="Tahoma" w:hAnsi="Tahoma" w:cs="Tahoma"/>
          <w:sz w:val="16"/>
          <w:szCs w:val="16"/>
        </w:rPr>
        <w:t xml:space="preserve"> prohlašují, že si </w:t>
      </w:r>
      <w:r w:rsidRPr="000760BA">
        <w:rPr>
          <w:rFonts w:ascii="Tahoma" w:eastAsia="Tahoma" w:hAnsi="Tahoma" w:cs="Tahoma"/>
          <w:sz w:val="16"/>
          <w:szCs w:val="16"/>
        </w:rPr>
        <w:t>S</w:t>
      </w:r>
      <w:r w:rsidR="619C49D6" w:rsidRPr="000760BA">
        <w:rPr>
          <w:rFonts w:ascii="Tahoma" w:eastAsia="Tahoma" w:hAnsi="Tahoma" w:cs="Tahoma"/>
          <w:sz w:val="16"/>
          <w:szCs w:val="16"/>
        </w:rPr>
        <w:t>mlouvu před jejím podepsáním přečetli</w:t>
      </w:r>
      <w:r w:rsidRPr="000760BA">
        <w:rPr>
          <w:rFonts w:ascii="Tahoma" w:eastAsia="Tahoma" w:hAnsi="Tahoma" w:cs="Tahoma"/>
          <w:sz w:val="16"/>
          <w:szCs w:val="16"/>
        </w:rPr>
        <w:t>,</w:t>
      </w:r>
      <w:r w:rsidR="619C49D6" w:rsidRPr="000760BA">
        <w:rPr>
          <w:rFonts w:ascii="Tahoma" w:eastAsia="Tahoma" w:hAnsi="Tahoma" w:cs="Tahoma"/>
          <w:sz w:val="16"/>
          <w:szCs w:val="16"/>
        </w:rPr>
        <w:t xml:space="preserve"> a že její obsah odpovídá jejich pravé, vážné a svobodné vůli, což stvrzují svými níže připojenými podpisy.</w:t>
      </w:r>
    </w:p>
    <w:p w14:paraId="10B99A13" w14:textId="77777777" w:rsidR="00020789" w:rsidRPr="000760BA" w:rsidRDefault="00020789" w:rsidP="00020789">
      <w:pPr>
        <w:pStyle w:val="Odstavecseseznamem"/>
        <w:rPr>
          <w:rFonts w:ascii="Tahoma" w:hAnsi="Tahoma" w:cs="Tahoma"/>
          <w:sz w:val="16"/>
          <w:szCs w:val="16"/>
        </w:rPr>
      </w:pPr>
    </w:p>
    <w:p w14:paraId="43E26D7A" w14:textId="76229002" w:rsidR="00020789" w:rsidRPr="000760BA" w:rsidRDefault="00020789" w:rsidP="619C49D6">
      <w:pPr>
        <w:pStyle w:val="Zkladntext2"/>
        <w:rPr>
          <w:rFonts w:ascii="Tahoma" w:eastAsia="Tahoma" w:hAnsi="Tahoma" w:cs="Tahoma"/>
          <w:sz w:val="16"/>
          <w:szCs w:val="16"/>
        </w:rPr>
      </w:pPr>
      <w:r w:rsidRPr="000760BA">
        <w:rPr>
          <w:rFonts w:ascii="Tahoma" w:eastAsia="Tahoma" w:hAnsi="Tahoma" w:cs="Tahoma"/>
          <w:sz w:val="16"/>
          <w:szCs w:val="16"/>
        </w:rPr>
        <w:t xml:space="preserve">Příloha: </w:t>
      </w:r>
      <w:r w:rsidRPr="000760BA">
        <w:rPr>
          <w:rFonts w:ascii="Tahoma" w:hAnsi="Tahoma" w:cs="Tahoma"/>
          <w:sz w:val="16"/>
          <w:szCs w:val="16"/>
        </w:rPr>
        <w:tab/>
      </w:r>
      <w:r w:rsidR="009C0E69">
        <w:rPr>
          <w:rFonts w:ascii="Tahoma" w:hAnsi="Tahoma" w:cs="Tahoma"/>
          <w:sz w:val="16"/>
          <w:szCs w:val="16"/>
        </w:rPr>
        <w:t xml:space="preserve">Příloha č. 1 – Seznam zboží a </w:t>
      </w:r>
      <w:r w:rsidRPr="000760BA">
        <w:rPr>
          <w:rFonts w:ascii="Tahoma" w:eastAsia="Tahoma" w:hAnsi="Tahoma" w:cs="Tahoma"/>
          <w:sz w:val="16"/>
          <w:szCs w:val="16"/>
        </w:rPr>
        <w:t>Výpočet bonusu</w:t>
      </w:r>
    </w:p>
    <w:p w14:paraId="4B21EC62" w14:textId="7EB2DAD7" w:rsidR="00020789" w:rsidRPr="000760BA" w:rsidRDefault="00020789" w:rsidP="619C49D6">
      <w:pPr>
        <w:pStyle w:val="Zkladntext2"/>
        <w:rPr>
          <w:rFonts w:ascii="Tahoma" w:eastAsia="Tahoma" w:hAnsi="Tahoma" w:cs="Tahoma"/>
          <w:sz w:val="16"/>
          <w:szCs w:val="16"/>
        </w:rPr>
      </w:pPr>
      <w:r w:rsidRPr="000760BA">
        <w:rPr>
          <w:rFonts w:ascii="Tahoma" w:hAnsi="Tahoma" w:cs="Tahoma"/>
          <w:sz w:val="16"/>
          <w:szCs w:val="16"/>
        </w:rPr>
        <w:tab/>
      </w:r>
      <w:r w:rsidR="009C0E69">
        <w:rPr>
          <w:rFonts w:ascii="Tahoma" w:hAnsi="Tahoma" w:cs="Tahoma"/>
          <w:sz w:val="16"/>
          <w:szCs w:val="16"/>
        </w:rPr>
        <w:t xml:space="preserve">Příloha č. 2 - </w:t>
      </w:r>
      <w:r w:rsidRPr="000760BA">
        <w:rPr>
          <w:rFonts w:ascii="Tahoma" w:eastAsia="Tahoma" w:hAnsi="Tahoma" w:cs="Tahoma"/>
          <w:sz w:val="16"/>
          <w:szCs w:val="16"/>
        </w:rPr>
        <w:t>Odběrová místa</w:t>
      </w:r>
    </w:p>
    <w:p w14:paraId="029E2CDD" w14:textId="77777777" w:rsidR="000722A6" w:rsidRPr="000760BA" w:rsidRDefault="000722A6" w:rsidP="00FC05C3">
      <w:pPr>
        <w:pStyle w:val="Zkladntext2"/>
        <w:tabs>
          <w:tab w:val="num" w:pos="4"/>
        </w:tabs>
        <w:ind w:left="709"/>
        <w:rPr>
          <w:rFonts w:ascii="Tahoma" w:hAnsi="Tahoma" w:cs="Tahoma"/>
          <w:sz w:val="16"/>
          <w:szCs w:val="16"/>
        </w:rPr>
      </w:pPr>
    </w:p>
    <w:p w14:paraId="26B9716B" w14:textId="77777777" w:rsidR="00DD72C0" w:rsidRPr="000760BA" w:rsidRDefault="00DD72C0" w:rsidP="000722A6">
      <w:pPr>
        <w:jc w:val="both"/>
        <w:rPr>
          <w:rFonts w:ascii="Tahoma" w:hAnsi="Tahoma" w:cs="Tahoma"/>
          <w:sz w:val="16"/>
          <w:szCs w:val="16"/>
        </w:rPr>
      </w:pPr>
    </w:p>
    <w:p w14:paraId="3340E452" w14:textId="77777777" w:rsidR="000722A6" w:rsidRPr="000760BA" w:rsidRDefault="000722A6" w:rsidP="000722A6">
      <w:pPr>
        <w:pStyle w:val="Zkladntext2"/>
        <w:rPr>
          <w:rFonts w:ascii="Tahoma" w:hAnsi="Tahoma" w:cs="Tahoma"/>
          <w:b/>
          <w:sz w:val="16"/>
          <w:szCs w:val="16"/>
        </w:rPr>
      </w:pPr>
      <w:r w:rsidRPr="000760BA">
        <w:rPr>
          <w:rFonts w:ascii="Tahoma" w:hAnsi="Tahoma" w:cs="Tahoma"/>
          <w:b/>
          <w:sz w:val="16"/>
          <w:szCs w:val="16"/>
        </w:rPr>
        <w:t xml:space="preserve"> </w:t>
      </w:r>
    </w:p>
    <w:p w14:paraId="5B83FE72" w14:textId="4E509453" w:rsidR="000722A6" w:rsidRPr="000760BA" w:rsidRDefault="000722A6" w:rsidP="619C49D6">
      <w:pPr>
        <w:pStyle w:val="Zkladntext2"/>
        <w:ind w:firstLine="708"/>
        <w:rPr>
          <w:rFonts w:ascii="Tahoma" w:eastAsia="Tahoma" w:hAnsi="Tahoma" w:cs="Tahoma"/>
          <w:b/>
          <w:bCs/>
          <w:sz w:val="16"/>
          <w:szCs w:val="16"/>
        </w:rPr>
      </w:pPr>
      <w:r w:rsidRPr="000760BA">
        <w:rPr>
          <w:rFonts w:ascii="Tahoma" w:eastAsia="Tahoma" w:hAnsi="Tahoma" w:cs="Tahoma"/>
          <w:b/>
          <w:bCs/>
          <w:sz w:val="16"/>
          <w:szCs w:val="16"/>
        </w:rPr>
        <w:t xml:space="preserve">V Praze </w:t>
      </w:r>
      <w:r w:rsidR="619C49D6" w:rsidRPr="000760BA">
        <w:rPr>
          <w:rFonts w:ascii="Tahoma" w:eastAsia="Tahoma" w:hAnsi="Tahoma" w:cs="Tahoma"/>
          <w:b/>
          <w:bCs/>
          <w:sz w:val="16"/>
          <w:szCs w:val="16"/>
        </w:rPr>
        <w:t>dne</w:t>
      </w:r>
      <w:r w:rsidR="00FC05C3" w:rsidRPr="000760BA">
        <w:rPr>
          <w:rFonts w:ascii="Tahoma" w:hAnsi="Tahoma" w:cs="Tahoma"/>
          <w:b/>
          <w:sz w:val="16"/>
          <w:szCs w:val="16"/>
        </w:rPr>
        <w:tab/>
      </w:r>
      <w:r w:rsidR="00D16380">
        <w:rPr>
          <w:rFonts w:ascii="Tahoma" w:hAnsi="Tahoma" w:cs="Tahoma"/>
          <w:b/>
          <w:sz w:val="16"/>
          <w:szCs w:val="16"/>
        </w:rPr>
        <w:tab/>
      </w:r>
      <w:r w:rsidR="00D16380">
        <w:rPr>
          <w:rFonts w:ascii="Tahoma" w:hAnsi="Tahoma" w:cs="Tahoma"/>
          <w:b/>
          <w:sz w:val="16"/>
          <w:szCs w:val="16"/>
        </w:rPr>
        <w:tab/>
      </w:r>
      <w:r w:rsidR="00D16380">
        <w:rPr>
          <w:rFonts w:ascii="Tahoma" w:hAnsi="Tahoma" w:cs="Tahoma"/>
          <w:b/>
          <w:sz w:val="16"/>
          <w:szCs w:val="16"/>
        </w:rPr>
        <w:tab/>
      </w:r>
      <w:r w:rsidR="009C0E69">
        <w:rPr>
          <w:rFonts w:ascii="Tahoma" w:hAnsi="Tahoma" w:cs="Tahoma"/>
          <w:b/>
          <w:sz w:val="16"/>
          <w:szCs w:val="16"/>
        </w:rPr>
        <w:tab/>
      </w:r>
      <w:r w:rsidR="009C0E69">
        <w:rPr>
          <w:rFonts w:ascii="Tahoma" w:hAnsi="Tahoma" w:cs="Tahoma"/>
          <w:b/>
          <w:sz w:val="16"/>
          <w:szCs w:val="16"/>
        </w:rPr>
        <w:tab/>
      </w:r>
      <w:r w:rsidRPr="000760BA">
        <w:rPr>
          <w:rFonts w:ascii="Tahoma" w:eastAsia="Tahoma" w:hAnsi="Tahoma" w:cs="Tahoma"/>
          <w:b/>
          <w:bCs/>
          <w:sz w:val="16"/>
          <w:szCs w:val="16"/>
        </w:rPr>
        <w:t>V</w:t>
      </w:r>
      <w:r w:rsidR="00353566" w:rsidRPr="000760BA">
        <w:rPr>
          <w:rFonts w:ascii="Tahoma" w:eastAsia="Tahoma" w:hAnsi="Tahoma" w:cs="Tahoma"/>
          <w:b/>
          <w:bCs/>
          <w:sz w:val="16"/>
          <w:szCs w:val="16"/>
        </w:rPr>
        <w:t xml:space="preserve"> Praze</w:t>
      </w:r>
      <w:r w:rsidRPr="000760BA">
        <w:rPr>
          <w:rFonts w:ascii="Tahoma" w:eastAsia="Tahoma" w:hAnsi="Tahoma" w:cs="Tahoma"/>
          <w:b/>
          <w:bCs/>
          <w:sz w:val="16"/>
          <w:szCs w:val="16"/>
        </w:rPr>
        <w:t xml:space="preserve"> dne </w:t>
      </w:r>
    </w:p>
    <w:p w14:paraId="3772A1C3" w14:textId="01A0A2F7" w:rsidR="003F3788" w:rsidRPr="000760BA" w:rsidRDefault="003F3788" w:rsidP="000722A6">
      <w:pPr>
        <w:pStyle w:val="Zkladntext2"/>
        <w:rPr>
          <w:rFonts w:ascii="Tahoma" w:hAnsi="Tahoma" w:cs="Tahoma"/>
          <w:b/>
          <w:sz w:val="16"/>
          <w:szCs w:val="16"/>
        </w:rPr>
      </w:pPr>
    </w:p>
    <w:p w14:paraId="0A9889DE" w14:textId="234D95A0" w:rsidR="003F3788" w:rsidRDefault="003F3788" w:rsidP="000722A6">
      <w:pPr>
        <w:pStyle w:val="Zkladntext2"/>
        <w:rPr>
          <w:rFonts w:ascii="Tahoma" w:hAnsi="Tahoma" w:cs="Tahoma"/>
          <w:b/>
          <w:sz w:val="16"/>
          <w:szCs w:val="16"/>
        </w:rPr>
      </w:pPr>
    </w:p>
    <w:p w14:paraId="7271DFD5" w14:textId="77777777" w:rsidR="009C0E69" w:rsidRPr="000760BA" w:rsidRDefault="009C0E69" w:rsidP="000722A6">
      <w:pPr>
        <w:pStyle w:val="Zkladntext2"/>
        <w:rPr>
          <w:rFonts w:ascii="Tahoma" w:hAnsi="Tahoma" w:cs="Tahoma"/>
          <w:b/>
          <w:sz w:val="16"/>
          <w:szCs w:val="16"/>
        </w:rPr>
      </w:pPr>
    </w:p>
    <w:p w14:paraId="71C54164" w14:textId="77777777" w:rsidR="000722A6" w:rsidRPr="000760BA" w:rsidRDefault="000722A6" w:rsidP="000722A6">
      <w:pPr>
        <w:pStyle w:val="Zkladntext2"/>
        <w:rPr>
          <w:rFonts w:ascii="Tahoma" w:hAnsi="Tahoma" w:cs="Tahoma"/>
          <w:sz w:val="16"/>
          <w:szCs w:val="16"/>
        </w:rPr>
      </w:pPr>
    </w:p>
    <w:p w14:paraId="5D339A0D" w14:textId="5B7E4429" w:rsidR="009C0E69" w:rsidRPr="009C0E69" w:rsidRDefault="009C0E69" w:rsidP="009C0E69">
      <w:pPr>
        <w:ind w:left="2124" w:hanging="1416"/>
        <w:jc w:val="both"/>
        <w:rPr>
          <w:rFonts w:ascii="Tahoma" w:eastAsia="Tahoma" w:hAnsi="Tahoma" w:cs="Tahoma"/>
          <w:bCs/>
          <w:sz w:val="16"/>
          <w:szCs w:val="16"/>
          <w:shd w:val="clear" w:color="auto" w:fill="FFFFFF"/>
        </w:rPr>
      </w:pPr>
      <w:r w:rsidRPr="009C0E69">
        <w:rPr>
          <w:rFonts w:ascii="Tahoma" w:eastAsia="Tahoma" w:hAnsi="Tahoma" w:cs="Tahoma"/>
          <w:bCs/>
          <w:color w:val="000000"/>
          <w:sz w:val="16"/>
          <w:szCs w:val="16"/>
          <w:shd w:val="clear" w:color="auto" w:fill="FFFFFF"/>
        </w:rPr>
        <w:t>ERILENS s.r.o.</w:t>
      </w:r>
      <w:r w:rsidRPr="009C0E69">
        <w:rPr>
          <w:rFonts w:ascii="Tahoma" w:eastAsia="Tahoma" w:hAnsi="Tahoma" w:cs="Tahoma"/>
          <w:bCs/>
          <w:color w:val="000000"/>
          <w:sz w:val="16"/>
          <w:szCs w:val="16"/>
          <w:shd w:val="clear" w:color="auto" w:fill="FFFFFF"/>
        </w:rPr>
        <w:tab/>
      </w:r>
      <w:r w:rsidRPr="009C0E69">
        <w:rPr>
          <w:rFonts w:ascii="Tahoma" w:eastAsia="Tahoma" w:hAnsi="Tahoma" w:cs="Tahoma"/>
          <w:bCs/>
          <w:color w:val="000000"/>
          <w:sz w:val="16"/>
          <w:szCs w:val="16"/>
          <w:shd w:val="clear" w:color="auto" w:fill="FFFFFF"/>
        </w:rPr>
        <w:tab/>
      </w:r>
      <w:r w:rsidRPr="009C0E69">
        <w:rPr>
          <w:rFonts w:ascii="Tahoma" w:eastAsia="Tahoma" w:hAnsi="Tahoma" w:cs="Tahoma"/>
          <w:bCs/>
          <w:color w:val="000000"/>
          <w:sz w:val="16"/>
          <w:szCs w:val="16"/>
          <w:shd w:val="clear" w:color="auto" w:fill="FFFFFF"/>
        </w:rPr>
        <w:tab/>
      </w:r>
      <w:r w:rsidRPr="009C0E69">
        <w:rPr>
          <w:rFonts w:ascii="Tahoma" w:eastAsia="Tahoma" w:hAnsi="Tahoma" w:cs="Tahoma"/>
          <w:bCs/>
          <w:color w:val="000000"/>
          <w:sz w:val="16"/>
          <w:szCs w:val="16"/>
          <w:shd w:val="clear" w:color="auto" w:fill="FFFFFF"/>
        </w:rPr>
        <w:tab/>
      </w:r>
      <w:r w:rsidRPr="009C0E69">
        <w:rPr>
          <w:rFonts w:ascii="Tahoma" w:eastAsia="Tahoma" w:hAnsi="Tahoma" w:cs="Tahoma"/>
          <w:bCs/>
          <w:color w:val="000000"/>
          <w:sz w:val="16"/>
          <w:szCs w:val="16"/>
          <w:shd w:val="clear" w:color="auto" w:fill="FFFFFF"/>
        </w:rPr>
        <w:tab/>
      </w:r>
      <w:r w:rsidRPr="009C0E69">
        <w:rPr>
          <w:rFonts w:ascii="Tahoma" w:eastAsia="Tahoma" w:hAnsi="Tahoma" w:cs="Tahoma"/>
          <w:bCs/>
          <w:color w:val="000000"/>
          <w:sz w:val="16"/>
          <w:szCs w:val="16"/>
          <w:shd w:val="clear" w:color="auto" w:fill="FFFFFF"/>
        </w:rPr>
        <w:tab/>
      </w:r>
      <w:r w:rsidRPr="009C0E69">
        <w:rPr>
          <w:rFonts w:ascii="Tahoma" w:eastAsia="Tahoma" w:hAnsi="Tahoma" w:cs="Tahoma"/>
          <w:bCs/>
          <w:sz w:val="16"/>
          <w:szCs w:val="16"/>
          <w:shd w:val="clear" w:color="auto" w:fill="FFFFFF"/>
        </w:rPr>
        <w:t>Všeobecná fakultní nemocnice v Praze</w:t>
      </w:r>
    </w:p>
    <w:p w14:paraId="57DE900C" w14:textId="3B616ADE" w:rsidR="009C0E69" w:rsidRPr="009C0E69" w:rsidRDefault="009C0E69" w:rsidP="009C0E69">
      <w:pPr>
        <w:ind w:left="2124" w:hanging="1416"/>
        <w:jc w:val="both"/>
        <w:rPr>
          <w:rFonts w:ascii="Tahoma" w:eastAsia="Tahoma" w:hAnsi="Tahoma" w:cs="Tahoma"/>
          <w:bCs/>
          <w:sz w:val="16"/>
          <w:szCs w:val="16"/>
        </w:rPr>
      </w:pPr>
      <w:r w:rsidRPr="009C0E69">
        <w:rPr>
          <w:rFonts w:ascii="Tahoma" w:eastAsia="Tahoma" w:hAnsi="Tahoma" w:cs="Tahoma"/>
          <w:bCs/>
          <w:sz w:val="16"/>
          <w:szCs w:val="16"/>
          <w:shd w:val="clear" w:color="auto" w:fill="FFFFFF"/>
        </w:rPr>
        <w:t>Ing. Pavel Tichý, jednatel</w:t>
      </w:r>
      <w:r w:rsidRPr="009C0E69">
        <w:rPr>
          <w:rFonts w:ascii="Tahoma" w:eastAsia="Tahoma" w:hAnsi="Tahoma" w:cs="Tahoma"/>
          <w:bCs/>
          <w:sz w:val="16"/>
          <w:szCs w:val="16"/>
          <w:shd w:val="clear" w:color="auto" w:fill="FFFFFF"/>
        </w:rPr>
        <w:tab/>
      </w:r>
      <w:r w:rsidRPr="009C0E69">
        <w:rPr>
          <w:rFonts w:ascii="Tahoma" w:eastAsia="Tahoma" w:hAnsi="Tahoma" w:cs="Tahoma"/>
          <w:bCs/>
          <w:sz w:val="16"/>
          <w:szCs w:val="16"/>
          <w:shd w:val="clear" w:color="auto" w:fill="FFFFFF"/>
        </w:rPr>
        <w:tab/>
      </w:r>
      <w:r w:rsidRPr="009C0E69">
        <w:rPr>
          <w:rFonts w:ascii="Tahoma" w:eastAsia="Tahoma" w:hAnsi="Tahoma" w:cs="Tahoma"/>
          <w:bCs/>
          <w:sz w:val="16"/>
          <w:szCs w:val="16"/>
          <w:shd w:val="clear" w:color="auto" w:fill="FFFFFF"/>
        </w:rPr>
        <w:tab/>
      </w:r>
      <w:r w:rsidRPr="009C0E69">
        <w:rPr>
          <w:rFonts w:ascii="Tahoma" w:eastAsia="Tahoma" w:hAnsi="Tahoma" w:cs="Tahoma"/>
          <w:bCs/>
          <w:sz w:val="16"/>
          <w:szCs w:val="16"/>
          <w:shd w:val="clear" w:color="auto" w:fill="FFFFFF"/>
        </w:rPr>
        <w:tab/>
      </w:r>
      <w:r w:rsidRPr="009C0E69">
        <w:rPr>
          <w:rFonts w:ascii="Tahoma" w:eastAsia="Tahoma" w:hAnsi="Tahoma" w:cs="Tahoma"/>
          <w:bCs/>
          <w:sz w:val="16"/>
          <w:szCs w:val="16"/>
          <w:shd w:val="clear" w:color="auto" w:fill="FFFFFF"/>
        </w:rPr>
        <w:tab/>
        <w:t>Mgr. Dana Jurásková, Ph.D., MBA, ředitelka</w:t>
      </w:r>
    </w:p>
    <w:p w14:paraId="1236D3B0" w14:textId="77D2632C" w:rsidR="009C0E69" w:rsidRPr="006E53D1" w:rsidRDefault="009C0E69" w:rsidP="009C0E69">
      <w:pPr>
        <w:ind w:left="2124" w:hanging="2124"/>
        <w:jc w:val="both"/>
        <w:rPr>
          <w:rFonts w:ascii="Tahoma" w:eastAsia="Tahoma" w:hAnsi="Tahoma" w:cs="Tahoma"/>
          <w:b/>
          <w:bCs/>
          <w:color w:val="000000" w:themeColor="text1"/>
          <w:sz w:val="16"/>
          <w:szCs w:val="16"/>
        </w:rPr>
      </w:pPr>
    </w:p>
    <w:p w14:paraId="376A7B56" w14:textId="194BF238" w:rsidR="000722A6" w:rsidRPr="000760BA" w:rsidRDefault="000722A6" w:rsidP="000722A6">
      <w:pPr>
        <w:pStyle w:val="Zkladntext2"/>
        <w:rPr>
          <w:rFonts w:ascii="Tahoma" w:hAnsi="Tahoma" w:cs="Tahoma"/>
          <w:sz w:val="16"/>
          <w:szCs w:val="16"/>
        </w:rPr>
      </w:pPr>
    </w:p>
    <w:p w14:paraId="0B0A5C33" w14:textId="4C930D4A" w:rsidR="000722A6" w:rsidRDefault="000722A6" w:rsidP="000722A6">
      <w:pPr>
        <w:pStyle w:val="Zkladntext2"/>
        <w:rPr>
          <w:rFonts w:ascii="Tahoma" w:hAnsi="Tahoma" w:cs="Tahoma"/>
          <w:sz w:val="16"/>
          <w:szCs w:val="16"/>
        </w:rPr>
      </w:pPr>
    </w:p>
    <w:p w14:paraId="4071AE84" w14:textId="6440E79A" w:rsidR="009C0E69" w:rsidRDefault="009C0E69" w:rsidP="000722A6">
      <w:pPr>
        <w:pStyle w:val="Zkladntext2"/>
        <w:rPr>
          <w:rFonts w:ascii="Tahoma" w:hAnsi="Tahoma" w:cs="Tahoma"/>
          <w:sz w:val="16"/>
          <w:szCs w:val="16"/>
        </w:rPr>
      </w:pPr>
    </w:p>
    <w:p w14:paraId="4706BE51" w14:textId="208C89B2" w:rsidR="00510F1A" w:rsidRPr="0029765A" w:rsidRDefault="619C49D6" w:rsidP="619C49D6">
      <w:pPr>
        <w:pStyle w:val="Zkladntext2"/>
        <w:rPr>
          <w:rFonts w:ascii="Tahoma" w:eastAsia="Tahoma" w:hAnsi="Tahoma" w:cs="Tahoma"/>
          <w:b/>
          <w:sz w:val="16"/>
          <w:szCs w:val="16"/>
        </w:rPr>
      </w:pPr>
      <w:r w:rsidRPr="0029765A">
        <w:rPr>
          <w:rFonts w:ascii="Tahoma" w:eastAsia="Tahoma" w:hAnsi="Tahoma" w:cs="Tahoma"/>
          <w:b/>
          <w:sz w:val="16"/>
          <w:szCs w:val="16"/>
        </w:rPr>
        <w:lastRenderedPageBreak/>
        <w:t>Příloha č. 1</w:t>
      </w:r>
    </w:p>
    <w:p w14:paraId="4A8B2570" w14:textId="5728273B" w:rsidR="0029765A" w:rsidRDefault="0029765A" w:rsidP="619C49D6">
      <w:pPr>
        <w:pStyle w:val="Zkladntext2"/>
        <w:rPr>
          <w:rFonts w:ascii="Tahoma" w:eastAsia="Tahoma" w:hAnsi="Tahoma" w:cs="Tahoma"/>
          <w:sz w:val="16"/>
          <w:szCs w:val="16"/>
        </w:rPr>
      </w:pPr>
    </w:p>
    <w:p w14:paraId="3A75F1B4" w14:textId="5FE262AF" w:rsidR="0029765A" w:rsidRPr="0029765A" w:rsidRDefault="0029765A" w:rsidP="619C49D6">
      <w:pPr>
        <w:pStyle w:val="Zkladntext2"/>
        <w:rPr>
          <w:rFonts w:ascii="Tahoma" w:eastAsia="Tahoma" w:hAnsi="Tahoma" w:cs="Tahoma"/>
          <w:b/>
          <w:sz w:val="16"/>
          <w:szCs w:val="16"/>
        </w:rPr>
      </w:pPr>
      <w:r w:rsidRPr="0029765A">
        <w:rPr>
          <w:rFonts w:ascii="Tahoma" w:eastAsia="Tahoma" w:hAnsi="Tahoma" w:cs="Tahoma"/>
          <w:b/>
          <w:sz w:val="16"/>
          <w:szCs w:val="16"/>
        </w:rPr>
        <w:t xml:space="preserve">Seznam zboží – ceník </w:t>
      </w:r>
    </w:p>
    <w:p w14:paraId="5375C600" w14:textId="6839CBA9" w:rsidR="0029765A" w:rsidRDefault="0029765A" w:rsidP="619C49D6">
      <w:pPr>
        <w:pStyle w:val="Zkladntext2"/>
        <w:rPr>
          <w:rFonts w:ascii="Tahoma" w:eastAsia="Tahoma" w:hAnsi="Tahoma" w:cs="Tahoma"/>
          <w:sz w:val="16"/>
          <w:szCs w:val="16"/>
        </w:rPr>
      </w:pPr>
    </w:p>
    <w:p w14:paraId="0C46EE2F" w14:textId="05BC92E1" w:rsidR="0029765A" w:rsidRDefault="0029765A" w:rsidP="619C49D6">
      <w:pPr>
        <w:pStyle w:val="Zkladntext2"/>
        <w:rPr>
          <w:rFonts w:ascii="Tahoma" w:eastAsia="Tahoma" w:hAnsi="Tahoma" w:cs="Tahoma"/>
          <w:sz w:val="16"/>
          <w:szCs w:val="16"/>
        </w:rPr>
      </w:pPr>
    </w:p>
    <w:p w14:paraId="2E5B7E82" w14:textId="0711009F" w:rsidR="0029765A" w:rsidRDefault="0029765A" w:rsidP="619C49D6">
      <w:pPr>
        <w:pStyle w:val="Zkladntext2"/>
        <w:rPr>
          <w:rFonts w:ascii="Tahoma" w:eastAsia="Tahoma" w:hAnsi="Tahoma" w:cs="Tahoma"/>
          <w:sz w:val="16"/>
          <w:szCs w:val="16"/>
        </w:rPr>
      </w:pPr>
    </w:p>
    <w:p w14:paraId="32517A80" w14:textId="7AD556D0" w:rsidR="0029765A" w:rsidRDefault="0029765A" w:rsidP="619C49D6">
      <w:pPr>
        <w:pStyle w:val="Zkladntext2"/>
        <w:rPr>
          <w:rFonts w:ascii="Tahoma" w:eastAsia="Tahoma" w:hAnsi="Tahoma" w:cs="Tahoma"/>
          <w:sz w:val="16"/>
          <w:szCs w:val="16"/>
        </w:rPr>
      </w:pPr>
    </w:p>
    <w:p w14:paraId="6570735B" w14:textId="26064566" w:rsidR="0029765A" w:rsidRDefault="0029765A" w:rsidP="619C49D6">
      <w:pPr>
        <w:pStyle w:val="Zkladntext2"/>
        <w:rPr>
          <w:rFonts w:ascii="Tahoma" w:eastAsia="Tahoma" w:hAnsi="Tahoma" w:cs="Tahoma"/>
          <w:sz w:val="16"/>
          <w:szCs w:val="16"/>
        </w:rPr>
      </w:pPr>
    </w:p>
    <w:p w14:paraId="0B45CB51" w14:textId="77777777" w:rsidR="0029765A" w:rsidRDefault="0029765A" w:rsidP="619C49D6">
      <w:pPr>
        <w:contextualSpacing/>
        <w:rPr>
          <w:rFonts w:ascii="Tahoma" w:eastAsiaTheme="minorEastAsia" w:hAnsi="Tahoma" w:cs="Tahoma"/>
          <w:b/>
          <w:bCs/>
        </w:rPr>
      </w:pPr>
    </w:p>
    <w:p w14:paraId="79D822C0" w14:textId="77777777" w:rsidR="0029765A" w:rsidRDefault="0029765A" w:rsidP="619C49D6">
      <w:pPr>
        <w:contextualSpacing/>
        <w:rPr>
          <w:rFonts w:ascii="Tahoma" w:eastAsiaTheme="minorEastAsia" w:hAnsi="Tahoma" w:cs="Tahoma"/>
          <w:b/>
          <w:bCs/>
        </w:rPr>
      </w:pPr>
    </w:p>
    <w:p w14:paraId="438026CF" w14:textId="77777777" w:rsidR="0029765A" w:rsidRDefault="0029765A" w:rsidP="619C49D6">
      <w:pPr>
        <w:contextualSpacing/>
        <w:rPr>
          <w:rFonts w:ascii="Tahoma" w:eastAsiaTheme="minorEastAsia" w:hAnsi="Tahoma" w:cs="Tahoma"/>
          <w:b/>
          <w:bCs/>
        </w:rPr>
      </w:pPr>
    </w:p>
    <w:p w14:paraId="1FD15968" w14:textId="77777777" w:rsidR="0029765A" w:rsidRDefault="0029765A" w:rsidP="619C49D6">
      <w:pPr>
        <w:contextualSpacing/>
        <w:rPr>
          <w:rFonts w:ascii="Tahoma" w:eastAsiaTheme="minorEastAsia" w:hAnsi="Tahoma" w:cs="Tahoma"/>
          <w:b/>
          <w:bCs/>
        </w:rPr>
      </w:pPr>
    </w:p>
    <w:p w14:paraId="1BE1D223" w14:textId="219218AA" w:rsidR="0029765A" w:rsidRDefault="0029765A" w:rsidP="619C49D6">
      <w:pPr>
        <w:contextualSpacing/>
        <w:rPr>
          <w:rFonts w:ascii="Tahoma" w:eastAsiaTheme="minorEastAsia" w:hAnsi="Tahoma" w:cs="Tahoma"/>
          <w:b/>
          <w:bCs/>
        </w:rPr>
      </w:pPr>
    </w:p>
    <w:p w14:paraId="7CC904B3" w14:textId="46C64A27" w:rsidR="0029765A" w:rsidRDefault="0029765A" w:rsidP="619C49D6">
      <w:pPr>
        <w:contextualSpacing/>
        <w:rPr>
          <w:rFonts w:ascii="Tahoma" w:eastAsiaTheme="minorEastAsia" w:hAnsi="Tahoma" w:cs="Tahoma"/>
          <w:b/>
          <w:bCs/>
        </w:rPr>
      </w:pPr>
    </w:p>
    <w:p w14:paraId="40178F36" w14:textId="77777777" w:rsidR="0029765A" w:rsidRDefault="0029765A" w:rsidP="619C49D6">
      <w:pPr>
        <w:contextualSpacing/>
        <w:rPr>
          <w:rFonts w:ascii="Tahoma" w:eastAsiaTheme="minorEastAsia" w:hAnsi="Tahoma" w:cs="Tahoma"/>
          <w:b/>
          <w:bCs/>
        </w:rPr>
      </w:pPr>
    </w:p>
    <w:p w14:paraId="67C573FA" w14:textId="77777777" w:rsidR="0029765A" w:rsidRDefault="0029765A" w:rsidP="619C49D6">
      <w:pPr>
        <w:contextualSpacing/>
        <w:rPr>
          <w:rFonts w:ascii="Tahoma" w:eastAsiaTheme="minorEastAsia" w:hAnsi="Tahoma" w:cs="Tahoma"/>
          <w:b/>
          <w:bCs/>
        </w:rPr>
      </w:pPr>
    </w:p>
    <w:p w14:paraId="022FD514" w14:textId="77777777" w:rsidR="0029765A" w:rsidRDefault="0029765A" w:rsidP="619C49D6">
      <w:pPr>
        <w:contextualSpacing/>
        <w:rPr>
          <w:rFonts w:ascii="Tahoma" w:eastAsiaTheme="minorEastAsia" w:hAnsi="Tahoma" w:cs="Tahoma"/>
          <w:b/>
          <w:bCs/>
        </w:rPr>
      </w:pPr>
    </w:p>
    <w:p w14:paraId="36465B24" w14:textId="77777777" w:rsidR="0029765A" w:rsidRDefault="0029765A" w:rsidP="619C49D6">
      <w:pPr>
        <w:contextualSpacing/>
        <w:rPr>
          <w:rFonts w:ascii="Tahoma" w:eastAsiaTheme="minorEastAsia" w:hAnsi="Tahoma" w:cs="Tahoma"/>
          <w:b/>
          <w:bCs/>
        </w:rPr>
      </w:pPr>
    </w:p>
    <w:p w14:paraId="16297083" w14:textId="77777777" w:rsidR="0029765A" w:rsidRDefault="0029765A" w:rsidP="619C49D6">
      <w:pPr>
        <w:contextualSpacing/>
        <w:rPr>
          <w:rFonts w:ascii="Tahoma" w:eastAsiaTheme="minorEastAsia" w:hAnsi="Tahoma" w:cs="Tahoma"/>
          <w:b/>
          <w:bCs/>
        </w:rPr>
      </w:pPr>
    </w:p>
    <w:p w14:paraId="33D9526D" w14:textId="44233808" w:rsidR="00510F1A" w:rsidRPr="007F18AA" w:rsidRDefault="619C49D6" w:rsidP="619C49D6">
      <w:pPr>
        <w:contextualSpacing/>
        <w:rPr>
          <w:rFonts w:ascii="Tahoma" w:hAnsi="Tahoma" w:cs="Tahoma"/>
          <w:b/>
          <w:bCs/>
        </w:rPr>
      </w:pPr>
      <w:r w:rsidRPr="007F18AA">
        <w:rPr>
          <w:rFonts w:ascii="Tahoma" w:eastAsiaTheme="minorEastAsia" w:hAnsi="Tahoma" w:cs="Tahoma"/>
          <w:b/>
          <w:bCs/>
        </w:rPr>
        <w:t>Výpočet bonusu</w:t>
      </w:r>
    </w:p>
    <w:p w14:paraId="333BEBBA" w14:textId="77777777" w:rsidR="00510F1A" w:rsidRPr="007F18AA" w:rsidRDefault="00510F1A" w:rsidP="00510F1A">
      <w:pPr>
        <w:pStyle w:val="Odstavecseseznamem"/>
        <w:rPr>
          <w:rFonts w:ascii="Tahoma" w:hAnsi="Tahoma" w:cs="Tahoma"/>
          <w:b/>
        </w:rPr>
      </w:pPr>
    </w:p>
    <w:p w14:paraId="4D4D63D2" w14:textId="77777777" w:rsidR="00510F1A" w:rsidRPr="007F18AA" w:rsidRDefault="00510F1A" w:rsidP="00510F1A">
      <w:pPr>
        <w:rPr>
          <w:rFonts w:ascii="Tahoma" w:hAnsi="Tahoma" w:cs="Tahoma"/>
          <w:b/>
        </w:rPr>
      </w:pPr>
    </w:p>
    <w:p w14:paraId="71ACDCA8" w14:textId="41E34968" w:rsidR="003D6DEE" w:rsidRDefault="003D6DEE" w:rsidP="619C49D6">
      <w:pPr>
        <w:spacing w:after="200"/>
        <w:rPr>
          <w:rFonts w:ascii="Tahoma" w:eastAsia="Calibri" w:hAnsi="Tahoma" w:cs="Tahoma"/>
          <w:sz w:val="18"/>
          <w:szCs w:val="18"/>
          <w:lang w:eastAsia="en-US"/>
        </w:rPr>
      </w:pPr>
    </w:p>
    <w:p w14:paraId="4784045B" w14:textId="77777777" w:rsidR="001440A4" w:rsidRDefault="001440A4" w:rsidP="619C49D6">
      <w:pPr>
        <w:spacing w:after="200"/>
        <w:rPr>
          <w:rFonts w:ascii="Tahoma" w:eastAsia="Calibri" w:hAnsi="Tahoma" w:cs="Tahoma"/>
          <w:sz w:val="18"/>
          <w:szCs w:val="18"/>
          <w:lang w:eastAsia="en-US"/>
        </w:rPr>
      </w:pPr>
      <w:bookmarkStart w:id="0" w:name="_GoBack"/>
      <w:bookmarkEnd w:id="0"/>
    </w:p>
    <w:p w14:paraId="355C6940" w14:textId="08E08BAC" w:rsidR="00510F1A" w:rsidRPr="006E53D1" w:rsidRDefault="00510F1A" w:rsidP="000722A6">
      <w:pPr>
        <w:pStyle w:val="Zkladntext2"/>
        <w:rPr>
          <w:rFonts w:ascii="Tahoma" w:hAnsi="Tahoma" w:cs="Tahoma"/>
          <w:color w:val="FF0000"/>
          <w:sz w:val="16"/>
          <w:szCs w:val="16"/>
        </w:rPr>
      </w:pPr>
    </w:p>
    <w:p w14:paraId="295AF85D" w14:textId="5F6B017E" w:rsidR="00FB2161" w:rsidRPr="000760BA" w:rsidRDefault="00FB2161" w:rsidP="000722A6">
      <w:pPr>
        <w:pStyle w:val="Zkladntext2"/>
        <w:rPr>
          <w:rFonts w:ascii="Tahoma" w:hAnsi="Tahoma" w:cs="Tahoma"/>
          <w:color w:val="FF0000"/>
          <w:sz w:val="16"/>
          <w:szCs w:val="16"/>
        </w:rPr>
      </w:pPr>
    </w:p>
    <w:p w14:paraId="2725372F" w14:textId="5377AC41" w:rsidR="00FB2161" w:rsidRPr="000760BA" w:rsidRDefault="00FB2161" w:rsidP="000722A6">
      <w:pPr>
        <w:pStyle w:val="Zkladntext2"/>
        <w:rPr>
          <w:rFonts w:ascii="Tahoma" w:hAnsi="Tahoma" w:cs="Tahoma"/>
          <w:color w:val="FF0000"/>
          <w:sz w:val="16"/>
          <w:szCs w:val="16"/>
        </w:rPr>
      </w:pPr>
    </w:p>
    <w:p w14:paraId="31181E78" w14:textId="3E7F92CB" w:rsidR="00FB2161" w:rsidRPr="000760BA" w:rsidRDefault="00FB2161" w:rsidP="000722A6">
      <w:pPr>
        <w:pStyle w:val="Zkladntext2"/>
        <w:rPr>
          <w:rFonts w:ascii="Tahoma" w:hAnsi="Tahoma" w:cs="Tahoma"/>
          <w:color w:val="FF0000"/>
          <w:sz w:val="16"/>
          <w:szCs w:val="16"/>
        </w:rPr>
      </w:pPr>
    </w:p>
    <w:p w14:paraId="6E92B937" w14:textId="77777777" w:rsidR="00FB2161" w:rsidRPr="009675FA" w:rsidRDefault="00FB2161" w:rsidP="00FB2161">
      <w:pPr>
        <w:pStyle w:val="Zkladntext2"/>
        <w:rPr>
          <w:rFonts w:ascii="Tahoma" w:hAnsi="Tahoma" w:cs="Tahoma"/>
          <w:b/>
          <w:sz w:val="20"/>
        </w:rPr>
      </w:pPr>
      <w:r w:rsidRPr="009675FA">
        <w:rPr>
          <w:rFonts w:ascii="Tahoma" w:hAnsi="Tahoma" w:cs="Tahoma"/>
          <w:b/>
          <w:sz w:val="20"/>
        </w:rPr>
        <w:t>Příloha č.2</w:t>
      </w:r>
    </w:p>
    <w:p w14:paraId="0DD871FD" w14:textId="77777777" w:rsidR="00FB2161" w:rsidRPr="000760BA" w:rsidRDefault="00FB2161" w:rsidP="00FB2161">
      <w:pPr>
        <w:pStyle w:val="Zkladntext2"/>
        <w:rPr>
          <w:rFonts w:ascii="Tahoma" w:hAnsi="Tahoma" w:cs="Tahoma"/>
          <w:b/>
          <w:sz w:val="16"/>
          <w:szCs w:val="16"/>
        </w:rPr>
      </w:pPr>
    </w:p>
    <w:p w14:paraId="4399A5E4" w14:textId="77777777" w:rsidR="00FB2161" w:rsidRPr="007F18AA" w:rsidRDefault="00FB2161" w:rsidP="00FB2161">
      <w:pPr>
        <w:rPr>
          <w:rFonts w:ascii="Tahoma" w:hAnsi="Tahoma" w:cs="Tahoma"/>
          <w:sz w:val="16"/>
          <w:szCs w:val="16"/>
          <w:u w:val="single"/>
        </w:rPr>
      </w:pPr>
      <w:r w:rsidRPr="007F18AA">
        <w:rPr>
          <w:rFonts w:ascii="Tahoma" w:hAnsi="Tahoma" w:cs="Tahoma"/>
          <w:sz w:val="16"/>
          <w:szCs w:val="16"/>
          <w:u w:val="single"/>
        </w:rPr>
        <w:t>Seznam lékárenských zařízení Odběratele:</w:t>
      </w:r>
    </w:p>
    <w:p w14:paraId="787DF165" w14:textId="77777777" w:rsidR="00FB2161" w:rsidRPr="007F18AA" w:rsidRDefault="00FB2161" w:rsidP="00FB2161">
      <w:pPr>
        <w:rPr>
          <w:rFonts w:ascii="Tahoma" w:hAnsi="Tahoma" w:cs="Tahoma"/>
          <w:sz w:val="16"/>
          <w:szCs w:val="16"/>
        </w:rPr>
      </w:pPr>
    </w:p>
    <w:p w14:paraId="12A29A2B" w14:textId="77777777" w:rsidR="00FB2161" w:rsidRPr="007F18AA" w:rsidRDefault="00FB2161" w:rsidP="00FB2161">
      <w:pPr>
        <w:rPr>
          <w:rFonts w:ascii="Tahoma" w:hAnsi="Tahoma" w:cs="Tahoma"/>
          <w:sz w:val="16"/>
          <w:szCs w:val="16"/>
        </w:rPr>
      </w:pPr>
    </w:p>
    <w:p w14:paraId="03011B72" w14:textId="77777777" w:rsidR="00FB2161" w:rsidRPr="007F18AA" w:rsidRDefault="00FB2161" w:rsidP="00FB2161">
      <w:pPr>
        <w:rPr>
          <w:rFonts w:ascii="Tahoma" w:hAnsi="Tahoma" w:cs="Tahoma"/>
          <w:sz w:val="16"/>
          <w:szCs w:val="16"/>
        </w:rPr>
      </w:pPr>
      <w:r w:rsidRPr="007F18AA">
        <w:rPr>
          <w:rFonts w:ascii="Tahoma" w:hAnsi="Tahoma" w:cs="Tahoma"/>
          <w:sz w:val="16"/>
          <w:szCs w:val="16"/>
        </w:rPr>
        <w:t xml:space="preserve">Lékárna VFN – OVVI </w:t>
      </w:r>
    </w:p>
    <w:p w14:paraId="5C86A440" w14:textId="5448AD93" w:rsidR="00FB2161" w:rsidRPr="007F18AA" w:rsidRDefault="00FB2161" w:rsidP="00FB2161">
      <w:pPr>
        <w:rPr>
          <w:rFonts w:ascii="Tahoma" w:hAnsi="Tahoma" w:cs="Tahoma"/>
          <w:sz w:val="16"/>
          <w:szCs w:val="16"/>
        </w:rPr>
      </w:pPr>
      <w:r w:rsidRPr="007F18AA">
        <w:rPr>
          <w:rFonts w:ascii="Tahoma" w:hAnsi="Tahoma" w:cs="Tahoma"/>
          <w:sz w:val="16"/>
          <w:szCs w:val="16"/>
        </w:rPr>
        <w:t>U Nemocnice 2, Praha 2</w:t>
      </w:r>
    </w:p>
    <w:p w14:paraId="3458222A" w14:textId="77777777" w:rsidR="00FB2161" w:rsidRPr="007F18AA" w:rsidRDefault="00FB2161" w:rsidP="00FB2161">
      <w:pPr>
        <w:rPr>
          <w:rFonts w:ascii="Tahoma" w:hAnsi="Tahoma" w:cs="Tahoma"/>
          <w:sz w:val="16"/>
          <w:szCs w:val="16"/>
        </w:rPr>
      </w:pPr>
    </w:p>
    <w:p w14:paraId="342379DA" w14:textId="77777777" w:rsidR="00FB2161" w:rsidRPr="007F18AA" w:rsidRDefault="00FB2161" w:rsidP="00FB2161">
      <w:pPr>
        <w:rPr>
          <w:rFonts w:ascii="Tahoma" w:hAnsi="Tahoma" w:cs="Tahoma"/>
          <w:sz w:val="16"/>
          <w:szCs w:val="16"/>
        </w:rPr>
      </w:pPr>
      <w:r w:rsidRPr="007F18AA">
        <w:rPr>
          <w:rFonts w:ascii="Tahoma" w:hAnsi="Tahoma" w:cs="Tahoma"/>
          <w:sz w:val="16"/>
          <w:szCs w:val="16"/>
        </w:rPr>
        <w:t>Lékárna VFN – OVVII</w:t>
      </w:r>
    </w:p>
    <w:p w14:paraId="50067CCE" w14:textId="77777777" w:rsidR="00FB2161" w:rsidRPr="007F18AA" w:rsidRDefault="00FB2161" w:rsidP="00FB2161">
      <w:pPr>
        <w:rPr>
          <w:rFonts w:ascii="Tahoma" w:hAnsi="Tahoma" w:cs="Tahoma"/>
          <w:sz w:val="16"/>
          <w:szCs w:val="16"/>
        </w:rPr>
      </w:pPr>
      <w:r w:rsidRPr="007F18AA">
        <w:rPr>
          <w:rFonts w:ascii="Tahoma" w:hAnsi="Tahoma" w:cs="Tahoma"/>
          <w:sz w:val="16"/>
          <w:szCs w:val="16"/>
        </w:rPr>
        <w:t>Ke Karlovu 6, Praha 2</w:t>
      </w:r>
    </w:p>
    <w:p w14:paraId="23EED829" w14:textId="77777777" w:rsidR="00FB2161" w:rsidRPr="007F18AA" w:rsidRDefault="00FB2161" w:rsidP="00FB2161">
      <w:pPr>
        <w:rPr>
          <w:rFonts w:ascii="Tahoma" w:hAnsi="Tahoma" w:cs="Tahoma"/>
          <w:sz w:val="16"/>
          <w:szCs w:val="16"/>
        </w:rPr>
      </w:pPr>
    </w:p>
    <w:p w14:paraId="1CE750E6" w14:textId="77777777" w:rsidR="00FB2161" w:rsidRPr="007F18AA" w:rsidRDefault="00FB2161" w:rsidP="00FB2161">
      <w:pPr>
        <w:rPr>
          <w:rFonts w:ascii="Tahoma" w:hAnsi="Tahoma" w:cs="Tahoma"/>
          <w:sz w:val="16"/>
          <w:szCs w:val="16"/>
        </w:rPr>
      </w:pPr>
      <w:r w:rsidRPr="007F18AA">
        <w:rPr>
          <w:rFonts w:ascii="Tahoma" w:hAnsi="Tahoma" w:cs="Tahoma"/>
          <w:sz w:val="16"/>
          <w:szCs w:val="16"/>
        </w:rPr>
        <w:t>Lékárna VFN – OVVIII</w:t>
      </w:r>
    </w:p>
    <w:p w14:paraId="71173D47" w14:textId="77777777" w:rsidR="00FB2161" w:rsidRPr="007F18AA" w:rsidRDefault="00FB2161" w:rsidP="00FB2161">
      <w:pPr>
        <w:rPr>
          <w:rFonts w:ascii="Tahoma" w:hAnsi="Tahoma" w:cs="Tahoma"/>
          <w:sz w:val="16"/>
          <w:szCs w:val="16"/>
        </w:rPr>
      </w:pPr>
      <w:r w:rsidRPr="007F18AA">
        <w:rPr>
          <w:rFonts w:ascii="Tahoma" w:hAnsi="Tahoma" w:cs="Tahoma"/>
          <w:sz w:val="16"/>
          <w:szCs w:val="16"/>
        </w:rPr>
        <w:t>Karlovo náměstí 32, Praha 2</w:t>
      </w:r>
    </w:p>
    <w:p w14:paraId="3F2F4505" w14:textId="72D0ADC4" w:rsidR="00FB2161" w:rsidRDefault="00FB2161" w:rsidP="000722A6">
      <w:pPr>
        <w:pStyle w:val="Zkladntext2"/>
        <w:rPr>
          <w:rFonts w:ascii="Tahoma" w:hAnsi="Tahoma" w:cs="Tahoma"/>
          <w:color w:val="FF0000"/>
          <w:sz w:val="16"/>
          <w:szCs w:val="16"/>
        </w:rPr>
      </w:pPr>
    </w:p>
    <w:p w14:paraId="4AA739D4" w14:textId="0C625D26" w:rsidR="007F56C2" w:rsidRDefault="007F56C2" w:rsidP="000722A6">
      <w:pPr>
        <w:pStyle w:val="Zkladntext2"/>
        <w:rPr>
          <w:rFonts w:ascii="Tahoma" w:hAnsi="Tahoma" w:cs="Tahoma"/>
          <w:color w:val="FF0000"/>
          <w:sz w:val="16"/>
          <w:szCs w:val="16"/>
        </w:rPr>
      </w:pPr>
    </w:p>
    <w:p w14:paraId="349C3A32" w14:textId="68715D43" w:rsidR="007F56C2" w:rsidRDefault="007F56C2" w:rsidP="000722A6">
      <w:pPr>
        <w:pStyle w:val="Zkladntext2"/>
        <w:rPr>
          <w:rFonts w:ascii="Tahoma" w:hAnsi="Tahoma" w:cs="Tahoma"/>
          <w:color w:val="FF0000"/>
          <w:sz w:val="16"/>
          <w:szCs w:val="16"/>
        </w:rPr>
      </w:pPr>
    </w:p>
    <w:p w14:paraId="6013D005" w14:textId="7320333E" w:rsidR="007F56C2" w:rsidRDefault="007F56C2" w:rsidP="000722A6">
      <w:pPr>
        <w:pStyle w:val="Zkladntext2"/>
        <w:rPr>
          <w:rFonts w:ascii="Tahoma" w:hAnsi="Tahoma" w:cs="Tahoma"/>
          <w:color w:val="FF0000"/>
          <w:sz w:val="16"/>
          <w:szCs w:val="16"/>
        </w:rPr>
      </w:pPr>
    </w:p>
    <w:p w14:paraId="355AD326" w14:textId="78633BEF" w:rsidR="007F56C2" w:rsidRDefault="007F56C2" w:rsidP="000722A6">
      <w:pPr>
        <w:pStyle w:val="Zkladntext2"/>
        <w:rPr>
          <w:rFonts w:ascii="Tahoma" w:hAnsi="Tahoma" w:cs="Tahoma"/>
          <w:color w:val="FF0000"/>
          <w:sz w:val="16"/>
          <w:szCs w:val="16"/>
        </w:rPr>
      </w:pPr>
    </w:p>
    <w:p w14:paraId="11FF2594" w14:textId="04516C05" w:rsidR="007F56C2" w:rsidRDefault="007F56C2" w:rsidP="000722A6">
      <w:pPr>
        <w:pStyle w:val="Zkladntext2"/>
        <w:rPr>
          <w:rFonts w:ascii="Tahoma" w:hAnsi="Tahoma" w:cs="Tahoma"/>
          <w:color w:val="FF0000"/>
          <w:sz w:val="16"/>
          <w:szCs w:val="16"/>
        </w:rPr>
      </w:pPr>
    </w:p>
    <w:p w14:paraId="42A9B9B5" w14:textId="04462FF2" w:rsidR="007F56C2" w:rsidRDefault="007F56C2" w:rsidP="000722A6">
      <w:pPr>
        <w:pStyle w:val="Zkladntext2"/>
        <w:rPr>
          <w:rFonts w:ascii="Tahoma" w:hAnsi="Tahoma" w:cs="Tahoma"/>
          <w:color w:val="FF0000"/>
          <w:sz w:val="16"/>
          <w:szCs w:val="16"/>
        </w:rPr>
      </w:pPr>
    </w:p>
    <w:p w14:paraId="13AA0C91" w14:textId="7DB0CC3F" w:rsidR="007F56C2" w:rsidRDefault="007F56C2" w:rsidP="000722A6">
      <w:pPr>
        <w:pStyle w:val="Zkladntext2"/>
        <w:rPr>
          <w:rFonts w:ascii="Tahoma" w:hAnsi="Tahoma" w:cs="Tahoma"/>
          <w:color w:val="FF0000"/>
          <w:sz w:val="16"/>
          <w:szCs w:val="16"/>
        </w:rPr>
      </w:pPr>
    </w:p>
    <w:p w14:paraId="02988839" w14:textId="30AEA596" w:rsidR="007F56C2" w:rsidRDefault="007F56C2" w:rsidP="000722A6">
      <w:pPr>
        <w:pStyle w:val="Zkladntext2"/>
        <w:rPr>
          <w:rFonts w:ascii="Tahoma" w:hAnsi="Tahoma" w:cs="Tahoma"/>
          <w:color w:val="FF0000"/>
          <w:sz w:val="16"/>
          <w:szCs w:val="16"/>
        </w:rPr>
      </w:pPr>
    </w:p>
    <w:p w14:paraId="37132BC9" w14:textId="758382A7" w:rsidR="007F56C2" w:rsidRDefault="007F56C2" w:rsidP="000722A6">
      <w:pPr>
        <w:pStyle w:val="Zkladntext2"/>
        <w:rPr>
          <w:rFonts w:ascii="Tahoma" w:hAnsi="Tahoma" w:cs="Tahoma"/>
          <w:color w:val="FF0000"/>
          <w:sz w:val="16"/>
          <w:szCs w:val="16"/>
        </w:rPr>
      </w:pPr>
    </w:p>
    <w:p w14:paraId="51382931" w14:textId="7291259F" w:rsidR="007F56C2" w:rsidRDefault="007F56C2" w:rsidP="000722A6">
      <w:pPr>
        <w:pStyle w:val="Zkladntext2"/>
        <w:rPr>
          <w:rFonts w:ascii="Tahoma" w:hAnsi="Tahoma" w:cs="Tahoma"/>
          <w:color w:val="FF0000"/>
          <w:sz w:val="16"/>
          <w:szCs w:val="16"/>
        </w:rPr>
      </w:pPr>
    </w:p>
    <w:p w14:paraId="455D4963" w14:textId="26D521EC" w:rsidR="007F56C2" w:rsidRDefault="007F56C2" w:rsidP="000722A6">
      <w:pPr>
        <w:pStyle w:val="Zkladntext2"/>
        <w:rPr>
          <w:rFonts w:ascii="Tahoma" w:hAnsi="Tahoma" w:cs="Tahoma"/>
          <w:color w:val="FF0000"/>
          <w:sz w:val="16"/>
          <w:szCs w:val="16"/>
        </w:rPr>
      </w:pPr>
    </w:p>
    <w:p w14:paraId="59833519" w14:textId="1998DC2C" w:rsidR="007F56C2" w:rsidRDefault="007F56C2" w:rsidP="000722A6">
      <w:pPr>
        <w:pStyle w:val="Zkladntext2"/>
        <w:rPr>
          <w:rFonts w:ascii="Tahoma" w:hAnsi="Tahoma" w:cs="Tahoma"/>
          <w:color w:val="FF0000"/>
          <w:sz w:val="16"/>
          <w:szCs w:val="16"/>
        </w:rPr>
      </w:pPr>
    </w:p>
    <w:p w14:paraId="18434087" w14:textId="670F4BE3" w:rsidR="007F56C2" w:rsidRDefault="007F56C2" w:rsidP="000722A6">
      <w:pPr>
        <w:pStyle w:val="Zkladntext2"/>
        <w:rPr>
          <w:rFonts w:ascii="Tahoma" w:hAnsi="Tahoma" w:cs="Tahoma"/>
          <w:color w:val="FF0000"/>
          <w:sz w:val="16"/>
          <w:szCs w:val="16"/>
        </w:rPr>
      </w:pPr>
    </w:p>
    <w:p w14:paraId="50DF434B" w14:textId="20256971" w:rsidR="007F56C2" w:rsidRDefault="007F56C2" w:rsidP="000722A6">
      <w:pPr>
        <w:pStyle w:val="Zkladntext2"/>
        <w:rPr>
          <w:rFonts w:ascii="Tahoma" w:hAnsi="Tahoma" w:cs="Tahoma"/>
          <w:color w:val="FF0000"/>
          <w:sz w:val="16"/>
          <w:szCs w:val="16"/>
        </w:rPr>
      </w:pPr>
    </w:p>
    <w:p w14:paraId="564ADBAE" w14:textId="10DA94EE" w:rsidR="007F56C2" w:rsidRDefault="007F56C2" w:rsidP="000722A6">
      <w:pPr>
        <w:pStyle w:val="Zkladntext2"/>
        <w:rPr>
          <w:rFonts w:ascii="Tahoma" w:hAnsi="Tahoma" w:cs="Tahoma"/>
          <w:color w:val="FF0000"/>
          <w:sz w:val="16"/>
          <w:szCs w:val="16"/>
        </w:rPr>
      </w:pPr>
    </w:p>
    <w:p w14:paraId="2C902576" w14:textId="30F9DFC8" w:rsidR="007F56C2" w:rsidRDefault="007F56C2" w:rsidP="000722A6">
      <w:pPr>
        <w:pStyle w:val="Zkladntext2"/>
        <w:rPr>
          <w:rFonts w:ascii="Tahoma" w:hAnsi="Tahoma" w:cs="Tahoma"/>
          <w:color w:val="FF0000"/>
          <w:sz w:val="16"/>
          <w:szCs w:val="16"/>
        </w:rPr>
      </w:pPr>
    </w:p>
    <w:p w14:paraId="7D0AD32B" w14:textId="23541ED2" w:rsidR="007F56C2" w:rsidRDefault="007F56C2" w:rsidP="000722A6">
      <w:pPr>
        <w:pStyle w:val="Zkladntext2"/>
        <w:rPr>
          <w:rFonts w:ascii="Tahoma" w:hAnsi="Tahoma" w:cs="Tahoma"/>
          <w:color w:val="FF0000"/>
          <w:sz w:val="16"/>
          <w:szCs w:val="16"/>
        </w:rPr>
      </w:pPr>
    </w:p>
    <w:p w14:paraId="6D2F1E0D" w14:textId="43A0C8AA" w:rsidR="007F56C2" w:rsidRDefault="007F56C2" w:rsidP="000722A6">
      <w:pPr>
        <w:pStyle w:val="Zkladntext2"/>
        <w:rPr>
          <w:rFonts w:ascii="Tahoma" w:hAnsi="Tahoma" w:cs="Tahoma"/>
          <w:color w:val="FF0000"/>
          <w:sz w:val="16"/>
          <w:szCs w:val="16"/>
        </w:rPr>
      </w:pPr>
    </w:p>
    <w:p w14:paraId="0A3F09FD" w14:textId="2F6ED56D" w:rsidR="007F56C2" w:rsidRDefault="007F56C2" w:rsidP="000722A6">
      <w:pPr>
        <w:pStyle w:val="Zkladntext2"/>
        <w:rPr>
          <w:rFonts w:ascii="Tahoma" w:hAnsi="Tahoma" w:cs="Tahoma"/>
          <w:color w:val="FF0000"/>
          <w:sz w:val="16"/>
          <w:szCs w:val="16"/>
        </w:rPr>
      </w:pPr>
    </w:p>
    <w:p w14:paraId="49FE7803" w14:textId="424ED485" w:rsidR="007F56C2" w:rsidRDefault="007F56C2" w:rsidP="000722A6">
      <w:pPr>
        <w:pStyle w:val="Zkladntext2"/>
        <w:rPr>
          <w:rFonts w:ascii="Tahoma" w:hAnsi="Tahoma" w:cs="Tahoma"/>
          <w:color w:val="FF0000"/>
          <w:sz w:val="16"/>
          <w:szCs w:val="16"/>
        </w:rPr>
      </w:pPr>
    </w:p>
    <w:p w14:paraId="653BCC74" w14:textId="421F6BB0" w:rsidR="007F56C2" w:rsidRDefault="007F56C2" w:rsidP="000722A6">
      <w:pPr>
        <w:pStyle w:val="Zkladntext2"/>
        <w:rPr>
          <w:rFonts w:ascii="Tahoma" w:hAnsi="Tahoma" w:cs="Tahoma"/>
          <w:color w:val="FF0000"/>
          <w:sz w:val="16"/>
          <w:szCs w:val="16"/>
        </w:rPr>
      </w:pPr>
    </w:p>
    <w:p w14:paraId="4A7307D8" w14:textId="3A00B931" w:rsidR="007F56C2" w:rsidRDefault="007F56C2" w:rsidP="000722A6">
      <w:pPr>
        <w:pStyle w:val="Zkladntext2"/>
        <w:rPr>
          <w:rFonts w:ascii="Tahoma" w:hAnsi="Tahoma" w:cs="Tahoma"/>
          <w:color w:val="FF0000"/>
          <w:sz w:val="16"/>
          <w:szCs w:val="16"/>
        </w:rPr>
      </w:pPr>
    </w:p>
    <w:p w14:paraId="48CD70D4" w14:textId="0C6E61AA" w:rsidR="007F56C2" w:rsidRDefault="007F56C2" w:rsidP="000722A6">
      <w:pPr>
        <w:pStyle w:val="Zkladntext2"/>
        <w:rPr>
          <w:rFonts w:ascii="Tahoma" w:hAnsi="Tahoma" w:cs="Tahoma"/>
          <w:color w:val="FF0000"/>
          <w:sz w:val="16"/>
          <w:szCs w:val="16"/>
        </w:rPr>
      </w:pPr>
    </w:p>
    <w:p w14:paraId="01A578C6" w14:textId="4416F861" w:rsidR="007F56C2" w:rsidRDefault="007F56C2" w:rsidP="000722A6">
      <w:pPr>
        <w:pStyle w:val="Zkladntext2"/>
        <w:rPr>
          <w:rFonts w:ascii="Tahoma" w:hAnsi="Tahoma" w:cs="Tahoma"/>
          <w:color w:val="FF0000"/>
          <w:sz w:val="16"/>
          <w:szCs w:val="16"/>
        </w:rPr>
      </w:pPr>
    </w:p>
    <w:p w14:paraId="404380C6" w14:textId="78B00192" w:rsidR="007F56C2" w:rsidRDefault="007F56C2" w:rsidP="000722A6">
      <w:pPr>
        <w:pStyle w:val="Zkladntext2"/>
        <w:rPr>
          <w:rFonts w:ascii="Tahoma" w:hAnsi="Tahoma" w:cs="Tahoma"/>
          <w:color w:val="FF0000"/>
          <w:sz w:val="16"/>
          <w:szCs w:val="16"/>
        </w:rPr>
      </w:pPr>
    </w:p>
    <w:p w14:paraId="13392F7C" w14:textId="13DF5BD3" w:rsidR="007F56C2" w:rsidRDefault="007F56C2" w:rsidP="000722A6">
      <w:pPr>
        <w:pStyle w:val="Zkladntext2"/>
        <w:rPr>
          <w:rFonts w:ascii="Tahoma" w:hAnsi="Tahoma" w:cs="Tahoma"/>
          <w:color w:val="FF0000"/>
          <w:sz w:val="16"/>
          <w:szCs w:val="16"/>
        </w:rPr>
      </w:pPr>
    </w:p>
    <w:p w14:paraId="7AD274D5" w14:textId="76D8FEA5" w:rsidR="007F56C2" w:rsidRDefault="007F56C2" w:rsidP="000722A6">
      <w:pPr>
        <w:pStyle w:val="Zkladntext2"/>
        <w:rPr>
          <w:rFonts w:ascii="Tahoma" w:hAnsi="Tahoma" w:cs="Tahoma"/>
          <w:color w:val="FF0000"/>
          <w:sz w:val="16"/>
          <w:szCs w:val="16"/>
        </w:rPr>
      </w:pPr>
    </w:p>
    <w:p w14:paraId="15506D86" w14:textId="77777777" w:rsidR="007F56C2" w:rsidRPr="006E53D1" w:rsidRDefault="007F56C2" w:rsidP="000722A6">
      <w:pPr>
        <w:pStyle w:val="Zkladntext2"/>
        <w:rPr>
          <w:rFonts w:ascii="Tahoma" w:hAnsi="Tahoma" w:cs="Tahoma"/>
          <w:color w:val="FF0000"/>
          <w:sz w:val="16"/>
          <w:szCs w:val="16"/>
        </w:rPr>
      </w:pPr>
    </w:p>
    <w:sectPr w:rsidR="007F56C2" w:rsidRPr="006E53D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4A7F" w14:textId="77777777" w:rsidR="00E04788" w:rsidRDefault="00E04788" w:rsidP="00551A86">
      <w:r>
        <w:separator/>
      </w:r>
    </w:p>
  </w:endnote>
  <w:endnote w:type="continuationSeparator" w:id="0">
    <w:p w14:paraId="61C2490B" w14:textId="77777777" w:rsidR="00E04788" w:rsidRDefault="00E04788" w:rsidP="0055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Arial Unicode MS">
    <w:altName w:val="Times New Roman"/>
    <w:panose1 w:val="00000000000000000000"/>
    <w:charset w:val="00"/>
    <w:family w:val="roman"/>
    <w:notTrueType/>
    <w:pitch w:val="default"/>
  </w:font>
  <w:font w:name="Tahoma,Times New Roman">
    <w:altName w:val="Tahoma"/>
    <w:panose1 w:val="00000000000000000000"/>
    <w:charset w:val="00"/>
    <w:family w:val="roman"/>
    <w:notTrueType/>
    <w:pitch w:val="default"/>
  </w:font>
  <w:font w:name="Tahoma,Calibri">
    <w:altName w:val="Tahom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482807"/>
      <w:docPartObj>
        <w:docPartGallery w:val="Page Numbers (Bottom of Page)"/>
        <w:docPartUnique/>
      </w:docPartObj>
    </w:sdtPr>
    <w:sdtEndPr>
      <w:rPr>
        <w:rFonts w:ascii="Arial" w:hAnsi="Arial" w:cs="Arial"/>
        <w:sz w:val="18"/>
        <w:szCs w:val="18"/>
      </w:rPr>
    </w:sdtEndPr>
    <w:sdtContent>
      <w:p w14:paraId="0DF00E41" w14:textId="658B2A5F" w:rsidR="00E04788" w:rsidRPr="004A60CF" w:rsidRDefault="00E04788">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Pr>
            <w:rFonts w:ascii="Arial" w:hAnsi="Arial" w:cs="Arial"/>
            <w:noProof/>
            <w:sz w:val="18"/>
            <w:szCs w:val="18"/>
          </w:rPr>
          <w:t>3</w:t>
        </w:r>
        <w:r w:rsidRPr="004A60CF">
          <w:rPr>
            <w:rFonts w:ascii="Arial" w:hAnsi="Arial" w:cs="Arial"/>
            <w:sz w:val="18"/>
            <w:szCs w:val="18"/>
          </w:rPr>
          <w:fldChar w:fldCharType="end"/>
        </w:r>
      </w:p>
    </w:sdtContent>
  </w:sdt>
  <w:p w14:paraId="59AD16F4" w14:textId="77777777" w:rsidR="00E04788" w:rsidRDefault="00E047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AB24" w14:textId="77777777" w:rsidR="00E04788" w:rsidRDefault="00E04788" w:rsidP="00551A86">
      <w:r>
        <w:separator/>
      </w:r>
    </w:p>
  </w:footnote>
  <w:footnote w:type="continuationSeparator" w:id="0">
    <w:p w14:paraId="3A6E7E2F" w14:textId="77777777" w:rsidR="00E04788" w:rsidRDefault="00E04788" w:rsidP="0055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EBCA" w14:textId="503745DF" w:rsidR="00E04788" w:rsidRPr="003F3788" w:rsidRDefault="00E04788" w:rsidP="619C49D6">
    <w:pPr>
      <w:pStyle w:val="Zhlav"/>
      <w:jc w:val="right"/>
      <w:rPr>
        <w:rFonts w:ascii="Arial" w:eastAsia="Arial" w:hAnsi="Arial" w:cs="Arial"/>
        <w:b/>
        <w:bCs/>
        <w:sz w:val="18"/>
        <w:szCs w:val="18"/>
      </w:rPr>
    </w:pPr>
    <w:r w:rsidRPr="619C49D6">
      <w:rPr>
        <w:rFonts w:ascii="Arial" w:eastAsia="Arial" w:hAnsi="Arial" w:cs="Arial"/>
        <w:b/>
        <w:bCs/>
        <w:sz w:val="18"/>
        <w:szCs w:val="18"/>
      </w:rPr>
      <w:t xml:space="preserve">PO </w:t>
    </w:r>
    <w:r>
      <w:rPr>
        <w:rFonts w:ascii="Arial" w:eastAsia="Arial" w:hAnsi="Arial" w:cs="Arial"/>
        <w:b/>
        <w:bCs/>
        <w:sz w:val="18"/>
        <w:szCs w:val="18"/>
      </w:rPr>
      <w:t>1371</w:t>
    </w:r>
    <w:r w:rsidRPr="619C49D6">
      <w:rPr>
        <w:rFonts w:ascii="Arial" w:eastAsia="Arial" w:hAnsi="Arial" w:cs="Arial"/>
        <w:b/>
        <w:bCs/>
        <w:sz w:val="18"/>
        <w:szCs w:val="18"/>
      </w:rPr>
      <w:t>/S/1</w:t>
    </w:r>
    <w:r>
      <w:rPr>
        <w:rFonts w:ascii="Arial" w:eastAsia="Arial" w:hAnsi="Arial" w:cs="Arial"/>
        <w:b/>
        <w:bCs/>
        <w:sz w:val="18"/>
        <w:szCs w:val="18"/>
      </w:rPr>
      <w:t>8</w:t>
    </w:r>
  </w:p>
  <w:p w14:paraId="5FDE99B8" w14:textId="77777777" w:rsidR="00E04788" w:rsidRDefault="00E047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B4989926"/>
    <w:name w:val="WW8Num7"/>
    <w:lvl w:ilvl="0">
      <w:start w:val="1"/>
      <w:numFmt w:val="decimal"/>
      <w:lvlText w:val="%1."/>
      <w:lvlJc w:val="left"/>
      <w:pPr>
        <w:tabs>
          <w:tab w:val="num" w:pos="0"/>
        </w:tabs>
        <w:ind w:left="360" w:hanging="360"/>
      </w:pPr>
      <w:rPr>
        <w:rFonts w:ascii="Times New Roman" w:hAnsi="Times New Roman" w:cs="Times New Roman"/>
        <w:b/>
        <w:bCs/>
        <w:sz w:val="24"/>
        <w:szCs w:val="24"/>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0BD22D3D"/>
    <w:multiLevelType w:val="hybridMultilevel"/>
    <w:tmpl w:val="C574791A"/>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F674C1"/>
    <w:multiLevelType w:val="hybridMultilevel"/>
    <w:tmpl w:val="8FEE0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4"/>
  </w:num>
  <w:num w:numId="5">
    <w:abstractNumId w:val="6"/>
  </w:num>
  <w:num w:numId="6">
    <w:abstractNumId w:val="14"/>
  </w:num>
  <w:num w:numId="7">
    <w:abstractNumId w:val="10"/>
  </w:num>
  <w:num w:numId="8">
    <w:abstractNumId w:val="3"/>
  </w:num>
  <w:num w:numId="9">
    <w:abstractNumId w:val="1"/>
  </w:num>
  <w:num w:numId="10">
    <w:abstractNumId w:val="7"/>
  </w:num>
  <w:num w:numId="11">
    <w:abstractNumId w:val="15"/>
  </w:num>
  <w:num w:numId="12">
    <w:abstractNumId w:val="13"/>
  </w:num>
  <w:num w:numId="13">
    <w:abstractNumId w:val="9"/>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20789"/>
    <w:rsid w:val="00032D5F"/>
    <w:rsid w:val="000722A6"/>
    <w:rsid w:val="000760BA"/>
    <w:rsid w:val="000A60B5"/>
    <w:rsid w:val="000B1F02"/>
    <w:rsid w:val="00101423"/>
    <w:rsid w:val="00120F04"/>
    <w:rsid w:val="001269E3"/>
    <w:rsid w:val="001440A4"/>
    <w:rsid w:val="00146F19"/>
    <w:rsid w:val="001725AB"/>
    <w:rsid w:val="001747A9"/>
    <w:rsid w:val="00216B55"/>
    <w:rsid w:val="00225C5E"/>
    <w:rsid w:val="002808B8"/>
    <w:rsid w:val="0029765A"/>
    <w:rsid w:val="002A64E0"/>
    <w:rsid w:val="002D6236"/>
    <w:rsid w:val="002E0E7A"/>
    <w:rsid w:val="002E5B25"/>
    <w:rsid w:val="002F5A4B"/>
    <w:rsid w:val="003120FD"/>
    <w:rsid w:val="00341947"/>
    <w:rsid w:val="0034613B"/>
    <w:rsid w:val="00353566"/>
    <w:rsid w:val="003956FD"/>
    <w:rsid w:val="003D6DEE"/>
    <w:rsid w:val="003F3788"/>
    <w:rsid w:val="004263CE"/>
    <w:rsid w:val="004A4489"/>
    <w:rsid w:val="004A60CF"/>
    <w:rsid w:val="004A78DC"/>
    <w:rsid w:val="004B0870"/>
    <w:rsid w:val="004C39A6"/>
    <w:rsid w:val="004C68E6"/>
    <w:rsid w:val="004C6F0F"/>
    <w:rsid w:val="004E30F4"/>
    <w:rsid w:val="004F3586"/>
    <w:rsid w:val="004F3BF2"/>
    <w:rsid w:val="00510F1A"/>
    <w:rsid w:val="00526106"/>
    <w:rsid w:val="00551A86"/>
    <w:rsid w:val="00557AFD"/>
    <w:rsid w:val="005660A1"/>
    <w:rsid w:val="00580D3C"/>
    <w:rsid w:val="00593ED6"/>
    <w:rsid w:val="005A3277"/>
    <w:rsid w:val="005A6E5E"/>
    <w:rsid w:val="005B3EDA"/>
    <w:rsid w:val="005B602F"/>
    <w:rsid w:val="005C4292"/>
    <w:rsid w:val="005F1CCC"/>
    <w:rsid w:val="00621ED7"/>
    <w:rsid w:val="00631FCF"/>
    <w:rsid w:val="00667DF3"/>
    <w:rsid w:val="006D7C65"/>
    <w:rsid w:val="006E53D1"/>
    <w:rsid w:val="006F5FD3"/>
    <w:rsid w:val="00714991"/>
    <w:rsid w:val="007314F0"/>
    <w:rsid w:val="00747802"/>
    <w:rsid w:val="007A5227"/>
    <w:rsid w:val="007B5E40"/>
    <w:rsid w:val="007B7AA5"/>
    <w:rsid w:val="007C3FDC"/>
    <w:rsid w:val="007D51F0"/>
    <w:rsid w:val="007D714D"/>
    <w:rsid w:val="007F0B9B"/>
    <w:rsid w:val="007F18AA"/>
    <w:rsid w:val="007F39AF"/>
    <w:rsid w:val="007F56C2"/>
    <w:rsid w:val="008079C1"/>
    <w:rsid w:val="00836973"/>
    <w:rsid w:val="008402B5"/>
    <w:rsid w:val="0084721F"/>
    <w:rsid w:val="008702AE"/>
    <w:rsid w:val="008949DA"/>
    <w:rsid w:val="008961D3"/>
    <w:rsid w:val="00897368"/>
    <w:rsid w:val="008F1224"/>
    <w:rsid w:val="00911FC0"/>
    <w:rsid w:val="00924026"/>
    <w:rsid w:val="00940724"/>
    <w:rsid w:val="009675FA"/>
    <w:rsid w:val="009A12BE"/>
    <w:rsid w:val="009C0E69"/>
    <w:rsid w:val="009C5148"/>
    <w:rsid w:val="00A228BD"/>
    <w:rsid w:val="00A32F23"/>
    <w:rsid w:val="00A3628A"/>
    <w:rsid w:val="00A8381D"/>
    <w:rsid w:val="00A842DE"/>
    <w:rsid w:val="00A84412"/>
    <w:rsid w:val="00AA0C2E"/>
    <w:rsid w:val="00AA17CE"/>
    <w:rsid w:val="00AE66BD"/>
    <w:rsid w:val="00B32DC6"/>
    <w:rsid w:val="00B36024"/>
    <w:rsid w:val="00B54F07"/>
    <w:rsid w:val="00BF16B1"/>
    <w:rsid w:val="00C30872"/>
    <w:rsid w:val="00C30B15"/>
    <w:rsid w:val="00C664CD"/>
    <w:rsid w:val="00C76449"/>
    <w:rsid w:val="00CA5FD3"/>
    <w:rsid w:val="00CD100B"/>
    <w:rsid w:val="00D16380"/>
    <w:rsid w:val="00DA5635"/>
    <w:rsid w:val="00DA796E"/>
    <w:rsid w:val="00DD72C0"/>
    <w:rsid w:val="00DF0F02"/>
    <w:rsid w:val="00E04788"/>
    <w:rsid w:val="00E35A51"/>
    <w:rsid w:val="00E406B3"/>
    <w:rsid w:val="00E53C75"/>
    <w:rsid w:val="00E71FE1"/>
    <w:rsid w:val="00EA2E17"/>
    <w:rsid w:val="00EB50C1"/>
    <w:rsid w:val="00F11EA1"/>
    <w:rsid w:val="00F14E0D"/>
    <w:rsid w:val="00F242AC"/>
    <w:rsid w:val="00F444AA"/>
    <w:rsid w:val="00F47E77"/>
    <w:rsid w:val="00F5217D"/>
    <w:rsid w:val="00F54CD0"/>
    <w:rsid w:val="00F96C5F"/>
    <w:rsid w:val="00FB0CF1"/>
    <w:rsid w:val="00FB2161"/>
    <w:rsid w:val="00FC05C3"/>
    <w:rsid w:val="619C4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EA5C2"/>
  <w15:docId w15:val="{FA071A93-BCCE-48D2-AA95-DC1CBD0E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semiHidden/>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paragraph" w:styleId="Revize">
    <w:name w:val="Revision"/>
    <w:hidden/>
    <w:uiPriority w:val="99"/>
    <w:semiHidden/>
    <w:rsid w:val="00341947"/>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7474">
      <w:bodyDiv w:val="1"/>
      <w:marLeft w:val="0"/>
      <w:marRight w:val="0"/>
      <w:marTop w:val="0"/>
      <w:marBottom w:val="0"/>
      <w:divBdr>
        <w:top w:val="none" w:sz="0" w:space="0" w:color="auto"/>
        <w:left w:val="none" w:sz="0" w:space="0" w:color="auto"/>
        <w:bottom w:val="none" w:sz="0" w:space="0" w:color="auto"/>
        <w:right w:val="none" w:sz="0" w:space="0" w:color="auto"/>
      </w:divBdr>
    </w:div>
    <w:div w:id="392389950">
      <w:bodyDiv w:val="1"/>
      <w:marLeft w:val="0"/>
      <w:marRight w:val="0"/>
      <w:marTop w:val="0"/>
      <w:marBottom w:val="0"/>
      <w:divBdr>
        <w:top w:val="none" w:sz="0" w:space="0" w:color="auto"/>
        <w:left w:val="none" w:sz="0" w:space="0" w:color="auto"/>
        <w:bottom w:val="none" w:sz="0" w:space="0" w:color="auto"/>
        <w:right w:val="none" w:sz="0" w:space="0" w:color="auto"/>
      </w:divBdr>
    </w:div>
    <w:div w:id="470902018">
      <w:bodyDiv w:val="1"/>
      <w:marLeft w:val="0"/>
      <w:marRight w:val="0"/>
      <w:marTop w:val="0"/>
      <w:marBottom w:val="0"/>
      <w:divBdr>
        <w:top w:val="none" w:sz="0" w:space="0" w:color="auto"/>
        <w:left w:val="none" w:sz="0" w:space="0" w:color="auto"/>
        <w:bottom w:val="none" w:sz="0" w:space="0" w:color="auto"/>
        <w:right w:val="none" w:sz="0" w:space="0" w:color="auto"/>
      </w:divBdr>
    </w:div>
    <w:div w:id="489030077">
      <w:bodyDiv w:val="1"/>
      <w:marLeft w:val="0"/>
      <w:marRight w:val="0"/>
      <w:marTop w:val="0"/>
      <w:marBottom w:val="0"/>
      <w:divBdr>
        <w:top w:val="none" w:sz="0" w:space="0" w:color="auto"/>
        <w:left w:val="none" w:sz="0" w:space="0" w:color="auto"/>
        <w:bottom w:val="none" w:sz="0" w:space="0" w:color="auto"/>
        <w:right w:val="none" w:sz="0" w:space="0" w:color="auto"/>
      </w:divBdr>
    </w:div>
    <w:div w:id="511991061">
      <w:bodyDiv w:val="1"/>
      <w:marLeft w:val="0"/>
      <w:marRight w:val="0"/>
      <w:marTop w:val="0"/>
      <w:marBottom w:val="0"/>
      <w:divBdr>
        <w:top w:val="none" w:sz="0" w:space="0" w:color="auto"/>
        <w:left w:val="none" w:sz="0" w:space="0" w:color="auto"/>
        <w:bottom w:val="none" w:sz="0" w:space="0" w:color="auto"/>
        <w:right w:val="none" w:sz="0" w:space="0" w:color="auto"/>
      </w:divBdr>
    </w:div>
    <w:div w:id="579288869">
      <w:bodyDiv w:val="1"/>
      <w:marLeft w:val="0"/>
      <w:marRight w:val="0"/>
      <w:marTop w:val="0"/>
      <w:marBottom w:val="0"/>
      <w:divBdr>
        <w:top w:val="none" w:sz="0" w:space="0" w:color="auto"/>
        <w:left w:val="none" w:sz="0" w:space="0" w:color="auto"/>
        <w:bottom w:val="none" w:sz="0" w:space="0" w:color="auto"/>
        <w:right w:val="none" w:sz="0" w:space="0" w:color="auto"/>
      </w:divBdr>
    </w:div>
    <w:div w:id="782304389">
      <w:bodyDiv w:val="1"/>
      <w:marLeft w:val="0"/>
      <w:marRight w:val="0"/>
      <w:marTop w:val="0"/>
      <w:marBottom w:val="0"/>
      <w:divBdr>
        <w:top w:val="none" w:sz="0" w:space="0" w:color="auto"/>
        <w:left w:val="none" w:sz="0" w:space="0" w:color="auto"/>
        <w:bottom w:val="none" w:sz="0" w:space="0" w:color="auto"/>
        <w:right w:val="none" w:sz="0" w:space="0" w:color="auto"/>
      </w:divBdr>
    </w:div>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326399221">
      <w:bodyDiv w:val="1"/>
      <w:marLeft w:val="0"/>
      <w:marRight w:val="0"/>
      <w:marTop w:val="0"/>
      <w:marBottom w:val="0"/>
      <w:divBdr>
        <w:top w:val="none" w:sz="0" w:space="0" w:color="auto"/>
        <w:left w:val="none" w:sz="0" w:space="0" w:color="auto"/>
        <w:bottom w:val="none" w:sz="0" w:space="0" w:color="auto"/>
        <w:right w:val="none" w:sz="0" w:space="0" w:color="auto"/>
      </w:divBdr>
    </w:div>
    <w:div w:id="1791321743">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1517-1371/1371-2018%20RS.docx</ZkracenyRetezec>
    <Smazat xmlns="acca34e4-9ecd-41c8-99eb-d6aa654aaa55">&lt;a href="/sites/evidencesmluv/_layouts/15/IniWrkflIP.aspx?List=%7b44b44870-78c6-45e2-bbaf-ee3bbc51e808%7d&amp;amp;ID=1548&amp;amp;ItemGuid=%7b1695DB4B-DA81-4C0E-BD19-8E677392A33C%7d&amp;amp;TemplateID=%7bc9672366-ba83-4c7a-b3ac-82af318e27d3%7d"&gt;&lt;img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5AAD1-BEDE-46F9-96A8-93550FAFE3E4}"/>
</file>

<file path=customXml/itemProps2.xml><?xml version="1.0" encoding="utf-8"?>
<ds:datastoreItem xmlns:ds="http://schemas.openxmlformats.org/officeDocument/2006/customXml" ds:itemID="{45A8B655-4CB0-494A-B293-E4301F603FE5}"/>
</file>

<file path=customXml/itemProps3.xml><?xml version="1.0" encoding="utf-8"?>
<ds:datastoreItem xmlns:ds="http://schemas.openxmlformats.org/officeDocument/2006/customXml" ds:itemID="{E51D2F1D-AF5C-4C13-8FC0-1A79EFB6107D}"/>
</file>

<file path=customXml/itemProps4.xml><?xml version="1.0" encoding="utf-8"?>
<ds:datastoreItem xmlns:ds="http://schemas.openxmlformats.org/officeDocument/2006/customXml" ds:itemID="{0195B20F-BD45-4D95-966D-9577ADD29D0E}"/>
</file>

<file path=customXml/itemProps5.xml><?xml version="1.0" encoding="utf-8"?>
<ds:datastoreItem xmlns:ds="http://schemas.openxmlformats.org/officeDocument/2006/customXml" ds:itemID="{75FBC3D6-49BE-4EBE-AB9B-8DF721541507}"/>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11739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12914 - 1371-2018_Obratový bonus_Erilens_OU</vt:lpstr>
    </vt:vector>
  </TitlesOfParts>
  <Company>sanofi-aventis</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12914 - 1371-2018_Obratový bonus_Erilens_OU</dc:title>
  <dc:creator>Hemalova, Marketa ZT/CZ</dc:creator>
  <cp:lastModifiedBy>Kandová Zuzana, Mgr.</cp:lastModifiedBy>
  <cp:revision>2</cp:revision>
  <cp:lastPrinted>2018-08-16T08:39:00Z</cp:lastPrinted>
  <dcterms:created xsi:type="dcterms:W3CDTF">2018-08-16T08:44:00Z</dcterms:created>
  <dcterms:modified xsi:type="dcterms:W3CDTF">2018-08-16T08:44:00Z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0x010100EFF427952D4E634383E9B8E9D938055A00FBA732E31716E2448571AD6F86FC8569</vt:lpwstr>
  </property>
  <property fmtid="{D5CDD505-2E9C-101B-9397-08002B2CF9AE}" pid="4" name="_dlc_DocIdItemGuid">
    <vt:lpwstr>42c28bea-5719-4050-bed0-1810114fcb8b</vt:lpwstr>
  </property>
  <property fmtid="{D5CDD505-2E9C-101B-9397-08002B2CF9AE}" pid="5" name="WorkflowChangePath">
    <vt:lpwstr>217af186-930d-4eb8-b78d-9b2b0693e1c0,2;217af186-930d-4eb8-b78d-9b2b0693e1c0,2;217af186-930d-4eb8-b78d-9b2b0693e1c0,3;217af186-930d-4eb8-b78d-9b2b0693e1c0,3;217af186-930d-4eb8-b78d-9b2b0693e1c0,3;217af186-930d-4eb8-b78d-9b2b0693e1c0,4;7b6f7454-83d1-40ca-867b6f7454-83d1-40ca-8657-403d3bdd2f8a,2;7b6f7454-83d1-40ca-8657-403d3bdd2f8a,2;7b6f7454-83d1-40ca-8657-403d3bdd2f8a,3;63c8cc4c-519e-433b-af2d-6bda33adb3ec,2;63c8cc4c-519e-433b-af2d-6bda33adb3ec,2;63c8cc4c-519e-433b-af2d-6bda33adb3ec,2;</vt:lpwstr>
  </property>
  <property fmtid="{D5CDD505-2E9C-101B-9397-08002B2CF9AE}" pid="6" name="Block_WF">
    <vt:r8>1</vt:r8>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100272@vfn.cz</vt:lpwstr>
  </property>
  <property fmtid="{D5CDD505-2E9C-101B-9397-08002B2CF9AE}" pid="10" name="MSIP_Label_2063cd7f-2d21-486a-9f29-9c1683fdd175_DateCreated">
    <vt:lpwstr>2017-02-01T08:28:50.9280175+01:00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