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0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247783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1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2" w:name="ssl_pid"/>
            <w:bookmarkEnd w:id="1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NTLS4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247783">
              <w:rPr>
                <w:rFonts w:ascii="CKKrausSmall" w:hAnsi="CKKrausSmall"/>
                <w:sz w:val="48"/>
                <w:szCs w:val="48"/>
              </w:rPr>
              <w:t>MELTX00NTLS4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2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3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NTLS4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7783">
              <w:rPr>
                <w:rFonts w:ascii="Arial" w:hAnsi="Arial" w:cs="Arial"/>
                <w:sz w:val="20"/>
                <w:szCs w:val="20"/>
              </w:rPr>
              <w:t>MELTX00NTLS4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4" w:name="adr1"/>
                                  <w:bookmarkEnd w:id="4"/>
                                </w:p>
                                <w:p w:rsidR="00705351" w:rsidRDefault="007220E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2"/>
                                  <w:bookmarkEnd w:id="5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7220E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3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7220EA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4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8" w:name="ic"/>
                                  <w:bookmarkEnd w:id="8"/>
                                  <w:r w:rsidR="007220E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9" w:name="dic"/>
                                  <w:bookmarkEnd w:id="9"/>
                                  <w:r w:rsidR="007220EA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0" w:name="adr1"/>
                            <w:bookmarkEnd w:id="10"/>
                          </w:p>
                          <w:p w:rsidR="00705351" w:rsidRDefault="007220E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2"/>
                            <w:bookmarkEnd w:id="11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7220E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3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7220EA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4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4" w:name="ic"/>
                            <w:bookmarkEnd w:id="14"/>
                            <w:r w:rsidR="007220EA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5" w:name="dic"/>
                            <w:bookmarkEnd w:id="15"/>
                            <w:r w:rsidR="007220EA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6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47783">
        <w:rPr>
          <w:sz w:val="18"/>
          <w:szCs w:val="18"/>
        </w:rPr>
        <w:t> </w:t>
      </w:r>
      <w:r w:rsidR="00247783">
        <w:rPr>
          <w:sz w:val="18"/>
          <w:szCs w:val="18"/>
        </w:rPr>
        <w:t> </w:t>
      </w:r>
      <w:r w:rsidR="00247783">
        <w:rPr>
          <w:sz w:val="18"/>
          <w:szCs w:val="18"/>
        </w:rPr>
        <w:t> </w:t>
      </w:r>
      <w:r w:rsidR="00247783">
        <w:rPr>
          <w:sz w:val="18"/>
          <w:szCs w:val="18"/>
        </w:rPr>
        <w:t> </w:t>
      </w:r>
      <w:r w:rsidR="00247783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6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7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MELT/49114/2018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247783">
        <w:rPr>
          <w:sz w:val="18"/>
          <w:szCs w:val="18"/>
        </w:rPr>
        <w:t>MELT/49114/2018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Jana Haselbergerová"/>
            </w:textInput>
          </w:ffData>
        </w:fldChar>
      </w:r>
      <w:bookmarkStart w:id="18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247783">
        <w:rPr>
          <w:rFonts w:cs="Arial"/>
          <w:sz w:val="18"/>
          <w:szCs w:val="18"/>
        </w:rPr>
        <w:t>Jana Haselbergerová</w:t>
      </w:r>
      <w:r>
        <w:fldChar w:fldCharType="end"/>
      </w:r>
      <w:bookmarkEnd w:id="18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19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247783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jana.haselbergerova@mulitvinov.cz"/>
            </w:textInput>
          </w:ffData>
        </w:fldChar>
      </w:r>
      <w:bookmarkStart w:id="20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47783">
        <w:rPr>
          <w:rFonts w:ascii="Arial" w:hAnsi="Arial" w:cs="Arial"/>
          <w:noProof/>
          <w:color w:val="000000"/>
          <w:sz w:val="18"/>
          <w:szCs w:val="18"/>
        </w:rPr>
        <w:t>jana.haselbergerova@mulitvinov.cz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1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23.08.2018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247783">
        <w:rPr>
          <w:rFonts w:ascii="Arial" w:hAnsi="Arial" w:cs="Arial"/>
          <w:noProof/>
          <w:color w:val="000000"/>
          <w:sz w:val="18"/>
          <w:szCs w:val="18"/>
        </w:rPr>
        <w:t>23.08.2018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1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2" w:name="obj_cislo"/>
      <w:bookmarkEnd w:id="22"/>
      <w:r w:rsidR="007220EA">
        <w:rPr>
          <w:rFonts w:ascii="Arial" w:hAnsi="Arial" w:cs="Arial"/>
          <w:b/>
          <w:i/>
          <w:u w:val="single"/>
        </w:rPr>
        <w:t>27</w:t>
      </w:r>
      <w:r w:rsidR="00AF4198">
        <w:rPr>
          <w:rFonts w:ascii="Arial" w:hAnsi="Arial" w:cs="Arial"/>
          <w:b/>
          <w:i/>
          <w:u w:val="single"/>
        </w:rPr>
        <w:t>6</w:t>
      </w:r>
      <w:r w:rsidRPr="009F480D">
        <w:rPr>
          <w:rFonts w:ascii="Arial" w:hAnsi="Arial" w:cs="Arial"/>
          <w:b/>
          <w:i/>
          <w:u w:val="single"/>
        </w:rPr>
        <w:t>/201</w:t>
      </w:r>
      <w:r w:rsidR="00D42A55">
        <w:rPr>
          <w:rFonts w:ascii="Arial" w:hAnsi="Arial" w:cs="Arial"/>
          <w:b/>
          <w:i/>
          <w:u w:val="single"/>
        </w:rPr>
        <w:t>8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EB3D10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B3D10">
        <w:rPr>
          <w:rFonts w:ascii="Arial" w:hAnsi="Arial" w:cs="Arial"/>
          <w:b/>
          <w:color w:val="000000"/>
          <w:sz w:val="20"/>
          <w:szCs w:val="20"/>
        </w:rPr>
        <w:t>KT/</w:t>
      </w:r>
      <w:r w:rsidR="007220EA">
        <w:rPr>
          <w:rFonts w:ascii="Arial" w:hAnsi="Arial" w:cs="Arial"/>
          <w:b/>
          <w:color w:val="000000"/>
          <w:sz w:val="20"/>
          <w:szCs w:val="20"/>
        </w:rPr>
        <w:t>9867</w:t>
      </w:r>
      <w:r w:rsidRPr="00EB3D10">
        <w:rPr>
          <w:rFonts w:ascii="Arial" w:hAnsi="Arial" w:cs="Arial"/>
          <w:b/>
          <w:color w:val="000000"/>
          <w:sz w:val="20"/>
          <w:szCs w:val="20"/>
        </w:rPr>
        <w:t>/</w:t>
      </w:r>
      <w:r w:rsidR="007220EA">
        <w:rPr>
          <w:rFonts w:ascii="Arial" w:hAnsi="Arial" w:cs="Arial"/>
          <w:b/>
          <w:color w:val="000000"/>
          <w:sz w:val="20"/>
          <w:szCs w:val="20"/>
        </w:rPr>
        <w:t>18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35066E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3" w:name="_MON_1436012939"/>
    <w:bookmarkEnd w:id="23"/>
    <w:p w:rsidR="00994ABB" w:rsidRDefault="00F72E3E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679" w:dyaOrig="2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25.25pt" o:ole="">
            <v:imagedata r:id="rId9" o:title=""/>
          </v:shape>
          <o:OLEObject Type="Embed" ProgID="Excel.Sheet.12" ShapeID="_x0000_i1025" DrawAspect="Content" ObjectID="_1596875096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0612D1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7220EA">
        <w:rPr>
          <w:rFonts w:ascii="Arial" w:hAnsi="Arial" w:cs="Arial"/>
          <w:sz w:val="20"/>
          <w:szCs w:val="20"/>
        </w:rPr>
        <w:t>gr. Milan Šťovíček</w:t>
      </w:r>
      <w:bookmarkStart w:id="24" w:name="_GoBack"/>
      <w:bookmarkEnd w:id="24"/>
    </w:p>
    <w:p w:rsidR="00537C96" w:rsidRPr="00845C0C" w:rsidRDefault="007220EA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7220EA">
        <w:rPr>
          <w:rFonts w:ascii="Arial" w:hAnsi="Arial" w:cs="Arial"/>
          <w:sz w:val="20"/>
          <w:szCs w:val="20"/>
        </w:rPr>
        <w:t>23.8.2018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7220EA">
        <w:rPr>
          <w:rFonts w:ascii="Arial" w:hAnsi="Arial" w:cs="Arial"/>
          <w:i/>
          <w:iCs/>
          <w:sz w:val="18"/>
          <w:szCs w:val="18"/>
        </w:rPr>
        <w:t>3631 5139 05 05008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7220EA">
        <w:rPr>
          <w:rFonts w:ascii="Arial" w:hAnsi="Arial" w:cs="Arial"/>
          <w:sz w:val="18"/>
          <w:szCs w:val="18"/>
        </w:rPr>
        <w:t>23.8.2018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7220EA">
        <w:rPr>
          <w:rFonts w:ascii="Arial" w:hAnsi="Arial" w:cs="Arial"/>
          <w:sz w:val="18"/>
          <w:szCs w:val="18"/>
        </w:rPr>
        <w:t>23.8.2018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7220EA">
              <w:rPr>
                <w:rFonts w:ascii="Arial" w:hAnsi="Arial" w:cs="Arial"/>
                <w:sz w:val="20"/>
                <w:szCs w:val="20"/>
              </w:rPr>
              <w:t>3631 5139 05 05008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7220EA">
              <w:rPr>
                <w:rFonts w:ascii="Arial" w:hAnsi="Arial" w:cs="Arial"/>
                <w:sz w:val="20"/>
                <w:szCs w:val="20"/>
              </w:rPr>
              <w:t>27</w:t>
            </w:r>
            <w:r w:rsidR="00AF4198">
              <w:rPr>
                <w:rFonts w:ascii="Arial" w:hAnsi="Arial" w:cs="Arial"/>
                <w:sz w:val="20"/>
                <w:szCs w:val="20"/>
              </w:rPr>
              <w:t>6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D42A55">
              <w:rPr>
                <w:rFonts w:ascii="Arial" w:hAnsi="Arial" w:cs="Arial"/>
                <w:sz w:val="20"/>
                <w:szCs w:val="20"/>
              </w:rPr>
              <w:t>8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závazku </w:t>
            </w:r>
            <w:bookmarkStart w:id="32" w:name="cena_celkem"/>
            <w:bookmarkEnd w:id="32"/>
            <w:proofErr w:type="gramStart"/>
            <w:r w:rsidR="00361211">
              <w:rPr>
                <w:rFonts w:ascii="Arial" w:hAnsi="Arial" w:cs="Arial"/>
                <w:sz w:val="20"/>
                <w:szCs w:val="20"/>
              </w:rPr>
              <w:t xml:space="preserve">149.847,85 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proofErr w:type="gramEnd"/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7220EA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23.8.2018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7220EA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23.8.2018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FE" w:rsidRDefault="00DD06FE">
      <w:r>
        <w:separator/>
      </w:r>
    </w:p>
  </w:endnote>
  <w:endnote w:type="continuationSeparator" w:id="0">
    <w:p w:rsidR="00DD06FE" w:rsidRDefault="00DD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72E3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F72E3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FE" w:rsidRDefault="00DD06FE">
      <w:r>
        <w:separator/>
      </w:r>
    </w:p>
  </w:footnote>
  <w:footnote w:type="continuationSeparator" w:id="0">
    <w:p w:rsidR="00DD06FE" w:rsidRDefault="00DD0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83"/>
    <w:rsid w:val="000005B9"/>
    <w:rsid w:val="00021167"/>
    <w:rsid w:val="00024647"/>
    <w:rsid w:val="0003202D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47783"/>
    <w:rsid w:val="002636A1"/>
    <w:rsid w:val="002D59E8"/>
    <w:rsid w:val="003112A9"/>
    <w:rsid w:val="003136D7"/>
    <w:rsid w:val="003346DF"/>
    <w:rsid w:val="0035066E"/>
    <w:rsid w:val="00361211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578A4"/>
    <w:rsid w:val="006B759D"/>
    <w:rsid w:val="006F6D96"/>
    <w:rsid w:val="00705351"/>
    <w:rsid w:val="007220EA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C0CBE"/>
    <w:rsid w:val="00923EAD"/>
    <w:rsid w:val="00952A88"/>
    <w:rsid w:val="00992EF4"/>
    <w:rsid w:val="00994ABB"/>
    <w:rsid w:val="009B3D05"/>
    <w:rsid w:val="009F480D"/>
    <w:rsid w:val="00A16F23"/>
    <w:rsid w:val="00AF4198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42A55"/>
    <w:rsid w:val="00D50275"/>
    <w:rsid w:val="00D845F3"/>
    <w:rsid w:val="00DD06FE"/>
    <w:rsid w:val="00DD2C04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2E3E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haselbergerova\AppData\Local\Temp\18D39B70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EAEA8-54D8-41F3-A5DC-063C62CB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18D39B70.doc</Template>
  <TotalTime>5</TotalTime>
  <Pages>1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Haselbergerova Jana</dc:creator>
  <cp:lastModifiedBy>Haselbergerova Jana</cp:lastModifiedBy>
  <cp:revision>5</cp:revision>
  <cp:lastPrinted>2018-08-23T09:14:00Z</cp:lastPrinted>
  <dcterms:created xsi:type="dcterms:W3CDTF">2018-08-27T09:28:00Z</dcterms:created>
  <dcterms:modified xsi:type="dcterms:W3CDTF">2018-08-27T09:39:00Z</dcterms:modified>
</cp:coreProperties>
</file>