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4" w:rsidRPr="00500918" w:rsidRDefault="00731AA4" w:rsidP="00731AA4">
      <w:pPr>
        <w:pStyle w:val="SMLOUVACISLO"/>
        <w:ind w:left="0" w:firstLine="0"/>
        <w:jc w:val="center"/>
        <w:rPr>
          <w:sz w:val="28"/>
          <w:szCs w:val="28"/>
        </w:rPr>
      </w:pPr>
      <w:r w:rsidRPr="00500918">
        <w:rPr>
          <w:sz w:val="28"/>
          <w:szCs w:val="28"/>
        </w:rPr>
        <w:t>NÁJEMNÍ SMLOUVA</w:t>
      </w:r>
    </w:p>
    <w:p w:rsidR="00731AA4" w:rsidRPr="00500918" w:rsidRDefault="00731AA4" w:rsidP="00731AA4">
      <w:pPr>
        <w:pStyle w:val="SMLOUVACISLO"/>
        <w:jc w:val="center"/>
        <w:rPr>
          <w:rFonts w:cs="Arial"/>
          <w:sz w:val="16"/>
          <w:szCs w:val="16"/>
        </w:rPr>
      </w:pPr>
    </w:p>
    <w:p w:rsidR="00731AA4" w:rsidRPr="00500918" w:rsidRDefault="00731AA4" w:rsidP="00731AA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1AA4" w:rsidRPr="00500918" w:rsidRDefault="00731AA4" w:rsidP="00731AA4">
      <w:pPr>
        <w:shd w:val="clear" w:color="auto" w:fill="FEFEFE"/>
        <w:spacing w:line="270" w:lineRule="atLeast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ARCHEOLOGICKÉ CENTRUM OLOMOUC,</w:t>
      </w:r>
      <w:r w:rsidRPr="00500918">
        <w:rPr>
          <w:rFonts w:ascii="Arial" w:hAnsi="Arial" w:cs="Arial"/>
          <w:sz w:val="24"/>
          <w:szCs w:val="24"/>
        </w:rPr>
        <w:t xml:space="preserve"> </w:t>
      </w:r>
      <w:r w:rsidRPr="00500918">
        <w:rPr>
          <w:rFonts w:ascii="Arial" w:hAnsi="Arial" w:cs="Arial"/>
          <w:b/>
          <w:sz w:val="24"/>
          <w:szCs w:val="24"/>
        </w:rPr>
        <w:t>příspěvková organizace</w:t>
      </w:r>
      <w:r w:rsidRPr="00500918">
        <w:rPr>
          <w:rFonts w:ascii="Arial" w:hAnsi="Arial" w:cs="Arial"/>
          <w:sz w:val="24"/>
          <w:szCs w:val="24"/>
        </w:rPr>
        <w:br/>
        <w:t xml:space="preserve">se sídlem Olomouc – Klášterní Hradisko, U Hradiska 42/6, 779 00 IČ: 75008271 </w:t>
      </w:r>
    </w:p>
    <w:p w:rsidR="00731AA4" w:rsidRPr="00500918" w:rsidRDefault="00731AA4" w:rsidP="00731AA4">
      <w:pPr>
        <w:shd w:val="clear" w:color="auto" w:fill="FEFEFE"/>
        <w:spacing w:line="270" w:lineRule="atLeast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DIČ: CZ75008271</w:t>
      </w:r>
    </w:p>
    <w:p w:rsidR="00731AA4" w:rsidRPr="00500918" w:rsidRDefault="00731AA4" w:rsidP="00731AA4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00918">
        <w:rPr>
          <w:rFonts w:ascii="Arial" w:hAnsi="Arial" w:cs="Arial"/>
          <w:sz w:val="24"/>
          <w:szCs w:val="24"/>
        </w:rPr>
        <w:t>I</w:t>
      </w:r>
      <w:r w:rsidR="002F336F" w:rsidRPr="00500918">
        <w:rPr>
          <w:rFonts w:ascii="Arial" w:hAnsi="Arial" w:cs="Arial"/>
          <w:sz w:val="24"/>
          <w:szCs w:val="24"/>
        </w:rPr>
        <w:t>DS</w:t>
      </w:r>
      <w:r w:rsidRPr="00500918">
        <w:rPr>
          <w:rFonts w:ascii="Arial" w:hAnsi="Arial" w:cs="Arial"/>
          <w:sz w:val="24"/>
          <w:szCs w:val="24"/>
        </w:rPr>
        <w:t>:36wm7h3</w:t>
      </w:r>
    </w:p>
    <w:p w:rsidR="001D3A43" w:rsidRPr="00500918" w:rsidRDefault="00731AA4" w:rsidP="00731AA4">
      <w:pPr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bankovní spojení: č. ú. </w:t>
      </w:r>
      <w:r w:rsidR="00633059">
        <w:rPr>
          <w:rFonts w:ascii="Arial" w:hAnsi="Arial" w:cs="Arial"/>
          <w:sz w:val="24"/>
          <w:szCs w:val="24"/>
        </w:rPr>
        <w:t>xxxxxxxxxxxxxx</w:t>
      </w:r>
    </w:p>
    <w:p w:rsidR="00731AA4" w:rsidRPr="00500918" w:rsidRDefault="00731AA4" w:rsidP="00731AA4">
      <w:pPr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zapsaná ve veřejném rejstříku u Krajského soudu v Ostravě, odd. Pr, vložka 847</w:t>
      </w: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zastoupená Doc. PhDr. Jaroslavem Peškou, Ph</w:t>
      </w:r>
      <w:r w:rsidR="00067CF0" w:rsidRPr="00500918">
        <w:rPr>
          <w:rFonts w:ascii="Arial" w:hAnsi="Arial" w:cs="Arial"/>
          <w:sz w:val="24"/>
          <w:szCs w:val="24"/>
        </w:rPr>
        <w:t>.</w:t>
      </w:r>
      <w:r w:rsidRPr="00500918">
        <w:rPr>
          <w:rFonts w:ascii="Arial" w:hAnsi="Arial" w:cs="Arial"/>
          <w:sz w:val="24"/>
          <w:szCs w:val="24"/>
        </w:rPr>
        <w:t>D</w:t>
      </w:r>
      <w:r w:rsidR="00067CF0" w:rsidRPr="00500918">
        <w:rPr>
          <w:rFonts w:ascii="Arial" w:hAnsi="Arial" w:cs="Arial"/>
          <w:sz w:val="24"/>
          <w:szCs w:val="24"/>
        </w:rPr>
        <w:t>.</w:t>
      </w:r>
      <w:r w:rsidRPr="00500918">
        <w:rPr>
          <w:rFonts w:ascii="Arial" w:hAnsi="Arial" w:cs="Arial"/>
          <w:sz w:val="24"/>
          <w:szCs w:val="24"/>
        </w:rPr>
        <w:t>, ředitelem</w:t>
      </w:r>
      <w:r w:rsidRPr="00500918">
        <w:rPr>
          <w:rFonts w:ascii="Arial" w:hAnsi="Arial" w:cs="Arial"/>
          <w:i/>
          <w:sz w:val="24"/>
          <w:szCs w:val="24"/>
        </w:rPr>
        <w:t xml:space="preserve"> </w:t>
      </w: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i/>
          <w:sz w:val="24"/>
          <w:szCs w:val="24"/>
        </w:rPr>
      </w:pP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jako pronajímatel (dále jen „</w:t>
      </w:r>
      <w:r w:rsidRPr="00500918">
        <w:rPr>
          <w:rFonts w:ascii="Arial" w:hAnsi="Arial" w:cs="Arial"/>
          <w:b/>
          <w:sz w:val="24"/>
          <w:szCs w:val="24"/>
        </w:rPr>
        <w:t>pronajímatel</w:t>
      </w:r>
      <w:r w:rsidRPr="00500918">
        <w:rPr>
          <w:rFonts w:ascii="Arial" w:hAnsi="Arial" w:cs="Arial"/>
          <w:sz w:val="24"/>
          <w:szCs w:val="24"/>
        </w:rPr>
        <w:t>“)</w:t>
      </w: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a</w:t>
      </w: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731AA4" w:rsidRPr="00500918" w:rsidRDefault="00731AA4" w:rsidP="00731AA4">
      <w:pPr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b/>
          <w:sz w:val="24"/>
          <w:szCs w:val="24"/>
        </w:rPr>
        <w:t>MUZEUM  KROMĚŘÍŽSKA, příspěvková organizace</w:t>
      </w:r>
    </w:p>
    <w:p w:rsidR="00731AA4" w:rsidRPr="00500918" w:rsidRDefault="00731AA4" w:rsidP="00731AA4">
      <w:pPr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se sídlem Kroměříž, Velké náměstí 38, 767 11 </w:t>
      </w:r>
    </w:p>
    <w:p w:rsidR="00731AA4" w:rsidRPr="00500918" w:rsidRDefault="00731AA4" w:rsidP="00731AA4">
      <w:pPr>
        <w:keepNext/>
        <w:shd w:val="clear" w:color="auto" w:fill="FFFFFF"/>
        <w:spacing w:line="270" w:lineRule="atLeas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00918">
        <w:rPr>
          <w:rFonts w:ascii="Arial" w:hAnsi="Arial" w:cs="Arial"/>
          <w:sz w:val="24"/>
          <w:szCs w:val="24"/>
        </w:rPr>
        <w:t xml:space="preserve">IČ: </w:t>
      </w:r>
      <w:r w:rsidRPr="00500918">
        <w:rPr>
          <w:rFonts w:ascii="Arial" w:hAnsi="Arial" w:cs="Arial"/>
          <w:sz w:val="24"/>
          <w:szCs w:val="24"/>
          <w:bdr w:val="none" w:sz="0" w:space="0" w:color="auto" w:frame="1"/>
        </w:rPr>
        <w:t>00091138</w:t>
      </w:r>
    </w:p>
    <w:p w:rsidR="00731AA4" w:rsidRPr="00500918" w:rsidRDefault="00731AA4" w:rsidP="00731AA4">
      <w:pPr>
        <w:keepNext/>
        <w:shd w:val="clear" w:color="auto" w:fill="FFFFFF"/>
        <w:spacing w:line="270" w:lineRule="atLeas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00918">
        <w:rPr>
          <w:rFonts w:ascii="Arial" w:hAnsi="Arial" w:cs="Arial"/>
          <w:sz w:val="24"/>
          <w:szCs w:val="24"/>
          <w:bdr w:val="none" w:sz="0" w:space="0" w:color="auto" w:frame="1"/>
        </w:rPr>
        <w:t>DIČ: CZ00091138</w:t>
      </w:r>
    </w:p>
    <w:p w:rsidR="00731AA4" w:rsidRPr="00500918" w:rsidRDefault="002F336F" w:rsidP="00731AA4">
      <w:pPr>
        <w:keepNext/>
        <w:shd w:val="clear" w:color="auto" w:fill="FFFFFF"/>
        <w:spacing w:line="270" w:lineRule="atLeast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500918">
        <w:rPr>
          <w:rFonts w:ascii="Arial" w:hAnsi="Arial" w:cs="Arial"/>
          <w:sz w:val="24"/>
          <w:szCs w:val="24"/>
        </w:rPr>
        <w:t>IDS</w:t>
      </w:r>
      <w:r w:rsidR="00731AA4" w:rsidRPr="00500918">
        <w:rPr>
          <w:rFonts w:ascii="Arial" w:hAnsi="Arial" w:cs="Arial"/>
          <w:sz w:val="24"/>
          <w:szCs w:val="24"/>
        </w:rPr>
        <w:t>: envk6c7</w:t>
      </w:r>
    </w:p>
    <w:p w:rsidR="00731AA4" w:rsidRPr="00500918" w:rsidRDefault="00731AA4" w:rsidP="00731AA4">
      <w:pPr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bankovní spojení: č. ú.: </w:t>
      </w:r>
    </w:p>
    <w:p w:rsidR="00731AA4" w:rsidRPr="00500918" w:rsidRDefault="00731AA4" w:rsidP="00731AA4">
      <w:pPr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zapsaná ve veřejném rejstříku u Krajského soudu v Brně, odd. Pr, vložka 1424</w:t>
      </w:r>
    </w:p>
    <w:p w:rsidR="00731AA4" w:rsidRPr="00500918" w:rsidRDefault="00731AA4" w:rsidP="00731AA4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00918">
        <w:rPr>
          <w:rFonts w:ascii="Arial" w:hAnsi="Arial" w:cs="Arial"/>
          <w:sz w:val="24"/>
          <w:szCs w:val="24"/>
        </w:rPr>
        <w:t xml:space="preserve">zastoupená </w:t>
      </w:r>
      <w:r w:rsidRPr="00500918">
        <w:rPr>
          <w:rFonts w:ascii="Arial" w:hAnsi="Arial" w:cs="Arial"/>
          <w:sz w:val="24"/>
          <w:szCs w:val="24"/>
          <w:bdr w:val="none" w:sz="0" w:space="0" w:color="auto" w:frame="1"/>
        </w:rPr>
        <w:t>Ing. Jiřím Stránským, ředitelem</w:t>
      </w: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731AA4" w:rsidRPr="00500918" w:rsidRDefault="00731AA4" w:rsidP="00731AA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jako nájemce (dále jen „</w:t>
      </w:r>
      <w:r w:rsidRPr="00500918">
        <w:rPr>
          <w:rFonts w:ascii="Arial" w:hAnsi="Arial" w:cs="Arial"/>
          <w:b/>
          <w:sz w:val="24"/>
          <w:szCs w:val="24"/>
        </w:rPr>
        <w:t>nájemce</w:t>
      </w:r>
      <w:r w:rsidRPr="00500918">
        <w:rPr>
          <w:rFonts w:ascii="Arial" w:hAnsi="Arial" w:cs="Arial"/>
          <w:sz w:val="24"/>
          <w:szCs w:val="24"/>
        </w:rPr>
        <w:t>“)</w:t>
      </w:r>
    </w:p>
    <w:p w:rsidR="00731AA4" w:rsidRPr="00500918" w:rsidRDefault="00731AA4" w:rsidP="00731AA4">
      <w:pPr>
        <w:jc w:val="both"/>
        <w:rPr>
          <w:rFonts w:ascii="Arial" w:hAnsi="Arial" w:cs="Arial"/>
          <w:sz w:val="24"/>
          <w:szCs w:val="24"/>
        </w:rPr>
      </w:pPr>
    </w:p>
    <w:p w:rsidR="00731AA4" w:rsidRPr="00500918" w:rsidRDefault="00731AA4" w:rsidP="00E561E1">
      <w:pPr>
        <w:jc w:val="center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uzavřeli níže uvedeného dne, měsíce a roku v souladu s příslušnými ustanoveními občanského zákoníku, v platném znění, </w:t>
      </w:r>
      <w:r w:rsidR="00E561E1" w:rsidRPr="00500918">
        <w:rPr>
          <w:rFonts w:ascii="Arial" w:hAnsi="Arial" w:cs="Arial"/>
          <w:sz w:val="24"/>
          <w:szCs w:val="24"/>
        </w:rPr>
        <w:t xml:space="preserve">tuto </w:t>
      </w:r>
      <w:r w:rsidR="00E561E1" w:rsidRPr="00500918">
        <w:rPr>
          <w:rFonts w:ascii="Arial" w:hAnsi="Arial" w:cs="Arial"/>
          <w:b/>
          <w:sz w:val="24"/>
          <w:szCs w:val="24"/>
        </w:rPr>
        <w:t>nájemní smlouvu</w:t>
      </w:r>
    </w:p>
    <w:p w:rsidR="00731AA4" w:rsidRPr="00500918" w:rsidRDefault="00731AA4" w:rsidP="00731AA4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7D5BC4" w:rsidRPr="00500918" w:rsidRDefault="007D5BC4" w:rsidP="00731A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5B1F" w:rsidRPr="00500918" w:rsidRDefault="00E561E1" w:rsidP="004920E5">
      <w:pPr>
        <w:pStyle w:val="Odstavecseseznamem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00918">
        <w:rPr>
          <w:rFonts w:ascii="Arial" w:hAnsi="Arial" w:cs="Arial"/>
          <w:b/>
          <w:bCs/>
          <w:sz w:val="24"/>
          <w:szCs w:val="24"/>
        </w:rPr>
        <w:t xml:space="preserve">I. </w:t>
      </w:r>
      <w:r w:rsidR="00731AA4" w:rsidRPr="00500918">
        <w:rPr>
          <w:rFonts w:ascii="Arial" w:hAnsi="Arial" w:cs="Arial"/>
          <w:b/>
          <w:bCs/>
          <w:sz w:val="24"/>
          <w:szCs w:val="24"/>
        </w:rPr>
        <w:t>Předmět nájmu</w:t>
      </w:r>
    </w:p>
    <w:p w:rsidR="004920E5" w:rsidRPr="00500918" w:rsidRDefault="004920E5" w:rsidP="004920E5">
      <w:pPr>
        <w:pStyle w:val="Odstavecseseznamem"/>
        <w:ind w:left="1080"/>
        <w:rPr>
          <w:rFonts w:ascii="Arial" w:hAnsi="Arial" w:cs="Arial"/>
          <w:b/>
          <w:bCs/>
          <w:sz w:val="24"/>
          <w:szCs w:val="24"/>
        </w:rPr>
      </w:pPr>
    </w:p>
    <w:p w:rsidR="007A5B1F" w:rsidRPr="00500918" w:rsidRDefault="007A5B1F" w:rsidP="004920E5">
      <w:pPr>
        <w:pStyle w:val="Zkladntextodsazen2"/>
        <w:ind w:firstLine="0"/>
        <w:rPr>
          <w:rFonts w:cs="Arial"/>
          <w:sz w:val="24"/>
          <w:szCs w:val="24"/>
        </w:rPr>
      </w:pPr>
      <w:r w:rsidRPr="00500918">
        <w:rPr>
          <w:rFonts w:cs="Arial"/>
          <w:sz w:val="24"/>
          <w:szCs w:val="24"/>
        </w:rPr>
        <w:t xml:space="preserve">1. </w:t>
      </w:r>
      <w:r w:rsidR="00731AA4" w:rsidRPr="00500918">
        <w:rPr>
          <w:rFonts w:cs="Arial"/>
          <w:sz w:val="24"/>
          <w:szCs w:val="24"/>
        </w:rPr>
        <w:t>Pronajímatel prohlašuje, že Olomoucký kraj je vlastníkem pozemku parc</w:t>
      </w:r>
      <w:r w:rsidR="000C259F" w:rsidRPr="00500918">
        <w:rPr>
          <w:rFonts w:cs="Arial"/>
          <w:sz w:val="24"/>
          <w:szCs w:val="24"/>
        </w:rPr>
        <w:t xml:space="preserve">elní číslo </w:t>
      </w:r>
      <w:r w:rsidR="00FA6B43" w:rsidRPr="00500918">
        <w:rPr>
          <w:rFonts w:cs="Arial"/>
          <w:sz w:val="24"/>
          <w:szCs w:val="24"/>
        </w:rPr>
        <w:br/>
      </w:r>
      <w:r w:rsidR="000C259F" w:rsidRPr="00500918">
        <w:rPr>
          <w:rFonts w:cs="Arial"/>
          <w:sz w:val="24"/>
          <w:szCs w:val="24"/>
        </w:rPr>
        <w:t>st.</w:t>
      </w:r>
      <w:r w:rsidR="0043429A" w:rsidRPr="00500918">
        <w:rPr>
          <w:rFonts w:cs="Arial"/>
          <w:sz w:val="24"/>
          <w:szCs w:val="24"/>
        </w:rPr>
        <w:t xml:space="preserve"> </w:t>
      </w:r>
      <w:r w:rsidR="007D5BC4" w:rsidRPr="00500918">
        <w:rPr>
          <w:rFonts w:cs="Arial"/>
          <w:sz w:val="24"/>
          <w:szCs w:val="24"/>
        </w:rPr>
        <w:t>1866</w:t>
      </w:r>
      <w:r w:rsidRPr="00500918">
        <w:rPr>
          <w:rFonts w:cs="Arial"/>
          <w:sz w:val="24"/>
          <w:szCs w:val="24"/>
        </w:rPr>
        <w:t xml:space="preserve"> </w:t>
      </w:r>
      <w:r w:rsidR="00F00407" w:rsidRPr="00500918">
        <w:rPr>
          <w:rFonts w:cs="Arial"/>
          <w:sz w:val="24"/>
          <w:szCs w:val="24"/>
        </w:rPr>
        <w:t>a</w:t>
      </w:r>
      <w:r w:rsidR="00FA6B43" w:rsidRPr="00500918">
        <w:rPr>
          <w:rFonts w:cs="Arial"/>
          <w:sz w:val="24"/>
          <w:szCs w:val="24"/>
        </w:rPr>
        <w:t xml:space="preserve"> 1976</w:t>
      </w:r>
      <w:r w:rsidR="00F00407" w:rsidRPr="00500918">
        <w:rPr>
          <w:rFonts w:cs="Arial"/>
          <w:sz w:val="24"/>
          <w:szCs w:val="24"/>
        </w:rPr>
        <w:t>, d</w:t>
      </w:r>
      <w:r w:rsidR="000C259F" w:rsidRPr="00500918">
        <w:rPr>
          <w:rFonts w:cs="Arial"/>
          <w:sz w:val="24"/>
          <w:szCs w:val="24"/>
        </w:rPr>
        <w:t>ruh pozemku</w:t>
      </w:r>
      <w:r w:rsidR="00EE2ED9" w:rsidRPr="00500918">
        <w:rPr>
          <w:rFonts w:cs="Arial"/>
          <w:sz w:val="24"/>
          <w:szCs w:val="24"/>
        </w:rPr>
        <w:t xml:space="preserve"> -</w:t>
      </w:r>
      <w:r w:rsidR="000C259F" w:rsidRPr="00500918">
        <w:rPr>
          <w:rFonts w:cs="Arial"/>
          <w:sz w:val="24"/>
          <w:szCs w:val="24"/>
        </w:rPr>
        <w:t xml:space="preserve"> zastavěna plocha a nádvoří</w:t>
      </w:r>
      <w:r w:rsidR="00EE2ED9" w:rsidRPr="00500918">
        <w:rPr>
          <w:rFonts w:cs="Arial"/>
          <w:sz w:val="24"/>
          <w:szCs w:val="24"/>
        </w:rPr>
        <w:t>,</w:t>
      </w:r>
      <w:r w:rsidR="000C259F" w:rsidRPr="00500918">
        <w:rPr>
          <w:rFonts w:cs="Arial"/>
          <w:sz w:val="24"/>
          <w:szCs w:val="24"/>
        </w:rPr>
        <w:t xml:space="preserve"> nacházejícím </w:t>
      </w:r>
      <w:r w:rsidR="00EE2ED9" w:rsidRPr="00500918">
        <w:rPr>
          <w:rFonts w:cs="Arial"/>
          <w:sz w:val="24"/>
          <w:szCs w:val="24"/>
        </w:rPr>
        <w:t>se v obci</w:t>
      </w:r>
      <w:r w:rsidR="000C259F" w:rsidRPr="00500918">
        <w:rPr>
          <w:rFonts w:cs="Arial"/>
          <w:sz w:val="24"/>
          <w:szCs w:val="24"/>
        </w:rPr>
        <w:t xml:space="preserve"> </w:t>
      </w:r>
      <w:r w:rsidRPr="00500918">
        <w:rPr>
          <w:rFonts w:cs="Arial"/>
          <w:sz w:val="24"/>
          <w:szCs w:val="24"/>
        </w:rPr>
        <w:t>Olomouc</w:t>
      </w:r>
      <w:r w:rsidR="000C259F" w:rsidRPr="00500918">
        <w:rPr>
          <w:rFonts w:cs="Arial"/>
          <w:sz w:val="24"/>
          <w:szCs w:val="24"/>
        </w:rPr>
        <w:t xml:space="preserve">, </w:t>
      </w:r>
      <w:r w:rsidR="00731AA4" w:rsidRPr="00500918">
        <w:rPr>
          <w:rFonts w:cs="Arial"/>
          <w:sz w:val="24"/>
          <w:szCs w:val="24"/>
        </w:rPr>
        <w:t xml:space="preserve">katastrálním území </w:t>
      </w:r>
      <w:r w:rsidRPr="00500918">
        <w:rPr>
          <w:rFonts w:cs="Arial"/>
          <w:sz w:val="24"/>
          <w:szCs w:val="24"/>
        </w:rPr>
        <w:t>Hodolany</w:t>
      </w:r>
      <w:r w:rsidR="0043429A" w:rsidRPr="00500918">
        <w:rPr>
          <w:rFonts w:cs="Arial"/>
          <w:sz w:val="24"/>
          <w:szCs w:val="24"/>
        </w:rPr>
        <w:t>,</w:t>
      </w:r>
      <w:r w:rsidR="000C259F" w:rsidRPr="00500918">
        <w:rPr>
          <w:rFonts w:cs="Arial"/>
          <w:sz w:val="24"/>
          <w:szCs w:val="24"/>
        </w:rPr>
        <w:t xml:space="preserve"> zapsaném</w:t>
      </w:r>
      <w:r w:rsidR="00731AA4" w:rsidRPr="00500918">
        <w:rPr>
          <w:rFonts w:cs="Arial"/>
          <w:sz w:val="24"/>
          <w:szCs w:val="24"/>
        </w:rPr>
        <w:t xml:space="preserve"> na listu vlastnictví č. </w:t>
      </w:r>
      <w:r w:rsidRPr="00500918">
        <w:rPr>
          <w:rFonts w:cs="Arial"/>
          <w:sz w:val="24"/>
          <w:szCs w:val="24"/>
        </w:rPr>
        <w:t>1326</w:t>
      </w:r>
      <w:r w:rsidR="0043429A" w:rsidRPr="00500918">
        <w:rPr>
          <w:rFonts w:cs="Arial"/>
          <w:sz w:val="24"/>
          <w:szCs w:val="24"/>
        </w:rPr>
        <w:t xml:space="preserve">, </w:t>
      </w:r>
      <w:r w:rsidR="00731AA4" w:rsidRPr="00500918">
        <w:rPr>
          <w:rFonts w:cs="Arial"/>
          <w:sz w:val="24"/>
          <w:szCs w:val="24"/>
        </w:rPr>
        <w:t xml:space="preserve">vedeném </w:t>
      </w:r>
      <w:r w:rsidR="00FA6B43" w:rsidRPr="00500918">
        <w:rPr>
          <w:rFonts w:cs="Arial"/>
          <w:sz w:val="24"/>
          <w:szCs w:val="24"/>
        </w:rPr>
        <w:br/>
      </w:r>
      <w:r w:rsidR="00731AA4" w:rsidRPr="00500918">
        <w:rPr>
          <w:rFonts w:cs="Arial"/>
          <w:sz w:val="24"/>
          <w:szCs w:val="24"/>
        </w:rPr>
        <w:t xml:space="preserve">u Katastrálního úřadu </w:t>
      </w:r>
      <w:r w:rsidR="0043429A" w:rsidRPr="00500918">
        <w:rPr>
          <w:rFonts w:cs="Arial"/>
          <w:sz w:val="24"/>
          <w:szCs w:val="24"/>
        </w:rPr>
        <w:t xml:space="preserve">pro Olomoucký kraj, Katastrální pracoviště </w:t>
      </w:r>
      <w:r w:rsidRPr="00500918">
        <w:rPr>
          <w:rFonts w:cs="Arial"/>
          <w:sz w:val="24"/>
          <w:szCs w:val="24"/>
        </w:rPr>
        <w:t>Olomouc</w:t>
      </w:r>
      <w:r w:rsidR="000C259F" w:rsidRPr="00500918">
        <w:rPr>
          <w:rFonts w:cs="Arial"/>
          <w:sz w:val="24"/>
          <w:szCs w:val="24"/>
        </w:rPr>
        <w:t>. Součástí pozemk</w:t>
      </w:r>
      <w:r w:rsidR="00F00407" w:rsidRPr="00500918">
        <w:rPr>
          <w:rFonts w:cs="Arial"/>
          <w:sz w:val="24"/>
          <w:szCs w:val="24"/>
        </w:rPr>
        <w:t>ů jsou</w:t>
      </w:r>
      <w:r w:rsidR="000C259F" w:rsidRPr="00500918">
        <w:rPr>
          <w:rFonts w:cs="Arial"/>
          <w:sz w:val="24"/>
          <w:szCs w:val="24"/>
        </w:rPr>
        <w:t xml:space="preserve"> stavb</w:t>
      </w:r>
      <w:r w:rsidR="00F00407" w:rsidRPr="00500918">
        <w:rPr>
          <w:rFonts w:cs="Arial"/>
          <w:sz w:val="24"/>
          <w:szCs w:val="24"/>
        </w:rPr>
        <w:t>y</w:t>
      </w:r>
      <w:r w:rsidRPr="00500918">
        <w:rPr>
          <w:rFonts w:cs="Arial"/>
          <w:sz w:val="24"/>
          <w:szCs w:val="24"/>
        </w:rPr>
        <w:t xml:space="preserve"> pro výrobu a skladování</w:t>
      </w:r>
      <w:r w:rsidR="00EE2ED9" w:rsidRPr="00500918">
        <w:rPr>
          <w:rFonts w:cs="Arial"/>
          <w:sz w:val="24"/>
          <w:szCs w:val="24"/>
        </w:rPr>
        <w:t xml:space="preserve"> -</w:t>
      </w:r>
      <w:r w:rsidR="0043429A" w:rsidRPr="00500918">
        <w:rPr>
          <w:rFonts w:cs="Arial"/>
          <w:sz w:val="24"/>
          <w:szCs w:val="24"/>
        </w:rPr>
        <w:t xml:space="preserve"> </w:t>
      </w:r>
      <w:r w:rsidR="002F336F" w:rsidRPr="00500918">
        <w:rPr>
          <w:rFonts w:cs="Arial"/>
          <w:sz w:val="24"/>
          <w:szCs w:val="24"/>
        </w:rPr>
        <w:t>budova</w:t>
      </w:r>
      <w:r w:rsidR="0043429A" w:rsidRPr="00500918">
        <w:rPr>
          <w:rFonts w:cs="Arial"/>
          <w:sz w:val="24"/>
          <w:szCs w:val="24"/>
        </w:rPr>
        <w:t xml:space="preserve"> </w:t>
      </w:r>
      <w:r w:rsidR="00EE2ED9" w:rsidRPr="00500918">
        <w:rPr>
          <w:rFonts w:cs="Arial"/>
          <w:sz w:val="24"/>
          <w:szCs w:val="24"/>
        </w:rPr>
        <w:t xml:space="preserve">s číslem </w:t>
      </w:r>
      <w:r w:rsidRPr="00500918">
        <w:rPr>
          <w:rFonts w:cs="Arial"/>
          <w:sz w:val="24"/>
          <w:szCs w:val="24"/>
        </w:rPr>
        <w:t>1135</w:t>
      </w:r>
      <w:r w:rsidR="002F336F" w:rsidRPr="00500918">
        <w:rPr>
          <w:rFonts w:cs="Arial"/>
          <w:sz w:val="24"/>
          <w:szCs w:val="24"/>
        </w:rPr>
        <w:t xml:space="preserve"> </w:t>
      </w:r>
      <w:r w:rsidR="00F00407" w:rsidRPr="00500918">
        <w:rPr>
          <w:rFonts w:cs="Arial"/>
          <w:sz w:val="24"/>
          <w:szCs w:val="24"/>
        </w:rPr>
        <w:t>a budova bez č. p.</w:t>
      </w:r>
      <w:r w:rsidRPr="00500918">
        <w:rPr>
          <w:rFonts w:cs="Arial"/>
          <w:sz w:val="24"/>
          <w:szCs w:val="24"/>
        </w:rPr>
        <w:t>,</w:t>
      </w:r>
      <w:r w:rsidR="00EE2ED9" w:rsidRPr="00500918">
        <w:rPr>
          <w:rFonts w:cs="Arial"/>
          <w:sz w:val="24"/>
          <w:szCs w:val="24"/>
        </w:rPr>
        <w:t xml:space="preserve"> </w:t>
      </w:r>
      <w:r w:rsidR="00EE2ED9" w:rsidRPr="00500918">
        <w:rPr>
          <w:rFonts w:cs="Arial"/>
          <w:b/>
          <w:sz w:val="24"/>
          <w:szCs w:val="24"/>
        </w:rPr>
        <w:t>adresní místo</w:t>
      </w:r>
      <w:r w:rsidR="000C259F" w:rsidRPr="00500918">
        <w:rPr>
          <w:rFonts w:cs="Arial"/>
          <w:b/>
          <w:sz w:val="24"/>
          <w:szCs w:val="24"/>
        </w:rPr>
        <w:t xml:space="preserve"> </w:t>
      </w:r>
      <w:r w:rsidRPr="00500918">
        <w:rPr>
          <w:rFonts w:cs="Arial"/>
          <w:b/>
          <w:sz w:val="24"/>
          <w:szCs w:val="24"/>
        </w:rPr>
        <w:t>Lipenská 1135/54</w:t>
      </w:r>
      <w:r w:rsidR="005E5DBC" w:rsidRPr="00500918">
        <w:rPr>
          <w:rFonts w:cs="Arial"/>
          <w:sz w:val="24"/>
          <w:szCs w:val="24"/>
        </w:rPr>
        <w:t xml:space="preserve">. </w:t>
      </w:r>
      <w:r w:rsidR="00731AA4" w:rsidRPr="00500918">
        <w:rPr>
          <w:rFonts w:cs="Arial"/>
          <w:sz w:val="24"/>
          <w:szCs w:val="24"/>
        </w:rPr>
        <w:t xml:space="preserve">Pronajímatel </w:t>
      </w:r>
      <w:r w:rsidR="005E5DBC" w:rsidRPr="00500918">
        <w:rPr>
          <w:rFonts w:cs="Arial"/>
          <w:sz w:val="24"/>
          <w:szCs w:val="24"/>
        </w:rPr>
        <w:t xml:space="preserve">dále </w:t>
      </w:r>
      <w:r w:rsidR="00D118F8" w:rsidRPr="00500918">
        <w:rPr>
          <w:rFonts w:cs="Arial"/>
          <w:sz w:val="24"/>
          <w:szCs w:val="24"/>
        </w:rPr>
        <w:t>prohlašuje, že </w:t>
      </w:r>
      <w:r w:rsidR="00F00407" w:rsidRPr="00500918">
        <w:rPr>
          <w:rFonts w:cs="Arial"/>
          <w:sz w:val="24"/>
          <w:szCs w:val="24"/>
        </w:rPr>
        <w:t>má tyto pozem</w:t>
      </w:r>
      <w:r w:rsidR="00731AA4" w:rsidRPr="00500918">
        <w:rPr>
          <w:rFonts w:cs="Arial"/>
          <w:sz w:val="24"/>
          <w:szCs w:val="24"/>
        </w:rPr>
        <w:t>k</w:t>
      </w:r>
      <w:r w:rsidR="00F00407" w:rsidRPr="00500918">
        <w:rPr>
          <w:rFonts w:cs="Arial"/>
          <w:sz w:val="24"/>
          <w:szCs w:val="24"/>
        </w:rPr>
        <w:t>y</w:t>
      </w:r>
      <w:r w:rsidR="00731AA4" w:rsidRPr="00500918">
        <w:rPr>
          <w:rFonts w:cs="Arial"/>
          <w:sz w:val="24"/>
          <w:szCs w:val="24"/>
        </w:rPr>
        <w:t xml:space="preserve"> </w:t>
      </w:r>
      <w:r w:rsidR="00FA6B43" w:rsidRPr="00500918">
        <w:rPr>
          <w:rFonts w:cs="Arial"/>
          <w:sz w:val="24"/>
          <w:szCs w:val="24"/>
        </w:rPr>
        <w:br/>
      </w:r>
      <w:r w:rsidR="005E5DBC" w:rsidRPr="00500918">
        <w:rPr>
          <w:rFonts w:cs="Arial"/>
          <w:sz w:val="24"/>
          <w:szCs w:val="24"/>
        </w:rPr>
        <w:t>a stavb</w:t>
      </w:r>
      <w:r w:rsidR="00F00407" w:rsidRPr="00500918">
        <w:rPr>
          <w:rFonts w:cs="Arial"/>
          <w:sz w:val="24"/>
          <w:szCs w:val="24"/>
        </w:rPr>
        <w:t>y</w:t>
      </w:r>
      <w:r w:rsidR="005E5DBC" w:rsidRPr="00500918">
        <w:rPr>
          <w:rFonts w:cs="Arial"/>
          <w:sz w:val="24"/>
          <w:szCs w:val="24"/>
        </w:rPr>
        <w:t xml:space="preserve"> na něm postaven</w:t>
      </w:r>
      <w:r w:rsidR="00F00407" w:rsidRPr="00500918">
        <w:rPr>
          <w:rFonts w:cs="Arial"/>
          <w:sz w:val="24"/>
          <w:szCs w:val="24"/>
        </w:rPr>
        <w:t>é</w:t>
      </w:r>
      <w:r w:rsidR="005E5DBC" w:rsidRPr="00500918">
        <w:rPr>
          <w:rFonts w:cs="Arial"/>
          <w:sz w:val="24"/>
          <w:szCs w:val="24"/>
        </w:rPr>
        <w:t xml:space="preserve"> </w:t>
      </w:r>
      <w:r w:rsidR="00731AA4" w:rsidRPr="00500918">
        <w:rPr>
          <w:rFonts w:cs="Arial"/>
          <w:sz w:val="24"/>
          <w:szCs w:val="24"/>
        </w:rPr>
        <w:t>v</w:t>
      </w:r>
      <w:r w:rsidR="0074515F" w:rsidRPr="00500918">
        <w:rPr>
          <w:rFonts w:cs="Arial"/>
          <w:sz w:val="24"/>
          <w:szCs w:val="24"/>
        </w:rPr>
        <w:t> </w:t>
      </w:r>
      <w:r w:rsidR="00731AA4" w:rsidRPr="00500918">
        <w:rPr>
          <w:rFonts w:cs="Arial"/>
          <w:sz w:val="24"/>
          <w:szCs w:val="24"/>
        </w:rPr>
        <w:t>hospodaření</w:t>
      </w:r>
      <w:r w:rsidR="0074515F" w:rsidRPr="00500918">
        <w:rPr>
          <w:rFonts w:cs="Arial"/>
          <w:sz w:val="24"/>
          <w:szCs w:val="24"/>
        </w:rPr>
        <w:t xml:space="preserve"> (</w:t>
      </w:r>
      <w:r w:rsidR="00FA6B43" w:rsidRPr="00500918">
        <w:rPr>
          <w:rFonts w:cs="Arial"/>
          <w:sz w:val="24"/>
          <w:szCs w:val="24"/>
        </w:rPr>
        <w:t>dále též jen „</w:t>
      </w:r>
      <w:r w:rsidR="00FA6B43" w:rsidRPr="00500918">
        <w:rPr>
          <w:rFonts w:cs="Arial"/>
          <w:b/>
          <w:sz w:val="24"/>
          <w:szCs w:val="24"/>
        </w:rPr>
        <w:t>P</w:t>
      </w:r>
      <w:r w:rsidR="00F00407" w:rsidRPr="00500918">
        <w:rPr>
          <w:rFonts w:cs="Arial"/>
          <w:b/>
          <w:sz w:val="24"/>
          <w:szCs w:val="24"/>
        </w:rPr>
        <w:t>ředmětné budovy</w:t>
      </w:r>
      <w:r w:rsidR="00F00407" w:rsidRPr="00500918">
        <w:rPr>
          <w:rFonts w:cs="Arial"/>
          <w:sz w:val="24"/>
          <w:szCs w:val="24"/>
        </w:rPr>
        <w:t>“</w:t>
      </w:r>
      <w:r w:rsidR="0074515F" w:rsidRPr="00500918">
        <w:rPr>
          <w:rFonts w:cs="Arial"/>
          <w:sz w:val="24"/>
          <w:szCs w:val="24"/>
        </w:rPr>
        <w:t>)</w:t>
      </w:r>
      <w:r w:rsidR="00F00407" w:rsidRPr="00500918">
        <w:rPr>
          <w:rFonts w:cs="Arial"/>
          <w:sz w:val="24"/>
          <w:szCs w:val="24"/>
        </w:rPr>
        <w:t>.</w:t>
      </w:r>
    </w:p>
    <w:p w:rsidR="005E5DBC" w:rsidRPr="00500918" w:rsidRDefault="007A5B1F" w:rsidP="004920E5">
      <w:pPr>
        <w:pStyle w:val="Zkladntextodsazen2"/>
        <w:spacing w:before="120"/>
        <w:ind w:firstLine="0"/>
        <w:rPr>
          <w:rFonts w:cs="Arial"/>
          <w:sz w:val="24"/>
          <w:szCs w:val="24"/>
        </w:rPr>
      </w:pPr>
      <w:r w:rsidRPr="00500918">
        <w:rPr>
          <w:rFonts w:cs="Arial"/>
          <w:sz w:val="24"/>
          <w:szCs w:val="24"/>
        </w:rPr>
        <w:t xml:space="preserve">2. </w:t>
      </w:r>
      <w:r w:rsidR="005E5DBC" w:rsidRPr="00500918">
        <w:rPr>
          <w:rFonts w:cs="Arial"/>
          <w:sz w:val="24"/>
          <w:szCs w:val="24"/>
        </w:rPr>
        <w:t>Podle ustanovení čl. II odst</w:t>
      </w:r>
      <w:r w:rsidR="0011332A" w:rsidRPr="00500918">
        <w:rPr>
          <w:rFonts w:cs="Arial"/>
          <w:sz w:val="24"/>
          <w:szCs w:val="24"/>
        </w:rPr>
        <w:t>.</w:t>
      </w:r>
      <w:r w:rsidR="005E5DBC" w:rsidRPr="00500918">
        <w:rPr>
          <w:rFonts w:cs="Arial"/>
          <w:sz w:val="24"/>
          <w:szCs w:val="24"/>
        </w:rPr>
        <w:t xml:space="preserve"> 3. Úplného znění zřizovací listiny </w:t>
      </w:r>
      <w:r w:rsidR="0011332A" w:rsidRPr="00500918">
        <w:rPr>
          <w:rFonts w:cs="Arial"/>
          <w:sz w:val="24"/>
          <w:szCs w:val="24"/>
        </w:rPr>
        <w:t xml:space="preserve">Archeologického </w:t>
      </w:r>
      <w:r w:rsidR="005E5DBC" w:rsidRPr="00500918">
        <w:rPr>
          <w:rFonts w:cs="Arial"/>
          <w:sz w:val="24"/>
          <w:szCs w:val="24"/>
        </w:rPr>
        <w:t>centra Olomouc, příspěvkové organizace</w:t>
      </w:r>
      <w:r w:rsidR="005E5DBC" w:rsidRPr="00500918">
        <w:rPr>
          <w:rFonts w:cs="Arial"/>
          <w:i/>
          <w:sz w:val="24"/>
          <w:szCs w:val="24"/>
        </w:rPr>
        <w:t xml:space="preserve"> </w:t>
      </w:r>
      <w:r w:rsidR="005E5DBC" w:rsidRPr="00500918">
        <w:rPr>
          <w:rFonts w:cs="Arial"/>
          <w:sz w:val="24"/>
          <w:szCs w:val="24"/>
        </w:rPr>
        <w:t>ve znění platném k dnešnímu dni</w:t>
      </w:r>
      <w:r w:rsidR="00B87509" w:rsidRPr="00500918">
        <w:rPr>
          <w:rFonts w:cs="Arial"/>
          <w:sz w:val="24"/>
          <w:szCs w:val="24"/>
        </w:rPr>
        <w:t xml:space="preserve"> (dále jen „Zřizovací listina“),</w:t>
      </w:r>
      <w:r w:rsidR="0011332A" w:rsidRPr="00500918">
        <w:rPr>
          <w:rFonts w:cs="Arial"/>
          <w:i/>
          <w:sz w:val="24"/>
          <w:szCs w:val="24"/>
        </w:rPr>
        <w:t xml:space="preserve"> </w:t>
      </w:r>
      <w:r w:rsidR="0011332A" w:rsidRPr="00500918">
        <w:rPr>
          <w:rFonts w:cs="Arial"/>
          <w:sz w:val="24"/>
          <w:szCs w:val="24"/>
        </w:rPr>
        <w:t>je pronajímatel oprávněn pronajímat</w:t>
      </w:r>
      <w:r w:rsidR="005E5DBC" w:rsidRPr="00500918">
        <w:rPr>
          <w:rFonts w:cs="Arial"/>
          <w:sz w:val="24"/>
          <w:szCs w:val="24"/>
        </w:rPr>
        <w:t xml:space="preserve"> nevyužívané pros</w:t>
      </w:r>
      <w:r w:rsidR="00D118F8" w:rsidRPr="00500918">
        <w:rPr>
          <w:rFonts w:cs="Arial"/>
          <w:sz w:val="24"/>
          <w:szCs w:val="24"/>
        </w:rPr>
        <w:t>tory v </w:t>
      </w:r>
      <w:r w:rsidR="0011332A" w:rsidRPr="00500918">
        <w:rPr>
          <w:rFonts w:cs="Arial"/>
          <w:sz w:val="24"/>
          <w:szCs w:val="24"/>
        </w:rPr>
        <w:t>objektech, které převzal</w:t>
      </w:r>
      <w:r w:rsidR="005E5DBC" w:rsidRPr="00500918">
        <w:rPr>
          <w:rFonts w:cs="Arial"/>
          <w:sz w:val="24"/>
          <w:szCs w:val="24"/>
        </w:rPr>
        <w:t xml:space="preserve"> do správy,</w:t>
      </w:r>
      <w:r w:rsidR="0011332A" w:rsidRPr="00500918">
        <w:rPr>
          <w:rFonts w:cs="Arial"/>
          <w:sz w:val="24"/>
          <w:szCs w:val="24"/>
        </w:rPr>
        <w:t xml:space="preserve"> </w:t>
      </w:r>
      <w:r w:rsidR="005E5DBC" w:rsidRPr="00500918">
        <w:rPr>
          <w:rFonts w:cs="Arial"/>
          <w:sz w:val="24"/>
          <w:szCs w:val="24"/>
        </w:rPr>
        <w:t>k účelům, které j</w:t>
      </w:r>
      <w:r w:rsidRPr="00500918">
        <w:rPr>
          <w:rFonts w:cs="Arial"/>
          <w:sz w:val="24"/>
          <w:szCs w:val="24"/>
        </w:rPr>
        <w:t xml:space="preserve">sou v souladu s jejím posláním. </w:t>
      </w:r>
      <w:r w:rsidR="006A5D4D" w:rsidRPr="00500918">
        <w:rPr>
          <w:rFonts w:cs="Arial"/>
          <w:sz w:val="24"/>
          <w:szCs w:val="24"/>
        </w:rPr>
        <w:t>Pronajímatel dále prohlašuje, že za podmínek nájmu dále sjednaných je v souladu s</w:t>
      </w:r>
      <w:r w:rsidR="00D118F8" w:rsidRPr="00500918">
        <w:rPr>
          <w:rFonts w:cs="Arial"/>
          <w:sz w:val="24"/>
          <w:szCs w:val="24"/>
        </w:rPr>
        <w:t> </w:t>
      </w:r>
      <w:r w:rsidR="006A5D4D" w:rsidRPr="00500918">
        <w:rPr>
          <w:rFonts w:cs="Arial"/>
          <w:sz w:val="24"/>
          <w:szCs w:val="24"/>
        </w:rPr>
        <w:t>ustanovením čl. V odst. 11 Zřizovací listiny op</w:t>
      </w:r>
      <w:r w:rsidR="00D118F8" w:rsidRPr="00500918">
        <w:rPr>
          <w:rFonts w:cs="Arial"/>
          <w:sz w:val="24"/>
          <w:szCs w:val="24"/>
        </w:rPr>
        <w:t>rávněn sjednat tuto smlouvu bez </w:t>
      </w:r>
      <w:r w:rsidR="006A5D4D" w:rsidRPr="00500918">
        <w:rPr>
          <w:rFonts w:cs="Arial"/>
          <w:sz w:val="24"/>
          <w:szCs w:val="24"/>
        </w:rPr>
        <w:t>předchozího souhlasu zřizovatele.</w:t>
      </w:r>
      <w:r w:rsidR="00B87509" w:rsidRPr="00500918">
        <w:rPr>
          <w:rFonts w:cs="Arial"/>
          <w:sz w:val="24"/>
          <w:szCs w:val="24"/>
        </w:rPr>
        <w:t xml:space="preserve"> </w:t>
      </w:r>
    </w:p>
    <w:p w:rsidR="00731AA4" w:rsidRPr="00500918" w:rsidRDefault="007A5B1F" w:rsidP="004920E5">
      <w:pPr>
        <w:pStyle w:val="Zkladntextodsazen2"/>
        <w:spacing w:before="120"/>
        <w:ind w:firstLine="0"/>
        <w:rPr>
          <w:rFonts w:cs="Arial"/>
          <w:sz w:val="24"/>
          <w:szCs w:val="24"/>
        </w:rPr>
      </w:pPr>
      <w:r w:rsidRPr="00500918">
        <w:rPr>
          <w:rFonts w:cs="Arial"/>
          <w:sz w:val="24"/>
          <w:szCs w:val="24"/>
        </w:rPr>
        <w:t>3.</w:t>
      </w:r>
      <w:r w:rsidRPr="00500918">
        <w:rPr>
          <w:rFonts w:cs="Arial"/>
          <w:b/>
          <w:sz w:val="24"/>
          <w:szCs w:val="24"/>
        </w:rPr>
        <w:t xml:space="preserve"> </w:t>
      </w:r>
      <w:r w:rsidR="00731AA4" w:rsidRPr="00500918">
        <w:rPr>
          <w:rFonts w:cs="Arial"/>
          <w:b/>
          <w:sz w:val="24"/>
          <w:szCs w:val="24"/>
        </w:rPr>
        <w:t>Předmětem nájmu</w:t>
      </w:r>
      <w:r w:rsidR="00731AA4" w:rsidRPr="00500918">
        <w:rPr>
          <w:rFonts w:cs="Arial"/>
          <w:sz w:val="24"/>
          <w:szCs w:val="24"/>
        </w:rPr>
        <w:t xml:space="preserve"> </w:t>
      </w:r>
      <w:r w:rsidR="0011332A" w:rsidRPr="00500918">
        <w:rPr>
          <w:rFonts w:cs="Arial"/>
          <w:sz w:val="24"/>
          <w:szCs w:val="24"/>
        </w:rPr>
        <w:t>po</w:t>
      </w:r>
      <w:r w:rsidR="00F00407" w:rsidRPr="00500918">
        <w:rPr>
          <w:rFonts w:cs="Arial"/>
          <w:sz w:val="24"/>
          <w:szCs w:val="24"/>
        </w:rPr>
        <w:t>dle této smlouvy jsou</w:t>
      </w:r>
      <w:r w:rsidR="00731AA4" w:rsidRPr="00500918">
        <w:rPr>
          <w:rFonts w:cs="Arial"/>
          <w:sz w:val="24"/>
          <w:szCs w:val="24"/>
        </w:rPr>
        <w:t xml:space="preserve"> </w:t>
      </w:r>
      <w:r w:rsidR="0011332A" w:rsidRPr="00500918">
        <w:rPr>
          <w:rFonts w:cs="Arial"/>
          <w:sz w:val="24"/>
          <w:szCs w:val="24"/>
        </w:rPr>
        <w:t>dočasně nevyužívan</w:t>
      </w:r>
      <w:r w:rsidR="00F00407" w:rsidRPr="00500918">
        <w:rPr>
          <w:rFonts w:cs="Arial"/>
          <w:sz w:val="24"/>
          <w:szCs w:val="24"/>
        </w:rPr>
        <w:t>é</w:t>
      </w:r>
      <w:r w:rsidR="0011332A" w:rsidRPr="00500918">
        <w:rPr>
          <w:rFonts w:cs="Arial"/>
          <w:sz w:val="24"/>
          <w:szCs w:val="24"/>
        </w:rPr>
        <w:t xml:space="preserve"> </w:t>
      </w:r>
      <w:r w:rsidR="00731AA4" w:rsidRPr="00500918">
        <w:rPr>
          <w:rFonts w:cs="Arial"/>
          <w:b/>
          <w:sz w:val="24"/>
          <w:szCs w:val="24"/>
        </w:rPr>
        <w:t>místnosti</w:t>
      </w:r>
      <w:r w:rsidR="00731AA4" w:rsidRPr="00500918">
        <w:rPr>
          <w:rFonts w:cs="Arial"/>
          <w:sz w:val="24"/>
          <w:szCs w:val="24"/>
        </w:rPr>
        <w:t>, kter</w:t>
      </w:r>
      <w:r w:rsidR="00F00407" w:rsidRPr="00500918">
        <w:rPr>
          <w:rFonts w:cs="Arial"/>
          <w:sz w:val="24"/>
          <w:szCs w:val="24"/>
        </w:rPr>
        <w:t>é</w:t>
      </w:r>
      <w:r w:rsidR="00731AA4" w:rsidRPr="00500918">
        <w:rPr>
          <w:rFonts w:cs="Arial"/>
          <w:sz w:val="24"/>
          <w:szCs w:val="24"/>
        </w:rPr>
        <w:t xml:space="preserve"> se nachází </w:t>
      </w:r>
      <w:r w:rsidR="00A22427" w:rsidRPr="00500918">
        <w:rPr>
          <w:rFonts w:cs="Arial"/>
          <w:sz w:val="24"/>
          <w:szCs w:val="24"/>
        </w:rPr>
        <w:t xml:space="preserve">v </w:t>
      </w:r>
      <w:r w:rsidR="00FA6B43" w:rsidRPr="00500918">
        <w:rPr>
          <w:rFonts w:cs="Arial"/>
          <w:b/>
          <w:sz w:val="24"/>
          <w:szCs w:val="24"/>
        </w:rPr>
        <w:t>P</w:t>
      </w:r>
      <w:r w:rsidR="00F00407" w:rsidRPr="00500918">
        <w:rPr>
          <w:rFonts w:cs="Arial"/>
          <w:b/>
          <w:sz w:val="24"/>
          <w:szCs w:val="24"/>
        </w:rPr>
        <w:t>ředmětných budovách</w:t>
      </w:r>
      <w:r w:rsidR="00F00407" w:rsidRPr="00500918">
        <w:rPr>
          <w:rFonts w:cs="Arial"/>
          <w:sz w:val="24"/>
          <w:szCs w:val="24"/>
        </w:rPr>
        <w:t>.</w:t>
      </w:r>
    </w:p>
    <w:p w:rsidR="00A354A4" w:rsidRPr="00500918" w:rsidRDefault="00A354A4" w:rsidP="00E561E1">
      <w:pPr>
        <w:jc w:val="center"/>
        <w:rPr>
          <w:rFonts w:ascii="Arial" w:hAnsi="Arial" w:cs="Arial"/>
          <w:b/>
          <w:sz w:val="24"/>
          <w:szCs w:val="24"/>
        </w:rPr>
      </w:pPr>
    </w:p>
    <w:p w:rsidR="00E561E1" w:rsidRPr="00500918" w:rsidRDefault="00E561E1" w:rsidP="00E561E1">
      <w:pPr>
        <w:jc w:val="center"/>
        <w:rPr>
          <w:rFonts w:ascii="Arial" w:hAnsi="Arial" w:cs="Arial"/>
          <w:b/>
          <w:sz w:val="24"/>
          <w:szCs w:val="24"/>
        </w:rPr>
      </w:pPr>
      <w:r w:rsidRPr="00500918">
        <w:rPr>
          <w:rFonts w:ascii="Arial" w:hAnsi="Arial" w:cs="Arial"/>
          <w:b/>
          <w:sz w:val="24"/>
          <w:szCs w:val="24"/>
        </w:rPr>
        <w:t>II. Projev vůle</w:t>
      </w:r>
    </w:p>
    <w:p w:rsidR="00E561E1" w:rsidRPr="00500918" w:rsidRDefault="00E561E1" w:rsidP="00E561E1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Pronajímatel touto smlouvou přenechává nájemci Předmět nájmu v rámci Předmětných budov jako samostatný předmět užívání do dočasného užívání za účelem uvedeným </w:t>
      </w:r>
      <w:r w:rsidRPr="00500918">
        <w:rPr>
          <w:rFonts w:ascii="Arial" w:hAnsi="Arial" w:cs="Arial"/>
          <w:sz w:val="24"/>
          <w:szCs w:val="24"/>
        </w:rPr>
        <w:br/>
      </w:r>
      <w:r w:rsidR="002B789F" w:rsidRPr="00500918">
        <w:rPr>
          <w:rFonts w:ascii="Arial" w:hAnsi="Arial" w:cs="Arial"/>
          <w:sz w:val="24"/>
          <w:szCs w:val="24"/>
        </w:rPr>
        <w:lastRenderedPageBreak/>
        <w:t>v čl. III. této s</w:t>
      </w:r>
      <w:r w:rsidRPr="00500918">
        <w:rPr>
          <w:rFonts w:ascii="Arial" w:hAnsi="Arial" w:cs="Arial"/>
          <w:sz w:val="24"/>
          <w:szCs w:val="24"/>
        </w:rPr>
        <w:t xml:space="preserve">mlouvy. Nájemce předmět nájmu do dočasného užívání přijímá </w:t>
      </w:r>
      <w:r w:rsidRPr="00500918">
        <w:rPr>
          <w:rFonts w:ascii="Arial" w:hAnsi="Arial" w:cs="Arial"/>
          <w:sz w:val="24"/>
          <w:szCs w:val="24"/>
        </w:rPr>
        <w:br/>
        <w:t>a zavazuje se platit za toto pronajímateli nájemné a provozní náklady související se zajišťováním dle specifikovaných dodávek a služeb ze strany pronajímatele pro účel nájmu.</w:t>
      </w:r>
    </w:p>
    <w:p w:rsidR="00E561E1" w:rsidRPr="00500918" w:rsidRDefault="00E561E1" w:rsidP="00E561E1">
      <w:pPr>
        <w:pStyle w:val="Odstavecseseznamem"/>
        <w:numPr>
          <w:ilvl w:val="0"/>
          <w:numId w:val="21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Kromě Předmětu nájmu je nájemce oprávněn přiměřeně využívat společné prostory Předmětných budov z důvodu přístupu k Předmětu nájmu. Není ale oprávněn využívat je jakkoli jinak.</w:t>
      </w:r>
    </w:p>
    <w:p w:rsidR="00E561E1" w:rsidRPr="00500918" w:rsidRDefault="00E561E1" w:rsidP="00E561E1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E561E1" w:rsidRPr="00500918" w:rsidRDefault="00E561E1" w:rsidP="00E561E1">
      <w:pPr>
        <w:pStyle w:val="Odstavecseseznamem"/>
        <w:tabs>
          <w:tab w:val="left" w:pos="284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500918">
        <w:rPr>
          <w:rFonts w:ascii="Arial" w:hAnsi="Arial" w:cs="Arial"/>
          <w:b/>
          <w:sz w:val="24"/>
          <w:szCs w:val="24"/>
        </w:rPr>
        <w:t>III. Účel nájmu</w:t>
      </w:r>
    </w:p>
    <w:p w:rsidR="00E561E1" w:rsidRPr="00500918" w:rsidRDefault="00E561E1" w:rsidP="00E561E1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E637BB" w:rsidRPr="00500918" w:rsidRDefault="00E561E1" w:rsidP="00E637BB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Nájemce je oprávněn užívat Předmět nájmu pouze za účelem umístní </w:t>
      </w:r>
      <w:r w:rsidRPr="00500918">
        <w:rPr>
          <w:rFonts w:ascii="Arial" w:hAnsi="Arial" w:cs="Arial"/>
          <w:b/>
          <w:sz w:val="24"/>
          <w:szCs w:val="24"/>
        </w:rPr>
        <w:t>souborů movitých archeologických nález</w:t>
      </w:r>
      <w:r w:rsidR="00E637BB" w:rsidRPr="00500918">
        <w:rPr>
          <w:rFonts w:ascii="Arial" w:hAnsi="Arial" w:cs="Arial"/>
          <w:b/>
          <w:sz w:val="24"/>
          <w:szCs w:val="24"/>
        </w:rPr>
        <w:t xml:space="preserve">ů učiněných při archeologických </w:t>
      </w:r>
      <w:r w:rsidRPr="00500918">
        <w:rPr>
          <w:rFonts w:ascii="Arial" w:hAnsi="Arial" w:cs="Arial"/>
          <w:b/>
          <w:sz w:val="24"/>
          <w:szCs w:val="24"/>
        </w:rPr>
        <w:t xml:space="preserve">výzkumech provedených pronajímatelem v územním obvodu Zlínského kraje v období let 2003 – 2015. </w:t>
      </w:r>
      <w:r w:rsidRPr="00500918">
        <w:rPr>
          <w:rFonts w:ascii="Arial" w:hAnsi="Arial" w:cs="Arial"/>
          <w:sz w:val="24"/>
          <w:szCs w:val="24"/>
        </w:rPr>
        <w:t>Tyto soubory movitých archeologických nálezů jsou prvotně konzer</w:t>
      </w:r>
      <w:r w:rsidR="00E637BB" w:rsidRPr="00500918">
        <w:rPr>
          <w:rFonts w:ascii="Arial" w:hAnsi="Arial" w:cs="Arial"/>
          <w:sz w:val="24"/>
          <w:szCs w:val="24"/>
        </w:rPr>
        <w:t>v</w:t>
      </w:r>
      <w:r w:rsidRPr="00500918">
        <w:rPr>
          <w:rFonts w:ascii="Arial" w:hAnsi="Arial" w:cs="Arial"/>
          <w:sz w:val="24"/>
          <w:szCs w:val="24"/>
        </w:rPr>
        <w:t>ované</w:t>
      </w:r>
      <w:r w:rsidR="00E637BB" w:rsidRPr="00500918">
        <w:rPr>
          <w:rFonts w:ascii="Arial" w:hAnsi="Arial" w:cs="Arial"/>
          <w:sz w:val="24"/>
          <w:szCs w:val="24"/>
        </w:rPr>
        <w:t>,</w:t>
      </w:r>
      <w:r w:rsidRPr="00500918">
        <w:rPr>
          <w:rFonts w:ascii="Arial" w:hAnsi="Arial" w:cs="Arial"/>
          <w:sz w:val="24"/>
          <w:szCs w:val="24"/>
        </w:rPr>
        <w:t xml:space="preserve"> popsané </w:t>
      </w:r>
      <w:r w:rsidR="00E637BB" w:rsidRPr="00500918">
        <w:rPr>
          <w:rFonts w:ascii="Arial" w:hAnsi="Arial" w:cs="Arial"/>
          <w:sz w:val="24"/>
          <w:szCs w:val="24"/>
        </w:rPr>
        <w:t>a uložené v popsaných kontejnerech („banánové bedny“). Soupis a popis kontejnerů je uveden v Příloze č. 1, přehled souvisejících nálezových zpráv podle lokalit je uveden v Příloze č. 2 této smlouvy. Po dohodě smluvních stran je možné v Předmětu nájmu umístit další movité archeologické nálezy učiněné při archeologických výzkumech provedených pronajímatele v územním obvodu Zlínského kraje.</w:t>
      </w:r>
    </w:p>
    <w:p w:rsidR="00E637BB" w:rsidRPr="00500918" w:rsidRDefault="00E637BB" w:rsidP="00E637B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637BB" w:rsidRPr="00500918" w:rsidRDefault="00E637BB" w:rsidP="00E637BB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500918">
        <w:rPr>
          <w:rFonts w:ascii="Arial" w:hAnsi="Arial" w:cs="Arial"/>
          <w:b/>
          <w:sz w:val="24"/>
          <w:szCs w:val="24"/>
        </w:rPr>
        <w:t>IV. Nájemné a služby spojené s užívání Předmětu nájmu</w:t>
      </w:r>
    </w:p>
    <w:p w:rsidR="00E637BB" w:rsidRPr="00500918" w:rsidRDefault="00E637BB" w:rsidP="00E637B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561E1" w:rsidRPr="00500918" w:rsidRDefault="00E637BB" w:rsidP="00E637BB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Nájemné za Předmět nájmu činí 4.000,00 Kč (slovy: čtyři tisíce korun českých) měsíčně a je osvobozeno od DPH.</w:t>
      </w:r>
    </w:p>
    <w:p w:rsidR="00E637BB" w:rsidRPr="00500918" w:rsidRDefault="00E637BB" w:rsidP="00E637BB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K nájemnému dle odst. 1 tohoto článku bude nájemce hradit pronajímateli měsíčně paušální platbou následující služby (energie a správu) ve vý</w:t>
      </w:r>
      <w:r w:rsidR="00B761B9" w:rsidRPr="00500918">
        <w:rPr>
          <w:rFonts w:ascii="Arial" w:hAnsi="Arial" w:cs="Arial"/>
          <w:sz w:val="24"/>
          <w:szCs w:val="24"/>
        </w:rPr>
        <w:t xml:space="preserve">ši 1.642,00 Kč bez DPH, tj. </w:t>
      </w:r>
      <w:r w:rsidRPr="00500918">
        <w:rPr>
          <w:rFonts w:ascii="Arial" w:hAnsi="Arial" w:cs="Arial"/>
          <w:sz w:val="24"/>
          <w:szCs w:val="24"/>
        </w:rPr>
        <w:t>1</w:t>
      </w:r>
      <w:r w:rsidR="00B761B9" w:rsidRPr="00500918">
        <w:rPr>
          <w:rFonts w:ascii="Arial" w:hAnsi="Arial" w:cs="Arial"/>
          <w:sz w:val="24"/>
          <w:szCs w:val="24"/>
        </w:rPr>
        <w:t>.</w:t>
      </w:r>
      <w:r w:rsidRPr="00500918">
        <w:rPr>
          <w:rFonts w:ascii="Arial" w:hAnsi="Arial" w:cs="Arial"/>
          <w:sz w:val="24"/>
          <w:szCs w:val="24"/>
        </w:rPr>
        <w:t>987</w:t>
      </w:r>
      <w:r w:rsidR="00B761B9" w:rsidRPr="00500918">
        <w:rPr>
          <w:rFonts w:ascii="Arial" w:hAnsi="Arial" w:cs="Arial"/>
          <w:sz w:val="24"/>
          <w:szCs w:val="24"/>
        </w:rPr>
        <w:t>,00</w:t>
      </w:r>
      <w:r w:rsidRPr="00500918">
        <w:rPr>
          <w:rFonts w:ascii="Arial" w:hAnsi="Arial" w:cs="Arial"/>
          <w:sz w:val="24"/>
          <w:szCs w:val="24"/>
        </w:rPr>
        <w:t xml:space="preserve"> Kč vč. DPH.</w:t>
      </w:r>
    </w:p>
    <w:p w:rsidR="00E637BB" w:rsidRPr="00500918" w:rsidRDefault="00B761B9" w:rsidP="00E637BB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V ceně nájemného je zahrnuta i kontrola stavu souborů movitých archeologických nálezů, kterou zajišťuje v souladu se smluvními ujednáními pronajímatel.</w:t>
      </w:r>
    </w:p>
    <w:p w:rsidR="00B761B9" w:rsidRPr="00500918" w:rsidRDefault="00B761B9" w:rsidP="00E637BB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Ostatní neuvedené služby si nájemce zajišťuje vlastním jménem a na vlastní náklad nad rámec sjednaného nájemného.</w:t>
      </w:r>
    </w:p>
    <w:p w:rsidR="00B761B9" w:rsidRPr="00500918" w:rsidRDefault="00B761B9" w:rsidP="00E637BB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Nájemné spolu s paušální částkou za služby v celkové výš</w:t>
      </w:r>
      <w:r w:rsidR="00AE6764" w:rsidRPr="00500918">
        <w:rPr>
          <w:rFonts w:ascii="Arial" w:hAnsi="Arial" w:cs="Arial"/>
          <w:sz w:val="24"/>
          <w:szCs w:val="24"/>
        </w:rPr>
        <w:t>i 5.</w:t>
      </w:r>
      <w:r w:rsidRPr="00500918">
        <w:rPr>
          <w:rFonts w:ascii="Arial" w:hAnsi="Arial" w:cs="Arial"/>
          <w:sz w:val="24"/>
          <w:szCs w:val="24"/>
        </w:rPr>
        <w:t>978,00 Kč je nájemce povinen uhradit pronajímateli na základě vystavené faktury v českých korunách vždy do 15. dne příslušného měsíce za uplynulý kalendářní měsíc, a to bezhotovostním převodem na účet pronajímatele uvedeným v záhlaví této smlouvy.</w:t>
      </w:r>
    </w:p>
    <w:p w:rsidR="00B761B9" w:rsidRPr="00500918" w:rsidRDefault="00B761B9" w:rsidP="00E637BB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Paušální platby za dodávku služeb se nevyúčtovávají.</w:t>
      </w:r>
    </w:p>
    <w:p w:rsidR="005511CE" w:rsidRPr="00500918" w:rsidRDefault="00B761B9" w:rsidP="005511CE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Výši nájemného je pronajímatel oprávněn každoročně k datu 1. Července zvyšovat podle koeficientu vyjadřujícího míru růstu spotřebitelských cen publikovaného Českým statistickým úřadem. Zvýšení nájemného a změny paušální platby v souvislosti se změnou cen služeb od jejich dodavatelů bude nájemci oznámeno písemně do 30. 6. </w:t>
      </w:r>
    </w:p>
    <w:p w:rsidR="00E561E1" w:rsidRPr="00500918" w:rsidRDefault="00E561E1" w:rsidP="00A354A4">
      <w:pPr>
        <w:jc w:val="both"/>
        <w:rPr>
          <w:rFonts w:ascii="Arial" w:hAnsi="Arial" w:cs="Arial"/>
          <w:sz w:val="24"/>
          <w:szCs w:val="24"/>
        </w:rPr>
      </w:pPr>
    </w:p>
    <w:p w:rsidR="00E561E1" w:rsidRPr="00500918" w:rsidRDefault="00E561E1" w:rsidP="00A354A4">
      <w:pPr>
        <w:jc w:val="both"/>
        <w:rPr>
          <w:rFonts w:ascii="Arial" w:hAnsi="Arial" w:cs="Arial"/>
          <w:sz w:val="24"/>
          <w:szCs w:val="24"/>
        </w:rPr>
      </w:pPr>
    </w:p>
    <w:p w:rsidR="00A354A4" w:rsidRPr="00500918" w:rsidRDefault="00A354A4" w:rsidP="00A354A4">
      <w:pPr>
        <w:jc w:val="center"/>
        <w:rPr>
          <w:rFonts w:ascii="Arial" w:hAnsi="Arial" w:cs="Arial"/>
          <w:b/>
          <w:sz w:val="24"/>
          <w:szCs w:val="24"/>
        </w:rPr>
      </w:pPr>
      <w:r w:rsidRPr="00500918">
        <w:rPr>
          <w:rFonts w:ascii="Arial" w:hAnsi="Arial" w:cs="Arial"/>
          <w:b/>
          <w:sz w:val="24"/>
          <w:szCs w:val="24"/>
        </w:rPr>
        <w:t>V. Doba nájmu a výpověď</w:t>
      </w:r>
    </w:p>
    <w:p w:rsidR="00A354A4" w:rsidRPr="00500918" w:rsidRDefault="00A354A4" w:rsidP="004920E5">
      <w:pPr>
        <w:jc w:val="both"/>
        <w:rPr>
          <w:rFonts w:ascii="Arial" w:hAnsi="Arial" w:cs="Arial"/>
          <w:b/>
          <w:sz w:val="24"/>
          <w:szCs w:val="24"/>
        </w:rPr>
      </w:pPr>
    </w:p>
    <w:p w:rsidR="004920E5" w:rsidRPr="00500918" w:rsidRDefault="00A354A4" w:rsidP="004920E5">
      <w:pPr>
        <w:pStyle w:val="Odstavecseseznamem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Nájemní vztah se sjednává na dobu určitou, a to </w:t>
      </w:r>
      <w:r w:rsidR="005511CE" w:rsidRPr="00500918">
        <w:rPr>
          <w:rFonts w:ascii="Arial" w:hAnsi="Arial" w:cs="Arial"/>
          <w:b/>
          <w:sz w:val="24"/>
          <w:szCs w:val="24"/>
        </w:rPr>
        <w:t xml:space="preserve">od 1. 8. 2018 </w:t>
      </w:r>
      <w:r w:rsidRPr="00500918">
        <w:rPr>
          <w:rFonts w:ascii="Arial" w:hAnsi="Arial" w:cs="Arial"/>
          <w:b/>
          <w:sz w:val="24"/>
          <w:szCs w:val="24"/>
        </w:rPr>
        <w:t>do</w:t>
      </w:r>
      <w:r w:rsidRPr="00500918">
        <w:rPr>
          <w:rFonts w:ascii="Arial" w:hAnsi="Arial" w:cs="Arial"/>
          <w:sz w:val="24"/>
          <w:szCs w:val="24"/>
        </w:rPr>
        <w:t xml:space="preserve"> </w:t>
      </w:r>
      <w:r w:rsidR="0074515F" w:rsidRPr="00500918">
        <w:rPr>
          <w:rFonts w:ascii="Arial" w:hAnsi="Arial" w:cs="Arial"/>
          <w:b/>
          <w:sz w:val="24"/>
          <w:szCs w:val="24"/>
        </w:rPr>
        <w:t>31. 7</w:t>
      </w:r>
      <w:r w:rsidRPr="00500918">
        <w:rPr>
          <w:rFonts w:ascii="Arial" w:hAnsi="Arial" w:cs="Arial"/>
          <w:b/>
          <w:sz w:val="24"/>
          <w:szCs w:val="24"/>
        </w:rPr>
        <w:t>.</w:t>
      </w:r>
      <w:r w:rsidR="0074515F" w:rsidRPr="00500918">
        <w:rPr>
          <w:rFonts w:ascii="Arial" w:hAnsi="Arial" w:cs="Arial"/>
          <w:b/>
          <w:sz w:val="24"/>
          <w:szCs w:val="24"/>
        </w:rPr>
        <w:t xml:space="preserve"> </w:t>
      </w:r>
      <w:r w:rsidRPr="00500918">
        <w:rPr>
          <w:rFonts w:ascii="Arial" w:hAnsi="Arial" w:cs="Arial"/>
          <w:b/>
          <w:sz w:val="24"/>
          <w:szCs w:val="24"/>
        </w:rPr>
        <w:t>2019.</w:t>
      </w:r>
    </w:p>
    <w:p w:rsidR="004920E5" w:rsidRPr="00500918" w:rsidRDefault="00A354A4" w:rsidP="004920E5">
      <w:pPr>
        <w:pStyle w:val="Odstavecseseznamem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Nájem lze ukončit dohodou smluvních stran.</w:t>
      </w:r>
    </w:p>
    <w:p w:rsidR="00A354A4" w:rsidRPr="00500918" w:rsidRDefault="004920E5" w:rsidP="004920E5">
      <w:pPr>
        <w:pStyle w:val="Odstavecseseznamem"/>
        <w:tabs>
          <w:tab w:val="left" w:pos="284"/>
        </w:tabs>
        <w:spacing w:before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3. </w:t>
      </w:r>
      <w:r w:rsidR="00A354A4" w:rsidRPr="00500918">
        <w:rPr>
          <w:rFonts w:ascii="Arial" w:hAnsi="Arial" w:cs="Arial"/>
          <w:sz w:val="24"/>
          <w:szCs w:val="24"/>
        </w:rPr>
        <w:t xml:space="preserve">Nájem lze ukončit v rámci ujednané doby nájmu také písemnou výpovědí bez udání důvodu. Výpovědní doba je jeden měsíc počíná běžet prvním dnem kalendářního měsíce </w:t>
      </w:r>
      <w:r w:rsidR="00A354A4" w:rsidRPr="00500918">
        <w:rPr>
          <w:rFonts w:ascii="Arial" w:hAnsi="Arial" w:cs="Arial"/>
          <w:sz w:val="24"/>
          <w:szCs w:val="24"/>
        </w:rPr>
        <w:lastRenderedPageBreak/>
        <w:t>následujícího po doručení písemné výpovědi druhé smluvní straně a končí uplynutím posledního dne příslušného kalendářního měsíce. Výpověď musí být vždy adresována na adresu druhé smluvní strany uvedenou v záhlaví této smlouvy, nebude-li druhé smluvní straně písemně oznámena změna adresy. Pokud je výpověď doručována prostřednictvím veřejné datové sítě do datové schránky, řídí se doručování příslušnými ustanoveními zákona č. 300/2008 Sb., o elektronických úkonech a autorizované konverzi dokumentů v platném znění. Pokud je výpověď doručována prostřednictvím provozovatele</w:t>
      </w:r>
      <w:r w:rsidRPr="00500918">
        <w:rPr>
          <w:rFonts w:ascii="Arial" w:hAnsi="Arial" w:cs="Arial"/>
          <w:sz w:val="24"/>
          <w:szCs w:val="24"/>
        </w:rPr>
        <w:t xml:space="preserve"> poštovních služeb, pak v případě jakýchkoli pochybností ohledně doby dojití výpovědi se má za to, že došla třetí pracovní den po odeslání v souladu s ustanovením §573 občanského zákoníku.</w:t>
      </w:r>
    </w:p>
    <w:p w:rsidR="004920E5" w:rsidRPr="00500918" w:rsidRDefault="004920E5" w:rsidP="002F336F">
      <w:pPr>
        <w:jc w:val="both"/>
        <w:rPr>
          <w:rFonts w:ascii="Arial" w:hAnsi="Arial" w:cs="Arial"/>
          <w:bCs/>
          <w:sz w:val="24"/>
          <w:szCs w:val="24"/>
        </w:rPr>
      </w:pPr>
    </w:p>
    <w:p w:rsidR="005511CE" w:rsidRPr="00500918" w:rsidRDefault="005511CE" w:rsidP="005511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0918">
        <w:rPr>
          <w:rFonts w:ascii="Arial" w:hAnsi="Arial" w:cs="Arial"/>
          <w:b/>
          <w:bCs/>
          <w:sz w:val="24"/>
          <w:szCs w:val="24"/>
        </w:rPr>
        <w:t>VI. Předání Předmětu nájmu nájemci</w:t>
      </w:r>
    </w:p>
    <w:p w:rsidR="005511CE" w:rsidRPr="00500918" w:rsidRDefault="005511CE" w:rsidP="005511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B43" w:rsidRPr="00500918" w:rsidRDefault="005511CE" w:rsidP="005511CE">
      <w:pPr>
        <w:pStyle w:val="Odstavecseseznamem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Pronajímatel se zavazuje předat předmět nájmu nájemci ve stavu způsobilém k sjednanému způsobu užívání dle čl. III. této smlouvy. Ohledně předání bude sepsán předávací protokol, ve kterém bude zachycen stav Předmětu nájmu v okamžiku předání, který podepíší obě smluvní strany.</w:t>
      </w:r>
    </w:p>
    <w:p w:rsidR="005511CE" w:rsidRPr="00500918" w:rsidRDefault="005511CE" w:rsidP="005511CE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Nájemce není oprávněn provádět na Předmětu nájmu jakékoli změny či úpravy.</w:t>
      </w:r>
    </w:p>
    <w:p w:rsidR="005511CE" w:rsidRPr="00500918" w:rsidRDefault="005511CE" w:rsidP="005511CE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511CE" w:rsidRPr="00500918" w:rsidRDefault="005511CE" w:rsidP="005511CE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00918">
        <w:rPr>
          <w:rFonts w:ascii="Arial" w:hAnsi="Arial" w:cs="Arial"/>
          <w:b/>
          <w:bCs/>
          <w:sz w:val="24"/>
          <w:szCs w:val="24"/>
        </w:rPr>
        <w:t>VII. Další práva a povinnosti smluvních stran</w:t>
      </w:r>
    </w:p>
    <w:p w:rsidR="005511CE" w:rsidRPr="00500918" w:rsidRDefault="005511CE" w:rsidP="005511CE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511CE" w:rsidRPr="00500918" w:rsidRDefault="005511CE" w:rsidP="005511CE">
      <w:pPr>
        <w:pStyle w:val="Odstavecseseznamem"/>
        <w:numPr>
          <w:ilvl w:val="0"/>
          <w:numId w:val="25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Pronajímatel odpovídá za škody, které způsobí na předmětu nájmu on, jeho zaměstnanci nebo jím pověřené osoby, dodavatelé, zákazníci a jiné osoby, které k němu mají vztah, ledaže nájemce nezavinil příčinu škody.</w:t>
      </w:r>
    </w:p>
    <w:p w:rsidR="005511CE" w:rsidRPr="00500918" w:rsidRDefault="005511CE" w:rsidP="005511CE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Nájemce prohlašuje, že je dobře seznámen se stavem místností, kde jsou soubory movitých archeologických nálezů umístěny, stejně tak i se skutečností, že část předmětu nájmu je využívána současně pronajímatelem, a považuje ji za zcela vyhovující pro účel nájmu.</w:t>
      </w:r>
    </w:p>
    <w:p w:rsidR="005511CE" w:rsidRPr="00500918" w:rsidRDefault="005511CE" w:rsidP="005511CE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Nájemce souhlasí s tím, že vstupovat do Předmětu nájmu bude pouze v provozní době pronajímatele za přítomnosti osoby jednající za pronajímatele, a to na základě předchozí dohody s příslušným zaměstnancem pronajímatele.</w:t>
      </w:r>
    </w:p>
    <w:p w:rsidR="005511CE" w:rsidRPr="00500918" w:rsidRDefault="005511CE" w:rsidP="005511CE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Nájemce bere na vědomí, že předmět nájmu je pojištěn jako stavba, ale pojištění se nevtahuje na soubory movitých archeologických nálezů. Uvedené pojištění si případně nese na své náklady</w:t>
      </w:r>
      <w:r w:rsidR="004724FC" w:rsidRPr="00500918">
        <w:rPr>
          <w:rFonts w:ascii="Arial" w:hAnsi="Arial" w:cs="Arial"/>
          <w:bCs/>
          <w:sz w:val="24"/>
          <w:szCs w:val="24"/>
        </w:rPr>
        <w:t xml:space="preserve"> nájemce.</w:t>
      </w:r>
    </w:p>
    <w:p w:rsidR="004724FC" w:rsidRPr="00500918" w:rsidRDefault="004724FC" w:rsidP="005511CE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 xml:space="preserve">Za aplikaci ustanovení zákona č. 122/2000 Sb., o ochraně sbírek muzejní povahy </w:t>
      </w:r>
      <w:r w:rsidRPr="00500918">
        <w:rPr>
          <w:rFonts w:ascii="Arial" w:hAnsi="Arial" w:cs="Arial"/>
          <w:bCs/>
          <w:sz w:val="24"/>
          <w:szCs w:val="24"/>
        </w:rPr>
        <w:br/>
        <w:t>a o změně některých dalších zákonů ve vztahu k souborům movitých archeologických nálezů odpovídá nájemce.</w:t>
      </w:r>
    </w:p>
    <w:p w:rsidR="004724FC" w:rsidRPr="00500918" w:rsidRDefault="004724FC" w:rsidP="005511CE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Pronajímatel je oprávněn vstupovat do místnosti, ve které je vymezen Předmět nájmu a její plochu nevymezenou jako Předmět nájmu užívat pro vlastní účely. Je též oprávněn užít jednotlivé části souborů movitých archeologických nálezů k případným vědeckým, publikačním, výstavním a propagačním účelům a je mimo jiné touto smlouvou pověřen kontrolou stavu těchto souborů. O těchto skutečnostech písemně informuje nájemce.</w:t>
      </w:r>
    </w:p>
    <w:p w:rsidR="004724FC" w:rsidRPr="00500918" w:rsidRDefault="004724FC" w:rsidP="005511CE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Případné změny, které se týkají obsahu umístěných souborů movitých archeologických nálezů, budou zaznamenávány písemně oprávněnými zástupci smluvních stran.</w:t>
      </w:r>
    </w:p>
    <w:p w:rsidR="004724FC" w:rsidRDefault="004724FC" w:rsidP="004724FC">
      <w:pPr>
        <w:pStyle w:val="Odstavecseseznamem"/>
        <w:numPr>
          <w:ilvl w:val="0"/>
          <w:numId w:val="25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 xml:space="preserve">Nájemce je povinen předmět nájmu při ukončení nájemního vztahu předat uklizený </w:t>
      </w:r>
      <w:r w:rsidRPr="00500918">
        <w:rPr>
          <w:rFonts w:ascii="Arial" w:hAnsi="Arial" w:cs="Arial"/>
          <w:bCs/>
          <w:sz w:val="24"/>
          <w:szCs w:val="24"/>
        </w:rPr>
        <w:br/>
        <w:t>a vyklizený a dle stavu uvedeného v předávacím protokolu s přihlédnutím k obvyklému opotřebení Předmětu nájmu.</w:t>
      </w:r>
    </w:p>
    <w:p w:rsidR="0030510B" w:rsidRDefault="0030510B" w:rsidP="0030510B">
      <w:pPr>
        <w:pStyle w:val="Odstavecseseznamem"/>
        <w:tabs>
          <w:tab w:val="left" w:pos="284"/>
        </w:tabs>
        <w:spacing w:before="120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30510B" w:rsidRPr="00500918" w:rsidRDefault="0030510B" w:rsidP="0030510B">
      <w:pPr>
        <w:pStyle w:val="Odstavecseseznamem"/>
        <w:tabs>
          <w:tab w:val="left" w:pos="284"/>
        </w:tabs>
        <w:spacing w:before="120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4724FC" w:rsidRPr="00500918" w:rsidRDefault="004724FC" w:rsidP="004724FC">
      <w:pPr>
        <w:pStyle w:val="Odstavecseseznamem"/>
        <w:tabs>
          <w:tab w:val="left" w:pos="284"/>
        </w:tabs>
        <w:spacing w:before="120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00918">
        <w:rPr>
          <w:rFonts w:ascii="Arial" w:hAnsi="Arial" w:cs="Arial"/>
          <w:b/>
          <w:bCs/>
          <w:sz w:val="24"/>
          <w:szCs w:val="24"/>
        </w:rPr>
        <w:lastRenderedPageBreak/>
        <w:t>VIII. Úrok z prodlení</w:t>
      </w:r>
    </w:p>
    <w:p w:rsidR="004724FC" w:rsidRPr="00500918" w:rsidRDefault="004724FC" w:rsidP="004724FC">
      <w:pPr>
        <w:pStyle w:val="Odstavecseseznamem"/>
        <w:numPr>
          <w:ilvl w:val="0"/>
          <w:numId w:val="26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 xml:space="preserve">V případě nedodržení termínu splatnosti nájemného nebo služeb spojených s užíváním Předmětu nájmu je nájemce povinen uhradit úrok z prodlení ve výši dle platných </w:t>
      </w:r>
      <w:r w:rsidRPr="00500918">
        <w:rPr>
          <w:rFonts w:ascii="Arial" w:hAnsi="Arial" w:cs="Arial"/>
          <w:bCs/>
          <w:sz w:val="24"/>
          <w:szCs w:val="24"/>
        </w:rPr>
        <w:br/>
        <w:t>a účinných právních předpisů.</w:t>
      </w:r>
    </w:p>
    <w:p w:rsidR="005511CE" w:rsidRPr="00500918" w:rsidRDefault="005511CE" w:rsidP="002F336F">
      <w:pPr>
        <w:jc w:val="both"/>
        <w:rPr>
          <w:rFonts w:ascii="Arial" w:hAnsi="Arial" w:cs="Arial"/>
          <w:bCs/>
          <w:sz w:val="24"/>
          <w:szCs w:val="24"/>
        </w:rPr>
      </w:pPr>
    </w:p>
    <w:p w:rsidR="005511CE" w:rsidRPr="00500918" w:rsidRDefault="004724FC" w:rsidP="004724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0918">
        <w:rPr>
          <w:rFonts w:ascii="Arial" w:hAnsi="Arial" w:cs="Arial"/>
          <w:b/>
          <w:bCs/>
          <w:sz w:val="24"/>
          <w:szCs w:val="24"/>
        </w:rPr>
        <w:t>IX. Závěrečná ustanovení</w:t>
      </w:r>
    </w:p>
    <w:p w:rsidR="004724FC" w:rsidRPr="00500918" w:rsidRDefault="004724FC" w:rsidP="002F336F">
      <w:pPr>
        <w:jc w:val="both"/>
        <w:rPr>
          <w:rFonts w:ascii="Arial" w:hAnsi="Arial" w:cs="Arial"/>
          <w:bCs/>
          <w:sz w:val="24"/>
          <w:szCs w:val="24"/>
        </w:rPr>
      </w:pPr>
    </w:p>
    <w:p w:rsidR="00AE6764" w:rsidRPr="00500918" w:rsidRDefault="00AE6764" w:rsidP="00AE6764">
      <w:pPr>
        <w:pStyle w:val="Odstavecseseznamem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Tato smlouva nabývá účinnosti dne 1. 8. 2018 a platnosti dnem jeho uzavření.</w:t>
      </w:r>
    </w:p>
    <w:p w:rsidR="00AE6764" w:rsidRPr="00500918" w:rsidRDefault="00AE6764" w:rsidP="00AE6764">
      <w:pPr>
        <w:pStyle w:val="Odstavecseseznamem"/>
        <w:numPr>
          <w:ilvl w:val="0"/>
          <w:numId w:val="20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Tato smlouva</w:t>
      </w:r>
      <w:r w:rsidR="0074515F" w:rsidRPr="00500918">
        <w:rPr>
          <w:rFonts w:ascii="Arial" w:hAnsi="Arial" w:cs="Arial"/>
          <w:bCs/>
          <w:sz w:val="24"/>
          <w:szCs w:val="24"/>
        </w:rPr>
        <w:t xml:space="preserve"> </w:t>
      </w:r>
      <w:r w:rsidRPr="00500918">
        <w:rPr>
          <w:rFonts w:ascii="Arial" w:hAnsi="Arial" w:cs="Arial"/>
          <w:bCs/>
          <w:sz w:val="24"/>
          <w:szCs w:val="24"/>
        </w:rPr>
        <w:t>a vztahy touto smlouvou neupravené se řídí občanských zákoníkem v jeho platném znění.</w:t>
      </w:r>
    </w:p>
    <w:p w:rsidR="00AE6764" w:rsidRPr="00500918" w:rsidRDefault="00AE6764" w:rsidP="00AE6764">
      <w:pPr>
        <w:pStyle w:val="Odstavecseseznamem"/>
        <w:numPr>
          <w:ilvl w:val="0"/>
          <w:numId w:val="20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Platnost a účinnost této smlouvy není dotřena neúčinností jednotlivých ustanovení nebo případnou mezerou v úpravě. Neúčinné ustanovení nebo mezeru v úpravě je nutné nahradit takovým platným ustanovením, které co nejvíce odpovídá smyslu a účelu původního ustanovení nebo ostatním úpravám obsaženým v této smlouvě.</w:t>
      </w:r>
    </w:p>
    <w:p w:rsidR="00AE6764" w:rsidRPr="00500918" w:rsidRDefault="00AE6764" w:rsidP="00AE6764">
      <w:pPr>
        <w:pStyle w:val="Odstavecseseznamem"/>
        <w:numPr>
          <w:ilvl w:val="0"/>
          <w:numId w:val="20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Jakékoliv změny a doplňky této smlouvy mohou být provedeny výlučně po vzájemné dohodě, učiněné písemnou formou s podpisy obou smluvních stran.</w:t>
      </w:r>
    </w:p>
    <w:p w:rsidR="0074515F" w:rsidRPr="00500918" w:rsidRDefault="00AE6764" w:rsidP="002F336F">
      <w:pPr>
        <w:pStyle w:val="Odstavecseseznamem"/>
        <w:numPr>
          <w:ilvl w:val="0"/>
          <w:numId w:val="20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>Smluvní strany prohlašují, že souhlasí s případným zveřejněním testu této smlouvy v souladu se zákonem č. 1006/1999 Sb., o svobodném přístupu k informacím, ve znění pozdějších předpisů.</w:t>
      </w:r>
    </w:p>
    <w:p w:rsidR="004920E5" w:rsidRPr="00500918" w:rsidRDefault="004920E5" w:rsidP="00AE6764">
      <w:pPr>
        <w:pStyle w:val="Odstavecseseznamem"/>
        <w:numPr>
          <w:ilvl w:val="0"/>
          <w:numId w:val="20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 xml:space="preserve">Smluvní strany berou na vědomí, že </w:t>
      </w:r>
      <w:r w:rsidR="00AE6764" w:rsidRPr="00500918">
        <w:rPr>
          <w:rFonts w:ascii="Arial" w:hAnsi="Arial" w:cs="Arial"/>
          <w:bCs/>
          <w:sz w:val="24"/>
          <w:szCs w:val="24"/>
        </w:rPr>
        <w:t>tato smlouva</w:t>
      </w:r>
      <w:r w:rsidRPr="00500918">
        <w:rPr>
          <w:rFonts w:ascii="Arial" w:hAnsi="Arial" w:cs="Arial"/>
          <w:bCs/>
          <w:sz w:val="24"/>
          <w:szCs w:val="24"/>
        </w:rPr>
        <w:t xml:space="preserve"> bude uveřejněn</w:t>
      </w:r>
      <w:r w:rsidR="00AE6764" w:rsidRPr="00500918">
        <w:rPr>
          <w:rFonts w:ascii="Arial" w:hAnsi="Arial" w:cs="Arial"/>
          <w:bCs/>
          <w:sz w:val="24"/>
          <w:szCs w:val="24"/>
        </w:rPr>
        <w:t>a</w:t>
      </w:r>
      <w:r w:rsidRPr="00500918">
        <w:rPr>
          <w:rFonts w:ascii="Arial" w:hAnsi="Arial" w:cs="Arial"/>
          <w:bCs/>
          <w:sz w:val="24"/>
          <w:szCs w:val="24"/>
        </w:rPr>
        <w:t xml:space="preserve"> v registru smluv dle zákona č. 340/2015 Sb., o zvláštních podmínkách účinnosti některých smluv, uveře</w:t>
      </w:r>
      <w:r w:rsidR="0074515F" w:rsidRPr="00500918">
        <w:rPr>
          <w:rFonts w:ascii="Arial" w:hAnsi="Arial" w:cs="Arial"/>
          <w:bCs/>
          <w:sz w:val="24"/>
          <w:szCs w:val="24"/>
        </w:rPr>
        <w:t>jň</w:t>
      </w:r>
      <w:r w:rsidRPr="00500918">
        <w:rPr>
          <w:rFonts w:ascii="Arial" w:hAnsi="Arial" w:cs="Arial"/>
          <w:bCs/>
          <w:sz w:val="24"/>
          <w:szCs w:val="24"/>
        </w:rPr>
        <w:t xml:space="preserve">ování těchto smluv a registru smluv (zákon o registru smluv). </w:t>
      </w:r>
      <w:r w:rsidR="0082426A" w:rsidRPr="00500918">
        <w:rPr>
          <w:rFonts w:ascii="Arial" w:hAnsi="Arial" w:cs="Arial"/>
          <w:bCs/>
          <w:sz w:val="24"/>
          <w:szCs w:val="24"/>
        </w:rPr>
        <w:t xml:space="preserve">Smluvní strany </w:t>
      </w:r>
      <w:r w:rsidRPr="00500918">
        <w:rPr>
          <w:rFonts w:ascii="Arial" w:hAnsi="Arial" w:cs="Arial"/>
          <w:bCs/>
          <w:sz w:val="24"/>
          <w:szCs w:val="24"/>
        </w:rPr>
        <w:t>se dohodl</w:t>
      </w:r>
      <w:r w:rsidR="0082426A" w:rsidRPr="00500918">
        <w:rPr>
          <w:rFonts w:ascii="Arial" w:hAnsi="Arial" w:cs="Arial"/>
          <w:bCs/>
          <w:sz w:val="24"/>
          <w:szCs w:val="24"/>
        </w:rPr>
        <w:t>y</w:t>
      </w:r>
      <w:r w:rsidRPr="00500918">
        <w:rPr>
          <w:rFonts w:ascii="Arial" w:hAnsi="Arial" w:cs="Arial"/>
          <w:bCs/>
          <w:sz w:val="24"/>
          <w:szCs w:val="24"/>
        </w:rPr>
        <w:t xml:space="preserve">, že uveřejnění </w:t>
      </w:r>
      <w:r w:rsidR="00AE6764" w:rsidRPr="00500918">
        <w:rPr>
          <w:rFonts w:ascii="Arial" w:hAnsi="Arial" w:cs="Arial"/>
          <w:bCs/>
          <w:sz w:val="24"/>
          <w:szCs w:val="24"/>
        </w:rPr>
        <w:t>této smlouvy</w:t>
      </w:r>
      <w:r w:rsidRPr="00500918">
        <w:rPr>
          <w:rFonts w:ascii="Arial" w:hAnsi="Arial" w:cs="Arial"/>
          <w:bCs/>
          <w:sz w:val="24"/>
          <w:szCs w:val="24"/>
        </w:rPr>
        <w:t xml:space="preserve"> v registru smluv zajistí nájemce. Nájemce se současně zavazuje be</w:t>
      </w:r>
      <w:r w:rsidR="0074515F" w:rsidRPr="00500918">
        <w:rPr>
          <w:rFonts w:ascii="Arial" w:hAnsi="Arial" w:cs="Arial"/>
          <w:bCs/>
          <w:sz w:val="24"/>
          <w:szCs w:val="24"/>
        </w:rPr>
        <w:t>z</w:t>
      </w:r>
      <w:r w:rsidRPr="00500918">
        <w:rPr>
          <w:rFonts w:ascii="Arial" w:hAnsi="Arial" w:cs="Arial"/>
          <w:bCs/>
          <w:sz w:val="24"/>
          <w:szCs w:val="24"/>
        </w:rPr>
        <w:t xml:space="preserve"> zbyteč</w:t>
      </w:r>
      <w:r w:rsidR="0074515F" w:rsidRPr="00500918">
        <w:rPr>
          <w:rFonts w:ascii="Arial" w:hAnsi="Arial" w:cs="Arial"/>
          <w:bCs/>
          <w:sz w:val="24"/>
          <w:szCs w:val="24"/>
        </w:rPr>
        <w:t>n</w:t>
      </w:r>
      <w:r w:rsidRPr="00500918">
        <w:rPr>
          <w:rFonts w:ascii="Arial" w:hAnsi="Arial" w:cs="Arial"/>
          <w:bCs/>
          <w:sz w:val="24"/>
          <w:szCs w:val="24"/>
        </w:rPr>
        <w:t xml:space="preserve">ého odkladu informovat o uveřejnění tohoto dodatku v registru </w:t>
      </w:r>
      <w:r w:rsidR="00FA6B43" w:rsidRPr="00500918">
        <w:rPr>
          <w:rFonts w:ascii="Arial" w:hAnsi="Arial" w:cs="Arial"/>
          <w:bCs/>
          <w:sz w:val="24"/>
          <w:szCs w:val="24"/>
        </w:rPr>
        <w:t xml:space="preserve">smluv </w:t>
      </w:r>
      <w:r w:rsidRPr="00500918">
        <w:rPr>
          <w:rFonts w:ascii="Arial" w:hAnsi="Arial" w:cs="Arial"/>
          <w:bCs/>
          <w:sz w:val="24"/>
          <w:szCs w:val="24"/>
        </w:rPr>
        <w:t>pronajímatele</w:t>
      </w:r>
      <w:r w:rsidR="0074515F" w:rsidRPr="00500918">
        <w:rPr>
          <w:rFonts w:ascii="Arial" w:hAnsi="Arial" w:cs="Arial"/>
          <w:bCs/>
          <w:sz w:val="24"/>
          <w:szCs w:val="24"/>
        </w:rPr>
        <w:t>.</w:t>
      </w:r>
    </w:p>
    <w:p w:rsidR="0074515F" w:rsidRPr="00500918" w:rsidRDefault="0074515F" w:rsidP="002F336F">
      <w:pPr>
        <w:pStyle w:val="Odstavecseseznamem"/>
        <w:numPr>
          <w:ilvl w:val="0"/>
          <w:numId w:val="20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0918">
        <w:rPr>
          <w:rFonts w:ascii="Arial" w:hAnsi="Arial" w:cs="Arial"/>
          <w:bCs/>
          <w:sz w:val="24"/>
          <w:szCs w:val="24"/>
        </w:rPr>
        <w:t xml:space="preserve">Podepsané osoby prohlašují, že jsou oprávněny k podpisu </w:t>
      </w:r>
      <w:r w:rsidR="00AE6764" w:rsidRPr="00500918">
        <w:rPr>
          <w:rFonts w:ascii="Arial" w:hAnsi="Arial" w:cs="Arial"/>
          <w:bCs/>
          <w:sz w:val="24"/>
          <w:szCs w:val="24"/>
        </w:rPr>
        <w:t>této smlouvy</w:t>
      </w:r>
      <w:r w:rsidRPr="00500918">
        <w:rPr>
          <w:rFonts w:ascii="Arial" w:hAnsi="Arial" w:cs="Arial"/>
          <w:bCs/>
          <w:sz w:val="24"/>
          <w:szCs w:val="24"/>
        </w:rPr>
        <w:t xml:space="preserve"> za smluvní strany. Smluvní strany prohlašují, že si </w:t>
      </w:r>
      <w:r w:rsidR="00AE6764" w:rsidRPr="00500918">
        <w:rPr>
          <w:rFonts w:ascii="Arial" w:hAnsi="Arial" w:cs="Arial"/>
          <w:bCs/>
          <w:sz w:val="24"/>
          <w:szCs w:val="24"/>
        </w:rPr>
        <w:t>tuto smlouvu</w:t>
      </w:r>
      <w:r w:rsidRPr="00500918">
        <w:rPr>
          <w:rFonts w:ascii="Arial" w:hAnsi="Arial" w:cs="Arial"/>
          <w:bCs/>
          <w:sz w:val="24"/>
          <w:szCs w:val="24"/>
        </w:rPr>
        <w:t xml:space="preserve"> řádně přečetly, že je</w:t>
      </w:r>
      <w:r w:rsidR="00AE6764" w:rsidRPr="00500918">
        <w:rPr>
          <w:rFonts w:ascii="Arial" w:hAnsi="Arial" w:cs="Arial"/>
          <w:bCs/>
          <w:sz w:val="24"/>
          <w:szCs w:val="24"/>
        </w:rPr>
        <w:t>jímu</w:t>
      </w:r>
      <w:r w:rsidRPr="00500918">
        <w:rPr>
          <w:rFonts w:ascii="Arial" w:hAnsi="Arial" w:cs="Arial"/>
          <w:bCs/>
          <w:sz w:val="24"/>
          <w:szCs w:val="24"/>
        </w:rPr>
        <w:t xml:space="preserve"> obsahu v celém rozsahu porozuměly, že s je</w:t>
      </w:r>
      <w:r w:rsidR="00AE6764" w:rsidRPr="00500918">
        <w:rPr>
          <w:rFonts w:ascii="Arial" w:hAnsi="Arial" w:cs="Arial"/>
          <w:bCs/>
          <w:sz w:val="24"/>
          <w:szCs w:val="24"/>
        </w:rPr>
        <w:t>jím obsahem souhlasí a že ji</w:t>
      </w:r>
      <w:r w:rsidRPr="00500918">
        <w:rPr>
          <w:rFonts w:ascii="Arial" w:hAnsi="Arial" w:cs="Arial"/>
          <w:bCs/>
          <w:sz w:val="24"/>
          <w:szCs w:val="24"/>
        </w:rPr>
        <w:t xml:space="preserve"> uzavírají ze své pravé, vážné a svobodné vůle, nikoliv v tísni za nápadně nevýhodných podmínek, a na důkaz toho j</w:t>
      </w:r>
      <w:r w:rsidR="00AE6764" w:rsidRPr="00500918">
        <w:rPr>
          <w:rFonts w:ascii="Arial" w:hAnsi="Arial" w:cs="Arial"/>
          <w:bCs/>
          <w:sz w:val="24"/>
          <w:szCs w:val="24"/>
        </w:rPr>
        <w:t>i</w:t>
      </w:r>
      <w:r w:rsidRPr="00500918">
        <w:rPr>
          <w:rFonts w:ascii="Arial" w:hAnsi="Arial" w:cs="Arial"/>
          <w:bCs/>
          <w:sz w:val="24"/>
          <w:szCs w:val="24"/>
        </w:rPr>
        <w:t xml:space="preserve"> podepisují.</w:t>
      </w:r>
    </w:p>
    <w:p w:rsidR="00731AA4" w:rsidRPr="00500918" w:rsidRDefault="00AE6764" w:rsidP="00AE6764">
      <w:pPr>
        <w:pStyle w:val="Zkladntextodsazen2"/>
        <w:numPr>
          <w:ilvl w:val="0"/>
          <w:numId w:val="20"/>
        </w:numPr>
        <w:tabs>
          <w:tab w:val="left" w:pos="284"/>
        </w:tabs>
        <w:spacing w:before="120"/>
        <w:ind w:left="0" w:firstLine="0"/>
        <w:rPr>
          <w:rFonts w:cs="Arial"/>
          <w:sz w:val="24"/>
          <w:szCs w:val="24"/>
        </w:rPr>
      </w:pPr>
      <w:r w:rsidRPr="00500918">
        <w:rPr>
          <w:rFonts w:cs="Arial"/>
          <w:sz w:val="24"/>
          <w:szCs w:val="24"/>
        </w:rPr>
        <w:t>Tato smlouva</w:t>
      </w:r>
      <w:r w:rsidR="002F336F" w:rsidRPr="00500918">
        <w:rPr>
          <w:rFonts w:cs="Arial"/>
          <w:sz w:val="24"/>
          <w:szCs w:val="24"/>
        </w:rPr>
        <w:t xml:space="preserve"> je</w:t>
      </w:r>
      <w:r w:rsidR="00731AA4" w:rsidRPr="00500918">
        <w:rPr>
          <w:rFonts w:cs="Arial"/>
          <w:sz w:val="24"/>
          <w:szCs w:val="24"/>
        </w:rPr>
        <w:t xml:space="preserve"> sepsá</w:t>
      </w:r>
      <w:r w:rsidR="002F336F" w:rsidRPr="00500918">
        <w:rPr>
          <w:rFonts w:cs="Arial"/>
          <w:sz w:val="24"/>
          <w:szCs w:val="24"/>
        </w:rPr>
        <w:t>n</w:t>
      </w:r>
      <w:r w:rsidRPr="00500918">
        <w:rPr>
          <w:rFonts w:cs="Arial"/>
          <w:sz w:val="24"/>
          <w:szCs w:val="24"/>
        </w:rPr>
        <w:t>a</w:t>
      </w:r>
      <w:r w:rsidR="00731AA4" w:rsidRPr="00500918">
        <w:rPr>
          <w:rFonts w:cs="Arial"/>
          <w:sz w:val="24"/>
          <w:szCs w:val="24"/>
        </w:rPr>
        <w:t xml:space="preserve"> v</w:t>
      </w:r>
      <w:r w:rsidR="002F336F" w:rsidRPr="00500918">
        <w:rPr>
          <w:rFonts w:cs="Arial"/>
          <w:sz w:val="24"/>
          <w:szCs w:val="24"/>
        </w:rPr>
        <w:t>e</w:t>
      </w:r>
      <w:r w:rsidR="00731AA4" w:rsidRPr="00500918">
        <w:rPr>
          <w:rFonts w:cs="Arial"/>
          <w:sz w:val="24"/>
          <w:szCs w:val="24"/>
        </w:rPr>
        <w:t xml:space="preserve"> </w:t>
      </w:r>
      <w:r w:rsidR="0027079D" w:rsidRPr="00500918">
        <w:rPr>
          <w:rFonts w:cs="Arial"/>
          <w:sz w:val="24"/>
          <w:szCs w:val="24"/>
        </w:rPr>
        <w:t>čtyřech</w:t>
      </w:r>
      <w:r w:rsidR="00731AA4" w:rsidRPr="00500918">
        <w:rPr>
          <w:rFonts w:cs="Arial"/>
          <w:sz w:val="24"/>
          <w:szCs w:val="24"/>
        </w:rPr>
        <w:t xml:space="preserve"> vyhotoveních, z nichž každé má platnost originálu. Pronajímatel obdrží </w:t>
      </w:r>
      <w:r w:rsidR="0027079D" w:rsidRPr="00500918">
        <w:rPr>
          <w:rFonts w:cs="Arial"/>
          <w:sz w:val="24"/>
          <w:szCs w:val="24"/>
        </w:rPr>
        <w:t>dvě</w:t>
      </w:r>
      <w:r w:rsidR="00731AA4" w:rsidRPr="00500918">
        <w:rPr>
          <w:rFonts w:cs="Arial"/>
          <w:sz w:val="24"/>
          <w:szCs w:val="24"/>
        </w:rPr>
        <w:t xml:space="preserve"> vyhotovení a nájemce </w:t>
      </w:r>
      <w:r w:rsidR="0027079D" w:rsidRPr="00500918">
        <w:rPr>
          <w:rFonts w:cs="Arial"/>
          <w:sz w:val="24"/>
          <w:szCs w:val="24"/>
        </w:rPr>
        <w:t>dvě</w:t>
      </w:r>
      <w:r w:rsidR="00731AA4" w:rsidRPr="00500918">
        <w:rPr>
          <w:rFonts w:cs="Arial"/>
          <w:sz w:val="24"/>
          <w:szCs w:val="24"/>
        </w:rPr>
        <w:t xml:space="preserve"> vyhotovení této smlouvy.</w:t>
      </w:r>
    </w:p>
    <w:p w:rsidR="002F336F" w:rsidRPr="00500918" w:rsidRDefault="002F336F" w:rsidP="00731AA4">
      <w:pPr>
        <w:jc w:val="both"/>
        <w:rPr>
          <w:rFonts w:ascii="Arial" w:hAnsi="Arial" w:cs="Arial"/>
          <w:sz w:val="24"/>
          <w:szCs w:val="24"/>
        </w:rPr>
      </w:pP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V Olomouci dne </w:t>
      </w:r>
      <w:r w:rsidRPr="00500918">
        <w:rPr>
          <w:rFonts w:ascii="Arial" w:hAnsi="Arial" w:cs="Arial"/>
          <w:sz w:val="24"/>
          <w:szCs w:val="24"/>
        </w:rPr>
        <w:tab/>
      </w:r>
      <w:r w:rsidR="00633059">
        <w:rPr>
          <w:rFonts w:ascii="Arial" w:hAnsi="Arial" w:cs="Arial"/>
          <w:sz w:val="24"/>
          <w:szCs w:val="24"/>
        </w:rPr>
        <w:t>31.7.2018</w:t>
      </w:r>
      <w:r w:rsidRPr="00500918">
        <w:rPr>
          <w:rFonts w:ascii="Arial" w:hAnsi="Arial" w:cs="Arial"/>
          <w:sz w:val="24"/>
          <w:szCs w:val="24"/>
        </w:rPr>
        <w:tab/>
      </w:r>
      <w:r w:rsidRPr="00500918">
        <w:rPr>
          <w:rFonts w:ascii="Arial" w:hAnsi="Arial" w:cs="Arial"/>
          <w:sz w:val="24"/>
          <w:szCs w:val="24"/>
        </w:rPr>
        <w:tab/>
      </w:r>
      <w:r w:rsidRPr="00500918">
        <w:rPr>
          <w:rFonts w:ascii="Arial" w:hAnsi="Arial" w:cs="Arial"/>
          <w:sz w:val="24"/>
          <w:szCs w:val="24"/>
        </w:rPr>
        <w:tab/>
      </w:r>
      <w:r w:rsidRPr="00500918">
        <w:rPr>
          <w:rFonts w:ascii="Arial" w:hAnsi="Arial" w:cs="Arial"/>
          <w:sz w:val="24"/>
          <w:szCs w:val="24"/>
        </w:rPr>
        <w:tab/>
      </w:r>
      <w:r w:rsidR="00D86D7B" w:rsidRPr="00500918">
        <w:rPr>
          <w:rFonts w:ascii="Arial" w:hAnsi="Arial" w:cs="Arial"/>
          <w:sz w:val="24"/>
          <w:szCs w:val="24"/>
        </w:rPr>
        <w:t xml:space="preserve">        </w:t>
      </w:r>
      <w:r w:rsidRPr="00500918">
        <w:rPr>
          <w:rFonts w:ascii="Arial" w:hAnsi="Arial" w:cs="Arial"/>
          <w:sz w:val="24"/>
          <w:szCs w:val="24"/>
        </w:rPr>
        <w:t>V Kroměříži dne</w:t>
      </w:r>
      <w:r w:rsidR="00633059">
        <w:rPr>
          <w:rFonts w:ascii="Arial" w:hAnsi="Arial" w:cs="Arial"/>
          <w:sz w:val="24"/>
          <w:szCs w:val="24"/>
        </w:rPr>
        <w:t xml:space="preserve"> 31.7.2018</w:t>
      </w: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</w:p>
    <w:p w:rsidR="00A40785" w:rsidRPr="00500918" w:rsidRDefault="00A40785" w:rsidP="00A40785">
      <w:pPr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>……………………………………………                      ……………………………………………</w:t>
      </w: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    Doc. PhDr. Jaroslav Peška, PhD.</w:t>
      </w:r>
      <w:r w:rsidRPr="00500918">
        <w:rPr>
          <w:rFonts w:ascii="Arial" w:hAnsi="Arial" w:cs="Arial"/>
          <w:sz w:val="24"/>
          <w:szCs w:val="24"/>
        </w:rPr>
        <w:tab/>
      </w:r>
      <w:r w:rsidRPr="00500918">
        <w:rPr>
          <w:rFonts w:ascii="Arial" w:hAnsi="Arial" w:cs="Arial"/>
          <w:sz w:val="24"/>
          <w:szCs w:val="24"/>
        </w:rPr>
        <w:tab/>
      </w:r>
      <w:r w:rsidRPr="00500918">
        <w:rPr>
          <w:rFonts w:ascii="Arial" w:hAnsi="Arial" w:cs="Arial"/>
          <w:sz w:val="24"/>
          <w:szCs w:val="24"/>
        </w:rPr>
        <w:tab/>
      </w:r>
      <w:r w:rsidR="00FA6B43" w:rsidRPr="00500918">
        <w:rPr>
          <w:rFonts w:ascii="Arial" w:hAnsi="Arial" w:cs="Arial"/>
          <w:sz w:val="24"/>
          <w:szCs w:val="24"/>
        </w:rPr>
        <w:t xml:space="preserve">              Ing. Jiří Stránský</w:t>
      </w:r>
    </w:p>
    <w:p w:rsidR="00A40785" w:rsidRPr="00500918" w:rsidRDefault="00A40785" w:rsidP="00731AA4">
      <w:pPr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                 </w:t>
      </w:r>
      <w:r w:rsidR="001A3531" w:rsidRPr="00500918">
        <w:rPr>
          <w:rFonts w:ascii="Arial" w:hAnsi="Arial" w:cs="Arial"/>
          <w:sz w:val="24"/>
          <w:szCs w:val="24"/>
        </w:rPr>
        <w:t xml:space="preserve">       ředitel</w:t>
      </w:r>
      <w:r w:rsidR="001A3531" w:rsidRPr="00500918">
        <w:rPr>
          <w:rFonts w:ascii="Arial" w:hAnsi="Arial" w:cs="Arial"/>
          <w:sz w:val="24"/>
          <w:szCs w:val="24"/>
        </w:rPr>
        <w:tab/>
      </w:r>
      <w:r w:rsidR="00633059">
        <w:rPr>
          <w:rFonts w:ascii="Arial" w:hAnsi="Arial" w:cs="Arial"/>
          <w:sz w:val="24"/>
          <w:szCs w:val="24"/>
        </w:rPr>
        <w:t>v. r.</w:t>
      </w:r>
      <w:bookmarkStart w:id="0" w:name="_GoBack"/>
      <w:bookmarkEnd w:id="0"/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  <w:t xml:space="preserve">           </w:t>
      </w:r>
      <w:r w:rsidRPr="00500918">
        <w:rPr>
          <w:rFonts w:ascii="Arial" w:hAnsi="Arial" w:cs="Arial"/>
          <w:sz w:val="24"/>
          <w:szCs w:val="24"/>
        </w:rPr>
        <w:t xml:space="preserve"> ředitel</w:t>
      </w:r>
    </w:p>
    <w:p w:rsidR="00A40785" w:rsidRDefault="00A40785" w:rsidP="00731AA4">
      <w:pPr>
        <w:jc w:val="both"/>
        <w:rPr>
          <w:rFonts w:ascii="Arial" w:hAnsi="Arial" w:cs="Arial"/>
          <w:sz w:val="24"/>
          <w:szCs w:val="24"/>
        </w:rPr>
      </w:pPr>
      <w:r w:rsidRPr="00500918">
        <w:rPr>
          <w:rFonts w:ascii="Arial" w:hAnsi="Arial" w:cs="Arial"/>
          <w:sz w:val="24"/>
          <w:szCs w:val="24"/>
        </w:rPr>
        <w:t xml:space="preserve">            </w:t>
      </w:r>
      <w:r w:rsidR="001A3531" w:rsidRPr="00500918">
        <w:rPr>
          <w:rFonts w:ascii="Arial" w:hAnsi="Arial" w:cs="Arial"/>
          <w:sz w:val="24"/>
          <w:szCs w:val="24"/>
        </w:rPr>
        <w:t xml:space="preserve">   za pronajímatele </w:t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</w:r>
      <w:r w:rsidR="001A3531" w:rsidRPr="00500918">
        <w:rPr>
          <w:rFonts w:ascii="Arial" w:hAnsi="Arial" w:cs="Arial"/>
          <w:sz w:val="24"/>
          <w:szCs w:val="24"/>
        </w:rPr>
        <w:tab/>
        <w:t xml:space="preserve">       </w:t>
      </w:r>
      <w:r w:rsidRPr="00500918">
        <w:rPr>
          <w:rFonts w:ascii="Arial" w:hAnsi="Arial" w:cs="Arial"/>
          <w:sz w:val="24"/>
          <w:szCs w:val="24"/>
        </w:rPr>
        <w:t xml:space="preserve"> za nájemce</w:t>
      </w:r>
    </w:p>
    <w:p w:rsidR="00633059" w:rsidRDefault="00633059" w:rsidP="00731AA4">
      <w:pPr>
        <w:jc w:val="both"/>
        <w:rPr>
          <w:rFonts w:ascii="Arial" w:hAnsi="Arial" w:cs="Arial"/>
          <w:sz w:val="24"/>
          <w:szCs w:val="24"/>
        </w:rPr>
      </w:pPr>
    </w:p>
    <w:p w:rsidR="00633059" w:rsidRPr="00500918" w:rsidRDefault="00633059" w:rsidP="00731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v zastoupení Mgr. Markéta Mercová, Dr. v. r.</w:t>
      </w:r>
    </w:p>
    <w:sectPr w:rsidR="00633059" w:rsidRPr="00500918" w:rsidSect="00FB26E7">
      <w:headerReference w:type="default" r:id="rId8"/>
      <w:footerReference w:type="even" r:id="rId9"/>
      <w:footerReference w:type="default" r:id="rId10"/>
      <w:pgSz w:w="11906" w:h="16838"/>
      <w:pgMar w:top="1361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E8" w:rsidRDefault="009107E8">
      <w:r>
        <w:separator/>
      </w:r>
    </w:p>
  </w:endnote>
  <w:endnote w:type="continuationSeparator" w:id="0">
    <w:p w:rsidR="009107E8" w:rsidRDefault="009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24" w:rsidRDefault="00AD0D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2B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2C24" w:rsidRDefault="0091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24" w:rsidRDefault="00592BF4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-</w:t>
    </w:r>
    <w:r w:rsidR="00AD0DFE"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 w:rsidR="00AD0DFE">
      <w:rPr>
        <w:rStyle w:val="slostrnky"/>
        <w:rFonts w:ascii="Arial" w:hAnsi="Arial" w:cs="Arial"/>
      </w:rPr>
      <w:fldChar w:fldCharType="separate"/>
    </w:r>
    <w:r w:rsidR="00633059">
      <w:rPr>
        <w:rStyle w:val="slostrnky"/>
        <w:rFonts w:ascii="Arial" w:hAnsi="Arial" w:cs="Arial"/>
        <w:noProof/>
      </w:rPr>
      <w:t>1</w:t>
    </w:r>
    <w:r w:rsidR="00AD0DFE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-</w:t>
    </w:r>
  </w:p>
  <w:p w:rsidR="00282C24" w:rsidRDefault="0091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E8" w:rsidRDefault="009107E8">
      <w:r>
        <w:separator/>
      </w:r>
    </w:p>
  </w:footnote>
  <w:footnote w:type="continuationSeparator" w:id="0">
    <w:p w:rsidR="009107E8" w:rsidRDefault="0091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24" w:rsidRDefault="00592BF4" w:rsidP="00445058">
    <w:pPr>
      <w:pStyle w:val="Zhlav"/>
      <w:jc w:val="right"/>
      <w:rPr>
        <w:rFonts w:ascii="Arial" w:hAnsi="Arial" w:cs="Arial"/>
        <w:b/>
      </w:rPr>
    </w:pPr>
    <w:r>
      <w:tab/>
    </w:r>
    <w:r>
      <w:tab/>
      <w:t xml:space="preserve">         </w:t>
    </w:r>
    <w:r>
      <w:rPr>
        <w:rFonts w:ascii="Arial" w:hAnsi="Arial" w:cs="Arial"/>
        <w:b/>
      </w:rPr>
      <w:t xml:space="preserve"> </w:t>
    </w:r>
  </w:p>
  <w:p w:rsidR="00282C24" w:rsidRDefault="00592BF4">
    <w:pPr>
      <w:pStyle w:val="Zhlav"/>
      <w:jc w:val="right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906"/>
    <w:multiLevelType w:val="hybridMultilevel"/>
    <w:tmpl w:val="9E72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1F00"/>
    <w:multiLevelType w:val="hybridMultilevel"/>
    <w:tmpl w:val="E0AA8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113DE"/>
    <w:multiLevelType w:val="hybridMultilevel"/>
    <w:tmpl w:val="D6A2C7A8"/>
    <w:lvl w:ilvl="0" w:tplc="634E1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E4F"/>
    <w:multiLevelType w:val="hybridMultilevel"/>
    <w:tmpl w:val="1DE64104"/>
    <w:lvl w:ilvl="0" w:tplc="8E3E84BA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C1131"/>
    <w:multiLevelType w:val="hybridMultilevel"/>
    <w:tmpl w:val="1B96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702"/>
    <w:multiLevelType w:val="hybridMultilevel"/>
    <w:tmpl w:val="22D81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80843"/>
    <w:multiLevelType w:val="hybridMultilevel"/>
    <w:tmpl w:val="E0E8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A28"/>
    <w:multiLevelType w:val="hybridMultilevel"/>
    <w:tmpl w:val="3B721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2A6E40"/>
    <w:multiLevelType w:val="hybridMultilevel"/>
    <w:tmpl w:val="BB925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355"/>
    <w:multiLevelType w:val="hybridMultilevel"/>
    <w:tmpl w:val="5C20B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2CA2"/>
    <w:multiLevelType w:val="hybridMultilevel"/>
    <w:tmpl w:val="CCC08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6821"/>
    <w:multiLevelType w:val="hybridMultilevel"/>
    <w:tmpl w:val="29982A00"/>
    <w:lvl w:ilvl="0" w:tplc="BC9EA0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B6488"/>
    <w:multiLevelType w:val="hybridMultilevel"/>
    <w:tmpl w:val="224E8142"/>
    <w:lvl w:ilvl="0" w:tplc="418862E8">
      <w:start w:val="1"/>
      <w:numFmt w:val="decimal"/>
      <w:lvlText w:val="%1."/>
      <w:lvlJc w:val="left"/>
      <w:pPr>
        <w:ind w:left="489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3" w15:restartNumberingAfterBreak="0">
    <w:nsid w:val="514762A4"/>
    <w:multiLevelType w:val="hybridMultilevel"/>
    <w:tmpl w:val="00340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D0ED9"/>
    <w:multiLevelType w:val="hybridMultilevel"/>
    <w:tmpl w:val="910E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5921B3"/>
    <w:multiLevelType w:val="hybridMultilevel"/>
    <w:tmpl w:val="CCD8351C"/>
    <w:lvl w:ilvl="0" w:tplc="9216C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33653F"/>
    <w:multiLevelType w:val="hybridMultilevel"/>
    <w:tmpl w:val="EE2833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6C65C7"/>
    <w:multiLevelType w:val="hybridMultilevel"/>
    <w:tmpl w:val="C248C5C4"/>
    <w:lvl w:ilvl="0" w:tplc="1C681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2170A"/>
    <w:multiLevelType w:val="hybridMultilevel"/>
    <w:tmpl w:val="04FC9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292"/>
    <w:multiLevelType w:val="hybridMultilevel"/>
    <w:tmpl w:val="6D54C1C6"/>
    <w:lvl w:ilvl="0" w:tplc="48FEAF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9579D4"/>
    <w:multiLevelType w:val="hybridMultilevel"/>
    <w:tmpl w:val="0C3A5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12F38"/>
    <w:multiLevelType w:val="hybridMultilevel"/>
    <w:tmpl w:val="DDBC3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3D82"/>
    <w:multiLevelType w:val="hybridMultilevel"/>
    <w:tmpl w:val="D2BE78DC"/>
    <w:lvl w:ilvl="0" w:tplc="C6DEB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16254"/>
    <w:multiLevelType w:val="hybridMultilevel"/>
    <w:tmpl w:val="318AE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B3A60"/>
    <w:multiLevelType w:val="hybridMultilevel"/>
    <w:tmpl w:val="555C0AAE"/>
    <w:lvl w:ilvl="0" w:tplc="25CA350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8"/>
  </w:num>
  <w:num w:numId="5">
    <w:abstractNumId w:val="21"/>
  </w:num>
  <w:num w:numId="6">
    <w:abstractNumId w:val="7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2"/>
  </w:num>
  <w:num w:numId="12">
    <w:abstractNumId w:val="11"/>
  </w:num>
  <w:num w:numId="13">
    <w:abstractNumId w:val="20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23"/>
  </w:num>
  <w:num w:numId="20">
    <w:abstractNumId w:val="22"/>
  </w:num>
  <w:num w:numId="21">
    <w:abstractNumId w:val="10"/>
  </w:num>
  <w:num w:numId="22">
    <w:abstractNumId w:val="6"/>
  </w:num>
  <w:num w:numId="23">
    <w:abstractNumId w:val="9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AA4"/>
    <w:rsid w:val="00020AD7"/>
    <w:rsid w:val="00025A47"/>
    <w:rsid w:val="00035C0F"/>
    <w:rsid w:val="000414B9"/>
    <w:rsid w:val="0005614B"/>
    <w:rsid w:val="00061BCC"/>
    <w:rsid w:val="00067CF0"/>
    <w:rsid w:val="000B2791"/>
    <w:rsid w:val="000C0C05"/>
    <w:rsid w:val="000C259F"/>
    <w:rsid w:val="001042E9"/>
    <w:rsid w:val="0011332A"/>
    <w:rsid w:val="00135DD2"/>
    <w:rsid w:val="00143144"/>
    <w:rsid w:val="0016266E"/>
    <w:rsid w:val="00171593"/>
    <w:rsid w:val="001A3531"/>
    <w:rsid w:val="001D3A43"/>
    <w:rsid w:val="00201129"/>
    <w:rsid w:val="00235714"/>
    <w:rsid w:val="0027079D"/>
    <w:rsid w:val="002832BF"/>
    <w:rsid w:val="002B789F"/>
    <w:rsid w:val="002E42D3"/>
    <w:rsid w:val="002F336F"/>
    <w:rsid w:val="0030510B"/>
    <w:rsid w:val="00342E5C"/>
    <w:rsid w:val="00382FB3"/>
    <w:rsid w:val="00390BD7"/>
    <w:rsid w:val="0043429A"/>
    <w:rsid w:val="00447E08"/>
    <w:rsid w:val="004724FC"/>
    <w:rsid w:val="004920E5"/>
    <w:rsid w:val="004D555D"/>
    <w:rsid w:val="00500918"/>
    <w:rsid w:val="005011AF"/>
    <w:rsid w:val="00520FC9"/>
    <w:rsid w:val="005260F4"/>
    <w:rsid w:val="0052769E"/>
    <w:rsid w:val="005511CE"/>
    <w:rsid w:val="00580783"/>
    <w:rsid w:val="00592BF4"/>
    <w:rsid w:val="005C685D"/>
    <w:rsid w:val="005E5DBC"/>
    <w:rsid w:val="005F0CCA"/>
    <w:rsid w:val="00625A8A"/>
    <w:rsid w:val="00633059"/>
    <w:rsid w:val="0063502A"/>
    <w:rsid w:val="006A5D4D"/>
    <w:rsid w:val="00723D75"/>
    <w:rsid w:val="00731AA4"/>
    <w:rsid w:val="0074515F"/>
    <w:rsid w:val="00754E37"/>
    <w:rsid w:val="00756A39"/>
    <w:rsid w:val="00793497"/>
    <w:rsid w:val="007A5B1F"/>
    <w:rsid w:val="007D5BC4"/>
    <w:rsid w:val="00813457"/>
    <w:rsid w:val="00821A6D"/>
    <w:rsid w:val="0082426A"/>
    <w:rsid w:val="00840E93"/>
    <w:rsid w:val="0088241E"/>
    <w:rsid w:val="008D26A1"/>
    <w:rsid w:val="009107E8"/>
    <w:rsid w:val="0095742F"/>
    <w:rsid w:val="009807FF"/>
    <w:rsid w:val="009B35DD"/>
    <w:rsid w:val="009F01FA"/>
    <w:rsid w:val="00A22427"/>
    <w:rsid w:val="00A354A4"/>
    <w:rsid w:val="00A40785"/>
    <w:rsid w:val="00A4238B"/>
    <w:rsid w:val="00A86502"/>
    <w:rsid w:val="00AD0DFE"/>
    <w:rsid w:val="00AD2FB3"/>
    <w:rsid w:val="00AE6764"/>
    <w:rsid w:val="00AE7AB1"/>
    <w:rsid w:val="00AF20C7"/>
    <w:rsid w:val="00B74E48"/>
    <w:rsid w:val="00B761B9"/>
    <w:rsid w:val="00B87509"/>
    <w:rsid w:val="00BA21D7"/>
    <w:rsid w:val="00BD7115"/>
    <w:rsid w:val="00CD6021"/>
    <w:rsid w:val="00CE1D09"/>
    <w:rsid w:val="00D118F8"/>
    <w:rsid w:val="00D62527"/>
    <w:rsid w:val="00D75ABC"/>
    <w:rsid w:val="00D86D7B"/>
    <w:rsid w:val="00D87AC5"/>
    <w:rsid w:val="00E2547F"/>
    <w:rsid w:val="00E43C49"/>
    <w:rsid w:val="00E446C6"/>
    <w:rsid w:val="00E561E1"/>
    <w:rsid w:val="00E637BB"/>
    <w:rsid w:val="00E758BF"/>
    <w:rsid w:val="00E7781C"/>
    <w:rsid w:val="00E84E55"/>
    <w:rsid w:val="00EA6220"/>
    <w:rsid w:val="00ED5C4F"/>
    <w:rsid w:val="00EE2ED9"/>
    <w:rsid w:val="00EF3C3A"/>
    <w:rsid w:val="00F00407"/>
    <w:rsid w:val="00F43523"/>
    <w:rsid w:val="00FA644E"/>
    <w:rsid w:val="00FA6B43"/>
    <w:rsid w:val="00FB26E7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AEB4C-406E-4A18-B70C-4134BF2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1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31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A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731AA4"/>
    <w:rPr>
      <w:rFonts w:cs="Times New Roman"/>
    </w:rPr>
  </w:style>
  <w:style w:type="paragraph" w:customStyle="1" w:styleId="SMLOUVACISLO">
    <w:name w:val="SMLOUVA CISLO"/>
    <w:basedOn w:val="Normln"/>
    <w:rsid w:val="00731AA4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731AA4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31AA4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731AA4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731AA4"/>
    <w:pPr>
      <w:ind w:left="720"/>
      <w:contextualSpacing/>
    </w:pPr>
  </w:style>
  <w:style w:type="paragraph" w:customStyle="1" w:styleId="Odstavecseseznamem10">
    <w:name w:val="Odstavec se seznamem1"/>
    <w:basedOn w:val="Normln"/>
    <w:uiPriority w:val="34"/>
    <w:qFormat/>
    <w:rsid w:val="00067C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A6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78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70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49091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FCCF-C1CE-4B93-AC92-A3A39AE1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chudarkova</cp:lastModifiedBy>
  <cp:revision>7</cp:revision>
  <cp:lastPrinted>2018-08-23T11:12:00Z</cp:lastPrinted>
  <dcterms:created xsi:type="dcterms:W3CDTF">2018-08-23T10:48:00Z</dcterms:created>
  <dcterms:modified xsi:type="dcterms:W3CDTF">2018-08-27T10:52:00Z</dcterms:modified>
</cp:coreProperties>
</file>