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3F" w:rsidRPr="00A75C3F" w:rsidRDefault="00A75C3F" w:rsidP="00A75C3F">
      <w:pPr>
        <w:pStyle w:val="Default"/>
        <w:rPr>
          <w:rFonts w:asciiTheme="minorHAnsi" w:hAnsiTheme="minorHAnsi"/>
        </w:rPr>
      </w:pPr>
    </w:p>
    <w:p w:rsidR="00A75C3F" w:rsidRPr="00A75C3F" w:rsidRDefault="00A75C3F" w:rsidP="00A75C3F">
      <w:pPr>
        <w:pStyle w:val="Default"/>
        <w:ind w:left="2832" w:firstLine="708"/>
        <w:rPr>
          <w:rFonts w:asciiTheme="minorHAnsi" w:hAnsiTheme="minorHAnsi"/>
          <w:sz w:val="28"/>
          <w:szCs w:val="28"/>
        </w:rPr>
      </w:pPr>
      <w:r w:rsidRPr="00A75C3F">
        <w:rPr>
          <w:rFonts w:asciiTheme="minorHAnsi" w:hAnsiTheme="minorHAnsi"/>
          <w:b/>
          <w:bCs/>
          <w:sz w:val="28"/>
          <w:szCs w:val="28"/>
        </w:rPr>
        <w:t>SMLOUVA O DÍLO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Muzeum umění a designu Benešov, p. o. </w:t>
      </w: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sídlem: Malé náměstí 74, 256 01 Benešov </w:t>
      </w:r>
      <w:r w:rsidRPr="00A75C3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dále jen </w:t>
      </w:r>
      <w:r w:rsidRPr="00A75C3F">
        <w:rPr>
          <w:rFonts w:asciiTheme="minorHAnsi" w:hAnsiTheme="minorHAnsi"/>
          <w:sz w:val="22"/>
          <w:szCs w:val="22"/>
        </w:rPr>
        <w:t xml:space="preserve">„Objednatel“) </w:t>
      </w: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ČS Benešov, č. </w:t>
      </w:r>
      <w:proofErr w:type="spellStart"/>
      <w:r>
        <w:rPr>
          <w:rFonts w:asciiTheme="minorHAnsi" w:hAnsiTheme="minorHAnsi"/>
          <w:sz w:val="22"/>
          <w:szCs w:val="22"/>
        </w:rPr>
        <w:t>ú.</w:t>
      </w:r>
      <w:proofErr w:type="spellEnd"/>
      <w:r>
        <w:rPr>
          <w:rFonts w:asciiTheme="minorHAnsi" w:hAnsiTheme="minorHAnsi"/>
          <w:sz w:val="22"/>
          <w:szCs w:val="22"/>
        </w:rPr>
        <w:t>: 3736564339/0800</w:t>
      </w: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712 94 678</w:t>
      </w: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CZ71294678</w:t>
      </w: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 Lenkou Škvorovou, pověřenou ředitelkou MUD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</w:p>
    <w:p w:rsid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a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Kuběnský spol. s r.o.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>se sídlem: Rybná 716/24</w:t>
      </w:r>
      <w:r>
        <w:rPr>
          <w:rFonts w:asciiTheme="minorHAnsi" w:hAnsiTheme="minorHAnsi"/>
          <w:sz w:val="22"/>
          <w:szCs w:val="22"/>
        </w:rPr>
        <w:t>, Staré Město, 110 00 Praha 1 (d</w:t>
      </w:r>
      <w:r w:rsidRPr="00A75C3F">
        <w:rPr>
          <w:rFonts w:asciiTheme="minorHAnsi" w:hAnsiTheme="minorHAnsi"/>
          <w:sz w:val="22"/>
          <w:szCs w:val="22"/>
        </w:rPr>
        <w:t xml:space="preserve">ále jen „Zhotovitel")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>Bankovní spojení: KB Kladno, č.</w:t>
      </w:r>
      <w:r w:rsidR="00263B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5C3F">
        <w:rPr>
          <w:rFonts w:asciiTheme="minorHAnsi" w:hAnsiTheme="minorHAnsi"/>
          <w:sz w:val="22"/>
          <w:szCs w:val="22"/>
        </w:rPr>
        <w:t>ú.</w:t>
      </w:r>
      <w:proofErr w:type="spellEnd"/>
      <w:r w:rsidRPr="00A75C3F">
        <w:rPr>
          <w:rFonts w:asciiTheme="minorHAnsi" w:hAnsiTheme="minorHAnsi"/>
          <w:sz w:val="22"/>
          <w:szCs w:val="22"/>
        </w:rPr>
        <w:t xml:space="preserve">: 115-2351850217/0100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IČ: 043 35 759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DIČ:CZ04335759 </w:t>
      </w:r>
      <w:bookmarkStart w:id="0" w:name="_GoBack"/>
      <w:bookmarkEnd w:id="0"/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Zastoupen ve věcech smluvních: Michalem </w:t>
      </w:r>
      <w:proofErr w:type="spellStart"/>
      <w:r w:rsidRPr="00A75C3F">
        <w:rPr>
          <w:rFonts w:asciiTheme="minorHAnsi" w:hAnsiTheme="minorHAnsi"/>
          <w:sz w:val="22"/>
          <w:szCs w:val="22"/>
        </w:rPr>
        <w:t>Kuběnským</w:t>
      </w:r>
      <w:proofErr w:type="spellEnd"/>
      <w:r w:rsidRPr="00A75C3F">
        <w:rPr>
          <w:rFonts w:asciiTheme="minorHAnsi" w:hAnsiTheme="minorHAnsi"/>
          <w:sz w:val="22"/>
          <w:szCs w:val="22"/>
        </w:rPr>
        <w:t xml:space="preserve"> </w:t>
      </w:r>
    </w:p>
    <w:p w:rsidR="00A75C3F" w:rsidRDefault="00A75C3F" w:rsidP="00A75C3F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A75C3F" w:rsidRDefault="00A75C3F" w:rsidP="00A75C3F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A75C3F" w:rsidRDefault="00A75C3F" w:rsidP="00A75C3F">
      <w:pPr>
        <w:pStyle w:val="Default"/>
      </w:pPr>
    </w:p>
    <w:p w:rsidR="00A75C3F" w:rsidRPr="00A75C3F" w:rsidRDefault="00A75C3F" w:rsidP="00A75C3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>u z a v í r a j í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níže uvedeného dne, měsíce a roku v souladu s ustanovením § 2586 a násl. zákona č. 89/2012 Sb., občanský zákoník, ve znění pozdějších předpisů, tuto </w:t>
      </w:r>
    </w:p>
    <w:p w:rsidR="0077566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b/>
          <w:bCs/>
          <w:sz w:val="22"/>
          <w:szCs w:val="22"/>
        </w:rPr>
        <w:t xml:space="preserve">smlouvu o dílo </w:t>
      </w:r>
      <w:r w:rsidRPr="00A75C3F">
        <w:rPr>
          <w:rFonts w:asciiTheme="minorHAnsi" w:hAnsiTheme="minorHAnsi"/>
          <w:sz w:val="22"/>
          <w:szCs w:val="22"/>
        </w:rPr>
        <w:t>(dále jen „Smlouva“)</w:t>
      </w:r>
    </w:p>
    <w:p w:rsidR="00A75C3F" w:rsidRDefault="00A75C3F" w:rsidP="00A75C3F">
      <w:pPr>
        <w:pStyle w:val="Default"/>
      </w:pP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 I. PŘEDMĚT SMLOUVY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Zhotovitel se za podmínek stanovených touto smlouvou zavazuje dodat objednateli zboží, jehož seznam tvoří </w:t>
      </w:r>
      <w:r w:rsidRPr="00A75C3F">
        <w:rPr>
          <w:rFonts w:asciiTheme="minorHAnsi" w:hAnsiTheme="minorHAnsi"/>
          <w:b/>
          <w:bCs/>
          <w:sz w:val="22"/>
          <w:szCs w:val="22"/>
        </w:rPr>
        <w:t xml:space="preserve">výkaz - výměr </w:t>
      </w:r>
      <w:r w:rsidRPr="00A75C3F">
        <w:rPr>
          <w:rFonts w:asciiTheme="minorHAnsi" w:hAnsiTheme="minorHAnsi"/>
          <w:sz w:val="22"/>
          <w:szCs w:val="22"/>
        </w:rPr>
        <w:t xml:space="preserve">a je nedílnou součástí této smlouvy. Dále se zavazuje zboží dopravit do místa plnění a zde ho instalovat, provést jeho individuální vyzkoušení v rozsahu nutném pro prověření úplnosti a funkčnosti, včetně zaškolení obsluhy. </w:t>
      </w:r>
    </w:p>
    <w:p w:rsidR="00A75C3F" w:rsidRDefault="00A75C3F" w:rsidP="00A75C3F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>Objednatel se zavazuje dílo převzít a zaplatit za ně zhotoviteli dohodnutou cenu v termínech uvedených v II. oddílu této smlouvy.</w:t>
      </w:r>
    </w:p>
    <w:p w:rsidR="00A75C3F" w:rsidRDefault="00A75C3F" w:rsidP="00A75C3F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A75C3F" w:rsidRDefault="00A75C3F" w:rsidP="00A75C3F">
      <w:pPr>
        <w:pStyle w:val="Default"/>
      </w:pP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 II. CENA DÍLA A TERMÍNY JEHO SPLATNOSTI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 w:cs="Times New Roman"/>
          <w:sz w:val="22"/>
          <w:szCs w:val="22"/>
        </w:rPr>
        <w:t xml:space="preserve">a) </w:t>
      </w:r>
      <w:r w:rsidRPr="00A75C3F">
        <w:rPr>
          <w:rFonts w:asciiTheme="minorHAnsi" w:hAnsiTheme="minorHAnsi"/>
          <w:sz w:val="22"/>
          <w:szCs w:val="22"/>
        </w:rPr>
        <w:t xml:space="preserve">Cena díla, sestávající z ceny zboží, montáže a dopravy vymezeného v příloze </w:t>
      </w:r>
      <w:r w:rsidRPr="00A75C3F">
        <w:rPr>
          <w:rFonts w:asciiTheme="minorHAnsi" w:hAnsiTheme="minorHAnsi"/>
          <w:b/>
          <w:bCs/>
          <w:sz w:val="22"/>
          <w:szCs w:val="22"/>
        </w:rPr>
        <w:t xml:space="preserve">výkaz - výměr </w:t>
      </w:r>
      <w:r w:rsidRPr="00A75C3F">
        <w:rPr>
          <w:rFonts w:asciiTheme="minorHAnsi" w:hAnsiTheme="minorHAnsi"/>
          <w:sz w:val="22"/>
          <w:szCs w:val="22"/>
        </w:rPr>
        <w:t xml:space="preserve">této smlouvy činí </w:t>
      </w:r>
      <w:r>
        <w:rPr>
          <w:rFonts w:asciiTheme="minorHAnsi" w:hAnsiTheme="minorHAnsi"/>
          <w:b/>
          <w:bCs/>
          <w:sz w:val="22"/>
          <w:szCs w:val="22"/>
        </w:rPr>
        <w:t xml:space="preserve">362 913,83 </w:t>
      </w:r>
      <w:r w:rsidRPr="00A75C3F">
        <w:rPr>
          <w:rFonts w:asciiTheme="minorHAnsi" w:hAnsiTheme="minorHAnsi"/>
          <w:b/>
          <w:bCs/>
          <w:sz w:val="22"/>
          <w:szCs w:val="22"/>
        </w:rPr>
        <w:t>Kč bez DPH</w:t>
      </w:r>
      <w:r w:rsidRPr="00A75C3F">
        <w:rPr>
          <w:rFonts w:asciiTheme="minorHAnsi" w:hAnsiTheme="minorHAnsi"/>
          <w:sz w:val="22"/>
          <w:szCs w:val="22"/>
        </w:rPr>
        <w:t xml:space="preserve">. Cena kompletní dodávky vč. 21% DPH činí </w:t>
      </w:r>
      <w:r>
        <w:rPr>
          <w:rFonts w:asciiTheme="minorHAnsi" w:hAnsiTheme="minorHAnsi"/>
          <w:b/>
          <w:bCs/>
          <w:sz w:val="22"/>
          <w:szCs w:val="22"/>
        </w:rPr>
        <w:t>439 125,73</w:t>
      </w:r>
      <w:r w:rsidRPr="00A75C3F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A75C3F">
        <w:rPr>
          <w:rFonts w:asciiTheme="minorHAnsi" w:hAnsiTheme="minorHAnsi"/>
          <w:sz w:val="22"/>
          <w:szCs w:val="22"/>
        </w:rPr>
        <w:t xml:space="preserve">. </w:t>
      </w: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</w:p>
    <w:p w:rsidR="00A75C3F" w:rsidRPr="00A75C3F" w:rsidRDefault="00A75C3F" w:rsidP="00A75C3F">
      <w:pPr>
        <w:pStyle w:val="Default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 xml:space="preserve">b) Platby sjednávají účastníci následovně: </w:t>
      </w:r>
    </w:p>
    <w:p w:rsidR="00A75C3F" w:rsidRPr="00A75C3F" w:rsidRDefault="00A75C3F" w:rsidP="00A75C3F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75C3F">
        <w:rPr>
          <w:rFonts w:asciiTheme="minorHAnsi" w:hAnsiTheme="minorHAnsi"/>
          <w:sz w:val="22"/>
          <w:szCs w:val="22"/>
        </w:rPr>
        <w:t>1. Konečná faktura bude vystavena dnem předání díla investorovi na celkovou částku uvedenou v tét</w:t>
      </w:r>
      <w:r>
        <w:rPr>
          <w:rFonts w:asciiTheme="minorHAnsi" w:hAnsiTheme="minorHAnsi"/>
          <w:sz w:val="22"/>
          <w:szCs w:val="22"/>
        </w:rPr>
        <w:t>o smlouvě o dílo, ve výši 439 125,73 Kč</w:t>
      </w:r>
      <w:r w:rsidRPr="00A75C3F">
        <w:rPr>
          <w:rFonts w:asciiTheme="minorHAnsi" w:hAnsiTheme="minorHAnsi"/>
          <w:sz w:val="22"/>
          <w:szCs w:val="22"/>
        </w:rPr>
        <w:t xml:space="preserve"> včetně DPH</w:t>
      </w:r>
      <w:r w:rsidRPr="00A75C3F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A75C3F">
        <w:rPr>
          <w:rFonts w:asciiTheme="minorHAnsi" w:hAnsiTheme="minorHAnsi"/>
          <w:sz w:val="22"/>
          <w:szCs w:val="22"/>
        </w:rPr>
        <w:t xml:space="preserve">Tato konečná faktura bude splatná 21 dní od </w:t>
      </w:r>
      <w:r w:rsidRPr="00A75C3F">
        <w:rPr>
          <w:rFonts w:asciiTheme="minorHAnsi" w:hAnsiTheme="minorHAnsi"/>
          <w:sz w:val="22"/>
          <w:szCs w:val="22"/>
        </w:rPr>
        <w:lastRenderedPageBreak/>
        <w:t>předání díla. Objednatel se zavazuje zaplatit za každý den prodlení s platbou částku ve výši 1000,- Kč bez DPH ve prospěch zhotovitele.</w:t>
      </w:r>
    </w:p>
    <w:p w:rsidR="00A75C3F" w:rsidRDefault="00A75C3F" w:rsidP="00A75C3F">
      <w:pPr>
        <w:shd w:val="clear" w:color="auto" w:fill="FFFFFF"/>
        <w:rPr>
          <w:rFonts w:asciiTheme="minorHAnsi" w:hAnsiTheme="minorHAnsi" w:cs="Calibri"/>
          <w:sz w:val="36"/>
          <w:szCs w:val="36"/>
        </w:rPr>
      </w:pPr>
    </w:p>
    <w:p w:rsidR="00BB7947" w:rsidRDefault="00BB7947" w:rsidP="00BB7947">
      <w:pPr>
        <w:pStyle w:val="Default"/>
      </w:pP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sz w:val="22"/>
          <w:szCs w:val="22"/>
        </w:rPr>
        <w:t xml:space="preserve"> </w:t>
      </w:r>
      <w:r w:rsidRPr="00BB7947">
        <w:rPr>
          <w:rFonts w:asciiTheme="minorHAnsi" w:hAnsiTheme="minorHAnsi"/>
          <w:sz w:val="22"/>
          <w:szCs w:val="22"/>
        </w:rPr>
        <w:t xml:space="preserve">III. DOBA PLNĚNÍ </w:t>
      </w:r>
    </w:p>
    <w:p w:rsidR="00BB7947" w:rsidRDefault="00BB7947" w:rsidP="00BB7947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>Zhotovitel provede před</w:t>
      </w:r>
      <w:r>
        <w:rPr>
          <w:rFonts w:asciiTheme="minorHAnsi" w:hAnsiTheme="minorHAnsi"/>
          <w:sz w:val="22"/>
          <w:szCs w:val="22"/>
        </w:rPr>
        <w:t>mět plnění této smlouvy od 1. 9. 2018 do 14. 9. 2018</w:t>
      </w:r>
      <w:r w:rsidRPr="00BB7947">
        <w:rPr>
          <w:rFonts w:asciiTheme="minorHAnsi" w:hAnsiTheme="minorHAnsi"/>
          <w:sz w:val="22"/>
          <w:szCs w:val="22"/>
        </w:rPr>
        <w:t xml:space="preserve"> za předpokladu, že bude uzavřena řádně SOD. Pokud bude zhotovitel v prodlení se splněním výše sjednaného termínu plnění, je povinen zaplatit objednateli smluvní pokutu ve výši 0,05 % ze sjednané ceny díla (rozumí se cena bez DPH) za každý započatý den prodlení. Tímto ujednáním o smluvní pokutě není dotčeno právo objednatele na náhradu škody.</w:t>
      </w:r>
    </w:p>
    <w:p w:rsidR="00BB7947" w:rsidRDefault="00BB7947" w:rsidP="00BB7947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 xml:space="preserve">IV. MÍSTO PLNĚNÍ </w:t>
      </w:r>
    </w:p>
    <w:p w:rsidR="00BB7947" w:rsidRPr="00BB7947" w:rsidRDefault="00BB7947" w:rsidP="00BB7947">
      <w:pPr>
        <w:pStyle w:val="Default"/>
        <w:rPr>
          <w:rFonts w:asciiTheme="minorHAnsi" w:hAnsiTheme="minorHAnsi"/>
          <w:bCs/>
          <w:sz w:val="22"/>
          <w:szCs w:val="22"/>
        </w:rPr>
      </w:pPr>
      <w:r w:rsidRPr="00BB7947">
        <w:rPr>
          <w:rFonts w:asciiTheme="minorHAnsi" w:hAnsiTheme="minorHAnsi"/>
          <w:bCs/>
          <w:sz w:val="22"/>
          <w:szCs w:val="22"/>
        </w:rPr>
        <w:t>Muzeum umění a designu Benešov, Malé náměstí 74, 256 01 Benešov</w:t>
      </w: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 xml:space="preserve">V. ZÁVAZKY OBJEDNAVATELE, PODMIŇUJÍCÍ PLNĚNÍ ZHOTOVITELE </w:t>
      </w: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 xml:space="preserve">a) Objednatel se zavazuje zajistit na místě plnění taková opatření, aby nedošlo ke zcizení, nebo poškození celých, nebo částí dodávaných zařízení. </w:t>
      </w:r>
    </w:p>
    <w:p w:rsid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 xml:space="preserve">b) Přejímací řízení bude zahájeno ihned po oznámení zhotovitele o dokončení díla dne </w:t>
      </w:r>
      <w:r>
        <w:rPr>
          <w:rFonts w:asciiTheme="minorHAnsi" w:hAnsiTheme="minorHAnsi"/>
          <w:sz w:val="22"/>
          <w:szCs w:val="22"/>
        </w:rPr>
        <w:t>14. 9. 2018</w:t>
      </w: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 xml:space="preserve">VI. ZÁRUKY </w:t>
      </w:r>
    </w:p>
    <w:p w:rsidR="00BB7947" w:rsidRPr="00BB7947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 xml:space="preserve">Záruční doba: 24 měsíců s výjimkou výrobků, které mají ze zákona kratší záruční dobu. </w:t>
      </w:r>
    </w:p>
    <w:p w:rsidR="0077566F" w:rsidRPr="00BB7947" w:rsidRDefault="00BB7947" w:rsidP="00BB7947">
      <w:pPr>
        <w:shd w:val="clear" w:color="auto" w:fill="FFFFFF"/>
        <w:rPr>
          <w:rFonts w:asciiTheme="minorHAnsi" w:hAnsiTheme="minorHAnsi" w:cs="Calibri"/>
          <w:b/>
          <w:sz w:val="22"/>
          <w:szCs w:val="22"/>
        </w:rPr>
      </w:pPr>
      <w:r w:rsidRPr="00BB7947">
        <w:rPr>
          <w:rFonts w:asciiTheme="minorHAnsi" w:hAnsiTheme="minorHAnsi"/>
          <w:sz w:val="22"/>
          <w:szCs w:val="22"/>
        </w:rPr>
        <w:t>Záruka začíná běžet dnem přejímky.</w:t>
      </w:r>
    </w:p>
    <w:p w:rsidR="0077566F" w:rsidRDefault="0077566F" w:rsidP="0077566F">
      <w:pPr>
        <w:shd w:val="clear" w:color="auto" w:fill="FFFFFF"/>
        <w:rPr>
          <w:rFonts w:ascii="Calibri" w:hAnsi="Calibri" w:cs="Calibri"/>
          <w:b/>
          <w:szCs w:val="24"/>
        </w:rPr>
      </w:pP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VII. OSTATNÍ UJEDNÁNÍ </w:t>
      </w: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a) Za přepravu zboží se považuje doprava zboží ze skladu zhotovitele, nebo výrobce, do místa plnění a příslušných prostorů. </w:t>
      </w: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b) Za instalaci zboží se považuje první zapojení dodaných zařízení v místě užití na připravené a předpisům odpovídající sítě (el. </w:t>
      </w:r>
      <w:proofErr w:type="gramStart"/>
      <w:r w:rsidRPr="00823531">
        <w:rPr>
          <w:rFonts w:asciiTheme="minorHAnsi" w:hAnsiTheme="minorHAnsi"/>
          <w:sz w:val="22"/>
          <w:szCs w:val="22"/>
        </w:rPr>
        <w:t>energie</w:t>
      </w:r>
      <w:proofErr w:type="gramEnd"/>
      <w:r w:rsidRPr="00823531">
        <w:rPr>
          <w:rFonts w:asciiTheme="minorHAnsi" w:hAnsiTheme="minorHAnsi"/>
          <w:sz w:val="22"/>
          <w:szCs w:val="22"/>
        </w:rPr>
        <w:t xml:space="preserve">) do vzdálenosti jednoho metru od připojovacího místa. </w:t>
      </w: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c) Neprovede-li zhotovitel dílo zcela, nebo z části z důvodů, ležících na místě objednavatele, dojde k takové dohodě obou stran, aby odchýlení od dohodnutých termínů ukončení jednotlivých etap bylo minimální. </w:t>
      </w: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d) Účastníci smlouvy sjednávají, že dílo bude předáno objednateli písemným zápisem o jeho předání a převzetí. Užívací právo k věcem, které zhotovitel opatřil k provedení, přecházejí na objednavatele okamžikem jejich převzetí. </w:t>
      </w: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e) Pracovníci zhotovitele budou při montáži dbát pokynů pověřeného zástupce objednatele. Pokud dojde zaviněním pracovníků zhotovitele objednateli, nebo třetím osobám, ke škodě, hradí ji v plné výši zhotovitel. Objednatel upozorňuje na nutnost bezpodmínečného dodržování protipožárních a bezpečnostních předpisů a pokynů ohledně koordinace prací s ostatními účastníky prací. </w:t>
      </w:r>
    </w:p>
    <w:p w:rsidR="00BB7947" w:rsidRPr="00823531" w:rsidRDefault="00BB7947" w:rsidP="00BB7947">
      <w:pPr>
        <w:pStyle w:val="Default"/>
        <w:rPr>
          <w:rFonts w:asciiTheme="minorHAnsi" w:hAnsiTheme="minorHAns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 xml:space="preserve">f) Účastníci smlouvy sjednávají, že vlastnické právo ke zboží přechází na objednatele až dnem složení celé kupní ceny, nebo její poslední části. Neuhradí-li objednatel kupní cenu zboží ve lhůtě splatnosti faktury, je zhotovitel oprávněn zboží </w:t>
      </w:r>
    </w:p>
    <w:p w:rsidR="0077566F" w:rsidRPr="00823531" w:rsidRDefault="00BB7947" w:rsidP="00BB7947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823531">
        <w:rPr>
          <w:rFonts w:asciiTheme="minorHAnsi" w:hAnsiTheme="minorHAnsi"/>
          <w:sz w:val="22"/>
          <w:szCs w:val="22"/>
        </w:rPr>
        <w:t>objednateli odejmout. Objednatel se zároveň zavazuje uhradit zhotoviteli všechny náklady s tímto úkonem spojené, včetně nákladů na uvedení zařízení do původního stavu.</w:t>
      </w:r>
    </w:p>
    <w:p w:rsidR="00823531" w:rsidRDefault="00823531" w:rsidP="0077566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 Benešově dne 30. 7. 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23531" w:rsidRDefault="00823531" w:rsidP="0077566F">
      <w:pPr>
        <w:shd w:val="clear" w:color="auto" w:fill="FFFFFF"/>
        <w:rPr>
          <w:rFonts w:ascii="Calibri" w:hAnsi="Calibri" w:cs="Calibri"/>
        </w:rPr>
      </w:pPr>
    </w:p>
    <w:p w:rsidR="00823531" w:rsidRDefault="00823531" w:rsidP="0077566F">
      <w:pPr>
        <w:shd w:val="clear" w:color="auto" w:fill="FFFFFF"/>
        <w:rPr>
          <w:rFonts w:ascii="Calibri" w:hAnsi="Calibri" w:cs="Calibri"/>
        </w:rPr>
      </w:pPr>
    </w:p>
    <w:p w:rsidR="0077566F" w:rsidRDefault="00823531" w:rsidP="0077566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F25EF" w:rsidRDefault="001F25EF" w:rsidP="0077566F">
      <w:pPr>
        <w:shd w:val="clear" w:color="auto" w:fill="FFFFFF"/>
        <w:rPr>
          <w:rFonts w:ascii="Calibri" w:hAnsi="Calibri" w:cs="Calibri"/>
        </w:rPr>
      </w:pPr>
    </w:p>
    <w:p w:rsidR="001F25EF" w:rsidRDefault="001F25EF" w:rsidP="0077566F">
      <w:pPr>
        <w:shd w:val="clear" w:color="auto" w:fill="FFFFFF"/>
        <w:rPr>
          <w:rFonts w:ascii="Calibri" w:hAnsi="Calibri" w:cs="Calibri"/>
        </w:rPr>
      </w:pPr>
    </w:p>
    <w:p w:rsidR="00823531" w:rsidRDefault="0077566F" w:rsidP="00823531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  <w:r w:rsidR="00823531">
        <w:rPr>
          <w:rFonts w:ascii="Calibri" w:hAnsi="Calibri" w:cs="Calibri"/>
        </w:rPr>
        <w:tab/>
      </w:r>
      <w:r w:rsidR="00823531">
        <w:rPr>
          <w:rFonts w:ascii="Calibri" w:hAnsi="Calibri" w:cs="Calibri"/>
        </w:rPr>
        <w:tab/>
        <w:t>……………………………………………………….</w:t>
      </w:r>
      <w:r w:rsidR="00823531">
        <w:rPr>
          <w:rFonts w:ascii="Calibri" w:hAnsi="Calibri" w:cs="Calibri"/>
        </w:rPr>
        <w:tab/>
      </w:r>
      <w:r w:rsidR="00823531">
        <w:rPr>
          <w:rFonts w:ascii="Calibri" w:hAnsi="Calibri" w:cs="Calibri"/>
        </w:rPr>
        <w:tab/>
      </w:r>
    </w:p>
    <w:p w:rsidR="00823531" w:rsidRDefault="00823531" w:rsidP="00823531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Za objednavatele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 zhotovitele</w:t>
      </w:r>
    </w:p>
    <w:p w:rsidR="00823531" w:rsidRDefault="00823531" w:rsidP="00823531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Lenka Škvorová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Michal Kuběnský</w:t>
      </w:r>
    </w:p>
    <w:p w:rsidR="00823531" w:rsidRDefault="00823531" w:rsidP="00823531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pověřená ředitelka MUD</w:t>
      </w:r>
    </w:p>
    <w:p w:rsidR="0077566F" w:rsidRDefault="0077566F" w:rsidP="0077566F">
      <w:pPr>
        <w:shd w:val="clear" w:color="auto" w:fill="FFFFFF"/>
        <w:rPr>
          <w:rFonts w:ascii="Calibri" w:hAnsi="Calibri" w:cs="Calibri"/>
        </w:rPr>
      </w:pPr>
    </w:p>
    <w:p w:rsidR="001F25EF" w:rsidRDefault="001F25EF" w:rsidP="0077566F">
      <w:pPr>
        <w:shd w:val="clear" w:color="auto" w:fill="FFFFFF"/>
        <w:rPr>
          <w:rFonts w:ascii="Calibri" w:hAnsi="Calibri" w:cs="Calibri"/>
        </w:rPr>
      </w:pPr>
    </w:p>
    <w:p w:rsidR="0077566F" w:rsidRPr="00753968" w:rsidRDefault="0077566F" w:rsidP="001F25EF">
      <w:pPr>
        <w:shd w:val="clear" w:color="auto" w:fill="FFFFFF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7566F" w:rsidRPr="00753968" w:rsidRDefault="0077566F" w:rsidP="0077566F">
      <w:pPr>
        <w:pStyle w:val="Seznamakc"/>
      </w:pPr>
    </w:p>
    <w:p w:rsidR="00BB4A6E" w:rsidRDefault="00BB4A6E">
      <w:pPr>
        <w:rPr>
          <w:rStyle w:val="5yl5"/>
          <w:b/>
        </w:rPr>
      </w:pPr>
    </w:p>
    <w:sectPr w:rsidR="00BB4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8F" w:rsidRDefault="00A6518F" w:rsidP="0085602B">
      <w:r>
        <w:separator/>
      </w:r>
    </w:p>
  </w:endnote>
  <w:endnote w:type="continuationSeparator" w:id="0">
    <w:p w:rsidR="00A6518F" w:rsidRDefault="00A6518F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8F" w:rsidRDefault="00A6518F" w:rsidP="0085602B">
      <w:r>
        <w:separator/>
      </w:r>
    </w:p>
  </w:footnote>
  <w:footnote w:type="continuationSeparator" w:id="0">
    <w:p w:rsidR="00A6518F" w:rsidRDefault="00A6518F" w:rsidP="0085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2B" w:rsidRDefault="008560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040255"/>
          <wp:effectExtent l="0" t="0" r="0" b="0"/>
          <wp:wrapThrough wrapText="bothSides">
            <wp:wrapPolygon edited="0">
              <wp:start x="0" y="0"/>
              <wp:lineTo x="0" y="21378"/>
              <wp:lineTo x="21544" y="21378"/>
              <wp:lineTo x="2154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dokumen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04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4A3"/>
    <w:multiLevelType w:val="hybridMultilevel"/>
    <w:tmpl w:val="16E6F152"/>
    <w:lvl w:ilvl="0" w:tplc="26002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D"/>
    <w:rsid w:val="000A200D"/>
    <w:rsid w:val="000A7FC6"/>
    <w:rsid w:val="00124719"/>
    <w:rsid w:val="001374A4"/>
    <w:rsid w:val="0017621C"/>
    <w:rsid w:val="001E3056"/>
    <w:rsid w:val="001F25EF"/>
    <w:rsid w:val="00263BCF"/>
    <w:rsid w:val="00277426"/>
    <w:rsid w:val="00413D94"/>
    <w:rsid w:val="004E739E"/>
    <w:rsid w:val="0050068D"/>
    <w:rsid w:val="005655F3"/>
    <w:rsid w:val="00674F95"/>
    <w:rsid w:val="007654DD"/>
    <w:rsid w:val="0077566F"/>
    <w:rsid w:val="00823531"/>
    <w:rsid w:val="00837B32"/>
    <w:rsid w:val="0085602B"/>
    <w:rsid w:val="00A23045"/>
    <w:rsid w:val="00A509F4"/>
    <w:rsid w:val="00A6518F"/>
    <w:rsid w:val="00A75C3F"/>
    <w:rsid w:val="00A96E1E"/>
    <w:rsid w:val="00AF4A89"/>
    <w:rsid w:val="00B2752C"/>
    <w:rsid w:val="00B43007"/>
    <w:rsid w:val="00B6592A"/>
    <w:rsid w:val="00BB4A6E"/>
    <w:rsid w:val="00BB7947"/>
    <w:rsid w:val="00C36323"/>
    <w:rsid w:val="00C877B0"/>
    <w:rsid w:val="00CD505B"/>
    <w:rsid w:val="00D457F8"/>
    <w:rsid w:val="00D9343A"/>
    <w:rsid w:val="00D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9176"/>
  <w15:chartTrackingRefBased/>
  <w15:docId w15:val="{F674489A-1264-4FF0-A99D-97BFFD1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02B"/>
  </w:style>
  <w:style w:type="paragraph" w:styleId="Zpat">
    <w:name w:val="footer"/>
    <w:basedOn w:val="Normln"/>
    <w:link w:val="ZpatChar"/>
    <w:uiPriority w:val="99"/>
    <w:unhideWhenUsed/>
    <w:rsid w:val="008560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02B"/>
  </w:style>
  <w:style w:type="character" w:customStyle="1" w:styleId="5yl5">
    <w:name w:val="_5yl5"/>
    <w:basedOn w:val="Standardnpsmoodstavce"/>
    <w:rsid w:val="00BB4A6E"/>
  </w:style>
  <w:style w:type="paragraph" w:styleId="Odstavecseseznamem">
    <w:name w:val="List Paragraph"/>
    <w:basedOn w:val="Normln"/>
    <w:uiPriority w:val="34"/>
    <w:qFormat/>
    <w:rsid w:val="001E3056"/>
    <w:pPr>
      <w:ind w:left="720"/>
      <w:contextualSpacing/>
    </w:pPr>
  </w:style>
  <w:style w:type="paragraph" w:customStyle="1" w:styleId="Seznamakc">
    <w:name w:val="Seznam akcí"/>
    <w:basedOn w:val="Normln"/>
    <w:autoRedefine/>
    <w:rsid w:val="0077566F"/>
    <w:pPr>
      <w:ind w:left="851"/>
    </w:pPr>
    <w:rPr>
      <w:szCs w:val="24"/>
    </w:rPr>
  </w:style>
  <w:style w:type="character" w:styleId="Hypertextovodkaz">
    <w:name w:val="Hyperlink"/>
    <w:rsid w:val="007756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5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5E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A7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Bartková</dc:creator>
  <cp:keywords/>
  <dc:description/>
  <cp:lastModifiedBy>Josef Holoubek</cp:lastModifiedBy>
  <cp:revision>13</cp:revision>
  <cp:lastPrinted>2018-08-02T13:29:00Z</cp:lastPrinted>
  <dcterms:created xsi:type="dcterms:W3CDTF">2018-07-27T10:12:00Z</dcterms:created>
  <dcterms:modified xsi:type="dcterms:W3CDTF">2018-08-27T10:12:00Z</dcterms:modified>
</cp:coreProperties>
</file>