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21" w:rsidRDefault="00027FF3">
      <w:pPr>
        <w:pStyle w:val="Style2"/>
        <w:framePr w:w="10166" w:h="346" w:hRule="exact" w:wrap="none" w:vAnchor="page" w:hAnchor="page" w:x="543" w:y="1016"/>
        <w:shd w:val="clear" w:color="auto" w:fill="auto"/>
        <w:spacing w:after="0"/>
        <w:ind w:left="740" w:right="1560"/>
      </w:pPr>
      <w:r>
        <w:t>Tento výpis z veřejných rejstříků elektronicky podepsal "MĚSTSKÝ SOUD V PRAZE [IČ 00215660]" dne 2.2.2018 v 09:02:45. EPVid:cbRPI2UNTvSPplwgpFGdhQ</w:t>
      </w:r>
    </w:p>
    <w:p w:rsidR="00035621" w:rsidRDefault="00027FF3">
      <w:pPr>
        <w:pStyle w:val="Style4"/>
        <w:framePr w:w="10166" w:h="297" w:hRule="exact" w:wrap="none" w:vAnchor="page" w:hAnchor="page" w:x="543" w:y="1498"/>
        <w:shd w:val="clear" w:color="auto" w:fill="auto"/>
        <w:spacing w:before="0"/>
      </w:pPr>
      <w:bookmarkStart w:id="0" w:name="bookmark0"/>
      <w:r>
        <w:t>Výpis</w:t>
      </w:r>
      <w:bookmarkEnd w:id="0"/>
    </w:p>
    <w:p w:rsidR="00035621" w:rsidRDefault="00027FF3">
      <w:pPr>
        <w:pStyle w:val="Style6"/>
        <w:framePr w:w="2918" w:h="768" w:hRule="exact" w:wrap="none" w:vAnchor="page" w:hAnchor="page" w:x="4167" w:y="1944"/>
        <w:shd w:val="clear" w:color="auto" w:fill="auto"/>
      </w:pPr>
      <w:r>
        <w:t>z obchodního rejstříku, vedeného</w:t>
      </w:r>
      <w:r>
        <w:br/>
        <w:t>Městským soudem v Praze</w:t>
      </w:r>
      <w:r>
        <w:br/>
        <w:t xml:space="preserve">oddíl </w:t>
      </w:r>
      <w:r>
        <w:rPr>
          <w:rStyle w:val="CharStyle8"/>
        </w:rPr>
        <w:t xml:space="preserve">C, </w:t>
      </w:r>
      <w:r>
        <w:t>vložka 107256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757"/>
      </w:tblGrid>
      <w:tr w:rsidR="0003562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Datum vzniku a zápisu: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13. května 2005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Spisová značka: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C 107256 vedená u Městského soudu v Praze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Obchodní firma: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  <w:lang w:val="en-US" w:eastAsia="en-US" w:bidi="en-US"/>
              </w:rPr>
              <w:t xml:space="preserve">FINE DREAM, </w:t>
            </w:r>
            <w:r>
              <w:rPr>
                <w:rStyle w:val="CharStyle9"/>
              </w:rPr>
              <w:t>s.r.o.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Sídlo: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Přístavní 321/14, Holešovice, 170 00 Praha 7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Identifikační číslo: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272 45 039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Právní forma: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Společnost s ručením omezeným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 xml:space="preserve">Předmět </w:t>
            </w:r>
            <w:r>
              <w:rPr>
                <w:rStyle w:val="CharStyle9"/>
              </w:rPr>
              <w:t>podnikání: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výroba, obchod a služby neuvedené v přílohách 1 až 3 živnostenského zákona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2500"/>
            </w:pPr>
            <w:r>
              <w:rPr>
                <w:rStyle w:val="CharStyle9"/>
              </w:rPr>
              <w:t>zemědělská výroba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20" w:hanging="320"/>
            </w:pPr>
            <w:r>
              <w:rPr>
                <w:rStyle w:val="CharStyle9"/>
              </w:rPr>
              <w:t>Předmět činnosti: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pronájem nemovitostí, bytů a nebytových prostor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20" w:hanging="320"/>
            </w:pPr>
            <w:r>
              <w:rPr>
                <w:rStyle w:val="CharStyle9"/>
              </w:rPr>
              <w:t>Statutární orgán: jednatel: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PETR NEŠETŘIL, dat. nar. 6. března 1971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74" w:lineRule="exact"/>
            </w:pPr>
            <w:r>
              <w:rPr>
                <w:rStyle w:val="CharStyle9"/>
              </w:rPr>
              <w:t xml:space="preserve">Politických </w:t>
            </w:r>
            <w:r>
              <w:rPr>
                <w:rStyle w:val="CharStyle9"/>
              </w:rPr>
              <w:t>vězňů 911/8, Nové Město, 110 00 Praha 1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74" w:lineRule="exact"/>
            </w:pPr>
            <w:r>
              <w:rPr>
                <w:rStyle w:val="CharStyle9"/>
              </w:rPr>
              <w:t>Den vzniku funkce: 13. prosince 2010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20"/>
            </w:pPr>
            <w:r>
              <w:rPr>
                <w:rStyle w:val="CharStyle9"/>
              </w:rPr>
              <w:t>Způsob jednání: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Za společnost jedná a podepisuje jednatel samostatně.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60" w:line="234" w:lineRule="exact"/>
              <w:ind w:left="320" w:hanging="320"/>
            </w:pPr>
            <w:r>
              <w:rPr>
                <w:rStyle w:val="CharStyle9"/>
              </w:rPr>
              <w:t>Společníci: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before="60" w:after="0" w:line="234" w:lineRule="exact"/>
              <w:ind w:left="320"/>
            </w:pPr>
            <w:r>
              <w:rPr>
                <w:rStyle w:val="CharStyle9"/>
              </w:rPr>
              <w:t>Společník: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69" w:lineRule="exact"/>
            </w:pPr>
            <w:r>
              <w:rPr>
                <w:rStyle w:val="CharStyle9"/>
              </w:rPr>
              <w:t xml:space="preserve">CHARLHOLD </w:t>
            </w:r>
            <w:r>
              <w:rPr>
                <w:rStyle w:val="CharStyle9"/>
                <w:lang w:val="en-US" w:eastAsia="en-US" w:bidi="en-US"/>
              </w:rPr>
              <w:t xml:space="preserve">YELLOW </w:t>
            </w:r>
            <w:r>
              <w:rPr>
                <w:rStyle w:val="CharStyle9"/>
              </w:rPr>
              <w:t>LIMITED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69" w:lineRule="exact"/>
            </w:pPr>
            <w:r>
              <w:rPr>
                <w:rStyle w:val="CharStyle9"/>
              </w:rPr>
              <w:t>P.C. 6031, Larnaca, Fa</w:t>
            </w:r>
            <w:r>
              <w:rPr>
                <w:rStyle w:val="CharStyle9"/>
              </w:rPr>
              <w:t xml:space="preserve">neromenis, 107, 3rd </w:t>
            </w:r>
            <w:r>
              <w:rPr>
                <w:rStyle w:val="CharStyle9"/>
                <w:lang w:val="en-US" w:eastAsia="en-US" w:bidi="en-US"/>
              </w:rPr>
              <w:t xml:space="preserve">floor, Flat/Office </w:t>
            </w:r>
            <w:r>
              <w:rPr>
                <w:rStyle w:val="CharStyle9"/>
              </w:rPr>
              <w:t>301, Kyperská republika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69" w:lineRule="exact"/>
            </w:pPr>
            <w:r>
              <w:rPr>
                <w:rStyle w:val="CharStyle9"/>
              </w:rPr>
              <w:t xml:space="preserve">Registrační číslo: </w:t>
            </w:r>
            <w:r>
              <w:rPr>
                <w:rStyle w:val="CharStyle9"/>
                <w:lang w:val="en-US" w:eastAsia="en-US" w:bidi="en-US"/>
              </w:rPr>
              <w:t xml:space="preserve">HE </w:t>
            </w:r>
            <w:r>
              <w:rPr>
                <w:rStyle w:val="CharStyle9"/>
              </w:rPr>
              <w:t>332892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600"/>
            </w:pPr>
            <w:r>
              <w:rPr>
                <w:rStyle w:val="CharStyle9"/>
              </w:rPr>
              <w:t>Podíl: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80"/>
            </w:pPr>
            <w:r>
              <w:rPr>
                <w:rStyle w:val="CharStyle9"/>
              </w:rPr>
              <w:t>Vklad: 200 000,- Kč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80"/>
            </w:pPr>
            <w:r>
              <w:rPr>
                <w:rStyle w:val="CharStyle9"/>
              </w:rPr>
              <w:t>Splaceno: 100%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80"/>
            </w:pPr>
            <w:r>
              <w:rPr>
                <w:rStyle w:val="CharStyle9"/>
              </w:rPr>
              <w:t>Obchodní podíl: 100%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80"/>
            </w:pPr>
            <w:r>
              <w:rPr>
                <w:rStyle w:val="CharStyle9"/>
              </w:rPr>
              <w:t>Druh podílu: základní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80"/>
            </w:pPr>
            <w:r>
              <w:rPr>
                <w:rStyle w:val="CharStyle9"/>
              </w:rPr>
              <w:t>Kmenový list: nevydán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20" w:hanging="320"/>
            </w:pPr>
            <w:r>
              <w:rPr>
                <w:rStyle w:val="CharStyle9"/>
              </w:rPr>
              <w:t>Základní kapitál: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200 000,- Kč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Splaceno: 100%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20" w:hanging="320"/>
            </w:pPr>
            <w:r>
              <w:rPr>
                <w:rStyle w:val="CharStyle9"/>
              </w:rPr>
              <w:t>Ostatní, skutečnosti: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 xml:space="preserve">Počet </w:t>
            </w:r>
            <w:r>
              <w:rPr>
                <w:rStyle w:val="CharStyle9"/>
              </w:rPr>
              <w:t>členů statutárního orgánu: 1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2520"/>
            </w:pPr>
            <w:r>
              <w:rPr>
                <w:rStyle w:val="CharStyle9"/>
              </w:rPr>
              <w:t>Obchodní korporace se podřídila zákonu jako celku postupem podle § 777 odst.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2520"/>
            </w:pPr>
            <w:r>
              <w:rPr>
                <w:rStyle w:val="CharStyle9"/>
              </w:rPr>
              <w:t>5 zákona č. 90/2012 Sb., o obchodních společnostech a družstvech.</w:t>
            </w:r>
          </w:p>
        </w:tc>
      </w:tr>
      <w:tr w:rsidR="0003562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74" w:lineRule="exact"/>
              <w:ind w:left="2520"/>
            </w:pPr>
            <w:r>
              <w:rPr>
                <w:rStyle w:val="CharStyle9"/>
              </w:rPr>
              <w:t xml:space="preserve">Se základním podílem nejsou spojena žádná zvláštní práva a povinnosti - viz </w:t>
            </w:r>
            <w:r>
              <w:rPr>
                <w:rStyle w:val="CharStyle9"/>
              </w:rPr>
              <w:t>zakladatelská listina uložená ve sbírce listin.</w:t>
            </w:r>
          </w:p>
        </w:tc>
      </w:tr>
    </w:tbl>
    <w:p w:rsidR="00035621" w:rsidRDefault="00027FF3">
      <w:pPr>
        <w:framePr w:wrap="none" w:vAnchor="page" w:hAnchor="page" w:x="788" w:y="149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7390" cy="647065"/>
            <wp:effectExtent l="0" t="0" r="0" b="635"/>
            <wp:docPr id="1" name="obrázek 1" descr="C:\Users\skoupy.j\AppData\Local\Microsoft\Windows\Temporary Internet Files\Content.Outlook\UBOYJBVI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upy.j\AppData\Local\Microsoft\Windows\Temporary Internet Files\Content.Outlook\UBOYJBVI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21" w:rsidRDefault="00027FF3">
      <w:pPr>
        <w:pStyle w:val="Style10"/>
        <w:framePr w:wrap="none" w:vAnchor="page" w:hAnchor="page" w:x="543" w:y="16146"/>
        <w:shd w:val="clear" w:color="auto" w:fill="auto"/>
        <w:ind w:left="81"/>
      </w:pPr>
      <w:r>
        <w:t xml:space="preserve">Údaje platné ke dni: 2. února 2018 </w:t>
      </w:r>
      <w:r>
        <w:t>06:31</w:t>
      </w:r>
    </w:p>
    <w:p w:rsidR="00035621" w:rsidRDefault="00027FF3">
      <w:pPr>
        <w:pStyle w:val="Style12"/>
        <w:framePr w:wrap="none" w:vAnchor="page" w:hAnchor="page" w:x="10349" w:y="16159"/>
        <w:shd w:val="clear" w:color="auto" w:fill="auto"/>
      </w:pPr>
      <w:r>
        <w:t>1/1</w:t>
      </w:r>
    </w:p>
    <w:p w:rsidR="00035621" w:rsidRDefault="00035621">
      <w:pPr>
        <w:rPr>
          <w:sz w:val="2"/>
          <w:szCs w:val="2"/>
        </w:rPr>
      </w:pPr>
      <w:bookmarkStart w:id="1" w:name="_GoBack"/>
      <w:bookmarkEnd w:id="1"/>
    </w:p>
    <w:sectPr w:rsidR="00035621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7FF3">
      <w:r>
        <w:separator/>
      </w:r>
    </w:p>
  </w:endnote>
  <w:endnote w:type="continuationSeparator" w:id="0">
    <w:p w:rsidR="00000000" w:rsidRDefault="0002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21" w:rsidRDefault="00035621"/>
  </w:footnote>
  <w:footnote w:type="continuationSeparator" w:id="0">
    <w:p w:rsidR="00035621" w:rsidRDefault="000356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21"/>
    <w:rsid w:val="00027FF3"/>
    <w:rsid w:val="0003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00DDB6-9C4F-4B7A-AA19-47F22454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80" w:line="134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8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ineo+ 458-20180824130700</vt:lpstr>
    </vt:vector>
  </TitlesOfParts>
  <Company>KUUK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ineo+ 458-20180824130700</dc:title>
  <dc:subject/>
  <dc:creator>Skoupý Jakub</dc:creator>
  <cp:keywords/>
  <cp:lastModifiedBy>Skoupý Jakub</cp:lastModifiedBy>
  <cp:revision>2</cp:revision>
  <dcterms:created xsi:type="dcterms:W3CDTF">2018-08-24T12:09:00Z</dcterms:created>
  <dcterms:modified xsi:type="dcterms:W3CDTF">2018-08-24T12:09:00Z</dcterms:modified>
</cp:coreProperties>
</file>