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83D" w:rsidRDefault="00E9483D" w:rsidP="00E9483D">
      <w:pPr>
        <w:pStyle w:val="AKFZFnormln"/>
        <w:jc w:val="center"/>
        <w:rPr>
          <w:b/>
        </w:rPr>
      </w:pPr>
      <w:r w:rsidRPr="00354ECF">
        <w:rPr>
          <w:b/>
        </w:rPr>
        <w:t>SMLOUVA O</w:t>
      </w:r>
      <w:r>
        <w:rPr>
          <w:b/>
        </w:rPr>
        <w:t xml:space="preserve"> POSKYTOVÁNÍ SLUŽEB </w:t>
      </w:r>
    </w:p>
    <w:p w:rsidR="00E9483D" w:rsidRPr="00354ECF" w:rsidRDefault="00E9483D" w:rsidP="00E9483D">
      <w:pPr>
        <w:pStyle w:val="AKFZFnormln"/>
        <w:jc w:val="center"/>
        <w:rPr>
          <w:b/>
        </w:rPr>
      </w:pPr>
      <w:r>
        <w:rPr>
          <w:b/>
        </w:rPr>
        <w:t>SPOJENÝCH S DODÁVKOU ENERGIE</w:t>
      </w:r>
    </w:p>
    <w:p w:rsidR="00E9483D" w:rsidRPr="00354ECF" w:rsidRDefault="00E9483D" w:rsidP="00E9483D">
      <w:pPr>
        <w:pStyle w:val="AKFZFnormln"/>
        <w:jc w:val="center"/>
      </w:pPr>
    </w:p>
    <w:p w:rsidR="00E9483D" w:rsidRPr="00354ECF" w:rsidRDefault="00E9483D" w:rsidP="00E9483D">
      <w:pPr>
        <w:pStyle w:val="AKFZFnormln"/>
        <w:jc w:val="center"/>
      </w:pPr>
    </w:p>
    <w:p w:rsidR="00E9483D" w:rsidRPr="00354ECF" w:rsidRDefault="00E9483D" w:rsidP="00E9483D">
      <w:pPr>
        <w:pStyle w:val="AKFZFnormln"/>
        <w:jc w:val="center"/>
      </w:pPr>
    </w:p>
    <w:p w:rsidR="00E9483D" w:rsidRPr="00354ECF" w:rsidRDefault="00E9483D" w:rsidP="00E9483D">
      <w:pPr>
        <w:pStyle w:val="AKFZFnormln"/>
        <w:jc w:val="center"/>
      </w:pPr>
    </w:p>
    <w:p w:rsidR="00E9483D" w:rsidRPr="00047A80" w:rsidRDefault="00E9483D" w:rsidP="00E9483D">
      <w:pPr>
        <w:pStyle w:val="AKFZFnormln"/>
        <w:jc w:val="center"/>
        <w:rPr>
          <w:b/>
        </w:rPr>
      </w:pPr>
      <w:r w:rsidRPr="00047A80">
        <w:rPr>
          <w:b/>
        </w:rPr>
        <w:t>Smluvní strany:</w:t>
      </w:r>
    </w:p>
    <w:p w:rsidR="00E9483D" w:rsidRPr="00047A80" w:rsidRDefault="00E9483D" w:rsidP="00E9483D">
      <w:pPr>
        <w:pStyle w:val="AKFZFnormln"/>
        <w:jc w:val="center"/>
        <w:rPr>
          <w:b/>
        </w:rPr>
      </w:pPr>
    </w:p>
    <w:p w:rsidR="00E9483D" w:rsidRPr="00354ECF" w:rsidRDefault="00E9483D" w:rsidP="00E9483D">
      <w:pPr>
        <w:pStyle w:val="AKFZFnormln"/>
        <w:jc w:val="center"/>
      </w:pPr>
    </w:p>
    <w:p w:rsidR="00E9483D" w:rsidRPr="00354ECF" w:rsidRDefault="00E9483D" w:rsidP="00E9483D">
      <w:pPr>
        <w:pStyle w:val="AKFZFnormln"/>
        <w:jc w:val="center"/>
      </w:pPr>
    </w:p>
    <w:p w:rsidR="00E9483D" w:rsidRPr="00354ECF" w:rsidRDefault="00E9483D" w:rsidP="00E9483D">
      <w:pPr>
        <w:pStyle w:val="AKFZFnormln"/>
        <w:jc w:val="center"/>
      </w:pPr>
    </w:p>
    <w:p w:rsidR="00E9483D" w:rsidRPr="00354ECF" w:rsidRDefault="00E9483D" w:rsidP="00E9483D">
      <w:pPr>
        <w:pStyle w:val="AKFZFnormln"/>
        <w:jc w:val="center"/>
      </w:pPr>
    </w:p>
    <w:p w:rsidR="00E9483D" w:rsidRDefault="00E9483D" w:rsidP="00E9483D">
      <w:pPr>
        <w:pStyle w:val="AKFZFnormln"/>
        <w:jc w:val="center"/>
        <w:rPr>
          <w:b/>
        </w:rPr>
      </w:pPr>
      <w:r>
        <w:rPr>
          <w:b/>
        </w:rPr>
        <w:t>Univerzita Karlova v Praze</w:t>
      </w:r>
    </w:p>
    <w:p w:rsidR="00E9483D" w:rsidRPr="00354ECF" w:rsidRDefault="00E9483D" w:rsidP="00E9483D">
      <w:pPr>
        <w:pStyle w:val="AKFZFnormln"/>
        <w:jc w:val="center"/>
      </w:pPr>
      <w:r w:rsidRPr="00765B1A">
        <w:rPr>
          <w:b/>
        </w:rPr>
        <w:t>Fakulta tělesné výchovy a sportu</w:t>
      </w:r>
    </w:p>
    <w:p w:rsidR="00E9483D" w:rsidRPr="00354ECF" w:rsidRDefault="00E9483D" w:rsidP="00E9483D">
      <w:pPr>
        <w:pStyle w:val="AKFZFnormln"/>
        <w:jc w:val="center"/>
      </w:pPr>
      <w:r w:rsidRPr="00354ECF">
        <w:t>(</w:t>
      </w:r>
      <w:r w:rsidRPr="00765B1A">
        <w:t>Objednatel</w:t>
      </w:r>
      <w:r w:rsidRPr="00354ECF">
        <w:t>)</w:t>
      </w:r>
    </w:p>
    <w:p w:rsidR="00E9483D" w:rsidRPr="00354ECF" w:rsidRDefault="00E9483D" w:rsidP="00E9483D">
      <w:pPr>
        <w:pStyle w:val="AKFZFnormln"/>
        <w:jc w:val="center"/>
      </w:pPr>
    </w:p>
    <w:p w:rsidR="00E9483D" w:rsidRPr="00354ECF" w:rsidRDefault="00E9483D" w:rsidP="00E9483D">
      <w:pPr>
        <w:pStyle w:val="AKFZFnormln"/>
        <w:jc w:val="center"/>
      </w:pPr>
    </w:p>
    <w:p w:rsidR="00E9483D" w:rsidRPr="00354ECF" w:rsidRDefault="00E9483D" w:rsidP="00E9483D">
      <w:pPr>
        <w:pStyle w:val="AKFZFnormln"/>
        <w:jc w:val="center"/>
      </w:pPr>
    </w:p>
    <w:p w:rsidR="00E9483D" w:rsidRPr="00354ECF" w:rsidRDefault="00E9483D" w:rsidP="00E9483D">
      <w:pPr>
        <w:pStyle w:val="AKFZFnormln"/>
        <w:jc w:val="center"/>
      </w:pPr>
      <w:r w:rsidRPr="00354ECF">
        <w:t>a</w:t>
      </w:r>
    </w:p>
    <w:p w:rsidR="00E9483D" w:rsidRPr="00354ECF" w:rsidRDefault="00E9483D" w:rsidP="00E9483D">
      <w:pPr>
        <w:pStyle w:val="AKFZFnormln"/>
        <w:jc w:val="center"/>
      </w:pPr>
    </w:p>
    <w:p w:rsidR="00E9483D" w:rsidRPr="00354ECF" w:rsidRDefault="00E9483D" w:rsidP="00E9483D">
      <w:pPr>
        <w:pStyle w:val="AKFZFnormln"/>
        <w:jc w:val="center"/>
      </w:pPr>
    </w:p>
    <w:p w:rsidR="00E9483D" w:rsidRPr="00354ECF" w:rsidRDefault="00E9483D" w:rsidP="00E9483D">
      <w:pPr>
        <w:pStyle w:val="AKFZFnormln"/>
        <w:jc w:val="center"/>
      </w:pPr>
    </w:p>
    <w:p w:rsidR="00E9483D" w:rsidRPr="00765B1A" w:rsidRDefault="00E9483D" w:rsidP="00E9483D">
      <w:pPr>
        <w:pStyle w:val="AKFZFnormln"/>
        <w:jc w:val="center"/>
        <w:rPr>
          <w:b/>
        </w:rPr>
      </w:pPr>
      <w:r>
        <w:rPr>
          <w:b/>
        </w:rPr>
        <w:t>HVV Energo s.r.o.</w:t>
      </w:r>
    </w:p>
    <w:p w:rsidR="00E9483D" w:rsidRPr="00354ECF" w:rsidRDefault="00E9483D" w:rsidP="00E9483D">
      <w:pPr>
        <w:pStyle w:val="AKFZFnormln"/>
        <w:jc w:val="center"/>
      </w:pPr>
      <w:r w:rsidRPr="00354ECF">
        <w:t>(</w:t>
      </w:r>
      <w:r w:rsidRPr="00765B1A">
        <w:t>Poskytovatel</w:t>
      </w:r>
      <w:r w:rsidRPr="00354ECF">
        <w:t>)</w:t>
      </w:r>
    </w:p>
    <w:p w:rsidR="00E9483D" w:rsidRDefault="00E9483D" w:rsidP="00E9483D">
      <w:pPr>
        <w:pStyle w:val="AKFZFnormln"/>
        <w:jc w:val="center"/>
      </w:pPr>
      <w:r>
        <w:br w:type="page"/>
      </w:r>
    </w:p>
    <w:p w:rsidR="00E9483D" w:rsidRDefault="00E9483D" w:rsidP="00E9483D">
      <w:pPr>
        <w:pStyle w:val="Obsah1"/>
        <w:tabs>
          <w:tab w:val="left" w:pos="440"/>
          <w:tab w:val="right" w:leader="dot" w:pos="9628"/>
        </w:tabs>
        <w:rPr>
          <w:b/>
        </w:rPr>
      </w:pPr>
      <w:r w:rsidRPr="006B6713">
        <w:rPr>
          <w:b/>
        </w:rPr>
        <w:lastRenderedPageBreak/>
        <w:t>OBSAH</w:t>
      </w:r>
    </w:p>
    <w:p w:rsidR="00E9483D" w:rsidRDefault="00E9483D" w:rsidP="00E9483D">
      <w:pPr>
        <w:pStyle w:val="Obsah1"/>
        <w:tabs>
          <w:tab w:val="left" w:pos="440"/>
          <w:tab w:val="right" w:leader="dot" w:pos="9628"/>
        </w:tabs>
        <w:rPr>
          <w:rFonts w:asciiTheme="minorHAnsi" w:eastAsiaTheme="minorEastAsia" w:hAnsiTheme="minorHAnsi" w:cstheme="minorBidi"/>
          <w:noProof/>
          <w:lang w:eastAsia="cs-CZ"/>
        </w:rPr>
      </w:pPr>
      <w:r>
        <w:rPr>
          <w:b/>
        </w:rPr>
        <w:fldChar w:fldCharType="begin"/>
      </w:r>
      <w:r w:rsidRPr="006B6713">
        <w:rPr>
          <w:b/>
        </w:rPr>
        <w:instrText xml:space="preserve"> TOC \o "1-1" \h \z \u </w:instrText>
      </w:r>
      <w:r>
        <w:rPr>
          <w:b/>
        </w:rPr>
        <w:fldChar w:fldCharType="separate"/>
      </w:r>
      <w:hyperlink w:anchor="_Toc462157040" w:history="1">
        <w:r w:rsidRPr="00D95BE5">
          <w:rPr>
            <w:rStyle w:val="Hypertextovodkaz"/>
            <w:noProof/>
            <w14:scene3d>
              <w14:camera w14:prst="orthographicFront"/>
              <w14:lightRig w14:rig="threePt" w14:dir="t">
                <w14:rot w14:lat="0" w14:lon="0" w14:rev="0"/>
              </w14:lightRig>
            </w14:scene3d>
          </w:rPr>
          <w:t>1.</w:t>
        </w:r>
        <w:r>
          <w:rPr>
            <w:rFonts w:asciiTheme="minorHAnsi" w:eastAsiaTheme="minorEastAsia" w:hAnsiTheme="minorHAnsi" w:cstheme="minorBidi"/>
            <w:noProof/>
            <w:lang w:eastAsia="cs-CZ"/>
          </w:rPr>
          <w:tab/>
        </w:r>
        <w:r w:rsidRPr="00D95BE5">
          <w:rPr>
            <w:rStyle w:val="Hypertextovodkaz"/>
            <w:noProof/>
          </w:rPr>
          <w:t>DEFINICE</w:t>
        </w:r>
        <w:r>
          <w:rPr>
            <w:noProof/>
            <w:webHidden/>
          </w:rPr>
          <w:tab/>
        </w:r>
        <w:r>
          <w:rPr>
            <w:noProof/>
            <w:webHidden/>
          </w:rPr>
          <w:fldChar w:fldCharType="begin"/>
        </w:r>
        <w:r>
          <w:rPr>
            <w:noProof/>
            <w:webHidden/>
          </w:rPr>
          <w:instrText xml:space="preserve"> PAGEREF _Toc462157040 \h </w:instrText>
        </w:r>
        <w:r>
          <w:rPr>
            <w:noProof/>
            <w:webHidden/>
          </w:rPr>
        </w:r>
        <w:r>
          <w:rPr>
            <w:noProof/>
            <w:webHidden/>
          </w:rPr>
          <w:fldChar w:fldCharType="separate"/>
        </w:r>
        <w:r>
          <w:rPr>
            <w:noProof/>
            <w:webHidden/>
          </w:rPr>
          <w:t>4</w:t>
        </w:r>
        <w:r>
          <w:rPr>
            <w:noProof/>
            <w:webHidden/>
          </w:rPr>
          <w:fldChar w:fldCharType="end"/>
        </w:r>
      </w:hyperlink>
    </w:p>
    <w:p w:rsidR="00E9483D" w:rsidRDefault="002345D0" w:rsidP="00E9483D">
      <w:pPr>
        <w:pStyle w:val="Obsah1"/>
        <w:tabs>
          <w:tab w:val="left" w:pos="440"/>
          <w:tab w:val="right" w:leader="dot" w:pos="9628"/>
        </w:tabs>
        <w:rPr>
          <w:rFonts w:asciiTheme="minorHAnsi" w:eastAsiaTheme="minorEastAsia" w:hAnsiTheme="minorHAnsi" w:cstheme="minorBidi"/>
          <w:noProof/>
          <w:lang w:eastAsia="cs-CZ"/>
        </w:rPr>
      </w:pPr>
      <w:hyperlink w:anchor="_Toc462157041" w:history="1">
        <w:r w:rsidR="00E9483D" w:rsidRPr="00D95BE5">
          <w:rPr>
            <w:rStyle w:val="Hypertextovodkaz"/>
            <w:noProof/>
            <w14:scene3d>
              <w14:camera w14:prst="orthographicFront"/>
              <w14:lightRig w14:rig="threePt" w14:dir="t">
                <w14:rot w14:lat="0" w14:lon="0" w14:rev="0"/>
              </w14:lightRig>
            </w14:scene3d>
          </w:rPr>
          <w:t>2.</w:t>
        </w:r>
        <w:r w:rsidR="00E9483D">
          <w:rPr>
            <w:rFonts w:asciiTheme="minorHAnsi" w:eastAsiaTheme="minorEastAsia" w:hAnsiTheme="minorHAnsi" w:cstheme="minorBidi"/>
            <w:noProof/>
            <w:lang w:eastAsia="cs-CZ"/>
          </w:rPr>
          <w:tab/>
        </w:r>
        <w:r w:rsidR="00E9483D" w:rsidRPr="00D95BE5">
          <w:rPr>
            <w:rStyle w:val="Hypertextovodkaz"/>
            <w:noProof/>
          </w:rPr>
          <w:t>INTERPRETACE</w:t>
        </w:r>
        <w:r w:rsidR="00E9483D">
          <w:rPr>
            <w:noProof/>
            <w:webHidden/>
          </w:rPr>
          <w:tab/>
        </w:r>
        <w:r w:rsidR="00E9483D">
          <w:rPr>
            <w:noProof/>
            <w:webHidden/>
          </w:rPr>
          <w:fldChar w:fldCharType="begin"/>
        </w:r>
        <w:r w:rsidR="00E9483D">
          <w:rPr>
            <w:noProof/>
            <w:webHidden/>
          </w:rPr>
          <w:instrText xml:space="preserve"> PAGEREF _Toc462157041 \h </w:instrText>
        </w:r>
        <w:r w:rsidR="00E9483D">
          <w:rPr>
            <w:noProof/>
            <w:webHidden/>
          </w:rPr>
        </w:r>
        <w:r w:rsidR="00E9483D">
          <w:rPr>
            <w:noProof/>
            <w:webHidden/>
          </w:rPr>
          <w:fldChar w:fldCharType="separate"/>
        </w:r>
        <w:r w:rsidR="00E9483D">
          <w:rPr>
            <w:noProof/>
            <w:webHidden/>
          </w:rPr>
          <w:t>5</w:t>
        </w:r>
        <w:r w:rsidR="00E9483D">
          <w:rPr>
            <w:noProof/>
            <w:webHidden/>
          </w:rPr>
          <w:fldChar w:fldCharType="end"/>
        </w:r>
      </w:hyperlink>
    </w:p>
    <w:p w:rsidR="00E9483D" w:rsidRDefault="002345D0" w:rsidP="00E9483D">
      <w:pPr>
        <w:pStyle w:val="Obsah1"/>
        <w:tabs>
          <w:tab w:val="left" w:pos="440"/>
          <w:tab w:val="right" w:leader="dot" w:pos="9628"/>
        </w:tabs>
        <w:rPr>
          <w:rFonts w:asciiTheme="minorHAnsi" w:eastAsiaTheme="minorEastAsia" w:hAnsiTheme="minorHAnsi" w:cstheme="minorBidi"/>
          <w:noProof/>
          <w:lang w:eastAsia="cs-CZ"/>
        </w:rPr>
      </w:pPr>
      <w:hyperlink w:anchor="_Toc462157042" w:history="1">
        <w:r w:rsidR="00E9483D" w:rsidRPr="00D95BE5">
          <w:rPr>
            <w:rStyle w:val="Hypertextovodkaz"/>
            <w:noProof/>
            <w14:scene3d>
              <w14:camera w14:prst="orthographicFront"/>
              <w14:lightRig w14:rig="threePt" w14:dir="t">
                <w14:rot w14:lat="0" w14:lon="0" w14:rev="0"/>
              </w14:lightRig>
            </w14:scene3d>
          </w:rPr>
          <w:t>3.</w:t>
        </w:r>
        <w:r w:rsidR="00E9483D">
          <w:rPr>
            <w:rFonts w:asciiTheme="minorHAnsi" w:eastAsiaTheme="minorEastAsia" w:hAnsiTheme="minorHAnsi" w:cstheme="minorBidi"/>
            <w:noProof/>
            <w:lang w:eastAsia="cs-CZ"/>
          </w:rPr>
          <w:tab/>
        </w:r>
        <w:r w:rsidR="00E9483D" w:rsidRPr="00D95BE5">
          <w:rPr>
            <w:rStyle w:val="Hypertextovodkaz"/>
            <w:noProof/>
          </w:rPr>
          <w:t>ÚČEL A PŘEDMĚT SMLOUVY</w:t>
        </w:r>
        <w:r w:rsidR="00E9483D">
          <w:rPr>
            <w:noProof/>
            <w:webHidden/>
          </w:rPr>
          <w:tab/>
        </w:r>
        <w:r w:rsidR="00E9483D">
          <w:rPr>
            <w:noProof/>
            <w:webHidden/>
          </w:rPr>
          <w:fldChar w:fldCharType="begin"/>
        </w:r>
        <w:r w:rsidR="00E9483D">
          <w:rPr>
            <w:noProof/>
            <w:webHidden/>
          </w:rPr>
          <w:instrText xml:space="preserve"> PAGEREF _Toc462157042 \h </w:instrText>
        </w:r>
        <w:r w:rsidR="00E9483D">
          <w:rPr>
            <w:noProof/>
            <w:webHidden/>
          </w:rPr>
        </w:r>
        <w:r w:rsidR="00E9483D">
          <w:rPr>
            <w:noProof/>
            <w:webHidden/>
          </w:rPr>
          <w:fldChar w:fldCharType="separate"/>
        </w:r>
        <w:r w:rsidR="00E9483D">
          <w:rPr>
            <w:noProof/>
            <w:webHidden/>
          </w:rPr>
          <w:t>5</w:t>
        </w:r>
        <w:r w:rsidR="00E9483D">
          <w:rPr>
            <w:noProof/>
            <w:webHidden/>
          </w:rPr>
          <w:fldChar w:fldCharType="end"/>
        </w:r>
      </w:hyperlink>
    </w:p>
    <w:p w:rsidR="00E9483D" w:rsidRDefault="002345D0" w:rsidP="00E9483D">
      <w:pPr>
        <w:pStyle w:val="Obsah1"/>
        <w:tabs>
          <w:tab w:val="left" w:pos="440"/>
          <w:tab w:val="right" w:leader="dot" w:pos="9628"/>
        </w:tabs>
        <w:rPr>
          <w:rFonts w:asciiTheme="minorHAnsi" w:eastAsiaTheme="minorEastAsia" w:hAnsiTheme="minorHAnsi" w:cstheme="minorBidi"/>
          <w:noProof/>
          <w:lang w:eastAsia="cs-CZ"/>
        </w:rPr>
      </w:pPr>
      <w:hyperlink w:anchor="_Toc462157043" w:history="1">
        <w:r w:rsidR="00E9483D" w:rsidRPr="00D95BE5">
          <w:rPr>
            <w:rStyle w:val="Hypertextovodkaz"/>
            <w:noProof/>
            <w14:scene3d>
              <w14:camera w14:prst="orthographicFront"/>
              <w14:lightRig w14:rig="threePt" w14:dir="t">
                <w14:rot w14:lat="0" w14:lon="0" w14:rev="0"/>
              </w14:lightRig>
            </w14:scene3d>
          </w:rPr>
          <w:t>4.</w:t>
        </w:r>
        <w:r w:rsidR="00E9483D">
          <w:rPr>
            <w:rFonts w:asciiTheme="minorHAnsi" w:eastAsiaTheme="minorEastAsia" w:hAnsiTheme="minorHAnsi" w:cstheme="minorBidi"/>
            <w:noProof/>
            <w:lang w:eastAsia="cs-CZ"/>
          </w:rPr>
          <w:tab/>
        </w:r>
        <w:r w:rsidR="00E9483D" w:rsidRPr="00D95BE5">
          <w:rPr>
            <w:rStyle w:val="Hypertextovodkaz"/>
            <w:noProof/>
          </w:rPr>
          <w:t>ZDROJ TEPLA</w:t>
        </w:r>
        <w:r w:rsidR="00E9483D">
          <w:rPr>
            <w:noProof/>
            <w:webHidden/>
          </w:rPr>
          <w:tab/>
        </w:r>
        <w:r w:rsidR="00E9483D">
          <w:rPr>
            <w:noProof/>
            <w:webHidden/>
          </w:rPr>
          <w:fldChar w:fldCharType="begin"/>
        </w:r>
        <w:r w:rsidR="00E9483D">
          <w:rPr>
            <w:noProof/>
            <w:webHidden/>
          </w:rPr>
          <w:instrText xml:space="preserve"> PAGEREF _Toc462157043 \h </w:instrText>
        </w:r>
        <w:r w:rsidR="00E9483D">
          <w:rPr>
            <w:noProof/>
            <w:webHidden/>
          </w:rPr>
        </w:r>
        <w:r w:rsidR="00E9483D">
          <w:rPr>
            <w:noProof/>
            <w:webHidden/>
          </w:rPr>
          <w:fldChar w:fldCharType="separate"/>
        </w:r>
        <w:r w:rsidR="00E9483D">
          <w:rPr>
            <w:noProof/>
            <w:webHidden/>
          </w:rPr>
          <w:t>6</w:t>
        </w:r>
        <w:r w:rsidR="00E9483D">
          <w:rPr>
            <w:noProof/>
            <w:webHidden/>
          </w:rPr>
          <w:fldChar w:fldCharType="end"/>
        </w:r>
      </w:hyperlink>
    </w:p>
    <w:p w:rsidR="00E9483D" w:rsidRDefault="002345D0" w:rsidP="00E9483D">
      <w:pPr>
        <w:pStyle w:val="Obsah1"/>
        <w:tabs>
          <w:tab w:val="left" w:pos="440"/>
          <w:tab w:val="right" w:leader="dot" w:pos="9628"/>
        </w:tabs>
        <w:rPr>
          <w:rFonts w:asciiTheme="minorHAnsi" w:eastAsiaTheme="minorEastAsia" w:hAnsiTheme="minorHAnsi" w:cstheme="minorBidi"/>
          <w:noProof/>
          <w:lang w:eastAsia="cs-CZ"/>
        </w:rPr>
      </w:pPr>
      <w:hyperlink w:anchor="_Toc462157044" w:history="1">
        <w:r w:rsidR="00E9483D" w:rsidRPr="00D95BE5">
          <w:rPr>
            <w:rStyle w:val="Hypertextovodkaz"/>
            <w:noProof/>
            <w14:scene3d>
              <w14:camera w14:prst="orthographicFront"/>
              <w14:lightRig w14:rig="threePt" w14:dir="t">
                <w14:rot w14:lat="0" w14:lon="0" w14:rev="0"/>
              </w14:lightRig>
            </w14:scene3d>
          </w:rPr>
          <w:t>5.</w:t>
        </w:r>
        <w:r w:rsidR="00E9483D">
          <w:rPr>
            <w:rFonts w:asciiTheme="minorHAnsi" w:eastAsiaTheme="minorEastAsia" w:hAnsiTheme="minorHAnsi" w:cstheme="minorBidi"/>
            <w:noProof/>
            <w:lang w:eastAsia="cs-CZ"/>
          </w:rPr>
          <w:tab/>
        </w:r>
        <w:r w:rsidR="00E9483D" w:rsidRPr="00D95BE5">
          <w:rPr>
            <w:rStyle w:val="Hypertextovodkaz"/>
            <w:noProof/>
          </w:rPr>
          <w:t>PROVOZ A ÚDRŽBA ZDROJE TEPLA</w:t>
        </w:r>
        <w:r w:rsidR="00E9483D">
          <w:rPr>
            <w:noProof/>
            <w:webHidden/>
          </w:rPr>
          <w:tab/>
        </w:r>
        <w:r w:rsidR="00E9483D">
          <w:rPr>
            <w:noProof/>
            <w:webHidden/>
          </w:rPr>
          <w:fldChar w:fldCharType="begin"/>
        </w:r>
        <w:r w:rsidR="00E9483D">
          <w:rPr>
            <w:noProof/>
            <w:webHidden/>
          </w:rPr>
          <w:instrText xml:space="preserve"> PAGEREF _Toc462157044 \h </w:instrText>
        </w:r>
        <w:r w:rsidR="00E9483D">
          <w:rPr>
            <w:noProof/>
            <w:webHidden/>
          </w:rPr>
        </w:r>
        <w:r w:rsidR="00E9483D">
          <w:rPr>
            <w:noProof/>
            <w:webHidden/>
          </w:rPr>
          <w:fldChar w:fldCharType="separate"/>
        </w:r>
        <w:r w:rsidR="00E9483D">
          <w:rPr>
            <w:noProof/>
            <w:webHidden/>
          </w:rPr>
          <w:t>7</w:t>
        </w:r>
        <w:r w:rsidR="00E9483D">
          <w:rPr>
            <w:noProof/>
            <w:webHidden/>
          </w:rPr>
          <w:fldChar w:fldCharType="end"/>
        </w:r>
      </w:hyperlink>
    </w:p>
    <w:p w:rsidR="00E9483D" w:rsidRDefault="002345D0" w:rsidP="00E9483D">
      <w:pPr>
        <w:pStyle w:val="Obsah1"/>
        <w:tabs>
          <w:tab w:val="left" w:pos="440"/>
          <w:tab w:val="right" w:leader="dot" w:pos="9628"/>
        </w:tabs>
        <w:rPr>
          <w:rFonts w:asciiTheme="minorHAnsi" w:eastAsiaTheme="minorEastAsia" w:hAnsiTheme="minorHAnsi" w:cstheme="minorBidi"/>
          <w:noProof/>
          <w:lang w:eastAsia="cs-CZ"/>
        </w:rPr>
      </w:pPr>
      <w:hyperlink w:anchor="_Toc462157045" w:history="1">
        <w:r w:rsidR="00E9483D" w:rsidRPr="00D95BE5">
          <w:rPr>
            <w:rStyle w:val="Hypertextovodkaz"/>
            <w:noProof/>
            <w14:scene3d>
              <w14:camera w14:prst="orthographicFront"/>
              <w14:lightRig w14:rig="threePt" w14:dir="t">
                <w14:rot w14:lat="0" w14:lon="0" w14:rev="0"/>
              </w14:lightRig>
            </w14:scene3d>
          </w:rPr>
          <w:t>6.</w:t>
        </w:r>
        <w:r w:rsidR="00E9483D">
          <w:rPr>
            <w:rFonts w:asciiTheme="minorHAnsi" w:eastAsiaTheme="minorEastAsia" w:hAnsiTheme="minorHAnsi" w:cstheme="minorBidi"/>
            <w:noProof/>
            <w:lang w:eastAsia="cs-CZ"/>
          </w:rPr>
          <w:tab/>
        </w:r>
        <w:r w:rsidR="00E9483D" w:rsidRPr="00D95BE5">
          <w:rPr>
            <w:rStyle w:val="Hypertextovodkaz"/>
            <w:noProof/>
          </w:rPr>
          <w:t>DODÁVKA TEPELNÉ ENERGIE DO OBJEKTŮ</w:t>
        </w:r>
        <w:r w:rsidR="00E9483D">
          <w:rPr>
            <w:noProof/>
            <w:webHidden/>
          </w:rPr>
          <w:tab/>
        </w:r>
        <w:r w:rsidR="00E9483D">
          <w:rPr>
            <w:noProof/>
            <w:webHidden/>
          </w:rPr>
          <w:fldChar w:fldCharType="begin"/>
        </w:r>
        <w:r w:rsidR="00E9483D">
          <w:rPr>
            <w:noProof/>
            <w:webHidden/>
          </w:rPr>
          <w:instrText xml:space="preserve"> PAGEREF _Toc462157045 \h </w:instrText>
        </w:r>
        <w:r w:rsidR="00E9483D">
          <w:rPr>
            <w:noProof/>
            <w:webHidden/>
          </w:rPr>
        </w:r>
        <w:r w:rsidR="00E9483D">
          <w:rPr>
            <w:noProof/>
            <w:webHidden/>
          </w:rPr>
          <w:fldChar w:fldCharType="separate"/>
        </w:r>
        <w:r w:rsidR="00E9483D">
          <w:rPr>
            <w:noProof/>
            <w:webHidden/>
          </w:rPr>
          <w:t>7</w:t>
        </w:r>
        <w:r w:rsidR="00E9483D">
          <w:rPr>
            <w:noProof/>
            <w:webHidden/>
          </w:rPr>
          <w:fldChar w:fldCharType="end"/>
        </w:r>
      </w:hyperlink>
    </w:p>
    <w:p w:rsidR="00E9483D" w:rsidRDefault="002345D0" w:rsidP="00E9483D">
      <w:pPr>
        <w:pStyle w:val="Obsah1"/>
        <w:tabs>
          <w:tab w:val="left" w:pos="440"/>
          <w:tab w:val="right" w:leader="dot" w:pos="9628"/>
        </w:tabs>
        <w:rPr>
          <w:rFonts w:asciiTheme="minorHAnsi" w:eastAsiaTheme="minorEastAsia" w:hAnsiTheme="minorHAnsi" w:cstheme="minorBidi"/>
          <w:noProof/>
          <w:lang w:eastAsia="cs-CZ"/>
        </w:rPr>
      </w:pPr>
      <w:hyperlink w:anchor="_Toc462157046" w:history="1">
        <w:r w:rsidR="00E9483D" w:rsidRPr="00D95BE5">
          <w:rPr>
            <w:rStyle w:val="Hypertextovodkaz"/>
            <w:noProof/>
            <w14:scene3d>
              <w14:camera w14:prst="orthographicFront"/>
              <w14:lightRig w14:rig="threePt" w14:dir="t">
                <w14:rot w14:lat="0" w14:lon="0" w14:rev="0"/>
              </w14:lightRig>
            </w14:scene3d>
          </w:rPr>
          <w:t>7.</w:t>
        </w:r>
        <w:r w:rsidR="00E9483D">
          <w:rPr>
            <w:rFonts w:asciiTheme="minorHAnsi" w:eastAsiaTheme="minorEastAsia" w:hAnsiTheme="minorHAnsi" w:cstheme="minorBidi"/>
            <w:noProof/>
            <w:lang w:eastAsia="cs-CZ"/>
          </w:rPr>
          <w:tab/>
        </w:r>
        <w:r w:rsidR="00E9483D" w:rsidRPr="00D95BE5">
          <w:rPr>
            <w:rStyle w:val="Hypertextovodkaz"/>
            <w:noProof/>
          </w:rPr>
          <w:t>MÍSTO PLNĚNÍ</w:t>
        </w:r>
        <w:r w:rsidR="00E9483D">
          <w:rPr>
            <w:noProof/>
            <w:webHidden/>
          </w:rPr>
          <w:tab/>
        </w:r>
        <w:r w:rsidR="00E9483D">
          <w:rPr>
            <w:noProof/>
            <w:webHidden/>
          </w:rPr>
          <w:fldChar w:fldCharType="begin"/>
        </w:r>
        <w:r w:rsidR="00E9483D">
          <w:rPr>
            <w:noProof/>
            <w:webHidden/>
          </w:rPr>
          <w:instrText xml:space="preserve"> PAGEREF _Toc462157046 \h </w:instrText>
        </w:r>
        <w:r w:rsidR="00E9483D">
          <w:rPr>
            <w:noProof/>
            <w:webHidden/>
          </w:rPr>
        </w:r>
        <w:r w:rsidR="00E9483D">
          <w:rPr>
            <w:noProof/>
            <w:webHidden/>
          </w:rPr>
          <w:fldChar w:fldCharType="separate"/>
        </w:r>
        <w:r w:rsidR="00E9483D">
          <w:rPr>
            <w:noProof/>
            <w:webHidden/>
          </w:rPr>
          <w:t>8</w:t>
        </w:r>
        <w:r w:rsidR="00E9483D">
          <w:rPr>
            <w:noProof/>
            <w:webHidden/>
          </w:rPr>
          <w:fldChar w:fldCharType="end"/>
        </w:r>
      </w:hyperlink>
    </w:p>
    <w:p w:rsidR="00E9483D" w:rsidRDefault="002345D0" w:rsidP="00E9483D">
      <w:pPr>
        <w:pStyle w:val="Obsah1"/>
        <w:tabs>
          <w:tab w:val="left" w:pos="440"/>
          <w:tab w:val="right" w:leader="dot" w:pos="9628"/>
        </w:tabs>
        <w:rPr>
          <w:rFonts w:asciiTheme="minorHAnsi" w:eastAsiaTheme="minorEastAsia" w:hAnsiTheme="minorHAnsi" w:cstheme="minorBidi"/>
          <w:noProof/>
          <w:lang w:eastAsia="cs-CZ"/>
        </w:rPr>
      </w:pPr>
      <w:hyperlink w:anchor="_Toc462157047" w:history="1">
        <w:r w:rsidR="00E9483D" w:rsidRPr="00D95BE5">
          <w:rPr>
            <w:rStyle w:val="Hypertextovodkaz"/>
            <w:noProof/>
            <w14:scene3d>
              <w14:camera w14:prst="orthographicFront"/>
              <w14:lightRig w14:rig="threePt" w14:dir="t">
                <w14:rot w14:lat="0" w14:lon="0" w14:rev="0"/>
              </w14:lightRig>
            </w14:scene3d>
          </w:rPr>
          <w:t>8.</w:t>
        </w:r>
        <w:r w:rsidR="00E9483D">
          <w:rPr>
            <w:rFonts w:asciiTheme="minorHAnsi" w:eastAsiaTheme="minorEastAsia" w:hAnsiTheme="minorHAnsi" w:cstheme="minorBidi"/>
            <w:noProof/>
            <w:lang w:eastAsia="cs-CZ"/>
          </w:rPr>
          <w:tab/>
        </w:r>
        <w:r w:rsidR="00E9483D" w:rsidRPr="00D95BE5">
          <w:rPr>
            <w:rStyle w:val="Hypertextovodkaz"/>
            <w:noProof/>
          </w:rPr>
          <w:t>PRÁVA A POVINNOSTI SMLUVNÍCH STRAN</w:t>
        </w:r>
        <w:r w:rsidR="00E9483D">
          <w:rPr>
            <w:noProof/>
            <w:webHidden/>
          </w:rPr>
          <w:tab/>
        </w:r>
        <w:r w:rsidR="00E9483D">
          <w:rPr>
            <w:noProof/>
            <w:webHidden/>
          </w:rPr>
          <w:fldChar w:fldCharType="begin"/>
        </w:r>
        <w:r w:rsidR="00E9483D">
          <w:rPr>
            <w:noProof/>
            <w:webHidden/>
          </w:rPr>
          <w:instrText xml:space="preserve"> PAGEREF _Toc462157047 \h </w:instrText>
        </w:r>
        <w:r w:rsidR="00E9483D">
          <w:rPr>
            <w:noProof/>
            <w:webHidden/>
          </w:rPr>
        </w:r>
        <w:r w:rsidR="00E9483D">
          <w:rPr>
            <w:noProof/>
            <w:webHidden/>
          </w:rPr>
          <w:fldChar w:fldCharType="separate"/>
        </w:r>
        <w:r w:rsidR="00E9483D">
          <w:rPr>
            <w:noProof/>
            <w:webHidden/>
          </w:rPr>
          <w:t>8</w:t>
        </w:r>
        <w:r w:rsidR="00E9483D">
          <w:rPr>
            <w:noProof/>
            <w:webHidden/>
          </w:rPr>
          <w:fldChar w:fldCharType="end"/>
        </w:r>
      </w:hyperlink>
    </w:p>
    <w:p w:rsidR="00E9483D" w:rsidRDefault="002345D0" w:rsidP="00E9483D">
      <w:pPr>
        <w:pStyle w:val="Obsah1"/>
        <w:tabs>
          <w:tab w:val="left" w:pos="440"/>
          <w:tab w:val="right" w:leader="dot" w:pos="9628"/>
        </w:tabs>
        <w:rPr>
          <w:rFonts w:asciiTheme="minorHAnsi" w:eastAsiaTheme="minorEastAsia" w:hAnsiTheme="minorHAnsi" w:cstheme="minorBidi"/>
          <w:noProof/>
          <w:lang w:eastAsia="cs-CZ"/>
        </w:rPr>
      </w:pPr>
      <w:hyperlink w:anchor="_Toc462157048" w:history="1">
        <w:r w:rsidR="00E9483D" w:rsidRPr="00D95BE5">
          <w:rPr>
            <w:rStyle w:val="Hypertextovodkaz"/>
            <w:noProof/>
            <w14:scene3d>
              <w14:camera w14:prst="orthographicFront"/>
              <w14:lightRig w14:rig="threePt" w14:dir="t">
                <w14:rot w14:lat="0" w14:lon="0" w14:rev="0"/>
              </w14:lightRig>
            </w14:scene3d>
          </w:rPr>
          <w:t>9.</w:t>
        </w:r>
        <w:r w:rsidR="00E9483D">
          <w:rPr>
            <w:rFonts w:asciiTheme="minorHAnsi" w:eastAsiaTheme="minorEastAsia" w:hAnsiTheme="minorHAnsi" w:cstheme="minorBidi"/>
            <w:noProof/>
            <w:lang w:eastAsia="cs-CZ"/>
          </w:rPr>
          <w:tab/>
        </w:r>
        <w:r w:rsidR="00E9483D" w:rsidRPr="00D95BE5">
          <w:rPr>
            <w:rStyle w:val="Hypertextovodkaz"/>
            <w:noProof/>
          </w:rPr>
          <w:t>CENA A PLATEBNÍ PODMÍNKY</w:t>
        </w:r>
        <w:r w:rsidR="00E9483D">
          <w:rPr>
            <w:noProof/>
            <w:webHidden/>
          </w:rPr>
          <w:tab/>
        </w:r>
        <w:r w:rsidR="00E9483D">
          <w:rPr>
            <w:noProof/>
            <w:webHidden/>
          </w:rPr>
          <w:fldChar w:fldCharType="begin"/>
        </w:r>
        <w:r w:rsidR="00E9483D">
          <w:rPr>
            <w:noProof/>
            <w:webHidden/>
          </w:rPr>
          <w:instrText xml:space="preserve"> PAGEREF _Toc462157048 \h </w:instrText>
        </w:r>
        <w:r w:rsidR="00E9483D">
          <w:rPr>
            <w:noProof/>
            <w:webHidden/>
          </w:rPr>
        </w:r>
        <w:r w:rsidR="00E9483D">
          <w:rPr>
            <w:noProof/>
            <w:webHidden/>
          </w:rPr>
          <w:fldChar w:fldCharType="separate"/>
        </w:r>
        <w:r w:rsidR="00E9483D">
          <w:rPr>
            <w:noProof/>
            <w:webHidden/>
          </w:rPr>
          <w:t>9</w:t>
        </w:r>
        <w:r w:rsidR="00E9483D">
          <w:rPr>
            <w:noProof/>
            <w:webHidden/>
          </w:rPr>
          <w:fldChar w:fldCharType="end"/>
        </w:r>
      </w:hyperlink>
    </w:p>
    <w:p w:rsidR="00E9483D" w:rsidRDefault="002345D0" w:rsidP="00E9483D">
      <w:pPr>
        <w:pStyle w:val="Obsah1"/>
        <w:tabs>
          <w:tab w:val="left" w:pos="660"/>
          <w:tab w:val="right" w:leader="dot" w:pos="9628"/>
        </w:tabs>
        <w:rPr>
          <w:rFonts w:asciiTheme="minorHAnsi" w:eastAsiaTheme="minorEastAsia" w:hAnsiTheme="minorHAnsi" w:cstheme="minorBidi"/>
          <w:noProof/>
          <w:lang w:eastAsia="cs-CZ"/>
        </w:rPr>
      </w:pPr>
      <w:hyperlink w:anchor="_Toc462157049" w:history="1">
        <w:r w:rsidR="00E9483D" w:rsidRPr="00D95BE5">
          <w:rPr>
            <w:rStyle w:val="Hypertextovodkaz"/>
            <w:noProof/>
            <w14:scene3d>
              <w14:camera w14:prst="orthographicFront"/>
              <w14:lightRig w14:rig="threePt" w14:dir="t">
                <w14:rot w14:lat="0" w14:lon="0" w14:rev="0"/>
              </w14:lightRig>
            </w14:scene3d>
          </w:rPr>
          <w:t>10.</w:t>
        </w:r>
        <w:r w:rsidR="00E9483D">
          <w:rPr>
            <w:rFonts w:asciiTheme="minorHAnsi" w:eastAsiaTheme="minorEastAsia" w:hAnsiTheme="minorHAnsi" w:cstheme="minorBidi"/>
            <w:noProof/>
            <w:lang w:eastAsia="cs-CZ"/>
          </w:rPr>
          <w:tab/>
        </w:r>
        <w:r w:rsidR="00E9483D" w:rsidRPr="00D95BE5">
          <w:rPr>
            <w:rStyle w:val="Hypertextovodkaz"/>
            <w:noProof/>
          </w:rPr>
          <w:t>GARANCE SMLUVNÍCH STRAN</w:t>
        </w:r>
        <w:r w:rsidR="00E9483D">
          <w:rPr>
            <w:noProof/>
            <w:webHidden/>
          </w:rPr>
          <w:tab/>
        </w:r>
        <w:r w:rsidR="00E9483D">
          <w:rPr>
            <w:noProof/>
            <w:webHidden/>
          </w:rPr>
          <w:fldChar w:fldCharType="begin"/>
        </w:r>
        <w:r w:rsidR="00E9483D">
          <w:rPr>
            <w:noProof/>
            <w:webHidden/>
          </w:rPr>
          <w:instrText xml:space="preserve"> PAGEREF _Toc462157049 \h </w:instrText>
        </w:r>
        <w:r w:rsidR="00E9483D">
          <w:rPr>
            <w:noProof/>
            <w:webHidden/>
          </w:rPr>
        </w:r>
        <w:r w:rsidR="00E9483D">
          <w:rPr>
            <w:noProof/>
            <w:webHidden/>
          </w:rPr>
          <w:fldChar w:fldCharType="separate"/>
        </w:r>
        <w:r w:rsidR="00E9483D">
          <w:rPr>
            <w:noProof/>
            <w:webHidden/>
          </w:rPr>
          <w:t>11</w:t>
        </w:r>
        <w:r w:rsidR="00E9483D">
          <w:rPr>
            <w:noProof/>
            <w:webHidden/>
          </w:rPr>
          <w:fldChar w:fldCharType="end"/>
        </w:r>
      </w:hyperlink>
    </w:p>
    <w:p w:rsidR="00E9483D" w:rsidRDefault="002345D0" w:rsidP="00E9483D">
      <w:pPr>
        <w:pStyle w:val="Obsah1"/>
        <w:tabs>
          <w:tab w:val="left" w:pos="660"/>
          <w:tab w:val="right" w:leader="dot" w:pos="9628"/>
        </w:tabs>
        <w:rPr>
          <w:rFonts w:asciiTheme="minorHAnsi" w:eastAsiaTheme="minorEastAsia" w:hAnsiTheme="minorHAnsi" w:cstheme="minorBidi"/>
          <w:noProof/>
          <w:lang w:eastAsia="cs-CZ"/>
        </w:rPr>
      </w:pPr>
      <w:hyperlink w:anchor="_Toc462157050" w:history="1">
        <w:r w:rsidR="00E9483D" w:rsidRPr="00D95BE5">
          <w:rPr>
            <w:rStyle w:val="Hypertextovodkaz"/>
            <w:noProof/>
            <w14:scene3d>
              <w14:camera w14:prst="orthographicFront"/>
              <w14:lightRig w14:rig="threePt" w14:dir="t">
                <w14:rot w14:lat="0" w14:lon="0" w14:rev="0"/>
              </w14:lightRig>
            </w14:scene3d>
          </w:rPr>
          <w:t>11.</w:t>
        </w:r>
        <w:r w:rsidR="00E9483D">
          <w:rPr>
            <w:rFonts w:asciiTheme="minorHAnsi" w:eastAsiaTheme="minorEastAsia" w:hAnsiTheme="minorHAnsi" w:cstheme="minorBidi"/>
            <w:noProof/>
            <w:lang w:eastAsia="cs-CZ"/>
          </w:rPr>
          <w:tab/>
        </w:r>
        <w:r w:rsidR="00E9483D" w:rsidRPr="00D95BE5">
          <w:rPr>
            <w:rStyle w:val="Hypertextovodkaz"/>
            <w:noProof/>
          </w:rPr>
          <w:t>POJIŠTĚNÍ</w:t>
        </w:r>
        <w:r w:rsidR="00E9483D">
          <w:rPr>
            <w:noProof/>
            <w:webHidden/>
          </w:rPr>
          <w:tab/>
        </w:r>
        <w:r w:rsidR="00E9483D">
          <w:rPr>
            <w:noProof/>
            <w:webHidden/>
          </w:rPr>
          <w:fldChar w:fldCharType="begin"/>
        </w:r>
        <w:r w:rsidR="00E9483D">
          <w:rPr>
            <w:noProof/>
            <w:webHidden/>
          </w:rPr>
          <w:instrText xml:space="preserve"> PAGEREF _Toc462157050 \h </w:instrText>
        </w:r>
        <w:r w:rsidR="00E9483D">
          <w:rPr>
            <w:noProof/>
            <w:webHidden/>
          </w:rPr>
        </w:r>
        <w:r w:rsidR="00E9483D">
          <w:rPr>
            <w:noProof/>
            <w:webHidden/>
          </w:rPr>
          <w:fldChar w:fldCharType="separate"/>
        </w:r>
        <w:r w:rsidR="00E9483D">
          <w:rPr>
            <w:noProof/>
            <w:webHidden/>
          </w:rPr>
          <w:t>11</w:t>
        </w:r>
        <w:r w:rsidR="00E9483D">
          <w:rPr>
            <w:noProof/>
            <w:webHidden/>
          </w:rPr>
          <w:fldChar w:fldCharType="end"/>
        </w:r>
      </w:hyperlink>
    </w:p>
    <w:p w:rsidR="00E9483D" w:rsidRDefault="002345D0" w:rsidP="00E9483D">
      <w:pPr>
        <w:pStyle w:val="Obsah1"/>
        <w:tabs>
          <w:tab w:val="left" w:pos="660"/>
          <w:tab w:val="right" w:leader="dot" w:pos="9628"/>
        </w:tabs>
        <w:rPr>
          <w:rFonts w:asciiTheme="minorHAnsi" w:eastAsiaTheme="minorEastAsia" w:hAnsiTheme="minorHAnsi" w:cstheme="minorBidi"/>
          <w:noProof/>
          <w:lang w:eastAsia="cs-CZ"/>
        </w:rPr>
      </w:pPr>
      <w:hyperlink w:anchor="_Toc462157051" w:history="1">
        <w:r w:rsidR="00E9483D" w:rsidRPr="00D95BE5">
          <w:rPr>
            <w:rStyle w:val="Hypertextovodkaz"/>
            <w:noProof/>
            <w14:scene3d>
              <w14:camera w14:prst="orthographicFront"/>
              <w14:lightRig w14:rig="threePt" w14:dir="t">
                <w14:rot w14:lat="0" w14:lon="0" w14:rev="0"/>
              </w14:lightRig>
            </w14:scene3d>
          </w:rPr>
          <w:t>12.</w:t>
        </w:r>
        <w:r w:rsidR="00E9483D">
          <w:rPr>
            <w:rFonts w:asciiTheme="minorHAnsi" w:eastAsiaTheme="minorEastAsia" w:hAnsiTheme="minorHAnsi" w:cstheme="minorBidi"/>
            <w:noProof/>
            <w:lang w:eastAsia="cs-CZ"/>
          </w:rPr>
          <w:tab/>
        </w:r>
        <w:r w:rsidR="00E9483D" w:rsidRPr="00D95BE5">
          <w:rPr>
            <w:rStyle w:val="Hypertextovodkaz"/>
            <w:noProof/>
          </w:rPr>
          <w:t>SUBDODAVATELÉ</w:t>
        </w:r>
        <w:r w:rsidR="00E9483D">
          <w:rPr>
            <w:noProof/>
            <w:webHidden/>
          </w:rPr>
          <w:tab/>
        </w:r>
        <w:r w:rsidR="00E9483D">
          <w:rPr>
            <w:noProof/>
            <w:webHidden/>
          </w:rPr>
          <w:fldChar w:fldCharType="begin"/>
        </w:r>
        <w:r w:rsidR="00E9483D">
          <w:rPr>
            <w:noProof/>
            <w:webHidden/>
          </w:rPr>
          <w:instrText xml:space="preserve"> PAGEREF _Toc462157051 \h </w:instrText>
        </w:r>
        <w:r w:rsidR="00E9483D">
          <w:rPr>
            <w:noProof/>
            <w:webHidden/>
          </w:rPr>
        </w:r>
        <w:r w:rsidR="00E9483D">
          <w:rPr>
            <w:noProof/>
            <w:webHidden/>
          </w:rPr>
          <w:fldChar w:fldCharType="separate"/>
        </w:r>
        <w:r w:rsidR="00E9483D">
          <w:rPr>
            <w:noProof/>
            <w:webHidden/>
          </w:rPr>
          <w:t>11</w:t>
        </w:r>
        <w:r w:rsidR="00E9483D">
          <w:rPr>
            <w:noProof/>
            <w:webHidden/>
          </w:rPr>
          <w:fldChar w:fldCharType="end"/>
        </w:r>
      </w:hyperlink>
    </w:p>
    <w:p w:rsidR="00E9483D" w:rsidRDefault="002345D0" w:rsidP="00E9483D">
      <w:pPr>
        <w:pStyle w:val="Obsah1"/>
        <w:tabs>
          <w:tab w:val="left" w:pos="660"/>
          <w:tab w:val="right" w:leader="dot" w:pos="9628"/>
        </w:tabs>
        <w:rPr>
          <w:rFonts w:asciiTheme="minorHAnsi" w:eastAsiaTheme="minorEastAsia" w:hAnsiTheme="minorHAnsi" w:cstheme="minorBidi"/>
          <w:noProof/>
          <w:lang w:eastAsia="cs-CZ"/>
        </w:rPr>
      </w:pPr>
      <w:hyperlink w:anchor="_Toc462157052" w:history="1">
        <w:r w:rsidR="00E9483D" w:rsidRPr="00D95BE5">
          <w:rPr>
            <w:rStyle w:val="Hypertextovodkaz"/>
            <w:noProof/>
            <w14:scene3d>
              <w14:camera w14:prst="orthographicFront"/>
              <w14:lightRig w14:rig="threePt" w14:dir="t">
                <w14:rot w14:lat="0" w14:lon="0" w14:rev="0"/>
              </w14:lightRig>
            </w14:scene3d>
          </w:rPr>
          <w:t>13.</w:t>
        </w:r>
        <w:r w:rsidR="00E9483D">
          <w:rPr>
            <w:rFonts w:asciiTheme="minorHAnsi" w:eastAsiaTheme="minorEastAsia" w:hAnsiTheme="minorHAnsi" w:cstheme="minorBidi"/>
            <w:noProof/>
            <w:lang w:eastAsia="cs-CZ"/>
          </w:rPr>
          <w:tab/>
        </w:r>
        <w:r w:rsidR="00E9483D" w:rsidRPr="00D95BE5">
          <w:rPr>
            <w:rStyle w:val="Hypertextovodkaz"/>
            <w:noProof/>
          </w:rPr>
          <w:t>ZÁSAH DO ZDROJE TEPLA</w:t>
        </w:r>
        <w:r w:rsidR="00E9483D">
          <w:rPr>
            <w:noProof/>
            <w:webHidden/>
          </w:rPr>
          <w:tab/>
        </w:r>
        <w:r w:rsidR="00E9483D">
          <w:rPr>
            <w:noProof/>
            <w:webHidden/>
          </w:rPr>
          <w:fldChar w:fldCharType="begin"/>
        </w:r>
        <w:r w:rsidR="00E9483D">
          <w:rPr>
            <w:noProof/>
            <w:webHidden/>
          </w:rPr>
          <w:instrText xml:space="preserve"> PAGEREF _Toc462157052 \h </w:instrText>
        </w:r>
        <w:r w:rsidR="00E9483D">
          <w:rPr>
            <w:noProof/>
            <w:webHidden/>
          </w:rPr>
        </w:r>
        <w:r w:rsidR="00E9483D">
          <w:rPr>
            <w:noProof/>
            <w:webHidden/>
          </w:rPr>
          <w:fldChar w:fldCharType="separate"/>
        </w:r>
        <w:r w:rsidR="00E9483D">
          <w:rPr>
            <w:noProof/>
            <w:webHidden/>
          </w:rPr>
          <w:t>12</w:t>
        </w:r>
        <w:r w:rsidR="00E9483D">
          <w:rPr>
            <w:noProof/>
            <w:webHidden/>
          </w:rPr>
          <w:fldChar w:fldCharType="end"/>
        </w:r>
      </w:hyperlink>
    </w:p>
    <w:p w:rsidR="00E9483D" w:rsidRDefault="002345D0" w:rsidP="00E9483D">
      <w:pPr>
        <w:pStyle w:val="Obsah1"/>
        <w:tabs>
          <w:tab w:val="left" w:pos="660"/>
          <w:tab w:val="right" w:leader="dot" w:pos="9628"/>
        </w:tabs>
        <w:rPr>
          <w:rFonts w:asciiTheme="minorHAnsi" w:eastAsiaTheme="minorEastAsia" w:hAnsiTheme="minorHAnsi" w:cstheme="minorBidi"/>
          <w:noProof/>
          <w:lang w:eastAsia="cs-CZ"/>
        </w:rPr>
      </w:pPr>
      <w:hyperlink w:anchor="_Toc462157053" w:history="1">
        <w:r w:rsidR="00E9483D" w:rsidRPr="00D95BE5">
          <w:rPr>
            <w:rStyle w:val="Hypertextovodkaz"/>
            <w:noProof/>
            <w14:scene3d>
              <w14:camera w14:prst="orthographicFront"/>
              <w14:lightRig w14:rig="threePt" w14:dir="t">
                <w14:rot w14:lat="0" w14:lon="0" w14:rev="0"/>
              </w14:lightRig>
            </w14:scene3d>
          </w:rPr>
          <w:t>14.</w:t>
        </w:r>
        <w:r w:rsidR="00E9483D">
          <w:rPr>
            <w:rFonts w:asciiTheme="minorHAnsi" w:eastAsiaTheme="minorEastAsia" w:hAnsiTheme="minorHAnsi" w:cstheme="minorBidi"/>
            <w:noProof/>
            <w:lang w:eastAsia="cs-CZ"/>
          </w:rPr>
          <w:tab/>
        </w:r>
        <w:r w:rsidR="00E9483D" w:rsidRPr="00D95BE5">
          <w:rPr>
            <w:rStyle w:val="Hypertextovodkaz"/>
            <w:noProof/>
          </w:rPr>
          <w:t>SANKCE</w:t>
        </w:r>
        <w:r w:rsidR="00E9483D">
          <w:rPr>
            <w:noProof/>
            <w:webHidden/>
          </w:rPr>
          <w:tab/>
        </w:r>
        <w:r w:rsidR="00E9483D">
          <w:rPr>
            <w:noProof/>
            <w:webHidden/>
          </w:rPr>
          <w:fldChar w:fldCharType="begin"/>
        </w:r>
        <w:r w:rsidR="00E9483D">
          <w:rPr>
            <w:noProof/>
            <w:webHidden/>
          </w:rPr>
          <w:instrText xml:space="preserve"> PAGEREF _Toc462157053 \h </w:instrText>
        </w:r>
        <w:r w:rsidR="00E9483D">
          <w:rPr>
            <w:noProof/>
            <w:webHidden/>
          </w:rPr>
        </w:r>
        <w:r w:rsidR="00E9483D">
          <w:rPr>
            <w:noProof/>
            <w:webHidden/>
          </w:rPr>
          <w:fldChar w:fldCharType="separate"/>
        </w:r>
        <w:r w:rsidR="00E9483D">
          <w:rPr>
            <w:noProof/>
            <w:webHidden/>
          </w:rPr>
          <w:t>12</w:t>
        </w:r>
        <w:r w:rsidR="00E9483D">
          <w:rPr>
            <w:noProof/>
            <w:webHidden/>
          </w:rPr>
          <w:fldChar w:fldCharType="end"/>
        </w:r>
      </w:hyperlink>
    </w:p>
    <w:p w:rsidR="00E9483D" w:rsidRDefault="002345D0" w:rsidP="00E9483D">
      <w:pPr>
        <w:pStyle w:val="Obsah1"/>
        <w:tabs>
          <w:tab w:val="left" w:pos="660"/>
          <w:tab w:val="right" w:leader="dot" w:pos="9628"/>
        </w:tabs>
        <w:rPr>
          <w:rFonts w:asciiTheme="minorHAnsi" w:eastAsiaTheme="minorEastAsia" w:hAnsiTheme="minorHAnsi" w:cstheme="minorBidi"/>
          <w:noProof/>
          <w:lang w:eastAsia="cs-CZ"/>
        </w:rPr>
      </w:pPr>
      <w:hyperlink w:anchor="_Toc462157054" w:history="1">
        <w:r w:rsidR="00E9483D" w:rsidRPr="00D95BE5">
          <w:rPr>
            <w:rStyle w:val="Hypertextovodkaz"/>
            <w:noProof/>
            <w14:scene3d>
              <w14:camera w14:prst="orthographicFront"/>
              <w14:lightRig w14:rig="threePt" w14:dir="t">
                <w14:rot w14:lat="0" w14:lon="0" w14:rev="0"/>
              </w14:lightRig>
            </w14:scene3d>
          </w:rPr>
          <w:t>15.</w:t>
        </w:r>
        <w:r w:rsidR="00E9483D">
          <w:rPr>
            <w:rFonts w:asciiTheme="minorHAnsi" w:eastAsiaTheme="minorEastAsia" w:hAnsiTheme="minorHAnsi" w:cstheme="minorBidi"/>
            <w:noProof/>
            <w:lang w:eastAsia="cs-CZ"/>
          </w:rPr>
          <w:tab/>
        </w:r>
        <w:r w:rsidR="00E9483D" w:rsidRPr="00D95BE5">
          <w:rPr>
            <w:rStyle w:val="Hypertextovodkaz"/>
            <w:noProof/>
          </w:rPr>
          <w:t>ZÁNIK ZÁVAZKU ZE SMLOUVY</w:t>
        </w:r>
        <w:r w:rsidR="00E9483D">
          <w:rPr>
            <w:noProof/>
            <w:webHidden/>
          </w:rPr>
          <w:tab/>
        </w:r>
        <w:r w:rsidR="00E9483D">
          <w:rPr>
            <w:noProof/>
            <w:webHidden/>
          </w:rPr>
          <w:fldChar w:fldCharType="begin"/>
        </w:r>
        <w:r w:rsidR="00E9483D">
          <w:rPr>
            <w:noProof/>
            <w:webHidden/>
          </w:rPr>
          <w:instrText xml:space="preserve"> PAGEREF _Toc462157054 \h </w:instrText>
        </w:r>
        <w:r w:rsidR="00E9483D">
          <w:rPr>
            <w:noProof/>
            <w:webHidden/>
          </w:rPr>
        </w:r>
        <w:r w:rsidR="00E9483D">
          <w:rPr>
            <w:noProof/>
            <w:webHidden/>
          </w:rPr>
          <w:fldChar w:fldCharType="separate"/>
        </w:r>
        <w:r w:rsidR="00E9483D">
          <w:rPr>
            <w:noProof/>
            <w:webHidden/>
          </w:rPr>
          <w:t>13</w:t>
        </w:r>
        <w:r w:rsidR="00E9483D">
          <w:rPr>
            <w:noProof/>
            <w:webHidden/>
          </w:rPr>
          <w:fldChar w:fldCharType="end"/>
        </w:r>
      </w:hyperlink>
    </w:p>
    <w:p w:rsidR="00E9483D" w:rsidRDefault="002345D0" w:rsidP="00E9483D">
      <w:pPr>
        <w:pStyle w:val="Obsah1"/>
        <w:tabs>
          <w:tab w:val="left" w:pos="660"/>
          <w:tab w:val="right" w:leader="dot" w:pos="9628"/>
        </w:tabs>
        <w:rPr>
          <w:rFonts w:asciiTheme="minorHAnsi" w:eastAsiaTheme="minorEastAsia" w:hAnsiTheme="minorHAnsi" w:cstheme="minorBidi"/>
          <w:noProof/>
          <w:lang w:eastAsia="cs-CZ"/>
        </w:rPr>
      </w:pPr>
      <w:hyperlink w:anchor="_Toc462157055" w:history="1">
        <w:r w:rsidR="00E9483D" w:rsidRPr="00D95BE5">
          <w:rPr>
            <w:rStyle w:val="Hypertextovodkaz"/>
            <w:noProof/>
            <w14:scene3d>
              <w14:camera w14:prst="orthographicFront"/>
              <w14:lightRig w14:rig="threePt" w14:dir="t">
                <w14:rot w14:lat="0" w14:lon="0" w14:rev="0"/>
              </w14:lightRig>
            </w14:scene3d>
          </w:rPr>
          <w:t>16.</w:t>
        </w:r>
        <w:r w:rsidR="00E9483D">
          <w:rPr>
            <w:rFonts w:asciiTheme="minorHAnsi" w:eastAsiaTheme="minorEastAsia" w:hAnsiTheme="minorHAnsi" w:cstheme="minorBidi"/>
            <w:noProof/>
            <w:lang w:eastAsia="cs-CZ"/>
          </w:rPr>
          <w:tab/>
        </w:r>
        <w:r w:rsidR="00E9483D" w:rsidRPr="00D95BE5">
          <w:rPr>
            <w:rStyle w:val="Hypertextovodkaz"/>
            <w:noProof/>
          </w:rPr>
          <w:t>VYPOŘÁDÁNÍ PRÁV A POVINNOSTÍ SMLUVNÍCH STRAN PO ZÁNIKU ZÁVAZKU ZE SMLOUVY</w:t>
        </w:r>
        <w:r w:rsidR="00E9483D">
          <w:rPr>
            <w:noProof/>
            <w:webHidden/>
          </w:rPr>
          <w:tab/>
        </w:r>
        <w:r w:rsidR="00E9483D">
          <w:rPr>
            <w:noProof/>
            <w:webHidden/>
          </w:rPr>
          <w:fldChar w:fldCharType="begin"/>
        </w:r>
        <w:r w:rsidR="00E9483D">
          <w:rPr>
            <w:noProof/>
            <w:webHidden/>
          </w:rPr>
          <w:instrText xml:space="preserve"> PAGEREF _Toc462157055 \h </w:instrText>
        </w:r>
        <w:r w:rsidR="00E9483D">
          <w:rPr>
            <w:noProof/>
            <w:webHidden/>
          </w:rPr>
        </w:r>
        <w:r w:rsidR="00E9483D">
          <w:rPr>
            <w:noProof/>
            <w:webHidden/>
          </w:rPr>
          <w:fldChar w:fldCharType="separate"/>
        </w:r>
        <w:r w:rsidR="00E9483D">
          <w:rPr>
            <w:noProof/>
            <w:webHidden/>
          </w:rPr>
          <w:t>14</w:t>
        </w:r>
        <w:r w:rsidR="00E9483D">
          <w:rPr>
            <w:noProof/>
            <w:webHidden/>
          </w:rPr>
          <w:fldChar w:fldCharType="end"/>
        </w:r>
      </w:hyperlink>
    </w:p>
    <w:p w:rsidR="00E9483D" w:rsidRDefault="002345D0" w:rsidP="00E9483D">
      <w:pPr>
        <w:pStyle w:val="Obsah1"/>
        <w:tabs>
          <w:tab w:val="left" w:pos="660"/>
          <w:tab w:val="right" w:leader="dot" w:pos="9628"/>
        </w:tabs>
        <w:rPr>
          <w:rFonts w:asciiTheme="minorHAnsi" w:eastAsiaTheme="minorEastAsia" w:hAnsiTheme="minorHAnsi" w:cstheme="minorBidi"/>
          <w:noProof/>
          <w:lang w:eastAsia="cs-CZ"/>
        </w:rPr>
      </w:pPr>
      <w:hyperlink w:anchor="_Toc462157056" w:history="1">
        <w:r w:rsidR="00E9483D" w:rsidRPr="00D95BE5">
          <w:rPr>
            <w:rStyle w:val="Hypertextovodkaz"/>
            <w:noProof/>
            <w14:scene3d>
              <w14:camera w14:prst="orthographicFront"/>
              <w14:lightRig w14:rig="threePt" w14:dir="t">
                <w14:rot w14:lat="0" w14:lon="0" w14:rev="0"/>
              </w14:lightRig>
            </w14:scene3d>
          </w:rPr>
          <w:t>17.</w:t>
        </w:r>
        <w:r w:rsidR="00E9483D">
          <w:rPr>
            <w:rFonts w:asciiTheme="minorHAnsi" w:eastAsiaTheme="minorEastAsia" w:hAnsiTheme="minorHAnsi" w:cstheme="minorBidi"/>
            <w:noProof/>
            <w:lang w:eastAsia="cs-CZ"/>
          </w:rPr>
          <w:tab/>
        </w:r>
        <w:r w:rsidR="00E9483D" w:rsidRPr="00D95BE5">
          <w:rPr>
            <w:rStyle w:val="Hypertextovodkaz"/>
            <w:noProof/>
          </w:rPr>
          <w:t>KONTAKTNÍ OSOBY</w:t>
        </w:r>
        <w:r w:rsidR="00E9483D">
          <w:rPr>
            <w:noProof/>
            <w:webHidden/>
          </w:rPr>
          <w:tab/>
        </w:r>
        <w:r w:rsidR="00E9483D">
          <w:rPr>
            <w:noProof/>
            <w:webHidden/>
          </w:rPr>
          <w:fldChar w:fldCharType="begin"/>
        </w:r>
        <w:r w:rsidR="00E9483D">
          <w:rPr>
            <w:noProof/>
            <w:webHidden/>
          </w:rPr>
          <w:instrText xml:space="preserve"> PAGEREF _Toc462157056 \h </w:instrText>
        </w:r>
        <w:r w:rsidR="00E9483D">
          <w:rPr>
            <w:noProof/>
            <w:webHidden/>
          </w:rPr>
        </w:r>
        <w:r w:rsidR="00E9483D">
          <w:rPr>
            <w:noProof/>
            <w:webHidden/>
          </w:rPr>
          <w:fldChar w:fldCharType="separate"/>
        </w:r>
        <w:r w:rsidR="00E9483D">
          <w:rPr>
            <w:noProof/>
            <w:webHidden/>
          </w:rPr>
          <w:t>15</w:t>
        </w:r>
        <w:r w:rsidR="00E9483D">
          <w:rPr>
            <w:noProof/>
            <w:webHidden/>
          </w:rPr>
          <w:fldChar w:fldCharType="end"/>
        </w:r>
      </w:hyperlink>
    </w:p>
    <w:p w:rsidR="00E9483D" w:rsidRDefault="002345D0" w:rsidP="00E9483D">
      <w:pPr>
        <w:pStyle w:val="Obsah1"/>
        <w:tabs>
          <w:tab w:val="left" w:pos="660"/>
          <w:tab w:val="right" w:leader="dot" w:pos="9628"/>
        </w:tabs>
        <w:rPr>
          <w:rFonts w:asciiTheme="minorHAnsi" w:eastAsiaTheme="minorEastAsia" w:hAnsiTheme="minorHAnsi" w:cstheme="minorBidi"/>
          <w:noProof/>
          <w:lang w:eastAsia="cs-CZ"/>
        </w:rPr>
      </w:pPr>
      <w:hyperlink w:anchor="_Toc462157057" w:history="1">
        <w:r w:rsidR="00E9483D" w:rsidRPr="00D95BE5">
          <w:rPr>
            <w:rStyle w:val="Hypertextovodkaz"/>
            <w:noProof/>
            <w14:scene3d>
              <w14:camera w14:prst="orthographicFront"/>
              <w14:lightRig w14:rig="threePt" w14:dir="t">
                <w14:rot w14:lat="0" w14:lon="0" w14:rev="0"/>
              </w14:lightRig>
            </w14:scene3d>
          </w:rPr>
          <w:t>18.</w:t>
        </w:r>
        <w:r w:rsidR="00E9483D">
          <w:rPr>
            <w:rFonts w:asciiTheme="minorHAnsi" w:eastAsiaTheme="minorEastAsia" w:hAnsiTheme="minorHAnsi" w:cstheme="minorBidi"/>
            <w:noProof/>
            <w:lang w:eastAsia="cs-CZ"/>
          </w:rPr>
          <w:tab/>
        </w:r>
        <w:r w:rsidR="00E9483D" w:rsidRPr="00D95BE5">
          <w:rPr>
            <w:rStyle w:val="Hypertextovodkaz"/>
            <w:noProof/>
          </w:rPr>
          <w:t>SALVATORNÍ KLAUZULE</w:t>
        </w:r>
        <w:r w:rsidR="00E9483D">
          <w:rPr>
            <w:noProof/>
            <w:webHidden/>
          </w:rPr>
          <w:tab/>
        </w:r>
        <w:r w:rsidR="00E9483D">
          <w:rPr>
            <w:noProof/>
            <w:webHidden/>
          </w:rPr>
          <w:fldChar w:fldCharType="begin"/>
        </w:r>
        <w:r w:rsidR="00E9483D">
          <w:rPr>
            <w:noProof/>
            <w:webHidden/>
          </w:rPr>
          <w:instrText xml:space="preserve"> PAGEREF _Toc462157057 \h </w:instrText>
        </w:r>
        <w:r w:rsidR="00E9483D">
          <w:rPr>
            <w:noProof/>
            <w:webHidden/>
          </w:rPr>
        </w:r>
        <w:r w:rsidR="00E9483D">
          <w:rPr>
            <w:noProof/>
            <w:webHidden/>
          </w:rPr>
          <w:fldChar w:fldCharType="separate"/>
        </w:r>
        <w:r w:rsidR="00E9483D">
          <w:rPr>
            <w:noProof/>
            <w:webHidden/>
          </w:rPr>
          <w:t>15</w:t>
        </w:r>
        <w:r w:rsidR="00E9483D">
          <w:rPr>
            <w:noProof/>
            <w:webHidden/>
          </w:rPr>
          <w:fldChar w:fldCharType="end"/>
        </w:r>
      </w:hyperlink>
    </w:p>
    <w:p w:rsidR="00E9483D" w:rsidRDefault="002345D0" w:rsidP="00E9483D">
      <w:pPr>
        <w:pStyle w:val="Obsah1"/>
        <w:tabs>
          <w:tab w:val="left" w:pos="660"/>
          <w:tab w:val="right" w:leader="dot" w:pos="9628"/>
        </w:tabs>
        <w:rPr>
          <w:rFonts w:asciiTheme="minorHAnsi" w:eastAsiaTheme="minorEastAsia" w:hAnsiTheme="minorHAnsi" w:cstheme="minorBidi"/>
          <w:noProof/>
          <w:lang w:eastAsia="cs-CZ"/>
        </w:rPr>
      </w:pPr>
      <w:hyperlink w:anchor="_Toc462157058" w:history="1">
        <w:r w:rsidR="00E9483D" w:rsidRPr="00D95BE5">
          <w:rPr>
            <w:rStyle w:val="Hypertextovodkaz"/>
            <w:noProof/>
            <w14:scene3d>
              <w14:camera w14:prst="orthographicFront"/>
              <w14:lightRig w14:rig="threePt" w14:dir="t">
                <w14:rot w14:lat="0" w14:lon="0" w14:rev="0"/>
              </w14:lightRig>
            </w14:scene3d>
          </w:rPr>
          <w:t>19.</w:t>
        </w:r>
        <w:r w:rsidR="00E9483D">
          <w:rPr>
            <w:rFonts w:asciiTheme="minorHAnsi" w:eastAsiaTheme="minorEastAsia" w:hAnsiTheme="minorHAnsi" w:cstheme="minorBidi"/>
            <w:noProof/>
            <w:lang w:eastAsia="cs-CZ"/>
          </w:rPr>
          <w:tab/>
        </w:r>
        <w:r w:rsidR="00E9483D" w:rsidRPr="00D95BE5">
          <w:rPr>
            <w:rStyle w:val="Hypertextovodkaz"/>
            <w:noProof/>
          </w:rPr>
          <w:t>ZÁVĚREČNÁ USTANOVENÍ</w:t>
        </w:r>
        <w:r w:rsidR="00E9483D">
          <w:rPr>
            <w:noProof/>
            <w:webHidden/>
          </w:rPr>
          <w:tab/>
        </w:r>
        <w:r w:rsidR="00E9483D">
          <w:rPr>
            <w:noProof/>
            <w:webHidden/>
          </w:rPr>
          <w:fldChar w:fldCharType="begin"/>
        </w:r>
        <w:r w:rsidR="00E9483D">
          <w:rPr>
            <w:noProof/>
            <w:webHidden/>
          </w:rPr>
          <w:instrText xml:space="preserve"> PAGEREF _Toc462157058 \h </w:instrText>
        </w:r>
        <w:r w:rsidR="00E9483D">
          <w:rPr>
            <w:noProof/>
            <w:webHidden/>
          </w:rPr>
        </w:r>
        <w:r w:rsidR="00E9483D">
          <w:rPr>
            <w:noProof/>
            <w:webHidden/>
          </w:rPr>
          <w:fldChar w:fldCharType="separate"/>
        </w:r>
        <w:r w:rsidR="00E9483D">
          <w:rPr>
            <w:noProof/>
            <w:webHidden/>
          </w:rPr>
          <w:t>16</w:t>
        </w:r>
        <w:r w:rsidR="00E9483D">
          <w:rPr>
            <w:noProof/>
            <w:webHidden/>
          </w:rPr>
          <w:fldChar w:fldCharType="end"/>
        </w:r>
      </w:hyperlink>
    </w:p>
    <w:p w:rsidR="00E9483D" w:rsidRDefault="00E9483D" w:rsidP="00E9483D">
      <w:pPr>
        <w:spacing w:after="200" w:line="276" w:lineRule="auto"/>
        <w:jc w:val="left"/>
      </w:pPr>
      <w:r>
        <w:fldChar w:fldCharType="end"/>
      </w:r>
    </w:p>
    <w:p w:rsidR="00E9483D" w:rsidRDefault="00E9483D" w:rsidP="00E9483D">
      <w:pPr>
        <w:spacing w:after="200" w:line="276" w:lineRule="auto"/>
        <w:jc w:val="left"/>
      </w:pPr>
      <w:r>
        <w:br w:type="page"/>
      </w:r>
    </w:p>
    <w:p w:rsidR="00E9483D" w:rsidRDefault="00E9483D" w:rsidP="00E9483D">
      <w:pPr>
        <w:pStyle w:val="AKFZFnormln"/>
      </w:pPr>
      <w:r w:rsidRPr="00B24A59">
        <w:lastRenderedPageBreak/>
        <w:t>Dnešního dne uzavřely Smluvní strany</w:t>
      </w:r>
      <w:r>
        <w:t>:</w:t>
      </w:r>
    </w:p>
    <w:p w:rsidR="00E9483D" w:rsidRPr="00B24A59" w:rsidRDefault="00E9483D" w:rsidP="00E9483D">
      <w:pPr>
        <w:pStyle w:val="AKFZFnormln"/>
      </w:pPr>
    </w:p>
    <w:tbl>
      <w:tblPr>
        <w:tblW w:w="9889" w:type="dxa"/>
        <w:tblLook w:val="00A0" w:firstRow="1" w:lastRow="0" w:firstColumn="1" w:lastColumn="0" w:noHBand="0" w:noVBand="0"/>
      </w:tblPr>
      <w:tblGrid>
        <w:gridCol w:w="1668"/>
        <w:gridCol w:w="2082"/>
        <w:gridCol w:w="6139"/>
      </w:tblGrid>
      <w:tr w:rsidR="00E9483D" w:rsidRPr="00354ECF" w:rsidTr="005C2441">
        <w:tc>
          <w:tcPr>
            <w:tcW w:w="1668" w:type="dxa"/>
            <w:vMerge w:val="restart"/>
          </w:tcPr>
          <w:p w:rsidR="00E9483D" w:rsidRPr="00765B1A" w:rsidRDefault="00E9483D" w:rsidP="005C2441">
            <w:pPr>
              <w:pStyle w:val="AKFZFnormln"/>
              <w:spacing w:after="0"/>
              <w:rPr>
                <w:b/>
              </w:rPr>
            </w:pPr>
            <w:r w:rsidRPr="00765B1A">
              <w:rPr>
                <w:b/>
              </w:rPr>
              <w:t>Objednatel:</w:t>
            </w:r>
          </w:p>
        </w:tc>
        <w:tc>
          <w:tcPr>
            <w:tcW w:w="8221" w:type="dxa"/>
            <w:gridSpan w:val="2"/>
          </w:tcPr>
          <w:p w:rsidR="00E9483D" w:rsidRPr="00765B1A" w:rsidRDefault="00E9483D" w:rsidP="005C2441">
            <w:pPr>
              <w:pStyle w:val="AKFZFnormln"/>
              <w:spacing w:after="0"/>
              <w:rPr>
                <w:b/>
              </w:rPr>
            </w:pPr>
            <w:r w:rsidRPr="00765B1A">
              <w:rPr>
                <w:b/>
              </w:rPr>
              <w:t>Univerzita Karlova v Praze, Fakulta tělesné výchovy a sportu</w:t>
            </w:r>
          </w:p>
        </w:tc>
      </w:tr>
      <w:tr w:rsidR="00E9483D" w:rsidRPr="00354ECF" w:rsidTr="005C2441">
        <w:tc>
          <w:tcPr>
            <w:tcW w:w="1668" w:type="dxa"/>
            <w:vMerge/>
          </w:tcPr>
          <w:p w:rsidR="00E9483D" w:rsidRPr="00354ECF" w:rsidRDefault="00E9483D" w:rsidP="005C2441">
            <w:pPr>
              <w:pStyle w:val="AKFZFnormln"/>
              <w:spacing w:after="0"/>
              <w:rPr>
                <w:b/>
                <w:bCs/>
                <w:color w:val="000000"/>
              </w:rPr>
            </w:pPr>
          </w:p>
        </w:tc>
        <w:tc>
          <w:tcPr>
            <w:tcW w:w="2082" w:type="dxa"/>
          </w:tcPr>
          <w:p w:rsidR="00E9483D" w:rsidRPr="00354ECF" w:rsidRDefault="00E9483D" w:rsidP="005C2441">
            <w:pPr>
              <w:pStyle w:val="AKFZFnormln"/>
              <w:spacing w:after="0"/>
            </w:pPr>
            <w:r w:rsidRPr="00354ECF">
              <w:t>se sídlem:</w:t>
            </w:r>
          </w:p>
        </w:tc>
        <w:tc>
          <w:tcPr>
            <w:tcW w:w="6139" w:type="dxa"/>
          </w:tcPr>
          <w:p w:rsidR="00E9483D" w:rsidRDefault="00E9483D" w:rsidP="005C2441">
            <w:pPr>
              <w:pStyle w:val="AKFZFnormln"/>
              <w:spacing w:after="0"/>
              <w:rPr>
                <w:rFonts w:cs="Arial"/>
                <w:bCs/>
              </w:rPr>
            </w:pPr>
            <w:r w:rsidRPr="00136913">
              <w:rPr>
                <w:rFonts w:cs="Arial"/>
                <w:bCs/>
              </w:rPr>
              <w:t>Ovocný trh 3/5, 116 36 Praha 1</w:t>
            </w:r>
          </w:p>
          <w:p w:rsidR="00E9483D" w:rsidRDefault="00E9483D" w:rsidP="005C2441">
            <w:pPr>
              <w:pStyle w:val="AKFZFnormln"/>
              <w:spacing w:after="0"/>
            </w:pPr>
            <w:r>
              <w:rPr>
                <w:rFonts w:cs="Arial"/>
              </w:rPr>
              <w:t xml:space="preserve">(sídlo fakulty: José </w:t>
            </w:r>
            <w:proofErr w:type="spellStart"/>
            <w:r>
              <w:rPr>
                <w:rFonts w:cs="Arial"/>
              </w:rPr>
              <w:t>Martího</w:t>
            </w:r>
            <w:proofErr w:type="spellEnd"/>
            <w:r>
              <w:rPr>
                <w:rFonts w:cs="Arial"/>
              </w:rPr>
              <w:t xml:space="preserve"> 31, 162 52</w:t>
            </w:r>
            <w:r w:rsidRPr="00383FC9">
              <w:rPr>
                <w:rFonts w:cs="Arial"/>
              </w:rPr>
              <w:t xml:space="preserve"> Praha 6</w:t>
            </w:r>
            <w:r>
              <w:rPr>
                <w:rFonts w:cs="Arial"/>
              </w:rPr>
              <w:t>)</w:t>
            </w:r>
          </w:p>
        </w:tc>
      </w:tr>
      <w:tr w:rsidR="00E9483D" w:rsidRPr="00354ECF" w:rsidTr="005C2441">
        <w:tc>
          <w:tcPr>
            <w:tcW w:w="1668" w:type="dxa"/>
            <w:vMerge/>
          </w:tcPr>
          <w:p w:rsidR="00E9483D" w:rsidRPr="00354ECF" w:rsidRDefault="00E9483D" w:rsidP="005C2441">
            <w:pPr>
              <w:pStyle w:val="AKFZFnormln"/>
              <w:spacing w:after="0"/>
              <w:rPr>
                <w:b/>
                <w:bCs/>
                <w:color w:val="000000"/>
              </w:rPr>
            </w:pPr>
          </w:p>
        </w:tc>
        <w:tc>
          <w:tcPr>
            <w:tcW w:w="2082" w:type="dxa"/>
          </w:tcPr>
          <w:p w:rsidR="00E9483D" w:rsidRPr="00354ECF" w:rsidRDefault="00E9483D" w:rsidP="005C2441">
            <w:pPr>
              <w:pStyle w:val="AKFZFnormln"/>
              <w:spacing w:after="0"/>
            </w:pPr>
            <w:r w:rsidRPr="00354ECF">
              <w:t>IČ</w:t>
            </w:r>
            <w:r>
              <w:t>O</w:t>
            </w:r>
            <w:r w:rsidRPr="00354ECF">
              <w:t>:</w:t>
            </w:r>
          </w:p>
        </w:tc>
        <w:tc>
          <w:tcPr>
            <w:tcW w:w="6139" w:type="dxa"/>
          </w:tcPr>
          <w:p w:rsidR="00E9483D" w:rsidRDefault="00E9483D" w:rsidP="005C2441">
            <w:pPr>
              <w:pStyle w:val="AKFZFnormln"/>
              <w:spacing w:after="0"/>
            </w:pPr>
            <w:r w:rsidRPr="00765B1A">
              <w:t>002</w:t>
            </w:r>
            <w:r>
              <w:t xml:space="preserve"> </w:t>
            </w:r>
            <w:r w:rsidRPr="00765B1A">
              <w:t>16</w:t>
            </w:r>
            <w:r>
              <w:t xml:space="preserve"> </w:t>
            </w:r>
            <w:r w:rsidRPr="00765B1A">
              <w:t>208</w:t>
            </w:r>
          </w:p>
        </w:tc>
      </w:tr>
      <w:tr w:rsidR="00E9483D" w:rsidRPr="00354ECF" w:rsidTr="005C2441">
        <w:tc>
          <w:tcPr>
            <w:tcW w:w="1668" w:type="dxa"/>
            <w:vMerge/>
          </w:tcPr>
          <w:p w:rsidR="00E9483D" w:rsidRPr="00354ECF" w:rsidRDefault="00E9483D" w:rsidP="005C2441">
            <w:pPr>
              <w:pStyle w:val="AKFZFnormln"/>
              <w:spacing w:after="0"/>
              <w:rPr>
                <w:b/>
                <w:bCs/>
                <w:color w:val="000000"/>
              </w:rPr>
            </w:pPr>
          </w:p>
        </w:tc>
        <w:tc>
          <w:tcPr>
            <w:tcW w:w="2082" w:type="dxa"/>
          </w:tcPr>
          <w:p w:rsidR="00E9483D" w:rsidRPr="00354ECF" w:rsidRDefault="00E9483D" w:rsidP="005C2441">
            <w:pPr>
              <w:pStyle w:val="AKFZFnormln"/>
              <w:spacing w:after="0"/>
            </w:pPr>
            <w:r w:rsidRPr="00354ECF">
              <w:t>DIČ:</w:t>
            </w:r>
          </w:p>
        </w:tc>
        <w:tc>
          <w:tcPr>
            <w:tcW w:w="6139" w:type="dxa"/>
          </w:tcPr>
          <w:p w:rsidR="00E9483D" w:rsidRDefault="00E9483D" w:rsidP="005C2441">
            <w:pPr>
              <w:pStyle w:val="AKFZFnormln"/>
              <w:spacing w:after="0"/>
            </w:pPr>
            <w:r w:rsidRPr="00765B1A">
              <w:t>CZ00216208</w:t>
            </w:r>
          </w:p>
        </w:tc>
      </w:tr>
      <w:tr w:rsidR="00E9483D" w:rsidRPr="00354ECF" w:rsidTr="005C2441">
        <w:tc>
          <w:tcPr>
            <w:tcW w:w="1668" w:type="dxa"/>
            <w:vMerge/>
          </w:tcPr>
          <w:p w:rsidR="00E9483D" w:rsidRPr="00354ECF" w:rsidRDefault="00E9483D" w:rsidP="005C2441">
            <w:pPr>
              <w:pStyle w:val="AKFZFnormln"/>
              <w:spacing w:after="0"/>
              <w:rPr>
                <w:b/>
                <w:bCs/>
                <w:color w:val="000000"/>
              </w:rPr>
            </w:pPr>
          </w:p>
        </w:tc>
        <w:tc>
          <w:tcPr>
            <w:tcW w:w="2082" w:type="dxa"/>
          </w:tcPr>
          <w:p w:rsidR="00E9483D" w:rsidRPr="00354ECF" w:rsidRDefault="00E9483D" w:rsidP="005C2441">
            <w:pPr>
              <w:pStyle w:val="AKFZFnormln"/>
              <w:spacing w:after="0"/>
            </w:pPr>
            <w:r w:rsidRPr="00354ECF">
              <w:t xml:space="preserve">bankovní spojení: </w:t>
            </w:r>
          </w:p>
        </w:tc>
        <w:tc>
          <w:tcPr>
            <w:tcW w:w="6139" w:type="dxa"/>
          </w:tcPr>
          <w:p w:rsidR="00E9483D" w:rsidRDefault="00E9483D" w:rsidP="005C2441">
            <w:pPr>
              <w:pStyle w:val="AKFZFnormln"/>
              <w:spacing w:after="0"/>
            </w:pPr>
            <w:r w:rsidRPr="00D64EB1">
              <w:rPr>
                <w:rFonts w:cs="Arial"/>
                <w:highlight w:val="black"/>
              </w:rPr>
              <w:t>[BUDE DOPLNĚNO PŘED PODPISEM SMLOUVY]</w:t>
            </w:r>
          </w:p>
        </w:tc>
      </w:tr>
      <w:tr w:rsidR="00E9483D" w:rsidRPr="00354ECF" w:rsidTr="005C2441">
        <w:tc>
          <w:tcPr>
            <w:tcW w:w="1668" w:type="dxa"/>
            <w:vMerge/>
          </w:tcPr>
          <w:p w:rsidR="00E9483D" w:rsidRPr="00354ECF" w:rsidRDefault="00E9483D" w:rsidP="005C2441">
            <w:pPr>
              <w:pStyle w:val="AKFZFnormln"/>
              <w:spacing w:after="0"/>
              <w:rPr>
                <w:b/>
                <w:bCs/>
                <w:color w:val="000000"/>
              </w:rPr>
            </w:pPr>
          </w:p>
        </w:tc>
        <w:tc>
          <w:tcPr>
            <w:tcW w:w="2082" w:type="dxa"/>
          </w:tcPr>
          <w:p w:rsidR="00E9483D" w:rsidRPr="00354ECF" w:rsidRDefault="00E9483D" w:rsidP="005C2441">
            <w:pPr>
              <w:pStyle w:val="AKFZFnormln"/>
              <w:spacing w:after="0"/>
            </w:pPr>
            <w:r w:rsidRPr="00354ECF">
              <w:t xml:space="preserve">číslo účtu: </w:t>
            </w:r>
          </w:p>
        </w:tc>
        <w:tc>
          <w:tcPr>
            <w:tcW w:w="6139" w:type="dxa"/>
          </w:tcPr>
          <w:p w:rsidR="00E9483D" w:rsidRPr="00394065" w:rsidRDefault="00E9483D" w:rsidP="005C2441">
            <w:pPr>
              <w:pStyle w:val="AKFZFnormln"/>
              <w:spacing w:after="0"/>
              <w:rPr>
                <w:highlight w:val="green"/>
              </w:rPr>
            </w:pPr>
            <w:r w:rsidRPr="00D64EB1">
              <w:rPr>
                <w:highlight w:val="black"/>
              </w:rPr>
              <w:t>[BUDE DOPLNĚNO PŘED PODPISEM SMLOUVY]</w:t>
            </w:r>
          </w:p>
        </w:tc>
      </w:tr>
      <w:tr w:rsidR="00E9483D" w:rsidRPr="00354ECF" w:rsidTr="005C2441">
        <w:tc>
          <w:tcPr>
            <w:tcW w:w="1668" w:type="dxa"/>
            <w:vMerge/>
          </w:tcPr>
          <w:p w:rsidR="00E9483D" w:rsidRPr="00354ECF" w:rsidRDefault="00E9483D" w:rsidP="005C2441">
            <w:pPr>
              <w:pStyle w:val="AKFZFnormln"/>
              <w:spacing w:after="0"/>
              <w:rPr>
                <w:b/>
                <w:bCs/>
                <w:color w:val="000000"/>
              </w:rPr>
            </w:pPr>
          </w:p>
        </w:tc>
        <w:tc>
          <w:tcPr>
            <w:tcW w:w="2082" w:type="dxa"/>
          </w:tcPr>
          <w:p w:rsidR="00E9483D" w:rsidRPr="00354ECF" w:rsidRDefault="00E9483D" w:rsidP="005C2441">
            <w:pPr>
              <w:pStyle w:val="AKFZFnormln"/>
              <w:spacing w:after="0"/>
            </w:pPr>
            <w:r>
              <w:t>zastoupená</w:t>
            </w:r>
            <w:r w:rsidRPr="00354ECF">
              <w:t>:</w:t>
            </w:r>
          </w:p>
        </w:tc>
        <w:tc>
          <w:tcPr>
            <w:tcW w:w="6139" w:type="dxa"/>
          </w:tcPr>
          <w:p w:rsidR="00E9483D" w:rsidRPr="00354ECF" w:rsidRDefault="00E9483D" w:rsidP="005C2441">
            <w:pPr>
              <w:pStyle w:val="AKFZFnormln"/>
              <w:spacing w:after="0"/>
            </w:pPr>
            <w:r w:rsidRPr="00D64EB1">
              <w:rPr>
                <w:highlight w:val="black"/>
              </w:rPr>
              <w:t>[BUDE DOPLNĚNO PŘED PODPISEM SMLOUVY]</w:t>
            </w:r>
          </w:p>
        </w:tc>
      </w:tr>
      <w:tr w:rsidR="00E9483D" w:rsidRPr="00354ECF" w:rsidTr="005C2441">
        <w:tc>
          <w:tcPr>
            <w:tcW w:w="1668" w:type="dxa"/>
            <w:vMerge/>
          </w:tcPr>
          <w:p w:rsidR="00E9483D" w:rsidRPr="00354ECF" w:rsidRDefault="00E9483D" w:rsidP="005C2441">
            <w:pPr>
              <w:pStyle w:val="AKFZFnormln"/>
              <w:spacing w:after="0"/>
              <w:rPr>
                <w:b/>
                <w:bCs/>
                <w:color w:val="000000"/>
              </w:rPr>
            </w:pPr>
          </w:p>
        </w:tc>
        <w:tc>
          <w:tcPr>
            <w:tcW w:w="8221" w:type="dxa"/>
            <w:gridSpan w:val="2"/>
          </w:tcPr>
          <w:p w:rsidR="00E9483D" w:rsidRPr="00354ECF" w:rsidRDefault="00E9483D" w:rsidP="005C2441">
            <w:pPr>
              <w:pStyle w:val="AKFZFnormln"/>
              <w:spacing w:after="0"/>
            </w:pPr>
            <w:r w:rsidRPr="00354ECF">
              <w:t>(dále jen „</w:t>
            </w:r>
            <w:r w:rsidRPr="000E089F">
              <w:rPr>
                <w:b/>
              </w:rPr>
              <w:t>Objednatel</w:t>
            </w:r>
            <w:r w:rsidRPr="00354ECF">
              <w:t>“)</w:t>
            </w:r>
          </w:p>
        </w:tc>
      </w:tr>
    </w:tbl>
    <w:p w:rsidR="00E9483D" w:rsidRDefault="00E9483D" w:rsidP="00E9483D">
      <w:pPr>
        <w:pStyle w:val="AKFZFnormln"/>
      </w:pPr>
      <w:r>
        <w:t>a</w:t>
      </w:r>
    </w:p>
    <w:tbl>
      <w:tblPr>
        <w:tblW w:w="9889" w:type="dxa"/>
        <w:tblLook w:val="00A0" w:firstRow="1" w:lastRow="0" w:firstColumn="1" w:lastColumn="0" w:noHBand="0" w:noVBand="0"/>
      </w:tblPr>
      <w:tblGrid>
        <w:gridCol w:w="1647"/>
        <w:gridCol w:w="2043"/>
        <w:gridCol w:w="6199"/>
      </w:tblGrid>
      <w:tr w:rsidR="00E9483D" w:rsidRPr="00354ECF" w:rsidTr="005C2441">
        <w:tc>
          <w:tcPr>
            <w:tcW w:w="1647" w:type="dxa"/>
            <w:vMerge w:val="restart"/>
          </w:tcPr>
          <w:p w:rsidR="00E9483D" w:rsidRPr="00354ECF" w:rsidRDefault="00E9483D" w:rsidP="005C2441">
            <w:pPr>
              <w:pStyle w:val="AKFZFnormln"/>
              <w:spacing w:after="0"/>
              <w:rPr>
                <w:b/>
              </w:rPr>
            </w:pPr>
            <w:r w:rsidRPr="00D577BA">
              <w:rPr>
                <w:b/>
              </w:rPr>
              <w:t>Poskytovatel:</w:t>
            </w:r>
          </w:p>
        </w:tc>
        <w:tc>
          <w:tcPr>
            <w:tcW w:w="8242" w:type="dxa"/>
            <w:gridSpan w:val="2"/>
          </w:tcPr>
          <w:p w:rsidR="00E9483D" w:rsidRPr="00354ECF" w:rsidRDefault="00E9483D" w:rsidP="005C2441">
            <w:pPr>
              <w:pStyle w:val="AKFZFnormln"/>
              <w:spacing w:after="0"/>
              <w:rPr>
                <w:b/>
              </w:rPr>
            </w:pPr>
            <w:r>
              <w:t>HVV Energo s.r.o.</w:t>
            </w:r>
          </w:p>
        </w:tc>
      </w:tr>
      <w:tr w:rsidR="00E9483D" w:rsidRPr="00354ECF" w:rsidTr="005C2441">
        <w:tc>
          <w:tcPr>
            <w:tcW w:w="1647" w:type="dxa"/>
            <w:vMerge/>
          </w:tcPr>
          <w:p w:rsidR="00E9483D" w:rsidRPr="00354ECF" w:rsidRDefault="00E9483D" w:rsidP="005C2441">
            <w:pPr>
              <w:pStyle w:val="AKFZFnormln"/>
              <w:spacing w:after="0"/>
              <w:rPr>
                <w:b/>
                <w:bCs/>
                <w:color w:val="000000"/>
              </w:rPr>
            </w:pPr>
          </w:p>
        </w:tc>
        <w:tc>
          <w:tcPr>
            <w:tcW w:w="2043" w:type="dxa"/>
          </w:tcPr>
          <w:p w:rsidR="00E9483D" w:rsidRPr="00354ECF" w:rsidRDefault="00E9483D" w:rsidP="005C2441">
            <w:pPr>
              <w:pStyle w:val="AKFZFnormln"/>
              <w:spacing w:after="0"/>
            </w:pPr>
            <w:r w:rsidRPr="00354ECF">
              <w:t>se sídlem:</w:t>
            </w:r>
          </w:p>
        </w:tc>
        <w:tc>
          <w:tcPr>
            <w:tcW w:w="6199" w:type="dxa"/>
          </w:tcPr>
          <w:p w:rsidR="00E9483D" w:rsidRPr="00354ECF" w:rsidRDefault="00E9483D" w:rsidP="005C2441">
            <w:pPr>
              <w:pStyle w:val="AKFZFnormln"/>
              <w:spacing w:after="0"/>
            </w:pPr>
            <w:r>
              <w:t>Pohankova 34/8, 62800 Brno</w:t>
            </w:r>
          </w:p>
        </w:tc>
      </w:tr>
      <w:tr w:rsidR="00E9483D" w:rsidRPr="00354ECF" w:rsidTr="005C2441">
        <w:tc>
          <w:tcPr>
            <w:tcW w:w="1647" w:type="dxa"/>
            <w:vMerge/>
          </w:tcPr>
          <w:p w:rsidR="00E9483D" w:rsidRPr="00354ECF" w:rsidRDefault="00E9483D" w:rsidP="005C2441">
            <w:pPr>
              <w:pStyle w:val="AKFZFnormln"/>
              <w:spacing w:after="0"/>
              <w:rPr>
                <w:b/>
                <w:bCs/>
                <w:color w:val="000000"/>
              </w:rPr>
            </w:pPr>
          </w:p>
        </w:tc>
        <w:tc>
          <w:tcPr>
            <w:tcW w:w="2043" w:type="dxa"/>
          </w:tcPr>
          <w:p w:rsidR="00E9483D" w:rsidRPr="00354ECF" w:rsidRDefault="00E9483D" w:rsidP="005C2441">
            <w:pPr>
              <w:pStyle w:val="AKFZFnormln"/>
              <w:spacing w:after="0"/>
            </w:pPr>
            <w:r w:rsidRPr="00354ECF">
              <w:t>IČ</w:t>
            </w:r>
            <w:r>
              <w:t>O</w:t>
            </w:r>
            <w:r w:rsidRPr="00354ECF">
              <w:t>:</w:t>
            </w:r>
          </w:p>
        </w:tc>
        <w:tc>
          <w:tcPr>
            <w:tcW w:w="6199" w:type="dxa"/>
          </w:tcPr>
          <w:p w:rsidR="00E9483D" w:rsidRPr="00354ECF" w:rsidRDefault="00E9483D" w:rsidP="005C2441">
            <w:pPr>
              <w:pStyle w:val="AKFZFnormln"/>
              <w:spacing w:after="0"/>
            </w:pPr>
            <w:r>
              <w:t>05317410</w:t>
            </w:r>
          </w:p>
        </w:tc>
      </w:tr>
      <w:tr w:rsidR="00E9483D" w:rsidRPr="00354ECF" w:rsidTr="005C2441">
        <w:tc>
          <w:tcPr>
            <w:tcW w:w="1647" w:type="dxa"/>
            <w:vMerge/>
          </w:tcPr>
          <w:p w:rsidR="00E9483D" w:rsidRPr="00354ECF" w:rsidRDefault="00E9483D" w:rsidP="005C2441">
            <w:pPr>
              <w:pStyle w:val="AKFZFnormln"/>
              <w:spacing w:after="0"/>
              <w:rPr>
                <w:b/>
                <w:bCs/>
                <w:color w:val="000000"/>
              </w:rPr>
            </w:pPr>
          </w:p>
        </w:tc>
        <w:tc>
          <w:tcPr>
            <w:tcW w:w="2043" w:type="dxa"/>
          </w:tcPr>
          <w:p w:rsidR="00E9483D" w:rsidRPr="00354ECF" w:rsidRDefault="00E9483D" w:rsidP="005C2441">
            <w:pPr>
              <w:pStyle w:val="AKFZFnormln"/>
              <w:spacing w:after="0"/>
            </w:pPr>
            <w:r w:rsidRPr="00354ECF">
              <w:t xml:space="preserve">bankovní spojení: </w:t>
            </w:r>
          </w:p>
        </w:tc>
        <w:tc>
          <w:tcPr>
            <w:tcW w:w="6199" w:type="dxa"/>
          </w:tcPr>
          <w:p w:rsidR="00E9483D" w:rsidRPr="00354ECF" w:rsidRDefault="00E9483D" w:rsidP="005C2441">
            <w:pPr>
              <w:pStyle w:val="AKFZFnormln"/>
              <w:spacing w:after="0"/>
            </w:pPr>
            <w:r w:rsidRPr="00D64EB1">
              <w:rPr>
                <w:rStyle w:val="nowrap"/>
                <w:highlight w:val="black"/>
              </w:rPr>
              <w:t>Komerční banka, a.s.</w:t>
            </w:r>
          </w:p>
        </w:tc>
      </w:tr>
      <w:tr w:rsidR="00E9483D" w:rsidRPr="00354ECF" w:rsidTr="005C2441">
        <w:tc>
          <w:tcPr>
            <w:tcW w:w="1647" w:type="dxa"/>
            <w:vMerge/>
          </w:tcPr>
          <w:p w:rsidR="00E9483D" w:rsidRPr="00354ECF" w:rsidRDefault="00E9483D" w:rsidP="005C2441">
            <w:pPr>
              <w:pStyle w:val="AKFZFnormln"/>
              <w:spacing w:after="0"/>
              <w:rPr>
                <w:b/>
                <w:bCs/>
                <w:color w:val="000000"/>
              </w:rPr>
            </w:pPr>
          </w:p>
        </w:tc>
        <w:tc>
          <w:tcPr>
            <w:tcW w:w="2043" w:type="dxa"/>
          </w:tcPr>
          <w:p w:rsidR="00E9483D" w:rsidRPr="00354ECF" w:rsidRDefault="00E9483D" w:rsidP="005C2441">
            <w:pPr>
              <w:pStyle w:val="AKFZFnormln"/>
              <w:spacing w:after="0"/>
            </w:pPr>
            <w:r w:rsidRPr="00354ECF">
              <w:t xml:space="preserve">číslo účtu: </w:t>
            </w:r>
          </w:p>
        </w:tc>
        <w:tc>
          <w:tcPr>
            <w:tcW w:w="6199" w:type="dxa"/>
          </w:tcPr>
          <w:p w:rsidR="00E9483D" w:rsidRPr="00354ECF" w:rsidRDefault="00E9483D" w:rsidP="005C2441">
            <w:pPr>
              <w:pStyle w:val="AKFZFnormln"/>
              <w:spacing w:after="0"/>
            </w:pPr>
            <w:r w:rsidRPr="00D64EB1">
              <w:rPr>
                <w:highlight w:val="black"/>
              </w:rPr>
              <w:t>115-3072990297/0100</w:t>
            </w:r>
          </w:p>
        </w:tc>
      </w:tr>
      <w:tr w:rsidR="00E9483D" w:rsidRPr="00354ECF" w:rsidTr="005C2441">
        <w:tc>
          <w:tcPr>
            <w:tcW w:w="1647" w:type="dxa"/>
            <w:vMerge/>
          </w:tcPr>
          <w:p w:rsidR="00E9483D" w:rsidRPr="00354ECF" w:rsidRDefault="00E9483D" w:rsidP="005C2441">
            <w:pPr>
              <w:pStyle w:val="AKFZFnormln"/>
              <w:spacing w:after="0"/>
              <w:rPr>
                <w:b/>
                <w:bCs/>
                <w:color w:val="000000"/>
              </w:rPr>
            </w:pPr>
          </w:p>
        </w:tc>
        <w:tc>
          <w:tcPr>
            <w:tcW w:w="8242" w:type="dxa"/>
            <w:gridSpan w:val="2"/>
          </w:tcPr>
          <w:p w:rsidR="00E9483D" w:rsidRPr="00354ECF" w:rsidRDefault="00E9483D" w:rsidP="005C2441">
            <w:pPr>
              <w:pStyle w:val="AKFZFnormln"/>
              <w:spacing w:after="0"/>
            </w:pPr>
            <w:r>
              <w:rPr>
                <w:rFonts w:cs="Arial"/>
              </w:rPr>
              <w:t>zapsaná</w:t>
            </w:r>
            <w:r w:rsidRPr="009821DD">
              <w:rPr>
                <w:rFonts w:cs="Arial"/>
              </w:rPr>
              <w:t xml:space="preserve"> v obchodním rejstříku vedeném </w:t>
            </w:r>
            <w:r>
              <w:rPr>
                <w:rFonts w:cs="Arial"/>
              </w:rPr>
              <w:t xml:space="preserve">Krajským </w:t>
            </w:r>
            <w:r w:rsidRPr="009821DD">
              <w:rPr>
                <w:rFonts w:cs="Arial"/>
              </w:rPr>
              <w:t>soudem v</w:t>
            </w:r>
            <w:r>
              <w:rPr>
                <w:rFonts w:cs="Arial"/>
              </w:rPr>
              <w:t xml:space="preserve"> Brně </w:t>
            </w:r>
            <w:r w:rsidRPr="009821DD">
              <w:rPr>
                <w:rFonts w:cs="Arial"/>
              </w:rPr>
              <w:t xml:space="preserve">pod </w:t>
            </w:r>
            <w:proofErr w:type="spellStart"/>
            <w:r w:rsidRPr="009821DD">
              <w:rPr>
                <w:rFonts w:cs="Arial"/>
              </w:rPr>
              <w:t>sp</w:t>
            </w:r>
            <w:proofErr w:type="spellEnd"/>
            <w:r w:rsidRPr="009821DD">
              <w:rPr>
                <w:rFonts w:cs="Arial"/>
              </w:rPr>
              <w:t xml:space="preserve">. zn. </w:t>
            </w:r>
            <w:r w:rsidRPr="009417E7">
              <w:rPr>
                <w:rFonts w:cs="Arial"/>
              </w:rPr>
              <w:t>C 94701</w:t>
            </w:r>
          </w:p>
        </w:tc>
      </w:tr>
      <w:tr w:rsidR="00E9483D" w:rsidRPr="00354ECF" w:rsidTr="005C2441">
        <w:tc>
          <w:tcPr>
            <w:tcW w:w="1647" w:type="dxa"/>
            <w:vMerge/>
          </w:tcPr>
          <w:p w:rsidR="00E9483D" w:rsidRPr="00354ECF" w:rsidRDefault="00E9483D" w:rsidP="005C2441">
            <w:pPr>
              <w:pStyle w:val="AKFZFnormln"/>
              <w:spacing w:after="0"/>
              <w:rPr>
                <w:b/>
                <w:bCs/>
                <w:color w:val="000000"/>
              </w:rPr>
            </w:pPr>
          </w:p>
        </w:tc>
        <w:tc>
          <w:tcPr>
            <w:tcW w:w="2043" w:type="dxa"/>
          </w:tcPr>
          <w:p w:rsidR="00E9483D" w:rsidRPr="00354ECF" w:rsidRDefault="00E9483D" w:rsidP="005C2441">
            <w:pPr>
              <w:pStyle w:val="AKFZFnormln"/>
              <w:spacing w:after="0"/>
            </w:pPr>
            <w:r>
              <w:t>zastoupená</w:t>
            </w:r>
            <w:r w:rsidRPr="00354ECF">
              <w:t>:</w:t>
            </w:r>
          </w:p>
        </w:tc>
        <w:tc>
          <w:tcPr>
            <w:tcW w:w="6199" w:type="dxa"/>
          </w:tcPr>
          <w:p w:rsidR="00E9483D" w:rsidRPr="00354ECF" w:rsidRDefault="00E9483D" w:rsidP="005C2441">
            <w:pPr>
              <w:pStyle w:val="AKFZFnormln"/>
              <w:spacing w:after="0"/>
            </w:pPr>
            <w:r>
              <w:t>Petr TOMÁŠ - jednatel</w:t>
            </w:r>
          </w:p>
        </w:tc>
      </w:tr>
      <w:tr w:rsidR="00E9483D" w:rsidRPr="00354ECF" w:rsidTr="005C2441">
        <w:tc>
          <w:tcPr>
            <w:tcW w:w="1647" w:type="dxa"/>
            <w:vMerge/>
          </w:tcPr>
          <w:p w:rsidR="00E9483D" w:rsidRPr="00354ECF" w:rsidRDefault="00E9483D" w:rsidP="005C2441">
            <w:pPr>
              <w:pStyle w:val="AKFZFnormln"/>
              <w:spacing w:after="0"/>
              <w:rPr>
                <w:b/>
                <w:bCs/>
                <w:color w:val="000000"/>
              </w:rPr>
            </w:pPr>
          </w:p>
        </w:tc>
        <w:tc>
          <w:tcPr>
            <w:tcW w:w="8242" w:type="dxa"/>
            <w:gridSpan w:val="2"/>
          </w:tcPr>
          <w:p w:rsidR="00E9483D" w:rsidRPr="00354ECF" w:rsidRDefault="00E9483D" w:rsidP="005C2441">
            <w:pPr>
              <w:pStyle w:val="AKFZFnormln"/>
              <w:spacing w:after="0"/>
            </w:pPr>
            <w:r w:rsidRPr="00354ECF">
              <w:t>(dále jen „</w:t>
            </w:r>
            <w:r w:rsidRPr="00354ECF">
              <w:rPr>
                <w:b/>
              </w:rPr>
              <w:t>Poskytovatel</w:t>
            </w:r>
            <w:r w:rsidRPr="00354ECF">
              <w:t>“)</w:t>
            </w:r>
          </w:p>
        </w:tc>
      </w:tr>
    </w:tbl>
    <w:p w:rsidR="00E9483D" w:rsidRDefault="00E9483D" w:rsidP="00E9483D">
      <w:pPr>
        <w:pStyle w:val="AKFZFnormln"/>
        <w:rPr>
          <w:rFonts w:ascii="Calibri" w:hAnsi="Calibri"/>
          <w:color w:val="000000"/>
        </w:rPr>
      </w:pPr>
    </w:p>
    <w:p w:rsidR="00E9483D" w:rsidRPr="00B24A59" w:rsidRDefault="00E9483D" w:rsidP="00E9483D">
      <w:pPr>
        <w:pStyle w:val="AKFZFnormln"/>
        <w:jc w:val="center"/>
      </w:pPr>
      <w:r w:rsidRPr="00B24A59">
        <w:t xml:space="preserve">v souladu s ustanovením § </w:t>
      </w:r>
      <w:r>
        <w:t>1746</w:t>
      </w:r>
      <w:r w:rsidRPr="00B24A59">
        <w:t xml:space="preserve"> </w:t>
      </w:r>
      <w:r>
        <w:t xml:space="preserve">odst. 2 </w:t>
      </w:r>
      <w:r w:rsidRPr="00B24A59">
        <w:t>zákona č. </w:t>
      </w:r>
      <w:r>
        <w:t>89/2012 Sb., občanského zákoníku</w:t>
      </w:r>
      <w:r w:rsidRPr="00B24A59">
        <w:t xml:space="preserve"> tuto: </w:t>
      </w:r>
    </w:p>
    <w:p w:rsidR="00E9483D" w:rsidRDefault="00E9483D" w:rsidP="00E9483D">
      <w:pPr>
        <w:pStyle w:val="AKFZFnormln"/>
      </w:pPr>
    </w:p>
    <w:p w:rsidR="00E9483D" w:rsidRDefault="00E9483D" w:rsidP="00E9483D">
      <w:pPr>
        <w:pStyle w:val="AKFZFnormln"/>
        <w:jc w:val="center"/>
        <w:rPr>
          <w:b/>
        </w:rPr>
      </w:pPr>
      <w:r>
        <w:rPr>
          <w:b/>
        </w:rPr>
        <w:t>SMLOUVU</w:t>
      </w:r>
      <w:r w:rsidRPr="00765B1A">
        <w:rPr>
          <w:b/>
        </w:rPr>
        <w:t xml:space="preserve"> O POSKYTOVÁNÍ SLUŽEB</w:t>
      </w:r>
      <w:r>
        <w:rPr>
          <w:b/>
        </w:rPr>
        <w:t xml:space="preserve"> POJENÝCH S DODÁVKOU </w:t>
      </w:r>
      <w:r w:rsidRPr="00765B1A">
        <w:rPr>
          <w:b/>
        </w:rPr>
        <w:t>E</w:t>
      </w:r>
      <w:r>
        <w:rPr>
          <w:b/>
        </w:rPr>
        <w:t>NERGIE</w:t>
      </w:r>
    </w:p>
    <w:p w:rsidR="00E9483D" w:rsidRPr="00C21F31" w:rsidRDefault="00E9483D" w:rsidP="00E9483D">
      <w:pPr>
        <w:pStyle w:val="AKFZFnormln"/>
        <w:jc w:val="center"/>
        <w:rPr>
          <w:rFonts w:cs="Arial"/>
          <w:color w:val="000000"/>
        </w:rPr>
      </w:pPr>
      <w:r w:rsidRPr="00C21F31">
        <w:rPr>
          <w:rFonts w:cs="Arial"/>
          <w:color w:val="000000"/>
        </w:rPr>
        <w:t>(dále jen „</w:t>
      </w:r>
      <w:r w:rsidRPr="00C21F31">
        <w:rPr>
          <w:rFonts w:cs="Arial"/>
          <w:b/>
          <w:color w:val="000000"/>
        </w:rPr>
        <w:t>Smlouva</w:t>
      </w:r>
      <w:r w:rsidRPr="00C21F31">
        <w:rPr>
          <w:rFonts w:cs="Arial"/>
          <w:color w:val="000000"/>
        </w:rPr>
        <w:t>“)</w:t>
      </w:r>
    </w:p>
    <w:p w:rsidR="00E9483D" w:rsidRDefault="00E9483D" w:rsidP="00E9483D">
      <w:pPr>
        <w:pStyle w:val="AKFZFnormln"/>
        <w:rPr>
          <w:b/>
        </w:rPr>
      </w:pPr>
    </w:p>
    <w:p w:rsidR="00E9483D" w:rsidRPr="0091515F" w:rsidRDefault="00E9483D" w:rsidP="00E9483D">
      <w:pPr>
        <w:pStyle w:val="AKFZFnormln"/>
        <w:rPr>
          <w:b/>
        </w:rPr>
      </w:pPr>
      <w:r w:rsidRPr="00A568DF">
        <w:rPr>
          <w:b/>
        </w:rPr>
        <w:t>VZHLEDEM K TOMU, ŽE</w:t>
      </w:r>
    </w:p>
    <w:p w:rsidR="00E9483D" w:rsidRDefault="00E9483D" w:rsidP="00E9483D">
      <w:pPr>
        <w:pStyle w:val="AKFZFPreambule"/>
      </w:pPr>
      <w:r w:rsidRPr="00C21F31">
        <w:t>Objednatel provedl zadávací řízení na veřejnou zakázku s názvem „</w:t>
      </w:r>
      <w:r w:rsidRPr="002931B9">
        <w:t>REVITALIZACE TEPELNÉHO HOSPODÁŘSTVÍ A DODÁVKY TEPLA PRO UK FTVS</w:t>
      </w:r>
      <w:r w:rsidRPr="00C21F31">
        <w:t>“ (dále jen „</w:t>
      </w:r>
      <w:r w:rsidRPr="00C21F31">
        <w:rPr>
          <w:b/>
        </w:rPr>
        <w:t>Veřejná zakázka</w:t>
      </w:r>
      <w:r w:rsidRPr="00C21F31">
        <w:t>“);</w:t>
      </w:r>
    </w:p>
    <w:p w:rsidR="00E9483D" w:rsidRDefault="00E9483D" w:rsidP="00E9483D">
      <w:pPr>
        <w:pStyle w:val="AKFZFPreambule"/>
      </w:pPr>
      <w:r w:rsidRPr="00C21F31">
        <w:t>Poskytovatel podal závaznou nabídku na Veřejnou zakázku a tato byla Objednatelem vybrána jako nejvhodnější;</w:t>
      </w:r>
    </w:p>
    <w:p w:rsidR="00E9483D" w:rsidRDefault="00E9483D" w:rsidP="00E9483D">
      <w:pPr>
        <w:pStyle w:val="AKFZFPreambule"/>
      </w:pPr>
      <w:r>
        <w:t>Poskytovatel je držitelem všech oprávnění potřebných pro plnění této Smlouvy;</w:t>
      </w:r>
    </w:p>
    <w:p w:rsidR="00E9483D" w:rsidRDefault="00E9483D" w:rsidP="00E9483D">
      <w:pPr>
        <w:pStyle w:val="AKFZFPreambule"/>
      </w:pPr>
      <w:r w:rsidRPr="00C21F31">
        <w:t xml:space="preserve">Poskytovatel je </w:t>
      </w:r>
      <w:r>
        <w:t>s ohledem na své kapacity</w:t>
      </w:r>
      <w:r w:rsidRPr="00C21F31">
        <w:t xml:space="preserve"> schopen řádně splnit předmět Veřejné zakázky;</w:t>
      </w:r>
    </w:p>
    <w:p w:rsidR="00E9483D" w:rsidRDefault="00E9483D" w:rsidP="00E9483D">
      <w:pPr>
        <w:pStyle w:val="AKFZFPreambule"/>
      </w:pPr>
      <w:r>
        <w:t>Objednatel má, s ohledem na výsledek zadávacího řízení na Veřejnou zakázku, v úmyslu zadat Poskytovateli realizaci předmětu plnění Veřejné zakázky; a</w:t>
      </w:r>
    </w:p>
    <w:p w:rsidR="00E9483D" w:rsidRPr="00047A80" w:rsidRDefault="00E9483D" w:rsidP="00E9483D">
      <w:pPr>
        <w:pStyle w:val="AKFZFPreambule"/>
      </w:pPr>
      <w:r>
        <w:t>S</w:t>
      </w:r>
      <w:r w:rsidRPr="00C21F31">
        <w:t xml:space="preserve">mluvní strany mají zájem upravit svá práva a povinnosti tak, aby zejména došlo ze strany Poskytovatele k řádné realizaci </w:t>
      </w:r>
      <w:r>
        <w:t>předmětu plnění Veřejné zakázky;</w:t>
      </w:r>
    </w:p>
    <w:p w:rsidR="00E9483D" w:rsidRPr="00B24A59" w:rsidRDefault="00E9483D" w:rsidP="00E9483D">
      <w:pPr>
        <w:pStyle w:val="AKFZFnormln"/>
      </w:pPr>
      <w:r w:rsidRPr="00B24A59">
        <w:lastRenderedPageBreak/>
        <w:t>se Smluvní strany, vědomy si svých závazků v této Smlouvě obsažených a s úmyslem být touto Smlouvou vázány, dohodly na následujícím znění Smlouvy:</w:t>
      </w:r>
    </w:p>
    <w:p w:rsidR="00E9483D" w:rsidRDefault="00E9483D" w:rsidP="00E9483D">
      <w:pPr>
        <w:pStyle w:val="lneksmlouvynadpis"/>
        <w:tabs>
          <w:tab w:val="clear" w:pos="360"/>
          <w:tab w:val="num" w:pos="680"/>
        </w:tabs>
        <w:ind w:left="680" w:hanging="680"/>
      </w:pPr>
      <w:bookmarkStart w:id="0" w:name="_Toc462157040"/>
      <w:r>
        <w:t>DEFINICE</w:t>
      </w:r>
      <w:bookmarkEnd w:id="0"/>
    </w:p>
    <w:p w:rsidR="00E9483D" w:rsidRDefault="00E9483D" w:rsidP="00E9483D">
      <w:pPr>
        <w:pStyle w:val="lneksmlouvy"/>
        <w:tabs>
          <w:tab w:val="clear" w:pos="360"/>
          <w:tab w:val="num" w:pos="680"/>
        </w:tabs>
        <w:ind w:left="680" w:hanging="680"/>
      </w:pPr>
      <w:r>
        <w:t>V</w:t>
      </w:r>
      <w:r w:rsidRPr="00B20BFD">
        <w:t xml:space="preserve"> této </w:t>
      </w:r>
      <w:r>
        <w:t>S</w:t>
      </w:r>
      <w:r w:rsidRPr="00B20BFD">
        <w:t>mlouvě (včetně její preambule) se následujícími pojmy a výrazy rozumí, pokud kontext nevyžaduje něco jiného:</w:t>
      </w:r>
    </w:p>
    <w:tbl>
      <w:tblPr>
        <w:tblW w:w="8711" w:type="dxa"/>
        <w:tblInd w:w="779" w:type="dxa"/>
        <w:tblCellMar>
          <w:left w:w="70" w:type="dxa"/>
          <w:right w:w="70" w:type="dxa"/>
        </w:tblCellMar>
        <w:tblLook w:val="04A0" w:firstRow="1" w:lastRow="0" w:firstColumn="1" w:lastColumn="0" w:noHBand="0" w:noVBand="1"/>
      </w:tblPr>
      <w:tblGrid>
        <w:gridCol w:w="2478"/>
        <w:gridCol w:w="6233"/>
      </w:tblGrid>
      <w:tr w:rsidR="00E9483D" w:rsidRPr="00047A80" w:rsidTr="005C2441">
        <w:trPr>
          <w:trHeight w:val="411"/>
        </w:trPr>
        <w:tc>
          <w:tcPr>
            <w:tcW w:w="2478" w:type="dxa"/>
            <w:shd w:val="clear" w:color="auto" w:fill="auto"/>
            <w:noWrap/>
          </w:tcPr>
          <w:p w:rsidR="00E9483D" w:rsidRPr="00045EF7" w:rsidRDefault="00E9483D" w:rsidP="005C2441">
            <w:pPr>
              <w:widowControl w:val="0"/>
              <w:ind w:left="-70"/>
              <w:jc w:val="left"/>
              <w:rPr>
                <w:bCs/>
              </w:rPr>
            </w:pPr>
          </w:p>
        </w:tc>
        <w:tc>
          <w:tcPr>
            <w:tcW w:w="6233" w:type="dxa"/>
            <w:shd w:val="clear" w:color="auto" w:fill="auto"/>
            <w:noWrap/>
          </w:tcPr>
          <w:p w:rsidR="00E9483D" w:rsidRPr="00045EF7" w:rsidRDefault="00E9483D" w:rsidP="005C2441">
            <w:pPr>
              <w:widowControl w:val="0"/>
              <w:ind w:right="72"/>
            </w:pPr>
          </w:p>
        </w:tc>
      </w:tr>
      <w:tr w:rsidR="00E9483D" w:rsidRPr="00047A80" w:rsidTr="005C2441">
        <w:trPr>
          <w:trHeight w:val="411"/>
        </w:trPr>
        <w:tc>
          <w:tcPr>
            <w:tcW w:w="2478" w:type="dxa"/>
            <w:shd w:val="clear" w:color="auto" w:fill="auto"/>
            <w:noWrap/>
          </w:tcPr>
          <w:p w:rsidR="00E9483D" w:rsidRDefault="00E9483D" w:rsidP="005C2441">
            <w:pPr>
              <w:widowControl w:val="0"/>
              <w:ind w:left="-70"/>
              <w:jc w:val="left"/>
              <w:rPr>
                <w:bCs/>
              </w:rPr>
            </w:pPr>
            <w:r>
              <w:rPr>
                <w:bCs/>
              </w:rPr>
              <w:t>Cena tepla</w:t>
            </w:r>
          </w:p>
        </w:tc>
        <w:tc>
          <w:tcPr>
            <w:tcW w:w="6233" w:type="dxa"/>
            <w:shd w:val="clear" w:color="auto" w:fill="auto"/>
            <w:noWrap/>
          </w:tcPr>
          <w:p w:rsidR="00E9483D" w:rsidRDefault="00E9483D" w:rsidP="005C2441">
            <w:pPr>
              <w:widowControl w:val="0"/>
              <w:ind w:right="72"/>
            </w:pPr>
            <w:r>
              <w:t>Cena za 1 GJ dodané energie specifikovaná v </w:t>
            </w:r>
            <w:proofErr w:type="gramStart"/>
            <w:r>
              <w:t xml:space="preserve">odst. </w:t>
            </w:r>
            <w:r>
              <w:fldChar w:fldCharType="begin"/>
            </w:r>
            <w:r>
              <w:instrText xml:space="preserve"> REF _Ref456952037 \r \h </w:instrText>
            </w:r>
            <w:r>
              <w:fldChar w:fldCharType="separate"/>
            </w:r>
            <w:r>
              <w:t>9.1</w:t>
            </w:r>
            <w:r>
              <w:fldChar w:fldCharType="end"/>
            </w:r>
            <w:r>
              <w:t xml:space="preserve"> Smlouvy</w:t>
            </w:r>
            <w:proofErr w:type="gramEnd"/>
            <w:r>
              <w:t>.</w:t>
            </w:r>
          </w:p>
        </w:tc>
      </w:tr>
      <w:tr w:rsidR="00E9483D" w:rsidRPr="00047A80" w:rsidTr="005C2441">
        <w:trPr>
          <w:trHeight w:val="411"/>
        </w:trPr>
        <w:tc>
          <w:tcPr>
            <w:tcW w:w="2478" w:type="dxa"/>
            <w:shd w:val="clear" w:color="auto" w:fill="auto"/>
            <w:noWrap/>
          </w:tcPr>
          <w:p w:rsidR="00E9483D" w:rsidRDefault="00E9483D" w:rsidP="005C2441">
            <w:pPr>
              <w:widowControl w:val="0"/>
              <w:ind w:left="-70"/>
              <w:jc w:val="left"/>
            </w:pPr>
            <w:r w:rsidRPr="003853B9">
              <w:t>Kotelna</w:t>
            </w:r>
          </w:p>
        </w:tc>
        <w:tc>
          <w:tcPr>
            <w:tcW w:w="6233" w:type="dxa"/>
            <w:shd w:val="clear" w:color="auto" w:fill="auto"/>
            <w:noWrap/>
          </w:tcPr>
          <w:p w:rsidR="00E9483D" w:rsidRPr="00CA55C1" w:rsidRDefault="00E9483D" w:rsidP="005C2441">
            <w:pPr>
              <w:widowControl w:val="0"/>
              <w:ind w:right="72"/>
              <w:rPr>
                <w:highlight w:val="yellow"/>
              </w:rPr>
            </w:pPr>
            <w:r>
              <w:t>Prostory, ve kterých se nachází Zdroj tepla.</w:t>
            </w:r>
          </w:p>
        </w:tc>
      </w:tr>
      <w:tr w:rsidR="00E9483D" w:rsidRPr="00047A80" w:rsidTr="005C2441">
        <w:trPr>
          <w:trHeight w:val="411"/>
        </w:trPr>
        <w:tc>
          <w:tcPr>
            <w:tcW w:w="2478" w:type="dxa"/>
            <w:shd w:val="clear" w:color="auto" w:fill="auto"/>
            <w:noWrap/>
          </w:tcPr>
          <w:p w:rsidR="00E9483D" w:rsidRPr="003853B9" w:rsidRDefault="00E9483D" w:rsidP="005C2441">
            <w:pPr>
              <w:widowControl w:val="0"/>
              <w:ind w:left="-70"/>
              <w:jc w:val="left"/>
            </w:pPr>
            <w:r>
              <w:t>Zdroj tepla</w:t>
            </w:r>
          </w:p>
        </w:tc>
        <w:tc>
          <w:tcPr>
            <w:tcW w:w="6233" w:type="dxa"/>
            <w:shd w:val="clear" w:color="auto" w:fill="auto"/>
            <w:noWrap/>
          </w:tcPr>
          <w:p w:rsidR="00E9483D" w:rsidRDefault="00E9483D" w:rsidP="005C2441">
            <w:pPr>
              <w:widowControl w:val="0"/>
              <w:ind w:right="72"/>
            </w:pPr>
            <w:r>
              <w:t>Soubor technických zařízení pro výrobu tepla, zajišťujících ohřev teplonosné látky.</w:t>
            </w:r>
          </w:p>
        </w:tc>
      </w:tr>
      <w:tr w:rsidR="00E9483D" w:rsidRPr="00047A80" w:rsidTr="005C2441">
        <w:trPr>
          <w:trHeight w:val="411"/>
        </w:trPr>
        <w:tc>
          <w:tcPr>
            <w:tcW w:w="2478" w:type="dxa"/>
            <w:shd w:val="clear" w:color="auto" w:fill="auto"/>
            <w:noWrap/>
          </w:tcPr>
          <w:p w:rsidR="00E9483D" w:rsidRDefault="00E9483D" w:rsidP="005C2441">
            <w:pPr>
              <w:widowControl w:val="0"/>
              <w:ind w:left="-70"/>
              <w:jc w:val="left"/>
            </w:pPr>
            <w:r>
              <w:t>Vytápění</w:t>
            </w:r>
          </w:p>
        </w:tc>
        <w:tc>
          <w:tcPr>
            <w:tcW w:w="6233" w:type="dxa"/>
            <w:shd w:val="clear" w:color="auto" w:fill="auto"/>
            <w:noWrap/>
          </w:tcPr>
          <w:p w:rsidR="00E9483D" w:rsidDel="001E5A1B" w:rsidRDefault="00E9483D" w:rsidP="005C2441">
            <w:pPr>
              <w:widowControl w:val="0"/>
              <w:ind w:right="72"/>
            </w:pPr>
            <w:r>
              <w:t>P</w:t>
            </w:r>
            <w:r w:rsidRPr="001E5A1B">
              <w:t>roces sdílení tepla do vytápěného prostoru zajišťovaný příslušným technickým zařízením za účelem vytváření tepelné pohody či požadovaných standardů vnitřního prostředí</w:t>
            </w:r>
            <w:r>
              <w:t>.</w:t>
            </w:r>
          </w:p>
        </w:tc>
      </w:tr>
      <w:tr w:rsidR="00E9483D" w:rsidRPr="00047A80" w:rsidTr="005C2441">
        <w:trPr>
          <w:trHeight w:val="411"/>
        </w:trPr>
        <w:tc>
          <w:tcPr>
            <w:tcW w:w="2478" w:type="dxa"/>
            <w:shd w:val="clear" w:color="auto" w:fill="auto"/>
            <w:noWrap/>
          </w:tcPr>
          <w:p w:rsidR="00E9483D" w:rsidRDefault="00E9483D" w:rsidP="005C2441">
            <w:pPr>
              <w:widowControl w:val="0"/>
              <w:ind w:left="-70"/>
              <w:jc w:val="left"/>
            </w:pPr>
            <w:r>
              <w:t>Dodávka tepla či tepelné energie</w:t>
            </w:r>
          </w:p>
        </w:tc>
        <w:tc>
          <w:tcPr>
            <w:tcW w:w="6233" w:type="dxa"/>
            <w:shd w:val="clear" w:color="auto" w:fill="auto"/>
            <w:noWrap/>
          </w:tcPr>
          <w:p w:rsidR="00E9483D" w:rsidRDefault="00E9483D" w:rsidP="005C2441">
            <w:pPr>
              <w:widowControl w:val="0"/>
              <w:ind w:right="72"/>
            </w:pPr>
            <w:r>
              <w:t>D</w:t>
            </w:r>
            <w:r w:rsidRPr="00C63100">
              <w:t>odávk</w:t>
            </w:r>
            <w:r>
              <w:t xml:space="preserve">a </w:t>
            </w:r>
            <w:r w:rsidRPr="00C63100">
              <w:t>tepl</w:t>
            </w:r>
            <w:r>
              <w:t>a</w:t>
            </w:r>
            <w:r w:rsidRPr="00C63100">
              <w:t xml:space="preserve"> k dalšímu využití</w:t>
            </w:r>
            <w:r>
              <w:t>.</w:t>
            </w:r>
          </w:p>
        </w:tc>
      </w:tr>
      <w:tr w:rsidR="00E9483D" w:rsidRPr="00047A80" w:rsidTr="005C2441">
        <w:trPr>
          <w:trHeight w:val="411"/>
        </w:trPr>
        <w:tc>
          <w:tcPr>
            <w:tcW w:w="2478" w:type="dxa"/>
            <w:shd w:val="clear" w:color="auto" w:fill="auto"/>
            <w:noWrap/>
          </w:tcPr>
          <w:p w:rsidR="00E9483D" w:rsidRDefault="00E9483D" w:rsidP="005C2441">
            <w:pPr>
              <w:widowControl w:val="0"/>
              <w:ind w:left="-70"/>
              <w:jc w:val="left"/>
            </w:pPr>
            <w:r>
              <w:t>O</w:t>
            </w:r>
            <w:r w:rsidRPr="00C63100">
              <w:t>dběr tepl</w:t>
            </w:r>
            <w:r>
              <w:t>a</w:t>
            </w:r>
            <w:r w:rsidRPr="00C63100">
              <w:t xml:space="preserve"> </w:t>
            </w:r>
            <w:r>
              <w:t xml:space="preserve">či tepelné energii </w:t>
            </w:r>
          </w:p>
        </w:tc>
        <w:tc>
          <w:tcPr>
            <w:tcW w:w="6233" w:type="dxa"/>
            <w:shd w:val="clear" w:color="auto" w:fill="auto"/>
            <w:noWrap/>
          </w:tcPr>
          <w:p w:rsidR="00E9483D" w:rsidRDefault="00E9483D" w:rsidP="005C2441">
            <w:pPr>
              <w:widowControl w:val="0"/>
              <w:ind w:right="72"/>
            </w:pPr>
            <w:r>
              <w:t>P</w:t>
            </w:r>
            <w:r w:rsidRPr="00C63100">
              <w:t xml:space="preserve">řevzetí </w:t>
            </w:r>
            <w:r>
              <w:t>tepla</w:t>
            </w:r>
            <w:r w:rsidRPr="00C63100">
              <w:t xml:space="preserve"> ke konečné spotřebě nebo dalšímu využití</w:t>
            </w:r>
            <w:r>
              <w:t>.</w:t>
            </w:r>
          </w:p>
        </w:tc>
      </w:tr>
      <w:tr w:rsidR="00E9483D" w:rsidRPr="00047A80" w:rsidTr="005C2441">
        <w:trPr>
          <w:trHeight w:val="411"/>
        </w:trPr>
        <w:tc>
          <w:tcPr>
            <w:tcW w:w="2478" w:type="dxa"/>
            <w:shd w:val="clear" w:color="auto" w:fill="auto"/>
            <w:noWrap/>
          </w:tcPr>
          <w:p w:rsidR="00E9483D" w:rsidRDefault="00E9483D" w:rsidP="005C2441">
            <w:pPr>
              <w:widowControl w:val="0"/>
              <w:ind w:left="-70"/>
              <w:jc w:val="left"/>
            </w:pPr>
            <w:r>
              <w:t>Občanský zákoník</w:t>
            </w:r>
          </w:p>
        </w:tc>
        <w:tc>
          <w:tcPr>
            <w:tcW w:w="6233" w:type="dxa"/>
            <w:shd w:val="clear" w:color="auto" w:fill="auto"/>
            <w:noWrap/>
          </w:tcPr>
          <w:p w:rsidR="00E9483D" w:rsidRPr="00236476" w:rsidRDefault="00E9483D" w:rsidP="005C2441">
            <w:pPr>
              <w:widowControl w:val="0"/>
              <w:ind w:right="72"/>
            </w:pPr>
            <w:r>
              <w:t>Z</w:t>
            </w:r>
            <w:r w:rsidRPr="00236476">
              <w:t>ákon č. 89/2012 Sb., občansk</w:t>
            </w:r>
            <w:r>
              <w:t>ý zákoník.</w:t>
            </w:r>
          </w:p>
        </w:tc>
      </w:tr>
      <w:tr w:rsidR="00E9483D" w:rsidRPr="00047A80" w:rsidTr="005C2441">
        <w:trPr>
          <w:trHeight w:val="411"/>
        </w:trPr>
        <w:tc>
          <w:tcPr>
            <w:tcW w:w="2478" w:type="dxa"/>
            <w:shd w:val="clear" w:color="auto" w:fill="auto"/>
            <w:noWrap/>
          </w:tcPr>
          <w:p w:rsidR="00E9483D" w:rsidRDefault="00E9483D" w:rsidP="005C2441">
            <w:pPr>
              <w:widowControl w:val="0"/>
              <w:ind w:left="-70"/>
              <w:jc w:val="left"/>
            </w:pPr>
            <w:r>
              <w:t>Objednatel</w:t>
            </w:r>
          </w:p>
        </w:tc>
        <w:tc>
          <w:tcPr>
            <w:tcW w:w="6233" w:type="dxa"/>
            <w:shd w:val="clear" w:color="auto" w:fill="auto"/>
            <w:noWrap/>
          </w:tcPr>
          <w:p w:rsidR="00E9483D" w:rsidRPr="00CA55C1" w:rsidRDefault="00E9483D" w:rsidP="005C2441">
            <w:pPr>
              <w:widowControl w:val="0"/>
              <w:ind w:right="72"/>
              <w:rPr>
                <w:highlight w:val="yellow"/>
              </w:rPr>
            </w:pPr>
            <w:r w:rsidRPr="000E089F">
              <w:t>Univerzita Karlova v Praze, Fakulta tělesné výchovy a sportu</w:t>
            </w:r>
            <w:r>
              <w:t xml:space="preserve">, se sídlem </w:t>
            </w:r>
            <w:r w:rsidRPr="000E089F">
              <w:rPr>
                <w:bCs/>
              </w:rPr>
              <w:t>Ovocný trh 3/5, 116 36 Praha 1</w:t>
            </w:r>
            <w:r>
              <w:rPr>
                <w:bCs/>
              </w:rPr>
              <w:t xml:space="preserve"> </w:t>
            </w:r>
            <w:r w:rsidRPr="000E089F">
              <w:t xml:space="preserve">(sídlo Fakulty: José </w:t>
            </w:r>
            <w:proofErr w:type="spellStart"/>
            <w:r w:rsidRPr="000E089F">
              <w:t>Martího</w:t>
            </w:r>
            <w:proofErr w:type="spellEnd"/>
            <w:r w:rsidRPr="000E089F">
              <w:t xml:space="preserve"> 31, 162 52 Praha 6)</w:t>
            </w:r>
            <w:r>
              <w:t xml:space="preserve">, IČO: </w:t>
            </w:r>
            <w:r w:rsidRPr="000E089F">
              <w:t>002</w:t>
            </w:r>
            <w:r>
              <w:t xml:space="preserve"> </w:t>
            </w:r>
            <w:r w:rsidRPr="000E089F">
              <w:t>16</w:t>
            </w:r>
            <w:r>
              <w:t> </w:t>
            </w:r>
            <w:r w:rsidRPr="000E089F">
              <w:t>208</w:t>
            </w:r>
            <w:r>
              <w:t>.</w:t>
            </w:r>
          </w:p>
        </w:tc>
      </w:tr>
      <w:tr w:rsidR="00E9483D" w:rsidRPr="00047A80" w:rsidTr="005C2441">
        <w:trPr>
          <w:trHeight w:val="411"/>
        </w:trPr>
        <w:tc>
          <w:tcPr>
            <w:tcW w:w="2478" w:type="dxa"/>
            <w:shd w:val="clear" w:color="auto" w:fill="auto"/>
            <w:noWrap/>
          </w:tcPr>
          <w:p w:rsidR="00E9483D" w:rsidRPr="00045EF7" w:rsidRDefault="00E9483D" w:rsidP="005C2441">
            <w:pPr>
              <w:widowControl w:val="0"/>
              <w:ind w:left="-70"/>
              <w:jc w:val="left"/>
              <w:rPr>
                <w:bCs/>
              </w:rPr>
            </w:pPr>
            <w:r w:rsidRPr="00045EF7">
              <w:t>Objekty</w:t>
            </w:r>
          </w:p>
        </w:tc>
        <w:tc>
          <w:tcPr>
            <w:tcW w:w="6233" w:type="dxa"/>
            <w:shd w:val="clear" w:color="auto" w:fill="auto"/>
            <w:noWrap/>
          </w:tcPr>
          <w:p w:rsidR="00E9483D" w:rsidRPr="00045EF7" w:rsidRDefault="00E9483D" w:rsidP="005C2441">
            <w:pPr>
              <w:widowControl w:val="0"/>
              <w:ind w:right="72"/>
            </w:pPr>
            <w:r w:rsidRPr="00045EF7">
              <w:t>Následující budov</w:t>
            </w:r>
            <w:r>
              <w:t>a</w:t>
            </w:r>
            <w:r w:rsidRPr="00045EF7">
              <w:t>:</w:t>
            </w:r>
          </w:p>
          <w:p w:rsidR="00E9483D" w:rsidRPr="00045EF7" w:rsidRDefault="00E9483D" w:rsidP="00E9483D">
            <w:pPr>
              <w:pStyle w:val="Odstavecseseznamem"/>
              <w:widowControl w:val="0"/>
              <w:numPr>
                <w:ilvl w:val="0"/>
                <w:numId w:val="12"/>
              </w:numPr>
              <w:ind w:left="505" w:right="72"/>
            </w:pPr>
            <w:r>
              <w:t xml:space="preserve">č. p. 269, José </w:t>
            </w:r>
            <w:proofErr w:type="spellStart"/>
            <w:r>
              <w:t>Martího</w:t>
            </w:r>
            <w:proofErr w:type="spellEnd"/>
            <w:r>
              <w:t xml:space="preserve">, Veleslavín, která je součástí pozemku p. č. 302/28 </w:t>
            </w:r>
            <w:r w:rsidRPr="00045EF7">
              <w:t xml:space="preserve">v katastrálním území </w:t>
            </w:r>
            <w:r>
              <w:t>729353 Veleslavín</w:t>
            </w:r>
            <w:r w:rsidRPr="00045EF7">
              <w:t xml:space="preserve">, obec </w:t>
            </w:r>
            <w:r>
              <w:t>554782 Praha</w:t>
            </w:r>
            <w:r w:rsidRPr="00045EF7">
              <w:t>, zapsané</w:t>
            </w:r>
            <w:r>
              <w:t>ho</w:t>
            </w:r>
            <w:r w:rsidRPr="00045EF7">
              <w:t xml:space="preserve"> na LV č. </w:t>
            </w:r>
            <w:r>
              <w:t>321</w:t>
            </w:r>
            <w:r w:rsidRPr="00045EF7">
              <w:t>, v</w:t>
            </w:r>
            <w:r>
              <w:t>edeném Katastrálním úřadem pro Hlavní město Prahu</w:t>
            </w:r>
            <w:r w:rsidRPr="00045EF7">
              <w:t xml:space="preserve">, Katastrální pracoviště </w:t>
            </w:r>
            <w:r>
              <w:t>Praha.</w:t>
            </w:r>
          </w:p>
        </w:tc>
      </w:tr>
      <w:tr w:rsidR="00E9483D" w:rsidRPr="00047A80" w:rsidTr="005C2441">
        <w:trPr>
          <w:trHeight w:val="411"/>
        </w:trPr>
        <w:tc>
          <w:tcPr>
            <w:tcW w:w="2478" w:type="dxa"/>
            <w:shd w:val="clear" w:color="auto" w:fill="auto"/>
            <w:noWrap/>
          </w:tcPr>
          <w:p w:rsidR="00E9483D" w:rsidRPr="00045EF7" w:rsidRDefault="00E9483D" w:rsidP="005C2441">
            <w:pPr>
              <w:widowControl w:val="0"/>
              <w:ind w:left="-70"/>
              <w:jc w:val="left"/>
            </w:pPr>
            <w:r>
              <w:t>Poskytovatel</w:t>
            </w:r>
          </w:p>
        </w:tc>
        <w:tc>
          <w:tcPr>
            <w:tcW w:w="6233" w:type="dxa"/>
            <w:shd w:val="clear" w:color="auto" w:fill="auto"/>
            <w:noWrap/>
          </w:tcPr>
          <w:p w:rsidR="00E9483D" w:rsidRPr="00045EF7" w:rsidRDefault="00E9483D" w:rsidP="005C2441">
            <w:pPr>
              <w:widowControl w:val="0"/>
              <w:ind w:right="72"/>
            </w:pPr>
            <w:r>
              <w:t>HVV Energo s.r.o.</w:t>
            </w:r>
            <w:r w:rsidRPr="000E089F">
              <w:t xml:space="preserve">, se sídlem </w:t>
            </w:r>
            <w:r>
              <w:t>Pohankova 34/8, 62800 Brno</w:t>
            </w:r>
            <w:r w:rsidRPr="000E089F">
              <w:t xml:space="preserve">, IČO: </w:t>
            </w:r>
            <w:r>
              <w:t>05317410.</w:t>
            </w:r>
          </w:p>
        </w:tc>
      </w:tr>
      <w:tr w:rsidR="00E9483D" w:rsidRPr="00047A80" w:rsidTr="005C2441">
        <w:trPr>
          <w:trHeight w:val="411"/>
        </w:trPr>
        <w:tc>
          <w:tcPr>
            <w:tcW w:w="2478" w:type="dxa"/>
            <w:shd w:val="clear" w:color="auto" w:fill="auto"/>
            <w:noWrap/>
          </w:tcPr>
          <w:p w:rsidR="00E9483D" w:rsidRDefault="00E9483D" w:rsidP="005C2441">
            <w:pPr>
              <w:widowControl w:val="0"/>
              <w:ind w:left="-70"/>
              <w:jc w:val="left"/>
            </w:pPr>
            <w:r w:rsidRPr="001F2186">
              <w:t>Služby</w:t>
            </w:r>
          </w:p>
        </w:tc>
        <w:tc>
          <w:tcPr>
            <w:tcW w:w="6233" w:type="dxa"/>
            <w:shd w:val="clear" w:color="auto" w:fill="auto"/>
            <w:noWrap/>
          </w:tcPr>
          <w:p w:rsidR="00E9483D" w:rsidRPr="00045EF7" w:rsidRDefault="00E9483D" w:rsidP="005C2441">
            <w:pPr>
              <w:widowControl w:val="0"/>
              <w:ind w:right="72"/>
            </w:pPr>
            <w:r>
              <w:t>S</w:t>
            </w:r>
            <w:r w:rsidRPr="004247C5">
              <w:t>lu</w:t>
            </w:r>
            <w:r>
              <w:t>ž</w:t>
            </w:r>
            <w:r w:rsidRPr="004247C5">
              <w:t>b</w:t>
            </w:r>
            <w:r>
              <w:t>y spojené s dodávkou tepla poskytované dle této Smlouvy Poskytovatelem Objednateli, specifikované v </w:t>
            </w:r>
            <w:proofErr w:type="gramStart"/>
            <w:r>
              <w:t xml:space="preserve">odst. </w:t>
            </w:r>
            <w:r>
              <w:fldChar w:fldCharType="begin"/>
            </w:r>
            <w:r>
              <w:instrText xml:space="preserve"> REF _Ref433901668 \r \h </w:instrText>
            </w:r>
            <w:r>
              <w:fldChar w:fldCharType="separate"/>
            </w:r>
            <w:r>
              <w:t>3.2</w:t>
            </w:r>
            <w:r>
              <w:fldChar w:fldCharType="end"/>
            </w:r>
            <w:r>
              <w:t xml:space="preserve"> Smlouvy</w:t>
            </w:r>
            <w:proofErr w:type="gramEnd"/>
            <w:r>
              <w:t>.</w:t>
            </w:r>
          </w:p>
        </w:tc>
      </w:tr>
      <w:tr w:rsidR="00E9483D" w:rsidRPr="00047A80" w:rsidTr="005C2441">
        <w:trPr>
          <w:trHeight w:val="411"/>
        </w:trPr>
        <w:tc>
          <w:tcPr>
            <w:tcW w:w="2478" w:type="dxa"/>
            <w:shd w:val="clear" w:color="auto" w:fill="auto"/>
            <w:noWrap/>
          </w:tcPr>
          <w:p w:rsidR="00E9483D" w:rsidRDefault="00E9483D" w:rsidP="005C2441">
            <w:pPr>
              <w:widowControl w:val="0"/>
              <w:ind w:left="-70"/>
              <w:jc w:val="left"/>
            </w:pPr>
            <w:r>
              <w:t>Smluvní strany</w:t>
            </w:r>
          </w:p>
        </w:tc>
        <w:tc>
          <w:tcPr>
            <w:tcW w:w="6233" w:type="dxa"/>
            <w:shd w:val="clear" w:color="auto" w:fill="auto"/>
            <w:noWrap/>
          </w:tcPr>
          <w:p w:rsidR="00E9483D" w:rsidRDefault="00E9483D" w:rsidP="005C2441">
            <w:pPr>
              <w:widowControl w:val="0"/>
              <w:ind w:right="72"/>
            </w:pPr>
            <w:r>
              <w:t>Objednatel a Poskytovatel.</w:t>
            </w:r>
          </w:p>
        </w:tc>
      </w:tr>
      <w:tr w:rsidR="00E9483D" w:rsidRPr="00047A80" w:rsidTr="005C2441">
        <w:trPr>
          <w:trHeight w:val="585"/>
        </w:trPr>
        <w:tc>
          <w:tcPr>
            <w:tcW w:w="2478" w:type="dxa"/>
            <w:shd w:val="clear" w:color="auto" w:fill="auto"/>
            <w:noWrap/>
          </w:tcPr>
          <w:p w:rsidR="00E9483D" w:rsidRDefault="00E9483D" w:rsidP="005C2441">
            <w:pPr>
              <w:widowControl w:val="0"/>
              <w:ind w:left="-70"/>
              <w:jc w:val="left"/>
            </w:pPr>
            <w:r>
              <w:t>Topná sezona</w:t>
            </w:r>
          </w:p>
        </w:tc>
        <w:tc>
          <w:tcPr>
            <w:tcW w:w="6233" w:type="dxa"/>
            <w:shd w:val="clear" w:color="auto" w:fill="auto"/>
            <w:noWrap/>
          </w:tcPr>
          <w:p w:rsidR="00E9483D" w:rsidRDefault="00E9483D" w:rsidP="005C2441">
            <w:pPr>
              <w:widowControl w:val="0"/>
              <w:ind w:right="72"/>
            </w:pPr>
            <w:r>
              <w:t>Otopné období definované vyhláškou č. 194/2007 Sb., kterou se stanoví pravidla pro vytápění a dodávku teplé vody.</w:t>
            </w:r>
          </w:p>
        </w:tc>
      </w:tr>
      <w:tr w:rsidR="00E9483D" w:rsidRPr="00047A80" w:rsidTr="005C2441">
        <w:trPr>
          <w:trHeight w:val="411"/>
        </w:trPr>
        <w:tc>
          <w:tcPr>
            <w:tcW w:w="2478" w:type="dxa"/>
            <w:shd w:val="clear" w:color="auto" w:fill="auto"/>
            <w:noWrap/>
          </w:tcPr>
          <w:p w:rsidR="00E9483D" w:rsidRDefault="00E9483D" w:rsidP="005C2441">
            <w:pPr>
              <w:widowControl w:val="0"/>
              <w:ind w:left="-70"/>
              <w:jc w:val="left"/>
            </w:pPr>
            <w:r>
              <w:t>Veřejná zakázka</w:t>
            </w:r>
          </w:p>
        </w:tc>
        <w:tc>
          <w:tcPr>
            <w:tcW w:w="6233" w:type="dxa"/>
            <w:shd w:val="clear" w:color="auto" w:fill="auto"/>
            <w:noWrap/>
          </w:tcPr>
          <w:p w:rsidR="00E9483D" w:rsidRPr="00045EF7" w:rsidRDefault="00E9483D" w:rsidP="005C2441">
            <w:pPr>
              <w:widowControl w:val="0"/>
              <w:ind w:right="72"/>
            </w:pPr>
            <w:r>
              <w:t>Veřejná zakázka</w:t>
            </w:r>
            <w:r w:rsidRPr="00DC5061">
              <w:t xml:space="preserve"> s názvem „</w:t>
            </w:r>
            <w:r>
              <w:t xml:space="preserve">Revitalizace tepelného </w:t>
            </w:r>
            <w:r>
              <w:lastRenderedPageBreak/>
              <w:t>hospodářství a dodávky tepla pro UK FTVS</w:t>
            </w:r>
            <w:r w:rsidRPr="00DC5061">
              <w:t>“</w:t>
            </w:r>
          </w:p>
        </w:tc>
      </w:tr>
      <w:tr w:rsidR="00E9483D" w:rsidRPr="00047A80" w:rsidTr="005C2441">
        <w:trPr>
          <w:trHeight w:val="411"/>
        </w:trPr>
        <w:tc>
          <w:tcPr>
            <w:tcW w:w="2478" w:type="dxa"/>
            <w:shd w:val="clear" w:color="auto" w:fill="auto"/>
            <w:noWrap/>
          </w:tcPr>
          <w:p w:rsidR="00E9483D" w:rsidRDefault="00E9483D" w:rsidP="005C2441">
            <w:pPr>
              <w:widowControl w:val="0"/>
              <w:ind w:left="-70"/>
              <w:jc w:val="left"/>
            </w:pPr>
            <w:r>
              <w:lastRenderedPageBreak/>
              <w:t>ZVZ</w:t>
            </w:r>
          </w:p>
        </w:tc>
        <w:tc>
          <w:tcPr>
            <w:tcW w:w="6233" w:type="dxa"/>
            <w:shd w:val="clear" w:color="auto" w:fill="auto"/>
            <w:noWrap/>
          </w:tcPr>
          <w:p w:rsidR="00E9483D" w:rsidRDefault="00E9483D" w:rsidP="005C2441">
            <w:pPr>
              <w:widowControl w:val="0"/>
              <w:ind w:right="72"/>
            </w:pPr>
            <w:r>
              <w:t>Zákon č. 137/2006 Sb., o veřejných zakázkách, ve znění pozdějších předpisů.</w:t>
            </w:r>
          </w:p>
        </w:tc>
      </w:tr>
      <w:tr w:rsidR="00E9483D" w:rsidRPr="00047A80" w:rsidTr="005C2441">
        <w:trPr>
          <w:trHeight w:val="411"/>
        </w:trPr>
        <w:tc>
          <w:tcPr>
            <w:tcW w:w="2478" w:type="dxa"/>
            <w:shd w:val="clear" w:color="auto" w:fill="auto"/>
            <w:noWrap/>
          </w:tcPr>
          <w:p w:rsidR="00E9483D" w:rsidRDefault="00E9483D" w:rsidP="005C2441">
            <w:pPr>
              <w:widowControl w:val="0"/>
              <w:ind w:left="-70"/>
              <w:jc w:val="left"/>
            </w:pPr>
            <w:r w:rsidRPr="001F2186">
              <w:t>Zúčtovací období</w:t>
            </w:r>
          </w:p>
        </w:tc>
        <w:tc>
          <w:tcPr>
            <w:tcW w:w="6233" w:type="dxa"/>
            <w:shd w:val="clear" w:color="auto" w:fill="auto"/>
            <w:noWrap/>
          </w:tcPr>
          <w:p w:rsidR="00E9483D" w:rsidRDefault="00E9483D" w:rsidP="005C2441">
            <w:pPr>
              <w:widowControl w:val="0"/>
              <w:ind w:right="72"/>
            </w:pPr>
            <w:r>
              <w:t>Kalendářní rok, za který je poskytována Služba za účinností této Smlouvy. První Zúčtovací období začíná dnem zahájení poskytování Služeb a končí uplynutím 31. prosince daného roku. Poslední zúčtovací období končí vždy posledním dnem poskytování služeb dle této Smlouvy.</w:t>
            </w:r>
          </w:p>
        </w:tc>
      </w:tr>
    </w:tbl>
    <w:p w:rsidR="00E9483D" w:rsidRDefault="00E9483D" w:rsidP="00E9483D">
      <w:pPr>
        <w:pStyle w:val="lneksmlouvynadpis"/>
        <w:tabs>
          <w:tab w:val="clear" w:pos="360"/>
          <w:tab w:val="num" w:pos="680"/>
        </w:tabs>
        <w:ind w:left="680" w:hanging="680"/>
      </w:pPr>
      <w:bookmarkStart w:id="1" w:name="_Toc462157041"/>
      <w:bookmarkStart w:id="2" w:name="_Toc384675490"/>
      <w:r>
        <w:t>INTERPRETACE</w:t>
      </w:r>
      <w:bookmarkEnd w:id="1"/>
    </w:p>
    <w:p w:rsidR="00E9483D" w:rsidRDefault="00E9483D" w:rsidP="00E9483D">
      <w:pPr>
        <w:pStyle w:val="lneksmlouvy"/>
        <w:tabs>
          <w:tab w:val="clear" w:pos="360"/>
          <w:tab w:val="num" w:pos="680"/>
        </w:tabs>
        <w:ind w:left="680" w:hanging="680"/>
      </w:pPr>
      <w:r>
        <w:t>Pokud v této S</w:t>
      </w:r>
      <w:r w:rsidRPr="00EC10C5">
        <w:t xml:space="preserve">mlouvě není stanoveno něco jiného nebo pokud kontext, ve kterém je vykládaný pojem uveden zcela jasně nenaznačuje něco jiného, tak v této </w:t>
      </w:r>
      <w:r>
        <w:t>S</w:t>
      </w:r>
      <w:r w:rsidRPr="00EC10C5">
        <w:t xml:space="preserve">mlouvě: </w:t>
      </w:r>
    </w:p>
    <w:p w:rsidR="00E9483D" w:rsidRDefault="00E9483D" w:rsidP="00E9483D">
      <w:pPr>
        <w:pStyle w:val="lneksmlouvy"/>
        <w:numPr>
          <w:ilvl w:val="2"/>
          <w:numId w:val="5"/>
        </w:numPr>
      </w:pPr>
      <w:r>
        <w:t xml:space="preserve">pojmy započaté velkým písmenem, které jsou definovány v článku 1 této Smlouvy, mají shodný význam; </w:t>
      </w:r>
    </w:p>
    <w:p w:rsidR="00E9483D" w:rsidRDefault="00E9483D" w:rsidP="00E9483D">
      <w:pPr>
        <w:pStyle w:val="lneksmlouvy"/>
        <w:numPr>
          <w:ilvl w:val="2"/>
          <w:numId w:val="5"/>
        </w:numPr>
      </w:pPr>
      <w:r>
        <w:t>odkaz na tuto Smlouvu, zahrnuje jako odkaz na vlastní obsah této listiny, tak všech jejích příloh;</w:t>
      </w:r>
    </w:p>
    <w:p w:rsidR="00E9483D" w:rsidRDefault="00E9483D" w:rsidP="00E9483D">
      <w:pPr>
        <w:pStyle w:val="lneksmlouvy"/>
        <w:numPr>
          <w:ilvl w:val="2"/>
          <w:numId w:val="5"/>
        </w:numPr>
      </w:pPr>
      <w:r>
        <w:t>se odkaz na jakýkoli zákon, nařízení, právní předpis či zákonné ustanovení bude vykládat jako odkaz na tyto prameny ve znění jejich případných doplnění, změn, rozšíření nebo novelizací účinných ke dni, kdy došlo či má dojít k aplikaci ustanovení, na které je odkazováno;</w:t>
      </w:r>
    </w:p>
    <w:p w:rsidR="00E9483D" w:rsidRDefault="00E9483D" w:rsidP="00E9483D">
      <w:pPr>
        <w:pStyle w:val="lneksmlouvy"/>
        <w:numPr>
          <w:ilvl w:val="2"/>
          <w:numId w:val="5"/>
        </w:numPr>
      </w:pPr>
      <w:r>
        <w:t xml:space="preserve">slova uvedená v určitém rodě zahrnují všechny rody a odkaz na osobu zahrnují osoby fyzické i právnické; </w:t>
      </w:r>
    </w:p>
    <w:p w:rsidR="00E9483D" w:rsidRDefault="00E9483D" w:rsidP="00E9483D">
      <w:pPr>
        <w:pStyle w:val="lneksmlouvy"/>
        <w:numPr>
          <w:ilvl w:val="2"/>
          <w:numId w:val="5"/>
        </w:numPr>
      </w:pPr>
      <w:r>
        <w:t xml:space="preserve">„článek“, „odstavec“ nebo „příloha“, pokud kontext nevyžaduje něco jiného, znamená odkaz na článek, odstavec nebo přílohu této Smlouvy; </w:t>
      </w:r>
    </w:p>
    <w:p w:rsidR="00E9483D" w:rsidRDefault="00E9483D" w:rsidP="00E9483D">
      <w:pPr>
        <w:pStyle w:val="lneksmlouvy"/>
        <w:numPr>
          <w:ilvl w:val="2"/>
          <w:numId w:val="5"/>
        </w:numPr>
      </w:pPr>
      <w:r>
        <w:t>nadpisy v ní obsažené nemají žádný vliv na její výklad;</w:t>
      </w:r>
    </w:p>
    <w:p w:rsidR="00E9483D" w:rsidRDefault="00E9483D" w:rsidP="00E9483D">
      <w:pPr>
        <w:pStyle w:val="lneksmlouvy"/>
        <w:numPr>
          <w:ilvl w:val="2"/>
          <w:numId w:val="5"/>
        </w:numPr>
      </w:pPr>
      <w:r>
        <w:t>výraz „zajistit“ znamená provést veškeré nutné a vhodné úkony či jiné kroky, byť by jejich uskutečnění bylo spojeno s náklady, nebo naopak se zdržet určitého jednání, v rozsahu povoleném příslušnými právními předpisy tak, aby bylo dosaženo určitého výsledku. Strana smlouvy, která je povinna něco zajistit, odpovídá za dosažení požadovaného výsledku.</w:t>
      </w:r>
    </w:p>
    <w:p w:rsidR="00E9483D" w:rsidRDefault="00E9483D" w:rsidP="00E9483D">
      <w:pPr>
        <w:pStyle w:val="lneksmlouvynadpis"/>
        <w:tabs>
          <w:tab w:val="clear" w:pos="360"/>
          <w:tab w:val="num" w:pos="680"/>
        </w:tabs>
        <w:ind w:left="680" w:hanging="680"/>
      </w:pPr>
      <w:bookmarkStart w:id="3" w:name="_Toc462157042"/>
      <w:bookmarkEnd w:id="2"/>
      <w:r>
        <w:t>ÚČEL A PŘEDMĚT SMLOUVY</w:t>
      </w:r>
      <w:bookmarkEnd w:id="3"/>
    </w:p>
    <w:p w:rsidR="00E9483D" w:rsidRPr="00DC5061" w:rsidRDefault="00E9483D" w:rsidP="00E9483D">
      <w:pPr>
        <w:pStyle w:val="lneksmlouvy"/>
        <w:tabs>
          <w:tab w:val="clear" w:pos="360"/>
          <w:tab w:val="num" w:pos="680"/>
        </w:tabs>
        <w:ind w:left="680" w:hanging="680"/>
      </w:pPr>
      <w:r w:rsidRPr="00DC5061">
        <w:t>Účelem této Smlouvy je</w:t>
      </w:r>
      <w:r>
        <w:t xml:space="preserve"> dodávka tepla pro </w:t>
      </w:r>
      <w:r w:rsidRPr="00DC5061">
        <w:t>Objednatel</w:t>
      </w:r>
      <w:r>
        <w:t>e tak, aby v porovnání s </w:t>
      </w:r>
      <w:r w:rsidRPr="003975E7">
        <w:t>referenční</w:t>
      </w:r>
      <w:r>
        <w:t xml:space="preserve">mi </w:t>
      </w:r>
      <w:r w:rsidRPr="003975E7">
        <w:t>hodnot</w:t>
      </w:r>
      <w:r>
        <w:t>ami</w:t>
      </w:r>
      <w:r w:rsidRPr="003975E7">
        <w:t xml:space="preserve"> </w:t>
      </w:r>
      <w:r>
        <w:t>došlo ke snížení ceny tepla</w:t>
      </w:r>
      <w:r w:rsidRPr="00DC5061">
        <w:t>.</w:t>
      </w:r>
    </w:p>
    <w:p w:rsidR="00E9483D" w:rsidRDefault="00E9483D" w:rsidP="00E9483D">
      <w:pPr>
        <w:pStyle w:val="lneksmlouvy"/>
        <w:tabs>
          <w:tab w:val="clear" w:pos="360"/>
          <w:tab w:val="num" w:pos="680"/>
        </w:tabs>
        <w:ind w:left="680" w:hanging="680"/>
      </w:pPr>
      <w:bookmarkStart w:id="4" w:name="_Ref433901668"/>
      <w:r w:rsidRPr="00236476">
        <w:t>Předmětem této Smlouvy je úprava práv a povinností</w:t>
      </w:r>
      <w:r>
        <w:t xml:space="preserve"> S</w:t>
      </w:r>
      <w:r w:rsidRPr="00236476">
        <w:t>mluvních stran v souvislosti s</w:t>
      </w:r>
      <w:r>
        <w:t> poskytováním dodávek tepla do Objektů (ve smyslu</w:t>
      </w:r>
      <w:r w:rsidRPr="00D22F72">
        <w:t xml:space="preserve"> článku </w:t>
      </w:r>
      <w:r>
        <w:fldChar w:fldCharType="begin"/>
      </w:r>
      <w:r>
        <w:instrText xml:space="preserve"> REF _Ref434997129 \r \h </w:instrText>
      </w:r>
      <w:r>
        <w:fldChar w:fldCharType="separate"/>
      </w:r>
      <w:r>
        <w:t>6</w:t>
      </w:r>
      <w:r>
        <w:fldChar w:fldCharType="end"/>
      </w:r>
      <w:r>
        <w:t xml:space="preserve"> </w:t>
      </w:r>
      <w:r w:rsidRPr="00D22F72">
        <w:t>Smlouvy</w:t>
      </w:r>
      <w:r>
        <w:t>)</w:t>
      </w:r>
      <w:r w:rsidRPr="00236476">
        <w:t xml:space="preserve"> Poskytovatelem </w:t>
      </w:r>
      <w:r>
        <w:t>Objednateli</w:t>
      </w:r>
      <w:bookmarkEnd w:id="4"/>
      <w:r>
        <w:t xml:space="preserve"> (dále jen „</w:t>
      </w:r>
      <w:r w:rsidRPr="008D4CB3">
        <w:rPr>
          <w:b/>
        </w:rPr>
        <w:t>Služby</w:t>
      </w:r>
      <w:r>
        <w:t xml:space="preserve">“). Služby jsou blíže </w:t>
      </w:r>
      <w:r w:rsidRPr="00A26F31">
        <w:t>pop</w:t>
      </w:r>
      <w:r>
        <w:t>sány ve</w:t>
      </w:r>
      <w:r w:rsidRPr="00A26F31">
        <w:t xml:space="preserve"> způsobu plnění předmětu Veřejné zakázky, který tvoří přílohu č. </w:t>
      </w:r>
      <w:r>
        <w:t>1</w:t>
      </w:r>
      <w:r w:rsidRPr="00A26F31">
        <w:t xml:space="preserve"> této Smlouvy</w:t>
      </w:r>
      <w:r>
        <w:t>.</w:t>
      </w:r>
    </w:p>
    <w:p w:rsidR="00E9483D" w:rsidRDefault="00E9483D" w:rsidP="00E9483D">
      <w:pPr>
        <w:pStyle w:val="lneksmlouvy"/>
        <w:tabs>
          <w:tab w:val="clear" w:pos="360"/>
          <w:tab w:val="num" w:pos="680"/>
        </w:tabs>
        <w:ind w:left="680" w:hanging="680"/>
      </w:pPr>
      <w:r w:rsidRPr="00913DEC">
        <w:t>Pokud je k</w:t>
      </w:r>
      <w:r>
        <w:t> dosažení účelu Smlouvy</w:t>
      </w:r>
      <w:r w:rsidRPr="00913DEC">
        <w:t xml:space="preserve"> zapotřebí provedení dalších </w:t>
      </w:r>
      <w:r>
        <w:t>dodávek či služeb</w:t>
      </w:r>
      <w:r w:rsidRPr="00913DEC">
        <w:t xml:space="preserve"> ve Smlouvě výslovně neuvedených, o jejichž potřebě však Poskytovatel měl a mohl vědět na základě svých odborných a technických znalostí a zkušeností, považují se tyto dodávky či </w:t>
      </w:r>
      <w:r w:rsidRPr="00913DEC">
        <w:lastRenderedPageBreak/>
        <w:t xml:space="preserve">služby za součást předmětu Smlouvy. Poskytovatel v takovém případě nemá nárok na změnu výše </w:t>
      </w:r>
      <w:r>
        <w:t>ceny</w:t>
      </w:r>
      <w:r w:rsidRPr="00913DEC">
        <w:t>.</w:t>
      </w:r>
    </w:p>
    <w:p w:rsidR="00E9483D" w:rsidRDefault="00E9483D" w:rsidP="00E9483D">
      <w:pPr>
        <w:pStyle w:val="lneksmlouvy"/>
        <w:tabs>
          <w:tab w:val="clear" w:pos="360"/>
          <w:tab w:val="num" w:pos="680"/>
        </w:tabs>
        <w:ind w:left="680" w:hanging="680"/>
      </w:pPr>
      <w:r>
        <w:t xml:space="preserve">Objednatel </w:t>
      </w:r>
      <w:r w:rsidRPr="00CD0EC5">
        <w:t>se touto Smlouvou zavazuje hradit Poskytovateli za poskytování plnění dle této Smlouvy odměnu ve výši a za podmínek ujednaných v této Smlouvě a poskytnout Poskytovateli za podmínek této Smlouvy nezbytnou součinnost</w:t>
      </w:r>
      <w:r>
        <w:t>.</w:t>
      </w:r>
    </w:p>
    <w:p w:rsidR="00E9483D" w:rsidRDefault="00E9483D" w:rsidP="00E9483D">
      <w:pPr>
        <w:pStyle w:val="lneksmlouvynadpis"/>
        <w:tabs>
          <w:tab w:val="clear" w:pos="360"/>
          <w:tab w:val="num" w:pos="680"/>
        </w:tabs>
        <w:ind w:left="680" w:hanging="680"/>
      </w:pPr>
      <w:bookmarkStart w:id="5" w:name="_Ref458771883"/>
      <w:bookmarkStart w:id="6" w:name="_Toc462157043"/>
      <w:bookmarkStart w:id="7" w:name="_Ref433902912"/>
      <w:bookmarkStart w:id="8" w:name="_Toc384675491"/>
      <w:r>
        <w:t>ZDROJ TEPLA</w:t>
      </w:r>
      <w:bookmarkEnd w:id="5"/>
      <w:bookmarkEnd w:id="6"/>
    </w:p>
    <w:p w:rsidR="00E9483D" w:rsidRDefault="00E9483D" w:rsidP="00E9483D">
      <w:pPr>
        <w:pStyle w:val="lneksmlouvy"/>
        <w:tabs>
          <w:tab w:val="clear" w:pos="360"/>
          <w:tab w:val="num" w:pos="680"/>
        </w:tabs>
        <w:ind w:left="680" w:hanging="680"/>
      </w:pPr>
      <w:bookmarkStart w:id="9" w:name="_Ref458692602"/>
      <w:bookmarkStart w:id="10" w:name="_Ref434994947"/>
      <w:bookmarkStart w:id="11" w:name="_Ref460417521"/>
      <w:bookmarkStart w:id="12" w:name="_Ref434994508"/>
      <w:r>
        <w:t>Poskytovatel je povinen ve lhůtě stanovené v nabídce Poskytovatele provést rekonstrukci nebo výměnu stávajícího zdroje tepla umístěného v Kotelně způsobem uvedeným v jeho nabídce na Veřejnou zakázku tak, aby došlo k zajištění účelu této Smlouvy. Výměna může být provedena pouze novým (nepoužitým) Zdrojem tepla. Činnosti Poskytovatele v rámci výměny či rekonstrukce stávajícího zdroje tepla, v jejichž důsledku dojde k odstávce Dodávky tepla, nesmějí překročit lhůtu stanovenou v nabídce, a smějí být realizovány pouze s předchozím souhlasem Objednatele. Neposkytne-li Objednatel souhlas dle předchozí věty do konce měsíce září roku 2017, je Poskytovatel oprávněn od této Smlouvy odstoupit. Primárním zdroje energie pro výrobu tepla musí být vždy plyn.</w:t>
      </w:r>
      <w:bookmarkEnd w:id="9"/>
      <w:r>
        <w:t xml:space="preserve"> </w:t>
      </w:r>
      <w:bookmarkEnd w:id="10"/>
      <w:r>
        <w:t>Rozhodne-li se Poskytovatel rekonstruovat stávající zdroj tepla, zavazuje se jej neprodleně po uzavření této smlouvy koupit, jak stojí a leží za cenu, z</w:t>
      </w:r>
      <w:r w:rsidRPr="008D5716">
        <w:t xml:space="preserve">a niž se </w:t>
      </w:r>
      <w:r>
        <w:t>obdobný zdroj tepla</w:t>
      </w:r>
      <w:r w:rsidRPr="008D5716">
        <w:t xml:space="preserve"> v době uzavření smlouvy a za obdobných smluvních podmínek obvykle prodává.</w:t>
      </w:r>
      <w:bookmarkEnd w:id="11"/>
      <w:r>
        <w:t xml:space="preserve"> Objednatel se zavazuje stávající zdroj tepla Poskytovateli za uvedených podmínek prodat.</w:t>
      </w:r>
    </w:p>
    <w:p w:rsidR="00E9483D" w:rsidRDefault="00E9483D" w:rsidP="00E9483D">
      <w:pPr>
        <w:pStyle w:val="lneksmlouvy"/>
        <w:tabs>
          <w:tab w:val="clear" w:pos="360"/>
          <w:tab w:val="num" w:pos="680"/>
        </w:tabs>
        <w:ind w:left="680" w:hanging="680"/>
      </w:pPr>
      <w:r>
        <w:t xml:space="preserve">Rekonstrukci ve smyslu </w:t>
      </w:r>
      <w:proofErr w:type="gramStart"/>
      <w:r>
        <w:t xml:space="preserve">čl. </w:t>
      </w:r>
      <w:r>
        <w:fldChar w:fldCharType="begin"/>
      </w:r>
      <w:r>
        <w:instrText xml:space="preserve"> REF _Ref458692602 \r \h </w:instrText>
      </w:r>
      <w:r>
        <w:fldChar w:fldCharType="separate"/>
      </w:r>
      <w:r>
        <w:t>4.1</w:t>
      </w:r>
      <w:r>
        <w:fldChar w:fldCharType="end"/>
      </w:r>
      <w:r>
        <w:t xml:space="preserve"> Smlouvy</w:t>
      </w:r>
      <w:proofErr w:type="gramEnd"/>
      <w:r>
        <w:t xml:space="preserve"> provede Poskytovatel na vlastní náklady a na vlastní náklady zajistí veškerá nezbytná povolení a autorizaci pro účely rekonstrukce a pro účely připojení na distribuční síť plynu a případně též elektrické energie a další povolení nezbytná pro provoz Zdroje tepla.</w:t>
      </w:r>
      <w:bookmarkEnd w:id="12"/>
      <w:r>
        <w:t xml:space="preserve"> </w:t>
      </w:r>
    </w:p>
    <w:p w:rsidR="00E9483D" w:rsidRDefault="00E9483D" w:rsidP="00E9483D">
      <w:pPr>
        <w:pStyle w:val="lneksmlouvy"/>
        <w:tabs>
          <w:tab w:val="clear" w:pos="360"/>
          <w:tab w:val="num" w:pos="680"/>
        </w:tabs>
        <w:ind w:left="680" w:hanging="680"/>
      </w:pPr>
      <w:r>
        <w:t xml:space="preserve">Objednatel poskytne Poskytovateli k provedení záměru dle </w:t>
      </w:r>
      <w:proofErr w:type="gramStart"/>
      <w:r>
        <w:t xml:space="preserve">čl. </w:t>
      </w:r>
      <w:r>
        <w:fldChar w:fldCharType="begin"/>
      </w:r>
      <w:r>
        <w:instrText xml:space="preserve"> REF _Ref458692602 \r \h </w:instrText>
      </w:r>
      <w:r>
        <w:fldChar w:fldCharType="separate"/>
      </w:r>
      <w:r>
        <w:t>4.1</w:t>
      </w:r>
      <w:r>
        <w:fldChar w:fldCharType="end"/>
      </w:r>
      <w:r>
        <w:t xml:space="preserve"> Smlouvy</w:t>
      </w:r>
      <w:proofErr w:type="gramEnd"/>
      <w:r>
        <w:t xml:space="preserve"> přiměřenou součinnost. </w:t>
      </w:r>
    </w:p>
    <w:p w:rsidR="00E9483D" w:rsidRDefault="00E9483D" w:rsidP="00E9483D">
      <w:pPr>
        <w:pStyle w:val="lneksmlouvy"/>
        <w:tabs>
          <w:tab w:val="clear" w:pos="360"/>
          <w:tab w:val="num" w:pos="680"/>
        </w:tabs>
        <w:ind w:left="680" w:hanging="680"/>
      </w:pPr>
      <w:bookmarkStart w:id="13" w:name="_Ref456961501"/>
      <w:r>
        <w:t xml:space="preserve">Veškerá stávající zařízení, na kterých budou provedeny jakékoliv opravy a úpravy zůstávají vlastnictvím Objednatele s výjimkou stávajícího zdroje tepla, pokud jej Poskytovatel odkoupí dle </w:t>
      </w:r>
      <w:proofErr w:type="gramStart"/>
      <w:r>
        <w:t xml:space="preserve">odst. </w:t>
      </w:r>
      <w:r>
        <w:fldChar w:fldCharType="begin"/>
      </w:r>
      <w:r>
        <w:instrText xml:space="preserve"> REF _Ref460417521 \r \h </w:instrText>
      </w:r>
      <w:r>
        <w:fldChar w:fldCharType="separate"/>
      </w:r>
      <w:r>
        <w:t>4.1</w:t>
      </w:r>
      <w:r>
        <w:fldChar w:fldCharType="end"/>
      </w:r>
      <w:r>
        <w:t xml:space="preserve"> Smlouvy</w:t>
      </w:r>
      <w:proofErr w:type="gramEnd"/>
      <w:r>
        <w:t>. Ostatní nová zařízení a Zdroje tepla jsou ve vlastnictví Poskytovatele.</w:t>
      </w:r>
      <w:bookmarkEnd w:id="13"/>
      <w:r>
        <w:t xml:space="preserve"> Dojde-li k demontáži stávajících Zdrojů tepla, předá je Poskytovatel bezúplatně Objednateli v prostor Kotelny způsobem a v čase jím uvedeným.   </w:t>
      </w:r>
    </w:p>
    <w:p w:rsidR="00E9483D" w:rsidRDefault="00E9483D" w:rsidP="00E9483D">
      <w:pPr>
        <w:pStyle w:val="lneksmlouvy"/>
        <w:tabs>
          <w:tab w:val="clear" w:pos="360"/>
          <w:tab w:val="num" w:pos="680"/>
        </w:tabs>
        <w:ind w:left="680" w:hanging="680"/>
      </w:pPr>
      <w:bookmarkStart w:id="14" w:name="_Ref456953442"/>
      <w:r>
        <w:t xml:space="preserve">Poskytovatel: </w:t>
      </w:r>
    </w:p>
    <w:p w:rsidR="00E9483D" w:rsidRDefault="00E9483D" w:rsidP="00E9483D">
      <w:pPr>
        <w:pStyle w:val="lneksmlouvy"/>
        <w:numPr>
          <w:ilvl w:val="2"/>
          <w:numId w:val="5"/>
        </w:numPr>
      </w:pPr>
      <w:r>
        <w:t>bude o zahájení jakýchkoliv pracích informovat Objednatele alespoň ve lhůtě pěti (5) pracovních dní před jejich provedením;</w:t>
      </w:r>
    </w:p>
    <w:p w:rsidR="00E9483D" w:rsidRDefault="00E9483D" w:rsidP="00E9483D">
      <w:pPr>
        <w:pStyle w:val="lneksmlouvy"/>
        <w:numPr>
          <w:ilvl w:val="2"/>
          <w:numId w:val="5"/>
        </w:numPr>
      </w:pPr>
      <w:r>
        <w:t xml:space="preserve">bude veškeré práce provádět tak, aby nedošlo k narušení řádného provozu Objednatele; </w:t>
      </w:r>
    </w:p>
    <w:p w:rsidR="00E9483D" w:rsidRDefault="00E9483D" w:rsidP="00E9483D">
      <w:pPr>
        <w:pStyle w:val="lneksmlouvy"/>
        <w:numPr>
          <w:ilvl w:val="2"/>
          <w:numId w:val="5"/>
        </w:numPr>
      </w:pPr>
      <w:r>
        <w:t xml:space="preserve">bez zbytečného odkladu po provedení rekonstrukce </w:t>
      </w:r>
      <w:proofErr w:type="gramStart"/>
      <w:r>
        <w:t xml:space="preserve">čl. </w:t>
      </w:r>
      <w:r>
        <w:fldChar w:fldCharType="begin"/>
      </w:r>
      <w:r>
        <w:instrText xml:space="preserve"> REF _Ref458692602 \r \h </w:instrText>
      </w:r>
      <w:r>
        <w:fldChar w:fldCharType="separate"/>
      </w:r>
      <w:r>
        <w:t>4.1</w:t>
      </w:r>
      <w:r>
        <w:fldChar w:fldCharType="end"/>
      </w:r>
      <w:r>
        <w:t xml:space="preserve"> Smlouvy</w:t>
      </w:r>
      <w:proofErr w:type="gramEnd"/>
      <w:r w:rsidDel="00F116BA">
        <w:t xml:space="preserve"> </w:t>
      </w:r>
      <w:r>
        <w:t>seznámí Objednatele se Zdrojem tepla, jeho obsluhou, zaškolí jej v obsluze a předá mu kopie návodů k užití a dokumentace Zdroje tepla.</w:t>
      </w:r>
    </w:p>
    <w:p w:rsidR="00E9483D" w:rsidRDefault="00E9483D" w:rsidP="00E9483D">
      <w:pPr>
        <w:pStyle w:val="lneksmlouvy"/>
        <w:tabs>
          <w:tab w:val="clear" w:pos="360"/>
          <w:tab w:val="num" w:pos="680"/>
        </w:tabs>
        <w:ind w:left="680" w:hanging="680"/>
      </w:pPr>
      <w:bookmarkStart w:id="15" w:name="_Ref458767587"/>
      <w:r>
        <w:t xml:space="preserve">Provedením rekonstrukce či výměnou dle tohoto článku Smlouvy se rozumí dokončení všech prací, získání všech zkoušek, revizí a povolení a úspěšné předvedení provozuschopnosti Zdroje tepla. O provedení rekonstrukce bude sepsán smluvními </w:t>
      </w:r>
      <w:r>
        <w:lastRenderedPageBreak/>
        <w:t>stranami písemný protokol. Provoz Zdroje zařízení je zahájen okamžikem podpisu protokolu o provedení rekonstrukce Objednatelem.</w:t>
      </w:r>
      <w:bookmarkEnd w:id="14"/>
      <w:bookmarkEnd w:id="15"/>
    </w:p>
    <w:p w:rsidR="00E9483D" w:rsidRDefault="00E9483D" w:rsidP="00E9483D">
      <w:pPr>
        <w:pStyle w:val="lneksmlouvynadpis"/>
        <w:tabs>
          <w:tab w:val="clear" w:pos="360"/>
          <w:tab w:val="num" w:pos="680"/>
        </w:tabs>
        <w:ind w:left="680" w:hanging="680"/>
      </w:pPr>
      <w:bookmarkStart w:id="16" w:name="_Toc458767824"/>
      <w:bookmarkStart w:id="17" w:name="_Toc458774136"/>
      <w:bookmarkStart w:id="18" w:name="_Toc458780445"/>
      <w:bookmarkStart w:id="19" w:name="_Toc458767825"/>
      <w:bookmarkStart w:id="20" w:name="_Toc458774137"/>
      <w:bookmarkStart w:id="21" w:name="_Toc458780446"/>
      <w:bookmarkStart w:id="22" w:name="_Toc458767826"/>
      <w:bookmarkStart w:id="23" w:name="_Toc458774138"/>
      <w:bookmarkStart w:id="24" w:name="_Toc458780447"/>
      <w:bookmarkStart w:id="25" w:name="_Toc458767828"/>
      <w:bookmarkStart w:id="26" w:name="_Toc458774140"/>
      <w:bookmarkStart w:id="27" w:name="_Toc458780449"/>
      <w:bookmarkStart w:id="28" w:name="_Toc458767829"/>
      <w:bookmarkStart w:id="29" w:name="_Toc458774141"/>
      <w:bookmarkStart w:id="30" w:name="_Toc458780450"/>
      <w:bookmarkStart w:id="31" w:name="_Toc458767830"/>
      <w:bookmarkStart w:id="32" w:name="_Toc458774142"/>
      <w:bookmarkStart w:id="33" w:name="_Toc458780451"/>
      <w:bookmarkStart w:id="34" w:name="_Toc458767831"/>
      <w:bookmarkStart w:id="35" w:name="_Toc458774143"/>
      <w:bookmarkStart w:id="36" w:name="_Toc458780452"/>
      <w:bookmarkStart w:id="37" w:name="_Toc458767832"/>
      <w:bookmarkStart w:id="38" w:name="_Toc458774144"/>
      <w:bookmarkStart w:id="39" w:name="_Toc458780453"/>
      <w:bookmarkStart w:id="40" w:name="_Toc458767833"/>
      <w:bookmarkStart w:id="41" w:name="_Toc458774145"/>
      <w:bookmarkStart w:id="42" w:name="_Toc458780454"/>
      <w:bookmarkStart w:id="43" w:name="_Toc458767837"/>
      <w:bookmarkStart w:id="44" w:name="_Toc458774149"/>
      <w:bookmarkStart w:id="45" w:name="_Toc458780458"/>
      <w:bookmarkStart w:id="46" w:name="_Ref433983731"/>
      <w:bookmarkStart w:id="47" w:name="_Ref434997126"/>
      <w:bookmarkStart w:id="48" w:name="_Toc462157044"/>
      <w:bookmarkEnd w:id="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 xml:space="preserve">PROVOZ A ÚDRŽBA </w:t>
      </w:r>
      <w:bookmarkEnd w:id="46"/>
      <w:bookmarkEnd w:id="47"/>
      <w:r>
        <w:t>ZDROJE TEPLA</w:t>
      </w:r>
      <w:bookmarkEnd w:id="48"/>
    </w:p>
    <w:p w:rsidR="00E9483D" w:rsidRDefault="00E9483D" w:rsidP="00E9483D">
      <w:pPr>
        <w:pStyle w:val="lneksmlouvy"/>
        <w:tabs>
          <w:tab w:val="clear" w:pos="360"/>
          <w:tab w:val="num" w:pos="680"/>
        </w:tabs>
        <w:ind w:left="680" w:hanging="680"/>
      </w:pPr>
      <w:bookmarkStart w:id="49" w:name="_Ref460418848"/>
      <w:r>
        <w:t xml:space="preserve">Poskytovatel je povinen zajistit na vlastní účet řádný </w:t>
      </w:r>
      <w:r w:rsidRPr="00775268">
        <w:t>provoz</w:t>
      </w:r>
      <w:r>
        <w:t xml:space="preserve"> a údržbu Zdroje tepla</w:t>
      </w:r>
      <w:r w:rsidRPr="00596F99">
        <w:t xml:space="preserve">, </w:t>
      </w:r>
      <w:r w:rsidRPr="00E52017">
        <w:t>a to včetně vedení teplonosné látky do míst</w:t>
      </w:r>
      <w:r>
        <w:t>a předání, kterým je stanovené měřidlo umístěné na patě Zdroje tepla. Řádný provoz Zdroje tepla spočívá zejména v řízení provozu, zajišťování a obsluze Zdroje tepla, provozní měření emisí a vedení provozní evidence.</w:t>
      </w:r>
      <w:bookmarkEnd w:id="49"/>
    </w:p>
    <w:p w:rsidR="00E9483D" w:rsidRDefault="00E9483D" w:rsidP="00E9483D">
      <w:pPr>
        <w:pStyle w:val="lneksmlouvy"/>
        <w:tabs>
          <w:tab w:val="clear" w:pos="360"/>
          <w:tab w:val="num" w:pos="680"/>
        </w:tabs>
        <w:ind w:left="680" w:hanging="680"/>
      </w:pPr>
      <w:r>
        <w:t>Provoz musí být zajištěn takovým způsobem, aby byl Poskytovatel schopen dlouhodobě a řádně poskytovat Služby dle této Smlouvy Objednateli, zejména dodávky tepelné energie do Objektů.</w:t>
      </w:r>
    </w:p>
    <w:p w:rsidR="00E9483D" w:rsidRDefault="00E9483D" w:rsidP="00E9483D">
      <w:pPr>
        <w:pStyle w:val="lneksmlouvy"/>
        <w:tabs>
          <w:tab w:val="clear" w:pos="360"/>
          <w:tab w:val="num" w:pos="680"/>
        </w:tabs>
        <w:ind w:left="680" w:hanging="680"/>
      </w:pPr>
      <w:bookmarkStart w:id="50" w:name="_Ref433984058"/>
      <w:r>
        <w:t>Kotelna a Zdroj tepla nesmí být provozovány a užívány k jinému účelu, než k dodávce tepelné energie Objednateli dle této Smlouvy, ledaže tato Smlouva stanoví jinak.</w:t>
      </w:r>
      <w:bookmarkEnd w:id="50"/>
    </w:p>
    <w:p w:rsidR="00E9483D" w:rsidRDefault="00E9483D" w:rsidP="00E9483D">
      <w:pPr>
        <w:pStyle w:val="lneksmlouvy"/>
        <w:tabs>
          <w:tab w:val="clear" w:pos="360"/>
          <w:tab w:val="num" w:pos="680"/>
        </w:tabs>
        <w:ind w:left="680" w:hanging="680"/>
      </w:pPr>
      <w:r>
        <w:t>V rámci provozu Poskytovatel zajistí průběžnou údržbu</w:t>
      </w:r>
      <w:r w:rsidRPr="00775268">
        <w:t xml:space="preserve"> </w:t>
      </w:r>
      <w:r>
        <w:t xml:space="preserve">a servis Zdroje tepla, zejména provádění či zajišťování technické údržby, </w:t>
      </w:r>
      <w:r w:rsidRPr="00951E95">
        <w:t xml:space="preserve">provádění či zajišťování </w:t>
      </w:r>
      <w:r>
        <w:t xml:space="preserve">provozních oprav, odstraňování závad a poruch, plánování a realizaci oprav investičního charakteru a správu měřidel. Poskytovatel dále zajistí pravidelné servisní prohlídky Zdroje tepla předepsané relevantními předpisy nebo výrobcem a pravidelné revize a zkoušky Zdroje tepla ve </w:t>
      </w:r>
      <w:r w:rsidRPr="00775268">
        <w:t>lhůtách předepsaných relevantními předpisy</w:t>
      </w:r>
      <w:r>
        <w:t>, zejména revize plynového zařízení dle vyhlášky č. 85/1978 Sb</w:t>
      </w:r>
      <w:r w:rsidRPr="00775268">
        <w:t>.</w:t>
      </w:r>
      <w:r>
        <w:t xml:space="preserve">, </w:t>
      </w:r>
      <w:r w:rsidRPr="00D4182E">
        <w:t>o kontrolách, revizích a zkouškách plynových zařízení</w:t>
      </w:r>
      <w:r>
        <w:t>.</w:t>
      </w:r>
    </w:p>
    <w:p w:rsidR="00E9483D" w:rsidRDefault="00E9483D" w:rsidP="00E9483D">
      <w:pPr>
        <w:pStyle w:val="lneksmlouvy"/>
        <w:tabs>
          <w:tab w:val="clear" w:pos="360"/>
          <w:tab w:val="num" w:pos="680"/>
        </w:tabs>
        <w:ind w:left="680" w:hanging="680"/>
      </w:pPr>
      <w:bookmarkStart w:id="51" w:name="_Ref433974989"/>
      <w:r>
        <w:t>Plánované servisní úkony či úkony údržby, které budou mít za následek jakékoliv omezení provozu Zdroje tepla, je Poskytovatel povinen provádět mimo Topnou sezonu, a zároveň je o nich povinen informovat Objednatele alespoň 10 pracovních dnů předem.</w:t>
      </w:r>
      <w:bookmarkEnd w:id="51"/>
    </w:p>
    <w:p w:rsidR="00E9483D" w:rsidRDefault="00E9483D" w:rsidP="00E9483D">
      <w:pPr>
        <w:pStyle w:val="lneksmlouvy"/>
        <w:tabs>
          <w:tab w:val="clear" w:pos="360"/>
          <w:tab w:val="num" w:pos="680"/>
        </w:tabs>
        <w:ind w:left="680" w:hanging="680"/>
      </w:pPr>
      <w:r>
        <w:t>Bude-li nezbytné v průběhu Topné sezony provést servisní úkon či úkon</w:t>
      </w:r>
      <w:r w:rsidRPr="00B44CB8">
        <w:t xml:space="preserve"> údržby</w:t>
      </w:r>
      <w:r>
        <w:t>, který</w:t>
      </w:r>
      <w:r w:rsidRPr="00B44CB8">
        <w:t xml:space="preserve"> bud</w:t>
      </w:r>
      <w:r>
        <w:t>e</w:t>
      </w:r>
      <w:r w:rsidRPr="00B44CB8">
        <w:t xml:space="preserve"> mít za následek jakékoliv omezení provozu </w:t>
      </w:r>
      <w:r>
        <w:t>Zdroje tepla, jehož potřebu nebylo objektivně možné před započetím Topné sezony předvídat, je Poskytovatel povinen bezodkladně o něm informovat Objednatele a dohodnout s Objednatelem dobu jeho provedení tak, aby omezení co nejméně zasahovalo do činností Objednatele.</w:t>
      </w:r>
    </w:p>
    <w:p w:rsidR="00E9483D" w:rsidRDefault="00E9483D" w:rsidP="00E9483D">
      <w:pPr>
        <w:pStyle w:val="lneksmlouvy"/>
        <w:tabs>
          <w:tab w:val="clear" w:pos="360"/>
          <w:tab w:val="num" w:pos="680"/>
        </w:tabs>
        <w:ind w:left="680" w:hanging="680"/>
      </w:pPr>
      <w:r>
        <w:t>Náklady na provoz a údržbu Zdroje tepla nese v plném rozsahu Poskytovatel.</w:t>
      </w:r>
    </w:p>
    <w:p w:rsidR="00E9483D" w:rsidRDefault="00E9483D" w:rsidP="00E9483D">
      <w:pPr>
        <w:pStyle w:val="lneksmlouvy"/>
        <w:tabs>
          <w:tab w:val="clear" w:pos="360"/>
          <w:tab w:val="num" w:pos="680"/>
        </w:tabs>
        <w:ind w:left="680" w:hanging="680"/>
      </w:pPr>
      <w:r>
        <w:t>Objednatel zajistí přístup do Kotelny pouze oprávněným osobám Poskytovatele. Sám je oprávněn do Kotelny vstupovat pouze se souhlasem Poskytovatele či v případě rizika havárie nebo v jiných případech stanovených právním předpisem či dohodou mezi smluvními stranami, nestanoví-li Smlouva jinak.</w:t>
      </w:r>
    </w:p>
    <w:p w:rsidR="00E9483D" w:rsidRDefault="00E9483D" w:rsidP="00E9483D">
      <w:pPr>
        <w:pStyle w:val="lneksmlouvynadpis"/>
        <w:tabs>
          <w:tab w:val="clear" w:pos="360"/>
          <w:tab w:val="num" w:pos="680"/>
        </w:tabs>
        <w:ind w:left="680" w:hanging="680"/>
      </w:pPr>
      <w:bookmarkStart w:id="52" w:name="_Ref433983739"/>
      <w:bookmarkStart w:id="53" w:name="_Ref434997129"/>
      <w:bookmarkStart w:id="54" w:name="_Toc462157045"/>
      <w:r>
        <w:t>DODÁVKA TEPELNÉ ENERGIE DO OBJEKTŮ</w:t>
      </w:r>
      <w:bookmarkEnd w:id="52"/>
      <w:bookmarkEnd w:id="53"/>
      <w:bookmarkEnd w:id="54"/>
    </w:p>
    <w:p w:rsidR="00E9483D" w:rsidRDefault="00E9483D" w:rsidP="00E9483D">
      <w:pPr>
        <w:pStyle w:val="lneksmlouvy"/>
        <w:tabs>
          <w:tab w:val="clear" w:pos="360"/>
          <w:tab w:val="num" w:pos="680"/>
        </w:tabs>
        <w:ind w:left="680" w:hanging="680"/>
      </w:pPr>
      <w:r>
        <w:t xml:space="preserve">Poskytovatel se zavazuje dodávat tepelnou do odběrných míst Objektů nepřetržitě po celou Topnou sezonu, a to v rozsahu dle aktuálních potřeb Objednatele. </w:t>
      </w:r>
    </w:p>
    <w:p w:rsidR="00E9483D" w:rsidRDefault="00E9483D" w:rsidP="00E9483D">
      <w:pPr>
        <w:pStyle w:val="lneksmlouvy"/>
        <w:tabs>
          <w:tab w:val="clear" w:pos="360"/>
          <w:tab w:val="num" w:pos="680"/>
        </w:tabs>
        <w:ind w:left="680" w:hanging="680"/>
      </w:pPr>
      <w:bookmarkStart w:id="55" w:name="_Ref433975142"/>
      <w:r>
        <w:t>Tepelná energie bude dodávána prostřednictvím teplonosné látky vyhovující technické specifikaci uvedené v příloze č. 1 Smlouvy.</w:t>
      </w:r>
      <w:bookmarkEnd w:id="55"/>
    </w:p>
    <w:p w:rsidR="00E9483D" w:rsidRDefault="00E9483D" w:rsidP="00E9483D">
      <w:pPr>
        <w:pStyle w:val="lneksmlouvy"/>
        <w:tabs>
          <w:tab w:val="clear" w:pos="360"/>
          <w:tab w:val="num" w:pos="680"/>
        </w:tabs>
        <w:ind w:left="680" w:hanging="680"/>
      </w:pPr>
      <w:r>
        <w:t xml:space="preserve">Dodávka tepelné energie je uskutečněna přechodem </w:t>
      </w:r>
      <w:r w:rsidRPr="005B084E">
        <w:t xml:space="preserve">teplonosné látky </w:t>
      </w:r>
      <w:r>
        <w:t xml:space="preserve">o sjednaných parametrech do místa předání ve smyslu </w:t>
      </w:r>
      <w:proofErr w:type="gramStart"/>
      <w:r>
        <w:t xml:space="preserve">odst. </w:t>
      </w:r>
      <w:r>
        <w:fldChar w:fldCharType="begin"/>
      </w:r>
      <w:r>
        <w:instrText xml:space="preserve"> REF _Ref460418848 \r \h </w:instrText>
      </w:r>
      <w:r>
        <w:fldChar w:fldCharType="separate"/>
      </w:r>
      <w:r>
        <w:t>5.1</w:t>
      </w:r>
      <w:r>
        <w:fldChar w:fldCharType="end"/>
      </w:r>
      <w:r>
        <w:t xml:space="preserve"> Smlouvy</w:t>
      </w:r>
      <w:proofErr w:type="gramEnd"/>
      <w:r>
        <w:t>.</w:t>
      </w:r>
    </w:p>
    <w:p w:rsidR="00E9483D" w:rsidRDefault="00E9483D" w:rsidP="00E9483D">
      <w:pPr>
        <w:pStyle w:val="lneksmlouvy"/>
        <w:tabs>
          <w:tab w:val="clear" w:pos="360"/>
          <w:tab w:val="num" w:pos="680"/>
        </w:tabs>
        <w:ind w:left="680" w:hanging="680"/>
      </w:pPr>
      <w:r>
        <w:lastRenderedPageBreak/>
        <w:t>Dojde-li k výpadku či omezení dodávky tepelné energie, je Poskytovatel povinen okamžitě zahájit práce na jejím obnovení, případně též zajistit Objednateli náhradní zdroj tepelné energie.</w:t>
      </w:r>
    </w:p>
    <w:p w:rsidR="00E9483D" w:rsidRDefault="00E9483D" w:rsidP="00E9483D">
      <w:pPr>
        <w:pStyle w:val="lneksmlouvy"/>
        <w:tabs>
          <w:tab w:val="clear" w:pos="360"/>
          <w:tab w:val="num" w:pos="680"/>
        </w:tabs>
        <w:ind w:left="680" w:hanging="680"/>
      </w:pPr>
      <w:r>
        <w:t>Zjištěné výpadky v dodávce tepelné energie Objednatel ohlásí Poskytovateli na telefonním čísle 602731056, jehož funkčnost je Poskytovatel povinen zajistit 24 hodin denně po dobu trvání závazku z této Smlouvy.</w:t>
      </w:r>
    </w:p>
    <w:p w:rsidR="00E9483D" w:rsidRDefault="00E9483D" w:rsidP="00E9483D">
      <w:pPr>
        <w:pStyle w:val="lneksmlouvy"/>
        <w:tabs>
          <w:tab w:val="clear" w:pos="360"/>
          <w:tab w:val="num" w:pos="680"/>
        </w:tabs>
        <w:ind w:left="680" w:hanging="680"/>
      </w:pPr>
      <w:r>
        <w:t>Dodávku vstupní energie do Zdroje tepla zajišťuje na své náklady Poskytovatel. Objednatel mu poskytne nezbytnou součinnost.</w:t>
      </w:r>
    </w:p>
    <w:p w:rsidR="00E9483D" w:rsidRPr="00C51408" w:rsidRDefault="00E9483D" w:rsidP="00E9483D">
      <w:pPr>
        <w:pStyle w:val="lneksmlouvynadpis"/>
        <w:tabs>
          <w:tab w:val="clear" w:pos="360"/>
          <w:tab w:val="num" w:pos="680"/>
        </w:tabs>
        <w:ind w:left="680" w:hanging="680"/>
      </w:pPr>
      <w:bookmarkStart w:id="56" w:name="_Toc384675492"/>
      <w:bookmarkStart w:id="57" w:name="_Toc462157046"/>
      <w:bookmarkEnd w:id="8"/>
      <w:r w:rsidRPr="00C51408">
        <w:t>MÍSTO PLNĚNÍ</w:t>
      </w:r>
      <w:bookmarkEnd w:id="56"/>
      <w:bookmarkEnd w:id="57"/>
    </w:p>
    <w:p w:rsidR="00E9483D" w:rsidRPr="005442BD" w:rsidRDefault="00E9483D" w:rsidP="00E9483D">
      <w:pPr>
        <w:pStyle w:val="lneksmlouvy"/>
        <w:tabs>
          <w:tab w:val="clear" w:pos="360"/>
          <w:tab w:val="num" w:pos="680"/>
        </w:tabs>
        <w:ind w:left="680" w:hanging="680"/>
      </w:pPr>
      <w:r w:rsidRPr="005442BD">
        <w:t xml:space="preserve">Pokud není dále v této Smlouvě uvedeno jinak, místem plnění této Smlouvy </w:t>
      </w:r>
      <w:r>
        <w:t xml:space="preserve">je zejména Kotelna a </w:t>
      </w:r>
      <w:r w:rsidRPr="005442BD">
        <w:t>Objekty.</w:t>
      </w:r>
    </w:p>
    <w:p w:rsidR="00E9483D" w:rsidRDefault="00E9483D" w:rsidP="00E9483D">
      <w:pPr>
        <w:pStyle w:val="lneksmlouvynadpis"/>
        <w:tabs>
          <w:tab w:val="clear" w:pos="360"/>
          <w:tab w:val="num" w:pos="680"/>
        </w:tabs>
        <w:ind w:left="680" w:hanging="680"/>
      </w:pPr>
      <w:bookmarkStart w:id="58" w:name="_Toc384675494"/>
      <w:bookmarkStart w:id="59" w:name="_Toc462157047"/>
      <w:bookmarkStart w:id="60" w:name="_Ref315877191"/>
      <w:bookmarkStart w:id="61" w:name="_Ref315877668"/>
      <w:bookmarkStart w:id="62" w:name="_Toc319594060"/>
      <w:bookmarkStart w:id="63" w:name="_Toc384675493"/>
      <w:r>
        <w:t>PRÁVA A POVINNOSTI SMLUVNÍCH STRAN</w:t>
      </w:r>
      <w:bookmarkEnd w:id="58"/>
      <w:bookmarkEnd w:id="59"/>
    </w:p>
    <w:p w:rsidR="00E9483D" w:rsidRDefault="00E9483D" w:rsidP="00E9483D">
      <w:pPr>
        <w:pStyle w:val="lneksmlouvy"/>
        <w:tabs>
          <w:tab w:val="clear" w:pos="360"/>
          <w:tab w:val="num" w:pos="680"/>
        </w:tabs>
        <w:ind w:left="680" w:hanging="680"/>
      </w:pPr>
      <w:r w:rsidRPr="00425314">
        <w:t xml:space="preserve">Poskytovatel je povinen </w:t>
      </w:r>
      <w:r>
        <w:t>poskytovat Služby</w:t>
      </w:r>
      <w:r w:rsidRPr="00425314">
        <w:t xml:space="preserve"> s veškerou odbornou péčí, řádně, v požadované kvalitě a včas, v souladu s obecně závaznými předpisy a relevantními technickými a kvalitativními normami vztahujícími se k předmětu plnění této Smlouvy.</w:t>
      </w:r>
      <w:r>
        <w:t xml:space="preserve"> Poskytovatel je dále povinen při plnění p</w:t>
      </w:r>
      <w:r w:rsidRPr="00A26F31">
        <w:t>ředmět</w:t>
      </w:r>
      <w:r>
        <w:t>u</w:t>
      </w:r>
      <w:r w:rsidRPr="00A26F31">
        <w:t xml:space="preserve"> této Smlouvy </w:t>
      </w:r>
      <w:r>
        <w:t xml:space="preserve">postupovat dle </w:t>
      </w:r>
      <w:r w:rsidRPr="00A26F31">
        <w:t>popis</w:t>
      </w:r>
      <w:r>
        <w:t>u</w:t>
      </w:r>
      <w:r w:rsidRPr="00A26F31">
        <w:t xml:space="preserve"> způsobu plnění předmětu Veřejné zakázky, který tvoří přílohu č. </w:t>
      </w:r>
      <w:r>
        <w:t>1</w:t>
      </w:r>
      <w:r w:rsidRPr="00A26F31">
        <w:t xml:space="preserve"> této Smlouvy</w:t>
      </w:r>
      <w:r>
        <w:t>.</w:t>
      </w:r>
    </w:p>
    <w:p w:rsidR="00E9483D" w:rsidRDefault="00E9483D" w:rsidP="00E9483D">
      <w:pPr>
        <w:pStyle w:val="lneksmlouvy"/>
        <w:tabs>
          <w:tab w:val="clear" w:pos="360"/>
          <w:tab w:val="num" w:pos="680"/>
        </w:tabs>
        <w:ind w:left="680" w:hanging="680"/>
      </w:pPr>
      <w:r w:rsidRPr="00946764">
        <w:t>Poskytovatel je povinen chránit oprávněné zájmy</w:t>
      </w:r>
      <w:r>
        <w:t xml:space="preserve"> </w:t>
      </w:r>
      <w:r w:rsidRPr="00946764">
        <w:t>Objednatele. Poskytovatel je povinen bez zbytečného odkladu oznámit Objednateli všechny okolnosti, které zjistil při poskytování služeb dle této Smlouvy či jinak v souvislosti s touto Smlouvou a které mohou mít vliv na plnění této Smlouvy.</w:t>
      </w:r>
    </w:p>
    <w:p w:rsidR="00E9483D" w:rsidRDefault="00E9483D" w:rsidP="00E9483D">
      <w:pPr>
        <w:pStyle w:val="lneksmlouvy"/>
        <w:tabs>
          <w:tab w:val="clear" w:pos="360"/>
          <w:tab w:val="num" w:pos="680"/>
        </w:tabs>
        <w:ind w:left="680" w:hanging="680"/>
      </w:pPr>
      <w:r>
        <w:t>Poskytovatel je povinen řídit se pokyny Objednatele týkajícími se provozu Objektů.</w:t>
      </w:r>
    </w:p>
    <w:p w:rsidR="00E9483D" w:rsidRDefault="00E9483D" w:rsidP="00E9483D">
      <w:pPr>
        <w:pStyle w:val="lneksmlouvy"/>
        <w:tabs>
          <w:tab w:val="clear" w:pos="360"/>
          <w:tab w:val="num" w:pos="680"/>
        </w:tabs>
        <w:ind w:left="680" w:hanging="680"/>
      </w:pPr>
      <w:r>
        <w:t>Veškeré odborné práce musí vykonávat pracovníci Poskytovatele nebo jeho subdodavatelů oprávněně se podílejících na plnění této Smlouvy mající příslušnou odbornou způsobilost. Doklady o odborné způsobilosti pracovníků je Poskytovatel povinen na požádání Objednateli předložit.</w:t>
      </w:r>
    </w:p>
    <w:p w:rsidR="00E9483D" w:rsidRDefault="00E9483D" w:rsidP="00E9483D">
      <w:pPr>
        <w:pStyle w:val="lneksmlouvy"/>
        <w:tabs>
          <w:tab w:val="clear" w:pos="360"/>
          <w:tab w:val="num" w:pos="680"/>
        </w:tabs>
        <w:ind w:left="680" w:hanging="680"/>
      </w:pPr>
      <w:bookmarkStart w:id="64" w:name="_Ref433975213"/>
      <w:r w:rsidRPr="00EB2E3A">
        <w:t>Poskytovatel je povinen použít všechny materiály, které obdrží od Objednatele v souvislosti s plněním této Smlouvy, výhradně k plnění této Smlouvy. Přijetí materiálů ze strany Objednatele Poskytovatel písemně či e-mailem dle volby Objednatele potvrdí. Na výzvu Objednatele Poskytovatel předané materiály, podklady a jiné předané věci Objednateli vrátí a/nebo je a všechny jejich kopie zničí.</w:t>
      </w:r>
      <w:bookmarkEnd w:id="64"/>
    </w:p>
    <w:p w:rsidR="00E9483D" w:rsidRDefault="00E9483D" w:rsidP="00E9483D">
      <w:pPr>
        <w:pStyle w:val="lneksmlouvy"/>
        <w:tabs>
          <w:tab w:val="clear" w:pos="360"/>
          <w:tab w:val="num" w:pos="680"/>
        </w:tabs>
        <w:ind w:left="680" w:hanging="680"/>
      </w:pPr>
      <w:bookmarkStart w:id="65" w:name="_Ref433975222"/>
      <w:r w:rsidRPr="00EB2E3A">
        <w:t>Poskytovatel je povinen zachovávat mlčenlivost o všech údajích, které jsou obsaženy v</w:t>
      </w:r>
      <w:r>
        <w:t> </w:t>
      </w:r>
      <w:r w:rsidRPr="00EB2E3A">
        <w:t>technických a realizačních podkladech, nebo o jiných skutečnostech, se kterými přišel při plnění této Smlouvy do styku a údajích tvořících obchodní t</w:t>
      </w:r>
      <w:r>
        <w:t>ajemství Objednatele ve smyslu O</w:t>
      </w:r>
      <w:r w:rsidRPr="00EB2E3A">
        <w:t>bčanského zákoníku, ledaže je povinen takovou informaci poskytnout dle závazného právního předpisu či vykonatelného soudního či správního rozhodnutí</w:t>
      </w:r>
      <w:r>
        <w:t>.</w:t>
      </w:r>
      <w:bookmarkEnd w:id="65"/>
    </w:p>
    <w:p w:rsidR="00E9483D" w:rsidRPr="00425314" w:rsidRDefault="00E9483D" w:rsidP="00E9483D">
      <w:pPr>
        <w:pStyle w:val="lneksmlouvy"/>
        <w:tabs>
          <w:tab w:val="clear" w:pos="360"/>
          <w:tab w:val="num" w:pos="680"/>
        </w:tabs>
        <w:ind w:left="680" w:hanging="680"/>
      </w:pPr>
      <w:r w:rsidRPr="00EB2E3A">
        <w:t>Poskytovatel je povinen kdykoliv na požádání v ústní, písemné či e-mailové formě dle volby Objednatele informovat Objednatele o průběhu plnění této Smlouvy</w:t>
      </w:r>
      <w:r>
        <w:t xml:space="preserve"> a</w:t>
      </w:r>
      <w:r w:rsidRPr="00EB2E3A">
        <w:t xml:space="preserve"> otázkách souvisejících s jejím plněním.</w:t>
      </w:r>
    </w:p>
    <w:p w:rsidR="00E9483D" w:rsidRDefault="00E9483D" w:rsidP="00E9483D">
      <w:pPr>
        <w:pStyle w:val="lneksmlouvy"/>
        <w:tabs>
          <w:tab w:val="clear" w:pos="360"/>
          <w:tab w:val="num" w:pos="680"/>
        </w:tabs>
        <w:ind w:left="680" w:hanging="680"/>
      </w:pPr>
      <w:r>
        <w:lastRenderedPageBreak/>
        <w:t>Objednatel se zavazuje vytvořit řádné podmínky pro plnění této Smlouvy Poskytovatelem a poskytovat Poskytovateli součinnost nezbytnou pro řádné plnění této Smlouvy.</w:t>
      </w:r>
    </w:p>
    <w:p w:rsidR="00E9483D" w:rsidRDefault="00E9483D" w:rsidP="00E9483D">
      <w:pPr>
        <w:pStyle w:val="lneksmlouvy"/>
        <w:tabs>
          <w:tab w:val="clear" w:pos="360"/>
          <w:tab w:val="num" w:pos="680"/>
        </w:tabs>
        <w:ind w:left="680" w:hanging="680"/>
      </w:pPr>
      <w:r w:rsidRPr="00B51340">
        <w:t>Objednatel je oprávněn kontrolovat plnění závazků vyplývajících z této Smlouvy Poskytovatelem. Zjistí-li Objednatel, že Poskytovatel porušuje svou povinnost, může požadovat, aby Poskytovatel provedl nápravu. Jestliže tak Poskytovatel neučiní v Objednatelem stanovené dodatečné přiměřené lhůtě, jedná se o podstatné porušení Smlouvy ve smyslu § 2002 občanského zákoníku.</w:t>
      </w:r>
    </w:p>
    <w:p w:rsidR="00E9483D" w:rsidRDefault="00E9483D" w:rsidP="00E9483D">
      <w:pPr>
        <w:pStyle w:val="lneksmlouvy"/>
        <w:tabs>
          <w:tab w:val="clear" w:pos="360"/>
          <w:tab w:val="num" w:pos="680"/>
        </w:tabs>
        <w:ind w:left="680" w:hanging="680"/>
      </w:pPr>
      <w:r>
        <w:t>Smluvní strany se zavazují poskytovat si bez zbytečného odkladu informace nezbytné pro plnění této Smlouvy a poskytovat si nezbytnou součinnost.</w:t>
      </w:r>
    </w:p>
    <w:p w:rsidR="00E9483D" w:rsidRPr="0055326E" w:rsidRDefault="00E9483D" w:rsidP="00E9483D">
      <w:pPr>
        <w:pStyle w:val="lneksmlouvynadpis"/>
        <w:tabs>
          <w:tab w:val="clear" w:pos="360"/>
          <w:tab w:val="num" w:pos="680"/>
        </w:tabs>
        <w:ind w:left="680" w:hanging="680"/>
      </w:pPr>
      <w:bookmarkStart w:id="66" w:name="_Toc458767842"/>
      <w:bookmarkStart w:id="67" w:name="_Toc458774154"/>
      <w:bookmarkStart w:id="68" w:name="_Toc458780463"/>
      <w:bookmarkStart w:id="69" w:name="_Toc458767843"/>
      <w:bookmarkStart w:id="70" w:name="_Toc458774155"/>
      <w:bookmarkStart w:id="71" w:name="_Toc458780464"/>
      <w:bookmarkStart w:id="72" w:name="_Toc458767844"/>
      <w:bookmarkStart w:id="73" w:name="_Toc458774156"/>
      <w:bookmarkStart w:id="74" w:name="_Toc458780465"/>
      <w:bookmarkStart w:id="75" w:name="_Toc458767845"/>
      <w:bookmarkStart w:id="76" w:name="_Toc458774157"/>
      <w:bookmarkStart w:id="77" w:name="_Toc458780466"/>
      <w:bookmarkStart w:id="78" w:name="_Toc458767846"/>
      <w:bookmarkStart w:id="79" w:name="_Toc458774158"/>
      <w:bookmarkStart w:id="80" w:name="_Toc458780467"/>
      <w:bookmarkStart w:id="81" w:name="_Toc458767847"/>
      <w:bookmarkStart w:id="82" w:name="_Toc458774159"/>
      <w:bookmarkStart w:id="83" w:name="_Toc458780468"/>
      <w:bookmarkStart w:id="84" w:name="_Toc458767848"/>
      <w:bookmarkStart w:id="85" w:name="_Toc458774160"/>
      <w:bookmarkStart w:id="86" w:name="_Toc458780469"/>
      <w:bookmarkStart w:id="87" w:name="_Toc458767851"/>
      <w:bookmarkStart w:id="88" w:name="_Toc458774163"/>
      <w:bookmarkStart w:id="89" w:name="_Toc458780472"/>
      <w:bookmarkStart w:id="90" w:name="_Toc458767852"/>
      <w:bookmarkStart w:id="91" w:name="_Toc458774164"/>
      <w:bookmarkStart w:id="92" w:name="_Toc458780473"/>
      <w:bookmarkStart w:id="93" w:name="_Toc46215704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55326E">
        <w:t>C</w:t>
      </w:r>
      <w:bookmarkEnd w:id="60"/>
      <w:bookmarkEnd w:id="61"/>
      <w:bookmarkEnd w:id="62"/>
      <w:r w:rsidRPr="0055326E">
        <w:t>ENA A PLATEBNÍ PODMÍNKY</w:t>
      </w:r>
      <w:bookmarkEnd w:id="63"/>
      <w:bookmarkEnd w:id="93"/>
    </w:p>
    <w:p w:rsidR="00E9483D" w:rsidRDefault="00E9483D" w:rsidP="00E9483D">
      <w:pPr>
        <w:pStyle w:val="lneksmlouvy"/>
        <w:tabs>
          <w:tab w:val="clear" w:pos="360"/>
          <w:tab w:val="num" w:pos="680"/>
        </w:tabs>
        <w:ind w:left="680" w:hanging="680"/>
      </w:pPr>
      <w:bookmarkStart w:id="94" w:name="_Ref456951234"/>
      <w:bookmarkStart w:id="95" w:name="_Ref456952037"/>
      <w:bookmarkStart w:id="96" w:name="_Ref456959934"/>
      <w:bookmarkStart w:id="97" w:name="_Ref433967273"/>
      <w:r>
        <w:t xml:space="preserve">Smluvní strany sjednávají cenu za 1 GJ tepla ve výši </w:t>
      </w:r>
      <w:r w:rsidR="006E2080" w:rsidRPr="006E2080">
        <w:rPr>
          <w:b/>
        </w:rPr>
        <w:t>396,-</w:t>
      </w:r>
      <w:r w:rsidRPr="006E2080">
        <w:rPr>
          <w:b/>
        </w:rPr>
        <w:t xml:space="preserve"> Kč</w:t>
      </w:r>
      <w:r>
        <w:t xml:space="preserve"> (slovy </w:t>
      </w:r>
      <w:r w:rsidR="006E2080">
        <w:t>tři sta devadesát šest k</w:t>
      </w:r>
      <w:r w:rsidRPr="00F952C6">
        <w:t>orun českých</w:t>
      </w:r>
      <w:r>
        <w:t>) bez DPH.</w:t>
      </w:r>
      <w:bookmarkEnd w:id="94"/>
      <w:r>
        <w:t xml:space="preserve"> </w:t>
      </w:r>
      <w:r w:rsidRPr="00356668">
        <w:t xml:space="preserve">Tato cena byla </w:t>
      </w:r>
      <w:r>
        <w:t xml:space="preserve">stanovena ke dni podání nabídky Poskytovatelem v souladu a za podmínek zadávací dokumentace Objednatele. V souladu s ustanovením </w:t>
      </w:r>
      <w:proofErr w:type="gramStart"/>
      <w:r>
        <w:t xml:space="preserve">odst. </w:t>
      </w:r>
      <w:r>
        <w:fldChar w:fldCharType="begin"/>
      </w:r>
      <w:r>
        <w:instrText xml:space="preserve"> REF _Ref458770087 \r \h </w:instrText>
      </w:r>
      <w:r>
        <w:fldChar w:fldCharType="separate"/>
      </w:r>
      <w:r>
        <w:t>9.4</w:t>
      </w:r>
      <w:r>
        <w:fldChar w:fldCharType="end"/>
      </w:r>
      <w:r>
        <w:t xml:space="preserve"> Smlouvy</w:t>
      </w:r>
      <w:proofErr w:type="gramEnd"/>
      <w:r>
        <w:t xml:space="preserve"> bude výše ceny upravena ke dni zahájení provozu Zdroje tepla ve smyslu odst. </w:t>
      </w:r>
      <w:r>
        <w:fldChar w:fldCharType="begin"/>
      </w:r>
      <w:r>
        <w:instrText xml:space="preserve"> REF _Ref458767587 \r \h </w:instrText>
      </w:r>
      <w:r>
        <w:fldChar w:fldCharType="separate"/>
      </w:r>
      <w:r>
        <w:t>4.6</w:t>
      </w:r>
      <w:r>
        <w:fldChar w:fldCharType="end"/>
      </w:r>
      <w:r>
        <w:t xml:space="preserve"> Smlouvy a pak vždy k prvnímu dni Zúčtovacího období (dále též „</w:t>
      </w:r>
      <w:r w:rsidRPr="00E52017">
        <w:rPr>
          <w:b/>
        </w:rPr>
        <w:t>Den změny ceny</w:t>
      </w:r>
      <w:r>
        <w:t xml:space="preserve">“). </w:t>
      </w:r>
    </w:p>
    <w:p w:rsidR="00E9483D" w:rsidRDefault="00E9483D" w:rsidP="00E9483D">
      <w:pPr>
        <w:pStyle w:val="lneksmlouvy"/>
        <w:tabs>
          <w:tab w:val="clear" w:pos="360"/>
          <w:tab w:val="num" w:pos="680"/>
        </w:tabs>
        <w:ind w:left="680" w:hanging="680"/>
      </w:pPr>
      <w:bookmarkStart w:id="98" w:name="_Ref457986670"/>
      <w:bookmarkEnd w:id="95"/>
      <w:bookmarkEnd w:id="96"/>
      <w:r>
        <w:t>Cena uvedená v </w:t>
      </w:r>
      <w:proofErr w:type="gramStart"/>
      <w:r>
        <w:t xml:space="preserve">odst. </w:t>
      </w:r>
      <w:r>
        <w:fldChar w:fldCharType="begin"/>
      </w:r>
      <w:r>
        <w:instrText xml:space="preserve"> REF _Ref456952037 \r \h </w:instrText>
      </w:r>
      <w:r>
        <w:fldChar w:fldCharType="separate"/>
      </w:r>
      <w:r>
        <w:t>9.1</w:t>
      </w:r>
      <w:r>
        <w:fldChar w:fldCharType="end"/>
      </w:r>
      <w:r>
        <w:t xml:space="preserve"> Smlouvy</w:t>
      </w:r>
      <w:proofErr w:type="gramEnd"/>
      <w:r>
        <w:t xml:space="preserve"> se skládá z následujících složek:</w:t>
      </w:r>
      <w:bookmarkEnd w:id="98"/>
    </w:p>
    <w:p w:rsidR="00E9483D" w:rsidRPr="006A6C37" w:rsidRDefault="00E9483D" w:rsidP="00E9483D">
      <w:pPr>
        <w:pStyle w:val="lneksmlouvy"/>
        <w:numPr>
          <w:ilvl w:val="2"/>
          <w:numId w:val="5"/>
        </w:numPr>
      </w:pPr>
      <w:bookmarkStart w:id="99" w:name="_Ref457985307"/>
      <w:bookmarkStart w:id="100" w:name="_Ref458769629"/>
      <w:r>
        <w:t xml:space="preserve">ceny plynu ve výši </w:t>
      </w:r>
      <w:r w:rsidRPr="006E2080">
        <w:rPr>
          <w:b/>
        </w:rPr>
        <w:t>290</w:t>
      </w:r>
      <w:r w:rsidRPr="006E2080">
        <w:rPr>
          <w:rFonts w:cs="Arial"/>
          <w:b/>
        </w:rPr>
        <w:t>,- Kč</w:t>
      </w:r>
      <w:r>
        <w:rPr>
          <w:rFonts w:cs="Arial"/>
        </w:rPr>
        <w:t xml:space="preserve"> bez DPH spotřebovaného na výrobu 1 GJ tepla,</w:t>
      </w:r>
      <w:bookmarkEnd w:id="99"/>
      <w:r>
        <w:rPr>
          <w:rFonts w:cs="Arial"/>
        </w:rPr>
        <w:t xml:space="preserve"> vypočtená na základě ceny plynu, která byla stanovena zadavatelem v zadávací dokumentaci na Veřejnou zakázku jako referenční;</w:t>
      </w:r>
      <w:bookmarkEnd w:id="100"/>
      <w:r>
        <w:rPr>
          <w:rFonts w:cs="Arial"/>
        </w:rPr>
        <w:t xml:space="preserve"> </w:t>
      </w:r>
    </w:p>
    <w:p w:rsidR="00E9483D" w:rsidRPr="00C33495" w:rsidRDefault="00E9483D" w:rsidP="00E9483D">
      <w:pPr>
        <w:pStyle w:val="lneksmlouvy"/>
        <w:numPr>
          <w:ilvl w:val="2"/>
          <w:numId w:val="5"/>
        </w:numPr>
      </w:pPr>
      <w:bookmarkStart w:id="101" w:name="_Ref457985444"/>
      <w:bookmarkStart w:id="102" w:name="_Ref458770695"/>
      <w:r>
        <w:t>nákladů na provozování, obsluhu a údržbu Zdroje</w:t>
      </w:r>
      <w:r w:rsidRPr="00672CDD">
        <w:t xml:space="preserve"> </w:t>
      </w:r>
      <w:r>
        <w:t xml:space="preserve">tepla ve výši </w:t>
      </w:r>
      <w:r w:rsidRPr="006E2080">
        <w:rPr>
          <w:rFonts w:cs="Arial"/>
          <w:b/>
        </w:rPr>
        <w:t>50,- Kč</w:t>
      </w:r>
      <w:r>
        <w:rPr>
          <w:rFonts w:cs="Arial"/>
        </w:rPr>
        <w:t xml:space="preserve"> bez DPH za 1 GJ tepla, a</w:t>
      </w:r>
      <w:bookmarkEnd w:id="101"/>
      <w:bookmarkEnd w:id="102"/>
    </w:p>
    <w:p w:rsidR="00E9483D" w:rsidRDefault="00E9483D" w:rsidP="00E9483D">
      <w:pPr>
        <w:pStyle w:val="lneksmlouvy"/>
        <w:numPr>
          <w:ilvl w:val="2"/>
          <w:numId w:val="5"/>
        </w:numPr>
      </w:pPr>
      <w:bookmarkStart w:id="103" w:name="_Ref457999713"/>
      <w:bookmarkStart w:id="104" w:name="_Ref458770696"/>
      <w:r w:rsidRPr="00C33495">
        <w:t>nákladů na rekonstrukci stávajícího zdroje tepla</w:t>
      </w:r>
      <w:r>
        <w:t>,</w:t>
      </w:r>
      <w:r w:rsidRPr="00C33495">
        <w:t xml:space="preserve"> případně vybudování/pořízení nového Zdroje tepla ve </w:t>
      </w:r>
      <w:r>
        <w:t xml:space="preserve">výši </w:t>
      </w:r>
      <w:r w:rsidRPr="006E2080">
        <w:rPr>
          <w:b/>
        </w:rPr>
        <w:t>56</w:t>
      </w:r>
      <w:r w:rsidRPr="006E2080">
        <w:rPr>
          <w:rFonts w:cs="Arial"/>
          <w:b/>
        </w:rPr>
        <w:t>,- Kč</w:t>
      </w:r>
      <w:r>
        <w:rPr>
          <w:rFonts w:cs="Arial"/>
        </w:rPr>
        <w:t xml:space="preserve"> bez DPH za 1 GJ tepla.</w:t>
      </w:r>
      <w:bookmarkEnd w:id="103"/>
      <w:bookmarkEnd w:id="104"/>
    </w:p>
    <w:p w:rsidR="00E9483D" w:rsidRDefault="00E9483D" w:rsidP="00E9483D">
      <w:pPr>
        <w:pStyle w:val="lneksmlouvy"/>
        <w:tabs>
          <w:tab w:val="clear" w:pos="360"/>
          <w:tab w:val="num" w:pos="680"/>
        </w:tabs>
        <w:ind w:left="680" w:hanging="680"/>
      </w:pPr>
      <w:bookmarkStart w:id="105" w:name="_Ref458782817"/>
      <w:bookmarkStart w:id="106" w:name="_Ref458768356"/>
      <w:bookmarkEnd w:id="97"/>
      <w:r>
        <w:t xml:space="preserve">Poskytovatel prohlašuje a zaručuje, že rozdělení ceny na jednotlivé složky dle </w:t>
      </w:r>
      <w:proofErr w:type="gramStart"/>
      <w:r>
        <w:t xml:space="preserve">čl. </w:t>
      </w:r>
      <w:r>
        <w:fldChar w:fldCharType="begin"/>
      </w:r>
      <w:r>
        <w:instrText xml:space="preserve"> REF _Ref457986670 \r \h </w:instrText>
      </w:r>
      <w:r>
        <w:fldChar w:fldCharType="separate"/>
      </w:r>
      <w:r>
        <w:t>9.2</w:t>
      </w:r>
      <w:r>
        <w:fldChar w:fldCharType="end"/>
      </w:r>
      <w:r>
        <w:t xml:space="preserve"> Smlouvy</w:t>
      </w:r>
      <w:proofErr w:type="gramEnd"/>
      <w:r>
        <w:t xml:space="preserve"> je správné a úplné a odpovídá reálným nákladům za službu a činnosti, ke kterým se daná složka cena vztahuje, a přiměřenému zisku za danou službu či činnost. V případě, že se prohlášení Poskytovatele dle přechozí věty ukáže nepravdivým, je Objednatel oprávněn od Smlouvy odstoupit.</w:t>
      </w:r>
      <w:bookmarkEnd w:id="105"/>
    </w:p>
    <w:p w:rsidR="00E9483D" w:rsidRDefault="00E9483D" w:rsidP="00E9483D">
      <w:pPr>
        <w:pStyle w:val="lneksmlouvy"/>
        <w:tabs>
          <w:tab w:val="clear" w:pos="360"/>
          <w:tab w:val="num" w:pos="680"/>
        </w:tabs>
        <w:ind w:left="680" w:hanging="680"/>
      </w:pPr>
      <w:bookmarkStart w:id="107" w:name="_Ref458770087"/>
      <w:r>
        <w:t xml:space="preserve">Výše ceny se ke Dni změny ceny upraví tak, že se složka Ceny tepla dle </w:t>
      </w:r>
      <w:proofErr w:type="gramStart"/>
      <w:r>
        <w:t xml:space="preserve">čl. </w:t>
      </w:r>
      <w:r>
        <w:fldChar w:fldCharType="begin"/>
      </w:r>
      <w:r>
        <w:instrText xml:space="preserve"> REF _Ref458769629 \r \h </w:instrText>
      </w:r>
      <w:r>
        <w:fldChar w:fldCharType="separate"/>
      </w:r>
      <w:r>
        <w:t>9.2.1</w:t>
      </w:r>
      <w:proofErr w:type="gramEnd"/>
      <w:r>
        <w:fldChar w:fldCharType="end"/>
      </w:r>
      <w:r>
        <w:t xml:space="preserve"> upraví v souladu se změnou ceny plynu oproti referenční ceně plynu uvedené v zadávací dokumentaci na Veřejnou zakázku, respektive oproti poslední platné složce Ceny tepla odpovídající ceně plynu. Ostatní složky ceny zůstávají beze změny. Není-li v Den změny ceny plynu vyhlašována cena plynu, aplikuje se prvá vyhlášena cena plynu po Dni změny ceny. Změna ceny je účinná ke Dni změny ceny.</w:t>
      </w:r>
      <w:bookmarkEnd w:id="107"/>
      <w:r>
        <w:t xml:space="preserve">   </w:t>
      </w:r>
    </w:p>
    <w:bookmarkEnd w:id="106"/>
    <w:p w:rsidR="00E9483D" w:rsidRDefault="00E9483D" w:rsidP="00E9483D">
      <w:pPr>
        <w:pStyle w:val="lneksmlouvy"/>
        <w:tabs>
          <w:tab w:val="clear" w:pos="360"/>
          <w:tab w:val="num" w:pos="680"/>
        </w:tabs>
        <w:ind w:left="680" w:hanging="680"/>
      </w:pPr>
      <w:r>
        <w:t xml:space="preserve">Cena podle </w:t>
      </w:r>
      <w:proofErr w:type="gramStart"/>
      <w:r>
        <w:t xml:space="preserve">odst. </w:t>
      </w:r>
      <w:r>
        <w:fldChar w:fldCharType="begin"/>
      </w:r>
      <w:r>
        <w:instrText xml:space="preserve"> REF _Ref456952037 \r \h </w:instrText>
      </w:r>
      <w:r>
        <w:fldChar w:fldCharType="separate"/>
      </w:r>
      <w:r>
        <w:t>9.1</w:t>
      </w:r>
      <w:r>
        <w:fldChar w:fldCharType="end"/>
      </w:r>
      <w:r>
        <w:t xml:space="preserve"> Smlouvy</w:t>
      </w:r>
      <w:proofErr w:type="gramEnd"/>
      <w:r>
        <w:t xml:space="preserve"> je smluvními stranami sjednána tak, že zahrnuje veškeré náklady nezbytné k řádnému, úplnému a bezvadnému poskytování Služeb (včetně zejména materiálových, mzdových a jiných nákladů, dopravné, cestovné apod.) a všech činností dle této Smlouvy a zisk Poskytovatele, jakož i jakékoliv případné dodatečné náklady Poskytovatele, o kterých Poskytovatel v době uzavření Smlouvy mohl nebo měl vědět na základě svých odborných a technických znalostí a zkušeností.</w:t>
      </w:r>
    </w:p>
    <w:p w:rsidR="00E9483D" w:rsidRDefault="00E9483D" w:rsidP="00E9483D">
      <w:pPr>
        <w:pStyle w:val="lneksmlouvy"/>
        <w:tabs>
          <w:tab w:val="clear" w:pos="360"/>
          <w:tab w:val="num" w:pos="680"/>
        </w:tabs>
        <w:ind w:left="680" w:hanging="680"/>
      </w:pPr>
      <w:r>
        <w:lastRenderedPageBreak/>
        <w:t xml:space="preserve">Cena bude fakturována na základě skutečného odběru tepla Objednatelem, naměřeného stanoveným měřidlem umístěným </w:t>
      </w:r>
      <w:r w:rsidRPr="00A510AD">
        <w:t>na patě Zdroje tepla</w:t>
      </w:r>
      <w:r>
        <w:t xml:space="preserve">. Nedosáhne-li odběr tepla minimální garantované množství tepla dle odst. </w:t>
      </w:r>
      <w:r>
        <w:fldChar w:fldCharType="begin"/>
      </w:r>
      <w:r>
        <w:instrText xml:space="preserve"> REF _Ref458770582 \r \h </w:instrText>
      </w:r>
      <w:r>
        <w:fldChar w:fldCharType="separate"/>
      </w:r>
      <w:proofErr w:type="gramStart"/>
      <w:r>
        <w:t>10.1</w:t>
      </w:r>
      <w:r>
        <w:fldChar w:fldCharType="end"/>
      </w:r>
      <w:r>
        <w:t xml:space="preserve"> Smlouvy</w:t>
      </w:r>
      <w:proofErr w:type="gramEnd"/>
      <w:r>
        <w:t xml:space="preserve">, bude Poskytovatel fakturovat Objednateli cenu odpovídající minimálnímu garantovanému množství tepla dle odst. </w:t>
      </w:r>
      <w:r>
        <w:fldChar w:fldCharType="begin"/>
      </w:r>
      <w:r>
        <w:instrText xml:space="preserve"> REF _Ref458770582 \r \h </w:instrText>
      </w:r>
      <w:r>
        <w:fldChar w:fldCharType="separate"/>
      </w:r>
      <w:r>
        <w:t>10.1</w:t>
      </w:r>
      <w:r>
        <w:fldChar w:fldCharType="end"/>
      </w:r>
      <w:r>
        <w:t xml:space="preserve"> Smlouvy.</w:t>
      </w:r>
    </w:p>
    <w:p w:rsidR="00E9483D" w:rsidRDefault="00E9483D" w:rsidP="00E9483D">
      <w:pPr>
        <w:pStyle w:val="lneksmlouvy"/>
        <w:tabs>
          <w:tab w:val="clear" w:pos="360"/>
          <w:tab w:val="num" w:pos="680"/>
        </w:tabs>
        <w:ind w:left="680" w:hanging="680"/>
      </w:pPr>
      <w:bookmarkStart w:id="108" w:name="_Ref460784516"/>
      <w:r>
        <w:t xml:space="preserve">Cena </w:t>
      </w:r>
      <w:r w:rsidRPr="006D3CFA">
        <w:t xml:space="preserve">bude Poskytovatelem účtována </w:t>
      </w:r>
      <w:r>
        <w:t xml:space="preserve">na základě zálohových faktur za kalendářní měsíc pozadu.  Výše měsíční zálohy bude zjištěna v prvém Zúčtovacím období poskytování služeb jako roční cena zjištěná z ceny platné ke dni ke dni zahájení provozu Zdroje tepla ve smyslu </w:t>
      </w:r>
      <w:proofErr w:type="gramStart"/>
      <w:r>
        <w:t xml:space="preserve">odst. </w:t>
      </w:r>
      <w:r>
        <w:fldChar w:fldCharType="begin"/>
      </w:r>
      <w:r>
        <w:instrText xml:space="preserve"> REF _Ref458767587 \r \h </w:instrText>
      </w:r>
      <w:r>
        <w:fldChar w:fldCharType="separate"/>
      </w:r>
      <w:r>
        <w:t>4.6</w:t>
      </w:r>
      <w:r>
        <w:fldChar w:fldCharType="end"/>
      </w:r>
      <w:r>
        <w:t xml:space="preserve"> Smlouvy</w:t>
      </w:r>
      <w:proofErr w:type="gramEnd"/>
      <w:r>
        <w:t xml:space="preserve"> a množství odebraného tepla v období 12 celých kalendářních měsíců pře dnem zahájení provozu zdroje tepla. Měsíční zálohy pro další zúčtovací období budou vždy určeny na základě skutečného odběru tepla předchozího Zúčtovacího období a ceny tepla platné ke Dni změny tepla.</w:t>
      </w:r>
      <w:bookmarkEnd w:id="108"/>
    </w:p>
    <w:p w:rsidR="00E9483D" w:rsidRDefault="00E9483D" w:rsidP="00E9483D">
      <w:pPr>
        <w:pStyle w:val="lneksmlouvy"/>
        <w:tabs>
          <w:tab w:val="clear" w:pos="360"/>
          <w:tab w:val="num" w:pos="680"/>
        </w:tabs>
        <w:ind w:left="680" w:hanging="680"/>
      </w:pPr>
      <w:bookmarkStart w:id="109" w:name="_Ref460784521"/>
      <w:r>
        <w:t xml:space="preserve">Zálohy </w:t>
      </w:r>
      <w:r w:rsidRPr="007D5818">
        <w:t>bud</w:t>
      </w:r>
      <w:r>
        <w:t>ou</w:t>
      </w:r>
      <w:r w:rsidRPr="007D5818">
        <w:t xml:space="preserve"> </w:t>
      </w:r>
      <w:r>
        <w:t>placeny</w:t>
      </w:r>
      <w:r w:rsidRPr="007D5818">
        <w:t xml:space="preserve"> na základě faktur, resp. daňových dokladů (dále jen „</w:t>
      </w:r>
      <w:r w:rsidRPr="00490417">
        <w:rPr>
          <w:b/>
        </w:rPr>
        <w:t>faktura</w:t>
      </w:r>
      <w:r w:rsidRPr="007D5818">
        <w:t>“) vystavených Poskytovatelem</w:t>
      </w:r>
      <w:r>
        <w:t xml:space="preserve"> vždy do 5 dnů od konce měsíce, za který je zálohová faktura</w:t>
      </w:r>
      <w:r w:rsidRPr="007D5818">
        <w:t xml:space="preserve">. Faktura bude mít </w:t>
      </w:r>
      <w:r w:rsidRPr="008D5525">
        <w:t>splatnost třicet (30) dnů od jejího vystavení, přičemž musí být Objednateli doručena alespoň dvacet pět (25) dnů před datem splatnosti. Faktura musí obsahovat veškeré náležitosti stanovené právními předpisy, přičemž v každé faktuře bude dále uvedena identifikace Smlouvy (číslo smlouvy, smluvní strany, datum uzavření a stručný název akce) a přehledně vyznačena Poskytovatelem fakturovaná částka, určená v souladu se Smlouvou. Do třiceti (30) dnů od konce Zúčtovacího období proveden Poskytovatel vyúčtování zaplacených záloh a skutečného odběru a ceny tepla a vrátí případný přeplatek Objednateli nebo vyfakturuje Objednateli zjištěný nedoplatek. Konečná faktura bude mít splatnost třicet (30) dnů od jejího vystavení, přičemž musí být Objednateli doručena alespoň dvacet pět (25) dnů před datem splatnosti. Faktura musí obsahovat veškeré náležitosti stanovené právními předpisy</w:t>
      </w:r>
      <w:r w:rsidRPr="007D5818">
        <w:t xml:space="preserve">, přičemž v každé faktuře bude dále uvedena identifikace Smlouvy (číslo smlouvy, smluvní strany, datum uzavření a stručný název akce) a přehledně vyznačena Poskytovatelem fakturovaná částka, </w:t>
      </w:r>
      <w:r>
        <w:t xml:space="preserve">určená v souladu se </w:t>
      </w:r>
      <w:r w:rsidRPr="007D5818">
        <w:t>Smlouv</w:t>
      </w:r>
      <w:r>
        <w:t>ou</w:t>
      </w:r>
      <w:r w:rsidRPr="007D5818">
        <w:t>.</w:t>
      </w:r>
      <w:bookmarkEnd w:id="109"/>
    </w:p>
    <w:p w:rsidR="00E9483D" w:rsidRDefault="00E9483D" w:rsidP="00E9483D">
      <w:pPr>
        <w:pStyle w:val="lneksmlouvy"/>
        <w:tabs>
          <w:tab w:val="clear" w:pos="360"/>
          <w:tab w:val="num" w:pos="680"/>
        </w:tabs>
        <w:ind w:left="680" w:hanging="680"/>
      </w:pPr>
      <w:bookmarkStart w:id="110" w:name="_Ref457982712"/>
      <w:r w:rsidRPr="00880FE3">
        <w:t>V případě</w:t>
      </w:r>
      <w:r w:rsidRPr="00654887">
        <w:t xml:space="preserve">, že v České republice bude zavedeno Euro jakožto úřední měna České republiky, bude proveden přepočet </w:t>
      </w:r>
      <w:r>
        <w:t>c</w:t>
      </w:r>
      <w:r w:rsidRPr="00654887">
        <w:t>eny</w:t>
      </w:r>
      <w:r>
        <w:t xml:space="preserve"> včetně jejích složek uvedených v </w:t>
      </w:r>
      <w:proofErr w:type="gramStart"/>
      <w:r>
        <w:t xml:space="preserve">odst. </w:t>
      </w:r>
      <w:r>
        <w:fldChar w:fldCharType="begin"/>
      </w:r>
      <w:r>
        <w:instrText xml:space="preserve"> REF _Ref457986670 \r \h </w:instrText>
      </w:r>
      <w:r>
        <w:fldChar w:fldCharType="separate"/>
      </w:r>
      <w:r>
        <w:t>9.2</w:t>
      </w:r>
      <w:r>
        <w:fldChar w:fldCharType="end"/>
      </w:r>
      <w:r>
        <w:t xml:space="preserve"> Smlouvy</w:t>
      </w:r>
      <w:proofErr w:type="gramEnd"/>
      <w:r>
        <w:t>, stejně jako dalších částek uvedených v této Smlouvě,</w:t>
      </w:r>
      <w:r w:rsidRPr="00654887">
        <w:t xml:space="preserve"> na Euro, a to podle úředně stanoveného směnného kursu. Veškeré platby budou ode dne zavedení Euro, jakožto úřední měny České republiky, hrazeny pouze v Euro.</w:t>
      </w:r>
      <w:bookmarkEnd w:id="110"/>
    </w:p>
    <w:p w:rsidR="00E9483D" w:rsidRDefault="00E9483D" w:rsidP="00E9483D">
      <w:pPr>
        <w:pStyle w:val="lneksmlouvy"/>
        <w:tabs>
          <w:tab w:val="clear" w:pos="360"/>
          <w:tab w:val="num" w:pos="680"/>
        </w:tabs>
        <w:ind w:left="680" w:hanging="680"/>
      </w:pPr>
      <w:r w:rsidRPr="00054D79">
        <w:t>Veškeré platby Objednatele dle Smlouvy budou probíhat výlučně bezhotovostním převodem v české měně</w:t>
      </w:r>
      <w:r>
        <w:t xml:space="preserve"> nebo v měně Euro, nastane-li skutečnost předvídaná </w:t>
      </w:r>
      <w:proofErr w:type="gramStart"/>
      <w:r>
        <w:t xml:space="preserve">odst. </w:t>
      </w:r>
      <w:r>
        <w:fldChar w:fldCharType="begin"/>
      </w:r>
      <w:r>
        <w:instrText xml:space="preserve"> REF _Ref457982712 \r \h </w:instrText>
      </w:r>
      <w:r>
        <w:fldChar w:fldCharType="separate"/>
      </w:r>
      <w:r>
        <w:t>9.9</w:t>
      </w:r>
      <w:r>
        <w:fldChar w:fldCharType="end"/>
      </w:r>
      <w:r w:rsidRPr="00054D79">
        <w:t>, a to</w:t>
      </w:r>
      <w:proofErr w:type="gramEnd"/>
      <w:r w:rsidRPr="00054D79">
        <w:t xml:space="preserve"> na účet Poskytovatele, uvedený v záhlaví této Smlouvy. Faktura se považuje za uhrazenou okamžikem, kdy byla odpovídající částka odepsána z bankovního účtu Objednatele.</w:t>
      </w:r>
    </w:p>
    <w:p w:rsidR="00E9483D" w:rsidRPr="009F6605" w:rsidRDefault="00E9483D" w:rsidP="00E9483D">
      <w:pPr>
        <w:pStyle w:val="lneksmlouvy"/>
        <w:tabs>
          <w:tab w:val="clear" w:pos="360"/>
          <w:tab w:val="num" w:pos="680"/>
        </w:tabs>
        <w:ind w:left="680" w:hanging="680"/>
      </w:pPr>
      <w:r w:rsidRPr="00DD5974">
        <w:t>Objednatel</w:t>
      </w:r>
      <w:r w:rsidRPr="009F6605">
        <w:t xml:space="preserve"> bude hradit přijaté faktury pouze na zveřejněné bankovní účty. V případě, že </w:t>
      </w:r>
      <w:r>
        <w:t>Poskytovatel</w:t>
      </w:r>
      <w:r w:rsidRPr="009F6605">
        <w:t xml:space="preserve"> nebude mít daný účet zveřejněný, zaplatí </w:t>
      </w:r>
      <w:r>
        <w:t>Objednatel</w:t>
      </w:r>
      <w:r w:rsidRPr="009F6605">
        <w:t xml:space="preserve"> pouze základ daně a výši DPH uhradí až po zveřejnění příslušného účtu v registru </w:t>
      </w:r>
      <w:r w:rsidRPr="009F71AA">
        <w:t>plátců</w:t>
      </w:r>
      <w:r w:rsidRPr="009F6605">
        <w:t xml:space="preserve"> a identifikovaných osob.</w:t>
      </w:r>
    </w:p>
    <w:p w:rsidR="00E9483D" w:rsidRDefault="00E9483D" w:rsidP="00E9483D">
      <w:pPr>
        <w:pStyle w:val="lneksmlouvy"/>
        <w:tabs>
          <w:tab w:val="clear" w:pos="360"/>
          <w:tab w:val="num" w:pos="680"/>
        </w:tabs>
        <w:ind w:left="680" w:hanging="680"/>
      </w:pPr>
      <w:r w:rsidRPr="009F6605">
        <w:lastRenderedPageBreak/>
        <w:t xml:space="preserve">Stane-li se </w:t>
      </w:r>
      <w:r>
        <w:t>Poskytovatel</w:t>
      </w:r>
      <w:r w:rsidRPr="009F6605">
        <w:t xml:space="preserve"> nespolehlivým plátcem ve smyslu zákona č. 235/2004 Sb., o dani z přidané hodnoty, ve znění pozdějších předpisů, zaplatí </w:t>
      </w:r>
      <w:r>
        <w:t>Objednatel</w:t>
      </w:r>
      <w:r w:rsidRPr="009F6605">
        <w:t xml:space="preserve"> pouze základ daně. Příslušná výše DPH bude </w:t>
      </w:r>
      <w:r w:rsidRPr="000108F1">
        <w:t xml:space="preserve">uhrazena až po písemném doložení </w:t>
      </w:r>
      <w:r>
        <w:t>Poskytovatele</w:t>
      </w:r>
      <w:r w:rsidRPr="000108F1">
        <w:t xml:space="preserve"> o její úhradě příslušnému správci daně.</w:t>
      </w:r>
    </w:p>
    <w:p w:rsidR="00E9483D" w:rsidRPr="000108F1" w:rsidRDefault="00E9483D" w:rsidP="00E9483D">
      <w:pPr>
        <w:pStyle w:val="lneksmlouvy"/>
        <w:tabs>
          <w:tab w:val="clear" w:pos="360"/>
          <w:tab w:val="num" w:pos="680"/>
        </w:tabs>
        <w:ind w:left="680" w:hanging="680"/>
      </w:pPr>
      <w:r w:rsidRPr="00054D79">
        <w:t xml:space="preserve">Zálohy nebudou Objednatelem poskytovány. Smluvní strany výslovně vylučují použití ustanovení § 2611 </w:t>
      </w:r>
      <w:r>
        <w:t>O</w:t>
      </w:r>
      <w:r w:rsidRPr="00054D79">
        <w:t>bčanského zákoníku</w:t>
      </w:r>
      <w:r>
        <w:t>.</w:t>
      </w:r>
    </w:p>
    <w:p w:rsidR="00E9483D" w:rsidRDefault="00E9483D" w:rsidP="00E9483D">
      <w:pPr>
        <w:pStyle w:val="lneksmlouvynadpis"/>
        <w:tabs>
          <w:tab w:val="clear" w:pos="360"/>
          <w:tab w:val="num" w:pos="680"/>
        </w:tabs>
        <w:ind w:left="680" w:hanging="680"/>
      </w:pPr>
      <w:bookmarkStart w:id="111" w:name="_Ref456958025"/>
      <w:bookmarkStart w:id="112" w:name="_Ref456958246"/>
      <w:bookmarkStart w:id="113" w:name="_Toc462157049"/>
      <w:bookmarkStart w:id="114" w:name="_Toc384675495"/>
      <w:r>
        <w:t>GARANCE SMLUVNÍCH STRAN</w:t>
      </w:r>
      <w:bookmarkEnd w:id="111"/>
      <w:bookmarkEnd w:id="112"/>
      <w:bookmarkEnd w:id="113"/>
    </w:p>
    <w:p w:rsidR="00E9483D" w:rsidRDefault="00E9483D" w:rsidP="00E9483D">
      <w:pPr>
        <w:pStyle w:val="lneksmlouvy"/>
        <w:tabs>
          <w:tab w:val="clear" w:pos="360"/>
          <w:tab w:val="num" w:pos="680"/>
        </w:tabs>
        <w:ind w:left="680" w:hanging="680"/>
      </w:pPr>
      <w:bookmarkStart w:id="115" w:name="_Ref458770582"/>
      <w:r>
        <w:t>Objednatel poskytuje Poskytovateli garanci na minimální odběr tepla za zúčtovací období ve výši 14.500 GJ.</w:t>
      </w:r>
      <w:bookmarkEnd w:id="115"/>
      <w:r>
        <w:t xml:space="preserve"> Minimální garantovaný odběr tepla se snižuje o objem tepelné energie, která nebude odebrána v důsledku pochybení Poskytovatele či v důsledku nedodržení požadavku na dostupnost Zdroje tepla a Služeb.</w:t>
      </w:r>
    </w:p>
    <w:p w:rsidR="00E9483D" w:rsidRDefault="00E9483D" w:rsidP="00E9483D">
      <w:pPr>
        <w:pStyle w:val="lneksmlouvy"/>
        <w:tabs>
          <w:tab w:val="clear" w:pos="360"/>
          <w:tab w:val="num" w:pos="680"/>
        </w:tabs>
        <w:ind w:left="680" w:hanging="680"/>
      </w:pPr>
      <w:bookmarkStart w:id="116" w:name="_Ref458771543"/>
      <w:bookmarkStart w:id="117" w:name="_Ref456958151"/>
      <w:bookmarkStart w:id="118" w:name="_Ref456968637"/>
      <w:r w:rsidRPr="00CF53C5">
        <w:t xml:space="preserve">Poskytovatel poskytuje Objednateli záruku a prohlašuje, že Zdroj tepla má kapacitu dodat </w:t>
      </w:r>
      <w:r>
        <w:t>za</w:t>
      </w:r>
      <w:r w:rsidRPr="00CF53C5">
        <w:t xml:space="preserve"> zúčtovací období Objednateli </w:t>
      </w:r>
      <w:r>
        <w:t xml:space="preserve">teplo </w:t>
      </w:r>
      <w:r w:rsidRPr="00CF53C5">
        <w:t xml:space="preserve">minimálně ve výši </w:t>
      </w:r>
      <w:r>
        <w:t>16.000</w:t>
      </w:r>
      <w:r w:rsidRPr="00CF53C5">
        <w:t xml:space="preserve"> GJ.</w:t>
      </w:r>
      <w:bookmarkEnd w:id="116"/>
    </w:p>
    <w:p w:rsidR="00E9483D" w:rsidRDefault="00E9483D" w:rsidP="00E9483D">
      <w:pPr>
        <w:pStyle w:val="lneksmlouvy"/>
        <w:tabs>
          <w:tab w:val="clear" w:pos="360"/>
          <w:tab w:val="num" w:pos="680"/>
        </w:tabs>
        <w:ind w:left="680" w:hanging="680"/>
      </w:pPr>
      <w:bookmarkStart w:id="119" w:name="_Ref458773908"/>
      <w:r>
        <w:t xml:space="preserve">Poskytovatel zaručuje dostupnost Zdroje tepla a Dodávky tepla ve výši 100%, a to o výkonu až minimální zaručené kapacity Zdroje tepla dle odst. </w:t>
      </w:r>
      <w:r>
        <w:fldChar w:fldCharType="begin"/>
      </w:r>
      <w:r>
        <w:instrText xml:space="preserve"> REF _Ref458771543 \r \h </w:instrText>
      </w:r>
      <w:r>
        <w:fldChar w:fldCharType="separate"/>
      </w:r>
      <w:proofErr w:type="gramStart"/>
      <w:r>
        <w:t>10.2</w:t>
      </w:r>
      <w:r>
        <w:fldChar w:fldCharType="end"/>
      </w:r>
      <w:r>
        <w:t xml:space="preserve"> Smlouvy</w:t>
      </w:r>
      <w:proofErr w:type="gramEnd"/>
      <w:r>
        <w:t xml:space="preserve">, a v případě využití opce Objednatele dle odst. </w:t>
      </w:r>
      <w:r>
        <w:fldChar w:fldCharType="begin"/>
      </w:r>
      <w:r>
        <w:instrText xml:space="preserve"> REF _Ref458773141 \r \h </w:instrText>
      </w:r>
      <w:r>
        <w:fldChar w:fldCharType="separate"/>
      </w:r>
      <w:r>
        <w:t>10.4</w:t>
      </w:r>
      <w:r>
        <w:fldChar w:fldCharType="end"/>
      </w:r>
      <w:r>
        <w:t xml:space="preserve"> Smlouvy až do výše uvedené v dodatku uzavřeném dle odst. </w:t>
      </w:r>
      <w:r>
        <w:fldChar w:fldCharType="begin"/>
      </w:r>
      <w:r>
        <w:instrText xml:space="preserve"> REF _Ref458773141 \r \h </w:instrText>
      </w:r>
      <w:r>
        <w:fldChar w:fldCharType="separate"/>
      </w:r>
      <w:r>
        <w:t>10.4</w:t>
      </w:r>
      <w:r>
        <w:fldChar w:fldCharType="end"/>
      </w:r>
      <w:r>
        <w:t xml:space="preserve"> Smlouvy.</w:t>
      </w:r>
      <w:bookmarkEnd w:id="119"/>
      <w:r>
        <w:t xml:space="preserve"> Tím není dotčeno právo Poskytovatele přerušit Dodávku tepla v případech stanovených zákonem.</w:t>
      </w:r>
    </w:p>
    <w:p w:rsidR="00E9483D" w:rsidRDefault="00E9483D" w:rsidP="00E9483D">
      <w:pPr>
        <w:pStyle w:val="lneksmlouvy"/>
        <w:tabs>
          <w:tab w:val="clear" w:pos="360"/>
          <w:tab w:val="num" w:pos="680"/>
        </w:tabs>
        <w:ind w:left="680" w:hanging="680"/>
      </w:pPr>
      <w:bookmarkStart w:id="120" w:name="_Ref458773141"/>
      <w:r>
        <w:t xml:space="preserve">Poskytovatel se zavazuje dodávat Objednateli tepelnou energii nad rámec záruky Poskytovatele dle čl. </w:t>
      </w:r>
      <w:r>
        <w:fldChar w:fldCharType="begin"/>
      </w:r>
      <w:r>
        <w:instrText xml:space="preserve"> REF _Ref458771543 \r \h </w:instrText>
      </w:r>
      <w:r>
        <w:fldChar w:fldCharType="separate"/>
      </w:r>
      <w:proofErr w:type="gramStart"/>
      <w:r>
        <w:t>10.2</w:t>
      </w:r>
      <w:r>
        <w:fldChar w:fldCharType="end"/>
      </w:r>
      <w:r>
        <w:t xml:space="preserve"> v rozsahu</w:t>
      </w:r>
      <w:proofErr w:type="gramEnd"/>
      <w:r>
        <w:t xml:space="preserve"> max. 10.000 GJ za zúčtovací období nad uvedenou záruku, ať již pomocí Zdroje tepla, jeho rozšíření či instalací nového Zdroje tepla instalovaného v místě stanoveném Objednatelem za cenu a za podmínek této Smlouvy, a to na základě dohody s Objednatelem a příslušného dodatku k této Smlouvě. </w:t>
      </w:r>
      <w:bookmarkEnd w:id="120"/>
      <w:r>
        <w:t xml:space="preserve">Dodatek k této smlouvě musí být uzavřen v souladu a za podmínek právní úpravy zadávání veřejných zakázek. </w:t>
      </w:r>
      <w:bookmarkEnd w:id="117"/>
      <w:bookmarkEnd w:id="118"/>
    </w:p>
    <w:p w:rsidR="00E9483D" w:rsidRDefault="00E9483D" w:rsidP="00E9483D">
      <w:pPr>
        <w:pStyle w:val="lneksmlouvynadpis"/>
        <w:tabs>
          <w:tab w:val="clear" w:pos="360"/>
          <w:tab w:val="num" w:pos="680"/>
        </w:tabs>
        <w:ind w:left="680" w:hanging="680"/>
      </w:pPr>
      <w:bookmarkStart w:id="121" w:name="_Toc458767855"/>
      <w:bookmarkStart w:id="122" w:name="_Toc458774167"/>
      <w:bookmarkStart w:id="123" w:name="_Toc458780476"/>
      <w:bookmarkStart w:id="124" w:name="_Toc458767856"/>
      <w:bookmarkStart w:id="125" w:name="_Toc458774168"/>
      <w:bookmarkStart w:id="126" w:name="_Toc458780477"/>
      <w:bookmarkStart w:id="127" w:name="_Toc458767858"/>
      <w:bookmarkStart w:id="128" w:name="_Toc458774170"/>
      <w:bookmarkStart w:id="129" w:name="_Toc458780479"/>
      <w:bookmarkStart w:id="130" w:name="_Ref457998116"/>
      <w:bookmarkStart w:id="131" w:name="_Toc462157050"/>
      <w:bookmarkEnd w:id="121"/>
      <w:bookmarkEnd w:id="122"/>
      <w:bookmarkEnd w:id="123"/>
      <w:bookmarkEnd w:id="124"/>
      <w:bookmarkEnd w:id="125"/>
      <w:bookmarkEnd w:id="126"/>
      <w:bookmarkEnd w:id="127"/>
      <w:bookmarkEnd w:id="128"/>
      <w:bookmarkEnd w:id="129"/>
      <w:r>
        <w:t>POJIŠTĚNÍ</w:t>
      </w:r>
      <w:bookmarkEnd w:id="130"/>
      <w:bookmarkEnd w:id="131"/>
    </w:p>
    <w:p w:rsidR="00E9483D" w:rsidRDefault="00E9483D" w:rsidP="00E9483D">
      <w:pPr>
        <w:pStyle w:val="lneksmlouvy"/>
        <w:tabs>
          <w:tab w:val="clear" w:pos="360"/>
          <w:tab w:val="num" w:pos="680"/>
        </w:tabs>
        <w:ind w:left="680" w:hanging="680"/>
      </w:pPr>
      <w:bookmarkStart w:id="132" w:name="_Ref428979365"/>
      <w:bookmarkStart w:id="133" w:name="_Ref430872900"/>
      <w:r>
        <w:t xml:space="preserve">Poskytovatel se zavazuje mít po celou dobu trvání závazku z této Smlouvy uzavřené pojištění své odpovědnosti za škodu způsobenou Objednateli či třetí osobě při výkonu podnikatelské činnosti zahrnující též odpovědnost za škodu způsobenou porušením této Smlouvy v plném rozsahu s minimální výší pojistného plnění 15.000.000 Kč. </w:t>
      </w:r>
      <w:bookmarkEnd w:id="132"/>
      <w:bookmarkEnd w:id="133"/>
    </w:p>
    <w:p w:rsidR="00E9483D" w:rsidRDefault="00E9483D" w:rsidP="00E9483D">
      <w:pPr>
        <w:pStyle w:val="lneksmlouvy"/>
        <w:tabs>
          <w:tab w:val="clear" w:pos="360"/>
          <w:tab w:val="num" w:pos="680"/>
        </w:tabs>
        <w:ind w:left="680" w:hanging="680"/>
      </w:pPr>
      <w:r>
        <w:t xml:space="preserve">Pojištění odpovědnosti za škodu způsobenou Poskytovatelem musí rovněž zahrnovat i pojištění všech subdodavatelů Poskytovatele, případně je Poskytovatel povinen zajistit, aby obdobné pojištění v přiměřeném rozsahu sjednali i všichni jeho subdodavatelé, a to na celou dobu jejich účasti při plnění předmětu této Smlouvy. </w:t>
      </w:r>
    </w:p>
    <w:p w:rsidR="00E9483D" w:rsidRPr="008D5525" w:rsidRDefault="00E9483D" w:rsidP="00E9483D">
      <w:pPr>
        <w:pStyle w:val="lneksmlouvy"/>
        <w:tabs>
          <w:tab w:val="clear" w:pos="360"/>
          <w:tab w:val="num" w:pos="680"/>
        </w:tabs>
        <w:ind w:left="680" w:hanging="680"/>
      </w:pPr>
      <w:bookmarkStart w:id="134" w:name="_Ref430873009"/>
      <w:r>
        <w:t xml:space="preserve">Doklad potvrzující existenci pojištění dle předchozích </w:t>
      </w:r>
      <w:r w:rsidRPr="008D5525">
        <w:t>odstavců je Poskytovatel povinen předložit do pěti (5) dní ode dne uzavření Smlouvy, a dále kdykoliv do pěti (5) dnů od obdržení žádosti Objednatele o prokázání pojištění.</w:t>
      </w:r>
      <w:bookmarkEnd w:id="134"/>
    </w:p>
    <w:p w:rsidR="00E9483D" w:rsidRPr="008D5525" w:rsidRDefault="00E9483D" w:rsidP="00E9483D">
      <w:pPr>
        <w:pStyle w:val="lneksmlouvynadpis"/>
        <w:tabs>
          <w:tab w:val="clear" w:pos="360"/>
          <w:tab w:val="num" w:pos="680"/>
        </w:tabs>
        <w:ind w:left="680" w:hanging="680"/>
      </w:pPr>
      <w:bookmarkStart w:id="135" w:name="_Toc462157051"/>
      <w:r w:rsidRPr="008D5525">
        <w:t>SUBDODAVATELÉ</w:t>
      </w:r>
      <w:bookmarkEnd w:id="135"/>
    </w:p>
    <w:p w:rsidR="00E9483D" w:rsidRPr="008D5525" w:rsidRDefault="00E9483D" w:rsidP="00E9483D">
      <w:pPr>
        <w:pStyle w:val="lneksmlouvy"/>
        <w:tabs>
          <w:tab w:val="clear" w:pos="360"/>
          <w:tab w:val="num" w:pos="680"/>
        </w:tabs>
        <w:ind w:left="680" w:hanging="680"/>
      </w:pPr>
      <w:bookmarkStart w:id="136" w:name="_Ref433984134"/>
      <w:r w:rsidRPr="008D5525">
        <w:t xml:space="preserve">Vyjma částí předmětu plnění případně uvedených v zadávacích podmínkách Veřejné zakázky je Poskytovatel oprávněn plnit předmět Smlouvy pouze prostřednictvím </w:t>
      </w:r>
      <w:r w:rsidRPr="008D5525">
        <w:lastRenderedPageBreak/>
        <w:t>subdodavatelů, které uvedl ve své nabídce na Veřejnou zakázku. V případě poskytování Služeb prostřednictvím subdodavatelů Poskytovatel odpovídá Objednateli za činnosti prováděné subdodavateli, jako by je prováděl sám.</w:t>
      </w:r>
      <w:bookmarkEnd w:id="136"/>
    </w:p>
    <w:p w:rsidR="00E9483D" w:rsidRPr="00E52017" w:rsidRDefault="00E9483D" w:rsidP="00E9483D">
      <w:pPr>
        <w:pStyle w:val="lneksmlouvy"/>
        <w:tabs>
          <w:tab w:val="clear" w:pos="360"/>
          <w:tab w:val="num" w:pos="680"/>
        </w:tabs>
        <w:ind w:left="680" w:hanging="680"/>
      </w:pPr>
      <w:bookmarkStart w:id="137" w:name="_Ref430873194"/>
      <w:r w:rsidRPr="008D5525">
        <w:t>Změna subdodavatele či využití subdodavatele neuvedeného v nabídce Poskytovatele na Veřejnou zakázku je možná pouze s předchozím písemným souhlasem Objednatele za předpokladu, že nový subdodavatel bude disponovat všemi oprávněními potřebnými k plnění té části plnění dle této Smlouvy, kterou má pro Poskytovatele</w:t>
      </w:r>
      <w:r w:rsidRPr="00E52017">
        <w:t xml:space="preserve"> realizovat. Změna subdodavatele, kterým Poskytovatel v zadávacím řízení na Veřejnou zakázku prokazoval splnění části kvalifikačních předpokladů je navíc možná pouze, pokud Poskytovatel předloží Objednateli za nového subdodavatele doklady, z nichž bude bez pochybností vyplývat, že nový subdodavatel splňuje kvalifikační předpoklady alespoň ve stejném rozsahu jako původní subdodavatel.</w:t>
      </w:r>
      <w:bookmarkEnd w:id="137"/>
    </w:p>
    <w:p w:rsidR="00E9483D" w:rsidRDefault="00E9483D" w:rsidP="00E9483D">
      <w:pPr>
        <w:pStyle w:val="lneksmlouvy"/>
        <w:tabs>
          <w:tab w:val="clear" w:pos="360"/>
          <w:tab w:val="num" w:pos="680"/>
        </w:tabs>
        <w:ind w:left="680" w:hanging="680"/>
      </w:pPr>
      <w:r w:rsidRPr="00356668">
        <w:t>Poskytovatel se zavazuje plnit i další povinnosti stanovené mu právními předpisy ve vztahu k subdodavatelům. Poskytova</w:t>
      </w:r>
      <w:r w:rsidRPr="000A0557">
        <w:t>tel zejména v souladu s ustanovením § 147a odst. 4 a 5 ZVZ do 28. února každého kalendářního roku poskytování Služeb předloží Objednateli seznam subdodavatelů, jimž za plnění subdodávky uhradil více než 10 % z celkové ceny Veřejné zakázky. Má-li kterýkoliv subdodavatel formu akciové společnosti, bude přílohou seznamu i seznam vlastníků akcií tohoto subdodavatele, jejichž</w:t>
      </w:r>
      <w:r>
        <w:t xml:space="preserve"> souhrnná jmenovitá hodnota přesahuje 10 % základního kapitálu tohoto subdodavatele. Poskytovatel souhlasí s uveřejněním tohoto seznamu na profilu Objednatele dle § 147a odst. 6 </w:t>
      </w:r>
      <w:r w:rsidRPr="00A76C4F">
        <w:t>ZVZ</w:t>
      </w:r>
      <w:r>
        <w:t>.</w:t>
      </w:r>
    </w:p>
    <w:p w:rsidR="00E9483D" w:rsidRDefault="00E9483D" w:rsidP="00E9483D">
      <w:pPr>
        <w:pStyle w:val="lneksmlouvynadpis"/>
        <w:tabs>
          <w:tab w:val="clear" w:pos="360"/>
          <w:tab w:val="num" w:pos="680"/>
        </w:tabs>
        <w:ind w:left="680" w:hanging="680"/>
      </w:pPr>
      <w:bookmarkStart w:id="138" w:name="_Toc462157052"/>
      <w:bookmarkEnd w:id="114"/>
      <w:r>
        <w:t>ZÁSAH DO ZDROJE TEPLA</w:t>
      </w:r>
      <w:bookmarkEnd w:id="138"/>
    </w:p>
    <w:p w:rsidR="00E9483D" w:rsidRDefault="00E9483D" w:rsidP="00E9483D">
      <w:pPr>
        <w:pStyle w:val="lneksmlouvy"/>
        <w:tabs>
          <w:tab w:val="clear" w:pos="360"/>
          <w:tab w:val="num" w:pos="680"/>
        </w:tabs>
        <w:ind w:left="680" w:hanging="680"/>
      </w:pPr>
      <w:bookmarkStart w:id="139" w:name="_Ref456964928"/>
      <w:r>
        <w:t xml:space="preserve">Dojde-li </w:t>
      </w:r>
      <w:r w:rsidRPr="009A3178">
        <w:t>v průběhu kteréhokoliv kalendá</w:t>
      </w:r>
      <w:r>
        <w:t xml:space="preserve">řního měsíce Topné sezony </w:t>
      </w:r>
      <w:r w:rsidRPr="009A3178">
        <w:t>k výpadkům či omezením dodávek tepelné</w:t>
      </w:r>
      <w:r>
        <w:t xml:space="preserve"> </w:t>
      </w:r>
      <w:r w:rsidRPr="009A3178">
        <w:t>energie, tj. dodávky tepelné energie nebudou zajištěny v rozsahu stanoveném touto Smlouvou</w:t>
      </w:r>
      <w:r>
        <w:t>, v souhrnu trvajícím déle než 24 hodin, je Objednatel oprávněn do Kotelny vstoupit a provést takový zásah do Zdroje tepla, kterým dojde k obnovení dodávek tepelné energie v plném rozsahu stanoveném touto Smlouvou.</w:t>
      </w:r>
      <w:bookmarkEnd w:id="139"/>
      <w:r>
        <w:t xml:space="preserve"> Náklady s tím spojené nese Poskytovatel. V takovém případě Poskytovateli po dobu, kdy si bude Objednatel zajišťovat provoz Zdroje tepla sám, nenáleží odměna za provoz Zdroje tepla dle </w:t>
      </w:r>
      <w:proofErr w:type="gramStart"/>
      <w:r>
        <w:t xml:space="preserve">odst. </w:t>
      </w:r>
      <w:r>
        <w:fldChar w:fldCharType="begin"/>
      </w:r>
      <w:r>
        <w:instrText xml:space="preserve"> REF _Ref457985444 \r \h </w:instrText>
      </w:r>
      <w:r>
        <w:fldChar w:fldCharType="separate"/>
      </w:r>
      <w:r>
        <w:t>9.2.2</w:t>
      </w:r>
      <w:proofErr w:type="gramEnd"/>
      <w:r>
        <w:fldChar w:fldCharType="end"/>
      </w:r>
      <w:r>
        <w:t xml:space="preserve"> Smlouvy.</w:t>
      </w:r>
    </w:p>
    <w:p w:rsidR="00E9483D" w:rsidRDefault="00E9483D" w:rsidP="00E9483D">
      <w:pPr>
        <w:pStyle w:val="lneksmlouvy"/>
        <w:tabs>
          <w:tab w:val="clear" w:pos="360"/>
          <w:tab w:val="num" w:pos="680"/>
        </w:tabs>
        <w:ind w:left="680" w:hanging="680"/>
      </w:pPr>
      <w:r>
        <w:t xml:space="preserve">Nelze-li situaci popsanou v čl. </w:t>
      </w:r>
      <w:r>
        <w:fldChar w:fldCharType="begin"/>
      </w:r>
      <w:r>
        <w:instrText xml:space="preserve"> REF _Ref456964928 \r \h </w:instrText>
      </w:r>
      <w:r>
        <w:fldChar w:fldCharType="separate"/>
      </w:r>
      <w:proofErr w:type="gramStart"/>
      <w:r>
        <w:t>13.1</w:t>
      </w:r>
      <w:r>
        <w:fldChar w:fldCharType="end"/>
      </w:r>
      <w:r>
        <w:t xml:space="preserve"> Smlouvy</w:t>
      </w:r>
      <w:proofErr w:type="gramEnd"/>
      <w:r>
        <w:t xml:space="preserve"> vyřešit zásahem do Zdroje tepla, je Objednatel oprávněn zajistit si dodávky tepelné energie v rozsahu stanoveném touto Smlouvou od třetí osoby. Poskytovatel je povinen uhradit Objednateli škodu z toho vzniklou. </w:t>
      </w:r>
    </w:p>
    <w:p w:rsidR="00E9483D" w:rsidRDefault="00E9483D" w:rsidP="00E9483D">
      <w:pPr>
        <w:pStyle w:val="lneksmlouvynadpis"/>
        <w:tabs>
          <w:tab w:val="clear" w:pos="360"/>
          <w:tab w:val="num" w:pos="680"/>
        </w:tabs>
        <w:ind w:left="680" w:hanging="680"/>
      </w:pPr>
      <w:bookmarkStart w:id="140" w:name="_Toc462157053"/>
      <w:r>
        <w:t>SANKCE</w:t>
      </w:r>
      <w:bookmarkEnd w:id="140"/>
    </w:p>
    <w:p w:rsidR="00E9483D" w:rsidRPr="00201BC8" w:rsidRDefault="00E9483D" w:rsidP="00E9483D">
      <w:pPr>
        <w:pStyle w:val="lneksmlouvy"/>
        <w:tabs>
          <w:tab w:val="clear" w:pos="360"/>
          <w:tab w:val="num" w:pos="680"/>
        </w:tabs>
        <w:ind w:left="680" w:hanging="680"/>
      </w:pPr>
      <w:r w:rsidRPr="00201BC8">
        <w:t>Poruší-li Poskytovatel svou povinnost:</w:t>
      </w:r>
    </w:p>
    <w:p w:rsidR="00E9483D" w:rsidRPr="00201BC8" w:rsidRDefault="00E9483D" w:rsidP="00E9483D">
      <w:pPr>
        <w:pStyle w:val="AKFZlnektext"/>
        <w:numPr>
          <w:ilvl w:val="2"/>
          <w:numId w:val="5"/>
        </w:numPr>
      </w:pPr>
      <w:r w:rsidRPr="00201BC8">
        <w:t xml:space="preserve">zajistit dostupnost Zdroje tepla dle čl. </w:t>
      </w:r>
      <w:r w:rsidRPr="00201BC8">
        <w:fldChar w:fldCharType="begin"/>
      </w:r>
      <w:r w:rsidRPr="00201BC8">
        <w:instrText xml:space="preserve"> REF _Ref458773908 \r \h </w:instrText>
      </w:r>
      <w:r>
        <w:instrText xml:space="preserve"> \* MERGEFORMAT </w:instrText>
      </w:r>
      <w:r w:rsidRPr="00201BC8">
        <w:fldChar w:fldCharType="separate"/>
      </w:r>
      <w:proofErr w:type="gramStart"/>
      <w:r>
        <w:t>10.3</w:t>
      </w:r>
      <w:r w:rsidRPr="00201BC8">
        <w:fldChar w:fldCharType="end"/>
      </w:r>
      <w:r w:rsidRPr="00201BC8">
        <w:t xml:space="preserve"> Smlouvy</w:t>
      </w:r>
      <w:proofErr w:type="gramEnd"/>
      <w:r w:rsidRPr="00201BC8">
        <w:t xml:space="preserve">, zavazuje se Objednateli zaplatit smluvní pokutu ve výši 5.000,- Kč (slovy pět tisíc Korun českých) za každou započatou hodinu nedostupnosti Zdroje tepla. </w:t>
      </w:r>
    </w:p>
    <w:p w:rsidR="00E9483D" w:rsidRPr="00201BC8" w:rsidRDefault="00E9483D" w:rsidP="00E9483D">
      <w:pPr>
        <w:pStyle w:val="AKFZlnektext"/>
        <w:numPr>
          <w:ilvl w:val="2"/>
          <w:numId w:val="5"/>
        </w:numPr>
      </w:pPr>
      <w:r w:rsidRPr="00201BC8">
        <w:t xml:space="preserve">užívat Kotelnu pouze v souladu s touto Smlouvou a k účelu v této Smlouvě uvedenému dle </w:t>
      </w:r>
      <w:proofErr w:type="gramStart"/>
      <w:r w:rsidRPr="00201BC8">
        <w:t xml:space="preserve">odst. </w:t>
      </w:r>
      <w:r w:rsidRPr="00201BC8">
        <w:fldChar w:fldCharType="begin"/>
      </w:r>
      <w:r w:rsidRPr="00201BC8">
        <w:instrText xml:space="preserve"> REF _Ref433984058 \r \h </w:instrText>
      </w:r>
      <w:r>
        <w:instrText xml:space="preserve"> \* MERGEFORMAT </w:instrText>
      </w:r>
      <w:r w:rsidRPr="00201BC8">
        <w:fldChar w:fldCharType="separate"/>
      </w:r>
      <w:r>
        <w:t>5.3</w:t>
      </w:r>
      <w:r w:rsidRPr="00201BC8">
        <w:fldChar w:fldCharType="end"/>
      </w:r>
      <w:r w:rsidRPr="00201BC8">
        <w:t xml:space="preserve"> Smlouvy</w:t>
      </w:r>
      <w:proofErr w:type="gramEnd"/>
      <w:r w:rsidRPr="00201BC8">
        <w:t>, zavazuje se Objednateli zaplatit smluvní pokutu ve výši 300.000,- Kč (slovy tři sta tisíc Korun českých) za každý jednotlivý případ porušení;</w:t>
      </w:r>
    </w:p>
    <w:p w:rsidR="00E9483D" w:rsidRPr="00201BC8" w:rsidRDefault="00E9483D" w:rsidP="00E9483D">
      <w:pPr>
        <w:pStyle w:val="AKFZlnektext"/>
        <w:numPr>
          <w:ilvl w:val="2"/>
          <w:numId w:val="5"/>
        </w:numPr>
      </w:pPr>
      <w:r w:rsidRPr="00201BC8">
        <w:lastRenderedPageBreak/>
        <w:t xml:space="preserve">dle </w:t>
      </w:r>
      <w:proofErr w:type="gramStart"/>
      <w:r w:rsidRPr="00201BC8">
        <w:t xml:space="preserve">odst. </w:t>
      </w:r>
      <w:r w:rsidRPr="00201BC8">
        <w:fldChar w:fldCharType="begin"/>
      </w:r>
      <w:r w:rsidRPr="00201BC8">
        <w:instrText xml:space="preserve"> REF _Ref433974989 \r \h </w:instrText>
      </w:r>
      <w:r>
        <w:instrText xml:space="preserve"> \* MERGEFORMAT </w:instrText>
      </w:r>
      <w:r w:rsidRPr="00201BC8">
        <w:fldChar w:fldCharType="separate"/>
      </w:r>
      <w:r>
        <w:t>5.5</w:t>
      </w:r>
      <w:r w:rsidRPr="00201BC8">
        <w:fldChar w:fldCharType="end"/>
      </w:r>
      <w:r w:rsidRPr="00201BC8">
        <w:t xml:space="preserve"> Smlouvy</w:t>
      </w:r>
      <w:proofErr w:type="gramEnd"/>
      <w:r w:rsidRPr="00201BC8">
        <w:t>, zavazuje se Objednateli zaplatit smluvní pokutu ve výši 300.000,- Kč (slovy tři sta tisíc Korun českých) za každý jednotlivý případ porušení;</w:t>
      </w:r>
    </w:p>
    <w:p w:rsidR="00E9483D" w:rsidRPr="00201BC8" w:rsidRDefault="00E9483D" w:rsidP="00E9483D">
      <w:pPr>
        <w:pStyle w:val="AKFZlnektext"/>
        <w:numPr>
          <w:ilvl w:val="2"/>
          <w:numId w:val="5"/>
        </w:numPr>
      </w:pPr>
      <w:r w:rsidRPr="00201BC8">
        <w:t xml:space="preserve">dodávat tepelnou energii prostřednictvím teplonosné látky vyhovující technické specifikaci dle </w:t>
      </w:r>
      <w:proofErr w:type="gramStart"/>
      <w:r w:rsidRPr="00201BC8">
        <w:t xml:space="preserve">odst. </w:t>
      </w:r>
      <w:r w:rsidRPr="00201BC8">
        <w:fldChar w:fldCharType="begin"/>
      </w:r>
      <w:r w:rsidRPr="00201BC8">
        <w:instrText xml:space="preserve"> REF _Ref433975142 \r \h </w:instrText>
      </w:r>
      <w:r>
        <w:instrText xml:space="preserve"> \* MERGEFORMAT </w:instrText>
      </w:r>
      <w:r w:rsidRPr="00201BC8">
        <w:fldChar w:fldCharType="separate"/>
      </w:r>
      <w:r>
        <w:t>6.2</w:t>
      </w:r>
      <w:r w:rsidRPr="00201BC8">
        <w:fldChar w:fldCharType="end"/>
      </w:r>
      <w:r w:rsidRPr="00201BC8">
        <w:t xml:space="preserve"> Smlouvy</w:t>
      </w:r>
      <w:proofErr w:type="gramEnd"/>
      <w:r w:rsidRPr="00201BC8">
        <w:t>, zavazuje se Objednateli zaplatit smluvní pokutu ve výši 300.000,- Kč (slovy tři sta tisíc</w:t>
      </w:r>
      <w:r w:rsidRPr="00201BC8" w:rsidDel="001B50A6">
        <w:t xml:space="preserve"> </w:t>
      </w:r>
      <w:r w:rsidRPr="00201BC8">
        <w:t>Korun českých) za každý jednotlivý případ porušení;</w:t>
      </w:r>
    </w:p>
    <w:p w:rsidR="00E9483D" w:rsidRPr="00201BC8" w:rsidRDefault="00E9483D" w:rsidP="00E9483D">
      <w:pPr>
        <w:pStyle w:val="AKFZlnektext"/>
        <w:numPr>
          <w:ilvl w:val="2"/>
          <w:numId w:val="5"/>
        </w:numPr>
      </w:pPr>
      <w:r w:rsidRPr="00201BC8">
        <w:t xml:space="preserve">dle </w:t>
      </w:r>
      <w:proofErr w:type="gramStart"/>
      <w:r w:rsidRPr="00201BC8">
        <w:t xml:space="preserve">odst. </w:t>
      </w:r>
      <w:r w:rsidRPr="00201BC8">
        <w:fldChar w:fldCharType="begin"/>
      </w:r>
      <w:r w:rsidRPr="00201BC8">
        <w:instrText xml:space="preserve"> REF _Ref433975213 \r \h </w:instrText>
      </w:r>
      <w:r>
        <w:instrText xml:space="preserve"> \* MERGEFORMAT </w:instrText>
      </w:r>
      <w:r w:rsidRPr="00201BC8">
        <w:fldChar w:fldCharType="separate"/>
      </w:r>
      <w:r>
        <w:t>8.5</w:t>
      </w:r>
      <w:r w:rsidRPr="00201BC8">
        <w:fldChar w:fldCharType="end"/>
      </w:r>
      <w:r w:rsidRPr="00201BC8">
        <w:t xml:space="preserve"> Smlouvy</w:t>
      </w:r>
      <w:proofErr w:type="gramEnd"/>
      <w:r w:rsidRPr="00201BC8">
        <w:t>, zavazuje se Objednateli zaplatit smluvní pokutu ve výši 300.000,- Kč (slovy tři sta tisíc Korun českých) za každý případ jednotlivý porušení;</w:t>
      </w:r>
    </w:p>
    <w:p w:rsidR="00E9483D" w:rsidRPr="00201BC8" w:rsidRDefault="00E9483D" w:rsidP="00E9483D">
      <w:pPr>
        <w:pStyle w:val="AKFZlnektext"/>
        <w:numPr>
          <w:ilvl w:val="2"/>
          <w:numId w:val="5"/>
        </w:numPr>
      </w:pPr>
      <w:r w:rsidRPr="00201BC8">
        <w:t xml:space="preserve">mlčenlivosti dle </w:t>
      </w:r>
      <w:proofErr w:type="gramStart"/>
      <w:r w:rsidRPr="00201BC8">
        <w:t xml:space="preserve">odst. </w:t>
      </w:r>
      <w:r w:rsidRPr="00201BC8">
        <w:fldChar w:fldCharType="begin"/>
      </w:r>
      <w:r w:rsidRPr="00201BC8">
        <w:instrText xml:space="preserve"> REF _Ref433975222 \r \h </w:instrText>
      </w:r>
      <w:r>
        <w:instrText xml:space="preserve"> \* MERGEFORMAT </w:instrText>
      </w:r>
      <w:r w:rsidRPr="00201BC8">
        <w:fldChar w:fldCharType="separate"/>
      </w:r>
      <w:r>
        <w:t>8.6</w:t>
      </w:r>
      <w:r w:rsidRPr="00201BC8">
        <w:fldChar w:fldCharType="end"/>
      </w:r>
      <w:r w:rsidRPr="00201BC8">
        <w:t xml:space="preserve"> Smlouvy</w:t>
      </w:r>
      <w:proofErr w:type="gramEnd"/>
      <w:r w:rsidRPr="00201BC8">
        <w:t xml:space="preserve">, zavazuje se Objednateli zaplatit smluvní pokutu ve výši </w:t>
      </w:r>
      <w:r w:rsidRPr="00D64EB1">
        <w:rPr>
          <w:highlight w:val="black"/>
        </w:rPr>
        <w:t>[BUDE DOPLNĚNO],-</w:t>
      </w:r>
      <w:r w:rsidRPr="00201BC8">
        <w:t xml:space="preserve"> Kč (slovy </w:t>
      </w:r>
      <w:r w:rsidRPr="00D64EB1">
        <w:rPr>
          <w:highlight w:val="black"/>
        </w:rPr>
        <w:t>[BUDE DOPLNĚNO]</w:t>
      </w:r>
      <w:r w:rsidRPr="00201BC8">
        <w:t xml:space="preserve"> Korun českých) za každý jednotlivý případ porušení;</w:t>
      </w:r>
    </w:p>
    <w:p w:rsidR="00E9483D" w:rsidRPr="00201BC8" w:rsidRDefault="00E9483D" w:rsidP="00E9483D">
      <w:pPr>
        <w:pStyle w:val="AKFZlnektext"/>
        <w:numPr>
          <w:ilvl w:val="2"/>
          <w:numId w:val="5"/>
        </w:numPr>
      </w:pPr>
      <w:r w:rsidRPr="00201BC8">
        <w:t xml:space="preserve">mít uzavřenou pojistnou smlouvu dle odst. </w:t>
      </w:r>
      <w:r w:rsidRPr="00201BC8">
        <w:fldChar w:fldCharType="begin"/>
      </w:r>
      <w:r w:rsidRPr="00201BC8">
        <w:instrText xml:space="preserve"> REF _Ref428979365 \r \h </w:instrText>
      </w:r>
      <w:r>
        <w:instrText xml:space="preserve"> \* MERGEFORMAT </w:instrText>
      </w:r>
      <w:r w:rsidRPr="00201BC8">
        <w:fldChar w:fldCharType="separate"/>
      </w:r>
      <w:proofErr w:type="gramStart"/>
      <w:r>
        <w:t>11.1</w:t>
      </w:r>
      <w:r w:rsidRPr="00201BC8">
        <w:fldChar w:fldCharType="end"/>
      </w:r>
      <w:r w:rsidRPr="00201BC8">
        <w:t xml:space="preserve"> Smlouvy</w:t>
      </w:r>
      <w:proofErr w:type="gramEnd"/>
      <w:r w:rsidRPr="00201BC8">
        <w:t xml:space="preserve">, zavazuje se Objednateli zaplatit smluvní pokutu ve výši 300.000,- Kč (slovy </w:t>
      </w:r>
      <w:proofErr w:type="spellStart"/>
      <w:r w:rsidRPr="00201BC8">
        <w:t>třista</w:t>
      </w:r>
      <w:proofErr w:type="spellEnd"/>
      <w:r w:rsidRPr="00201BC8">
        <w:t xml:space="preserve"> tisíc Korun českých) za každý zahájený den prodlení s uzavřením pojistné smlouvy vyhovující odst. </w:t>
      </w:r>
      <w:r w:rsidRPr="00201BC8">
        <w:fldChar w:fldCharType="begin"/>
      </w:r>
      <w:r w:rsidRPr="00201BC8">
        <w:instrText xml:space="preserve"> REF _Ref428979365 \r \h </w:instrText>
      </w:r>
      <w:r>
        <w:instrText xml:space="preserve"> \* MERGEFORMAT </w:instrText>
      </w:r>
      <w:r w:rsidRPr="00201BC8">
        <w:fldChar w:fldCharType="separate"/>
      </w:r>
      <w:r>
        <w:t>11.1</w:t>
      </w:r>
      <w:r w:rsidRPr="00201BC8">
        <w:fldChar w:fldCharType="end"/>
      </w:r>
      <w:r w:rsidRPr="00201BC8">
        <w:t xml:space="preserve"> Smlouvy;</w:t>
      </w:r>
    </w:p>
    <w:p w:rsidR="00E9483D" w:rsidRPr="00201BC8" w:rsidRDefault="00E9483D" w:rsidP="00E9483D">
      <w:pPr>
        <w:pStyle w:val="AKFZlnektext"/>
        <w:numPr>
          <w:ilvl w:val="2"/>
          <w:numId w:val="5"/>
        </w:numPr>
      </w:pPr>
      <w:r w:rsidRPr="00201BC8">
        <w:t xml:space="preserve">doložit Objednateli doklad potvrzující existenci pojištění dle odst. </w:t>
      </w:r>
      <w:r w:rsidRPr="00201BC8">
        <w:fldChar w:fldCharType="begin"/>
      </w:r>
      <w:r w:rsidRPr="00201BC8">
        <w:instrText xml:space="preserve"> REF _Ref430873009 \r \h </w:instrText>
      </w:r>
      <w:r>
        <w:instrText xml:space="preserve"> \* MERGEFORMAT </w:instrText>
      </w:r>
      <w:r w:rsidRPr="00201BC8">
        <w:fldChar w:fldCharType="separate"/>
      </w:r>
      <w:proofErr w:type="gramStart"/>
      <w:r>
        <w:t>11.3</w:t>
      </w:r>
      <w:r w:rsidRPr="00201BC8">
        <w:fldChar w:fldCharType="end"/>
      </w:r>
      <w:r w:rsidRPr="00201BC8">
        <w:t xml:space="preserve"> Smlouvy</w:t>
      </w:r>
      <w:proofErr w:type="gramEnd"/>
      <w:r w:rsidRPr="00201BC8">
        <w:t>, zavazuje se Objednateli zaplatit smluvní pokutu ve výši 20.000,- Kč (slovy dvacet tisíc Korun českých) za každý jednotlivý případ porušení.</w:t>
      </w:r>
    </w:p>
    <w:p w:rsidR="00E9483D" w:rsidRPr="00201BC8" w:rsidRDefault="00E9483D" w:rsidP="00E9483D">
      <w:pPr>
        <w:pStyle w:val="lneksmlouvy"/>
        <w:tabs>
          <w:tab w:val="clear" w:pos="360"/>
          <w:tab w:val="num" w:pos="680"/>
        </w:tabs>
        <w:ind w:left="680" w:hanging="680"/>
      </w:pPr>
      <w:r w:rsidRPr="00201BC8" w:rsidDel="006C01C3">
        <w:t xml:space="preserve"> </w:t>
      </w:r>
      <w:bookmarkStart w:id="141" w:name="_Ref433969733"/>
      <w:r w:rsidRPr="00201BC8">
        <w:t>V případě, že Smluvní straně vznikne nárok na zaplacení smluvní pokuty, zašle na částku ve výši smluvní pokuty fakturu splňující náležitosti daňového dokladu podle platných právních předpisů druhé Smluvní straně. Smluvní pokuta je splatná do 30 dní ode dne doručení faktury Poskytovateli.</w:t>
      </w:r>
      <w:bookmarkEnd w:id="141"/>
    </w:p>
    <w:p w:rsidR="00E9483D" w:rsidRDefault="00E9483D" w:rsidP="00E9483D">
      <w:pPr>
        <w:pStyle w:val="lneksmlouvy"/>
        <w:tabs>
          <w:tab w:val="clear" w:pos="360"/>
          <w:tab w:val="num" w:pos="680"/>
        </w:tabs>
        <w:ind w:left="680" w:hanging="680"/>
      </w:pPr>
      <w:r>
        <w:t xml:space="preserve">Pro vyloučení pochybností Smluvní strany sjednávají, že zaplacení jakýchkoli sankcí nemá vliv na povinnost kterékoli ze Smluvních stran k náhradě škody ani </w:t>
      </w:r>
      <w:r w:rsidRPr="00C41AB5">
        <w:t xml:space="preserve">na trvání zajišťované </w:t>
      </w:r>
      <w:r>
        <w:t>povinnosti.</w:t>
      </w:r>
    </w:p>
    <w:p w:rsidR="00E9483D" w:rsidRDefault="00E9483D" w:rsidP="00E9483D">
      <w:pPr>
        <w:pStyle w:val="lneksmlouvy"/>
        <w:tabs>
          <w:tab w:val="clear" w:pos="360"/>
          <w:tab w:val="num" w:pos="680"/>
        </w:tabs>
        <w:ind w:left="680" w:hanging="680"/>
      </w:pPr>
      <w:r>
        <w:t xml:space="preserve">V případě prodlení s úhradou faktury je Smluvní strana oprávněna požadovat úrok z prodlení ve výši stanovené právními předpisy. </w:t>
      </w:r>
    </w:p>
    <w:p w:rsidR="00E9483D" w:rsidRDefault="00E9483D" w:rsidP="00E9483D">
      <w:pPr>
        <w:pStyle w:val="lneksmlouvynadpis"/>
        <w:tabs>
          <w:tab w:val="clear" w:pos="360"/>
          <w:tab w:val="num" w:pos="680"/>
        </w:tabs>
        <w:ind w:left="680" w:hanging="680"/>
      </w:pPr>
      <w:bookmarkStart w:id="142" w:name="_Toc384675497"/>
      <w:bookmarkStart w:id="143" w:name="_Toc462157054"/>
      <w:r>
        <w:t>ZÁNIK ZÁVAZKU ZE SMLOUVY</w:t>
      </w:r>
      <w:bookmarkEnd w:id="142"/>
      <w:bookmarkEnd w:id="143"/>
    </w:p>
    <w:p w:rsidR="00E9483D" w:rsidRDefault="00E9483D" w:rsidP="00E9483D">
      <w:pPr>
        <w:pStyle w:val="lneksmlouvy"/>
        <w:tabs>
          <w:tab w:val="clear" w:pos="360"/>
          <w:tab w:val="num" w:pos="680"/>
        </w:tabs>
        <w:ind w:left="680" w:hanging="680"/>
      </w:pPr>
      <w:bookmarkStart w:id="144" w:name="_Ref456960934"/>
      <w:r>
        <w:t xml:space="preserve">Tato Smlouva je uzavřena na dobu </w:t>
      </w:r>
      <w:r w:rsidRPr="00933A70">
        <w:t>určitou</w:t>
      </w:r>
      <w:r>
        <w:t>, a to na dobu dvaceti (20) let od uzavření této Smlouvy.</w:t>
      </w:r>
      <w:bookmarkEnd w:id="144"/>
      <w:r>
        <w:t xml:space="preserve"> Závazek z této smlouvy zanikne 31. května dvacátého prvního roku trvání smlouvy. </w:t>
      </w:r>
    </w:p>
    <w:p w:rsidR="00E9483D" w:rsidRDefault="00E9483D" w:rsidP="00E9483D">
      <w:pPr>
        <w:pStyle w:val="lneksmlouvy"/>
        <w:tabs>
          <w:tab w:val="clear" w:pos="360"/>
          <w:tab w:val="num" w:pos="680"/>
        </w:tabs>
        <w:ind w:left="680" w:hanging="680"/>
      </w:pPr>
      <w:bookmarkStart w:id="145" w:name="_Ref456960951"/>
      <w:r>
        <w:t>Tato Smlouva může být vypovězena Objednatelem nejdříve po uplynutí deseti let od zahájení poskytování Služeb k 31. květnu, a to písemnou výpovědí doručenou Poskytovateli alespoň tři (3) měsíce předem. Poskytovatel není oprávněn Smlouvu vypovědět.</w:t>
      </w:r>
      <w:bookmarkEnd w:id="145"/>
    </w:p>
    <w:p w:rsidR="00E9483D" w:rsidRDefault="00E9483D" w:rsidP="00E9483D">
      <w:pPr>
        <w:pStyle w:val="lneksmlouvy"/>
        <w:tabs>
          <w:tab w:val="clear" w:pos="360"/>
          <w:tab w:val="num" w:pos="680"/>
        </w:tabs>
        <w:ind w:left="680" w:hanging="680"/>
      </w:pPr>
      <w:r>
        <w:t xml:space="preserve">Smluvní strany jsou oprávněny od této Smlouvy odstoupit s účinky ex </w:t>
      </w:r>
      <w:proofErr w:type="spellStart"/>
      <w:r>
        <w:t>nunc</w:t>
      </w:r>
      <w:proofErr w:type="spellEnd"/>
      <w:r>
        <w:t xml:space="preserve"> ze zákonných důvodů. </w:t>
      </w:r>
      <w:bookmarkStart w:id="146" w:name="_Ref456965364"/>
      <w:r w:rsidRPr="009A3178">
        <w:t>Objednatel je oprávněn od Smlouvy</w:t>
      </w:r>
      <w:r>
        <w:t xml:space="preserve"> s účinky ex </w:t>
      </w:r>
      <w:proofErr w:type="spellStart"/>
      <w:r>
        <w:t>nunc</w:t>
      </w:r>
      <w:proofErr w:type="spellEnd"/>
      <w:r>
        <w:t xml:space="preserve"> dále </w:t>
      </w:r>
      <w:r w:rsidRPr="009A3178">
        <w:t>odstoupit v</w:t>
      </w:r>
      <w:r>
        <w:t xml:space="preserve"> těchto </w:t>
      </w:r>
      <w:r w:rsidRPr="009A3178">
        <w:t>případech</w:t>
      </w:r>
      <w:r>
        <w:t>:</w:t>
      </w:r>
      <w:bookmarkEnd w:id="146"/>
    </w:p>
    <w:p w:rsidR="00E9483D" w:rsidRDefault="00E9483D" w:rsidP="00E9483D">
      <w:pPr>
        <w:pStyle w:val="lneksmlouvy"/>
        <w:numPr>
          <w:ilvl w:val="2"/>
          <w:numId w:val="5"/>
        </w:numPr>
      </w:pPr>
      <w:bookmarkStart w:id="147" w:name="_Ref456964818"/>
      <w:r>
        <w:t xml:space="preserve">octne-li se Poskytovatel v prodlení se zahájením provozu Zdroje tepla; </w:t>
      </w:r>
    </w:p>
    <w:p w:rsidR="00E9483D" w:rsidRDefault="00E9483D" w:rsidP="00E9483D">
      <w:pPr>
        <w:pStyle w:val="lneksmlouvy"/>
        <w:numPr>
          <w:ilvl w:val="2"/>
          <w:numId w:val="5"/>
        </w:numPr>
      </w:pPr>
      <w:r>
        <w:lastRenderedPageBreak/>
        <w:t>p</w:t>
      </w:r>
      <w:r w:rsidRPr="009A3178">
        <w:t>okud v průběhu kteréhokoliv kalendářního měsíce Topné sezony dojde k</w:t>
      </w:r>
      <w:r>
        <w:t xml:space="preserve"> nedodržení dostupnosti </w:t>
      </w:r>
      <w:r w:rsidRPr="009A3178">
        <w:t xml:space="preserve">v souhrnu trvajícím déle než </w:t>
      </w:r>
      <w:r w:rsidRPr="008D2CA9">
        <w:t>48</w:t>
      </w:r>
      <w:r w:rsidRPr="009A3178">
        <w:t xml:space="preserve"> hodin</w:t>
      </w:r>
      <w:r>
        <w:t xml:space="preserve"> nebo k nedodržení dostupnosti trvající nepřetržitě déle než 24</w:t>
      </w:r>
      <w:r w:rsidRPr="009A3178">
        <w:t xml:space="preserve"> hodin</w:t>
      </w:r>
      <w:r>
        <w:t>;</w:t>
      </w:r>
      <w:bookmarkEnd w:id="147"/>
    </w:p>
    <w:p w:rsidR="00E9483D" w:rsidRDefault="00E9483D" w:rsidP="00E9483D">
      <w:pPr>
        <w:pStyle w:val="lneksmlouvy"/>
        <w:numPr>
          <w:ilvl w:val="2"/>
          <w:numId w:val="5"/>
        </w:numPr>
      </w:pPr>
      <w:bookmarkStart w:id="148" w:name="_Ref456967877"/>
      <w:r w:rsidRPr="009A3178">
        <w:t>pozbude-li Poskytovatel oprávnění vyžadovaného platnými právními předpisy k činnostem, k jejichž provádění je Poskytovatel povinen dle této Smlouvy</w:t>
      </w:r>
      <w:r>
        <w:t>;</w:t>
      </w:r>
      <w:bookmarkEnd w:id="148"/>
    </w:p>
    <w:p w:rsidR="00E9483D" w:rsidRDefault="00E9483D" w:rsidP="00E9483D">
      <w:pPr>
        <w:pStyle w:val="lneksmlouvy"/>
        <w:numPr>
          <w:ilvl w:val="2"/>
          <w:numId w:val="5"/>
        </w:numPr>
      </w:pPr>
      <w:bookmarkStart w:id="149" w:name="_Ref456968008"/>
      <w:r w:rsidRPr="009A3178">
        <w:t>prohlásí-li Poskytovatel, že předmět Smlouvy nesplní;</w:t>
      </w:r>
      <w:bookmarkEnd w:id="149"/>
    </w:p>
    <w:p w:rsidR="00E9483D" w:rsidRDefault="00E9483D" w:rsidP="00E9483D">
      <w:pPr>
        <w:pStyle w:val="lneksmlouvy"/>
        <w:numPr>
          <w:ilvl w:val="2"/>
          <w:numId w:val="5"/>
        </w:numPr>
      </w:pPr>
      <w:bookmarkStart w:id="150" w:name="_Ref456967882"/>
      <w:r>
        <w:t>pokud vyjde najevo, že Poskytovatel ve své nabídce na Veřejnou zakázku uvedl informace nebo předložil doklady, které neodpovídají skutečnosti nebo nejsou přesné a měly nebo mohly mít vliv na výsledek výběrového řízení na Veřejnou zakázku;</w:t>
      </w:r>
      <w:bookmarkEnd w:id="150"/>
    </w:p>
    <w:p w:rsidR="00E9483D" w:rsidRDefault="00E9483D" w:rsidP="00E9483D">
      <w:pPr>
        <w:pStyle w:val="lneksmlouvy"/>
        <w:numPr>
          <w:ilvl w:val="2"/>
          <w:numId w:val="5"/>
        </w:numPr>
      </w:pPr>
      <w:bookmarkStart w:id="151" w:name="_Ref456967887"/>
      <w:r>
        <w:t xml:space="preserve">v případě dle </w:t>
      </w:r>
      <w:proofErr w:type="gramStart"/>
      <w:r>
        <w:t xml:space="preserve">odst. </w:t>
      </w:r>
      <w:r>
        <w:fldChar w:fldCharType="begin"/>
      </w:r>
      <w:r>
        <w:instrText xml:space="preserve"> REF _Ref458782817 \r \h </w:instrText>
      </w:r>
      <w:r>
        <w:fldChar w:fldCharType="separate"/>
      </w:r>
      <w:r>
        <w:t>9.3</w:t>
      </w:r>
      <w:r>
        <w:fldChar w:fldCharType="end"/>
      </w:r>
      <w:r>
        <w:t xml:space="preserve"> Smlouvy</w:t>
      </w:r>
      <w:proofErr w:type="gramEnd"/>
      <w:r>
        <w:t>.</w:t>
      </w:r>
    </w:p>
    <w:p w:rsidR="00E9483D" w:rsidRDefault="00E9483D" w:rsidP="00E9483D">
      <w:pPr>
        <w:pStyle w:val="lneksmlouvy"/>
        <w:numPr>
          <w:ilvl w:val="2"/>
          <w:numId w:val="5"/>
        </w:numPr>
      </w:pPr>
      <w:r w:rsidRPr="009A3178">
        <w:t>v případě úpadku Poskytovatele, hrozícího úpadku Poskytovatele, rozhodnutí o úpadku Poskytovatele nebo zamítnutí insolvenčního návrhu pro nedostatek majetku Poskytovatele</w:t>
      </w:r>
      <w:r>
        <w:t>.</w:t>
      </w:r>
      <w:bookmarkEnd w:id="151"/>
    </w:p>
    <w:p w:rsidR="00E9483D" w:rsidRDefault="00E9483D" w:rsidP="00E9483D">
      <w:pPr>
        <w:pStyle w:val="lneksmlouvy"/>
        <w:tabs>
          <w:tab w:val="clear" w:pos="360"/>
          <w:tab w:val="num" w:pos="680"/>
        </w:tabs>
        <w:ind w:left="680" w:hanging="680"/>
      </w:pPr>
      <w:r>
        <w:t xml:space="preserve">Odstoupení od Smlouvy musí oprávněná Smluvní strana spolu s důvodem odstoupení písemně oznámit povinné Smluvní straně bez zbytečného odkladu poté, co se o důvodu dozvěděla. V případě Objednatele činí tato lhůta minimálně jeden (1) měsíc. </w:t>
      </w:r>
    </w:p>
    <w:p w:rsidR="00E9483D" w:rsidRDefault="00E9483D" w:rsidP="00E9483D">
      <w:pPr>
        <w:pStyle w:val="lneksmlouvy"/>
        <w:tabs>
          <w:tab w:val="clear" w:pos="360"/>
          <w:tab w:val="num" w:pos="680"/>
        </w:tabs>
        <w:ind w:left="680" w:hanging="680"/>
      </w:pPr>
      <w:r>
        <w:t>Smlouva se ruší doručením písemného oznámení o odstoupení druhé Smluvní straně.</w:t>
      </w:r>
    </w:p>
    <w:p w:rsidR="00E9483D" w:rsidRDefault="00E9483D" w:rsidP="00E9483D">
      <w:pPr>
        <w:pStyle w:val="lneksmlouvy"/>
        <w:tabs>
          <w:tab w:val="clear" w:pos="360"/>
          <w:tab w:val="num" w:pos="680"/>
        </w:tabs>
        <w:ind w:left="680" w:hanging="680"/>
      </w:pPr>
      <w:r>
        <w:t>Smluvní strany vylučují aplikaci ustanovení § 1978 odst. 2 Občanského zákoníku a stanoví, že poskytnou-li si navzájem dodatečnou lhůtu k plnění, ve které prohlásí, že ji již neprodlouží, tak její marné uplynutí nemá za následek odstoupení od Smlouvy, ledaže by při poskytnutí dodatečné lhůty výslovně stanovily, že marné uplynutí lhůty takový následek mít má.</w:t>
      </w:r>
    </w:p>
    <w:p w:rsidR="00E9483D" w:rsidRDefault="00E9483D" w:rsidP="00E9483D">
      <w:pPr>
        <w:pStyle w:val="lneksmlouvy"/>
        <w:tabs>
          <w:tab w:val="clear" w:pos="360"/>
          <w:tab w:val="num" w:pos="680"/>
        </w:tabs>
        <w:ind w:left="680" w:hanging="680"/>
      </w:pPr>
      <w:r w:rsidRPr="00CB3259">
        <w:t>V případě zániku závazku z této Smlouvy jinak než splněním je Poskytovatel povinen poskytnout Objednateli nezbytnou součinnost tak, aby Objednateli nevznikla škoda.</w:t>
      </w:r>
    </w:p>
    <w:p w:rsidR="00E9483D" w:rsidRDefault="00E9483D" w:rsidP="00E9483D">
      <w:pPr>
        <w:pStyle w:val="lneksmlouvy"/>
        <w:tabs>
          <w:tab w:val="clear" w:pos="360"/>
          <w:tab w:val="num" w:pos="680"/>
        </w:tabs>
        <w:ind w:left="680" w:hanging="680"/>
      </w:pPr>
      <w:r>
        <w:t>Zrušení závazku z této Smlouvy jinak než splněním se nedotýká nároku na zaplacení smluvní pokuty a náhrady škody a v jeho důsledku nezanikají práva a povinnosti Smluvních stran z této Smlouvy, z jejichž obsahu či povahy plyne, že mají zavazovat smluvní strany i po zrušení této Smlouvy, a ta práva a povinnosti, o nichž to stanoví tato Smlouva.</w:t>
      </w:r>
      <w:r w:rsidDel="00177DF8">
        <w:t xml:space="preserve"> </w:t>
      </w:r>
    </w:p>
    <w:p w:rsidR="00E9483D" w:rsidRDefault="00E9483D" w:rsidP="00E9483D">
      <w:pPr>
        <w:pStyle w:val="lneksmlouvynadpis"/>
        <w:tabs>
          <w:tab w:val="clear" w:pos="360"/>
          <w:tab w:val="num" w:pos="680"/>
        </w:tabs>
        <w:ind w:left="680" w:hanging="680"/>
      </w:pPr>
      <w:bookmarkStart w:id="152" w:name="_Toc462157055"/>
      <w:bookmarkStart w:id="153" w:name="_Ref456965648"/>
      <w:bookmarkStart w:id="154" w:name="_Ref372645809"/>
      <w:bookmarkStart w:id="155" w:name="_Toc384675499"/>
      <w:r>
        <w:t>VYPOŘÁDÁNÍ PRÁV A POVINNOSTÍ SMLUVNÍCH STRAN PO ZÁNIKU ZÁVAZKU ZE SMLOUVY</w:t>
      </w:r>
      <w:bookmarkEnd w:id="152"/>
    </w:p>
    <w:p w:rsidR="00E9483D" w:rsidRDefault="00E9483D" w:rsidP="00E9483D">
      <w:pPr>
        <w:pStyle w:val="lneksmlouvy"/>
        <w:tabs>
          <w:tab w:val="clear" w:pos="360"/>
          <w:tab w:val="num" w:pos="680"/>
        </w:tabs>
        <w:ind w:left="680" w:hanging="680"/>
      </w:pPr>
      <w:r>
        <w:t xml:space="preserve">Zanikne-li závazek z této smlouvy uplynutím času, výpovědí či odstoupením ze strany Objednatele, je Objednatel oprávněn si zvolit, zda </w:t>
      </w:r>
      <w:bookmarkEnd w:id="153"/>
    </w:p>
    <w:p w:rsidR="00E9483D" w:rsidRDefault="00E9483D" w:rsidP="00E9483D">
      <w:pPr>
        <w:pStyle w:val="lneksmlouvy"/>
        <w:numPr>
          <w:ilvl w:val="2"/>
          <w:numId w:val="5"/>
        </w:numPr>
      </w:pPr>
      <w:bookmarkStart w:id="156" w:name="_Ref457991481"/>
      <w:bookmarkStart w:id="157" w:name="_Ref458776897"/>
      <w:r>
        <w:t>požaduje převést Zdroj tepla včetně jeho součástí a příslušenství do svého vlastnictví; nebo</w:t>
      </w:r>
      <w:bookmarkEnd w:id="156"/>
      <w:bookmarkEnd w:id="157"/>
    </w:p>
    <w:p w:rsidR="00E9483D" w:rsidRDefault="00E9483D" w:rsidP="00E9483D">
      <w:pPr>
        <w:pStyle w:val="lneksmlouvy"/>
        <w:numPr>
          <w:ilvl w:val="2"/>
          <w:numId w:val="5"/>
        </w:numPr>
      </w:pPr>
      <w:bookmarkStart w:id="158" w:name="_Ref458073524"/>
      <w:r>
        <w:t>požaduje bezplatné odstranění Zdroje tepla včetně jeho součástí a příslušenství.</w:t>
      </w:r>
      <w:bookmarkEnd w:id="158"/>
    </w:p>
    <w:p w:rsidR="00E9483D" w:rsidRDefault="00E9483D" w:rsidP="00E9483D">
      <w:pPr>
        <w:pStyle w:val="lneksmlouvy"/>
        <w:tabs>
          <w:tab w:val="clear" w:pos="360"/>
          <w:tab w:val="num" w:pos="680"/>
        </w:tabs>
        <w:ind w:left="680" w:hanging="680"/>
      </w:pPr>
      <w:r>
        <w:t xml:space="preserve">Poskytovatel převede Zdroj tepla včetně jeho součástí a příslušenství do vlastnictví Objednatele za cenu stanovenou jako: </w:t>
      </w:r>
    </w:p>
    <w:p w:rsidR="00E9483D" w:rsidRDefault="00E9483D" w:rsidP="00E9483D">
      <w:pPr>
        <w:pStyle w:val="lneksmlouvy"/>
        <w:numPr>
          <w:ilvl w:val="2"/>
          <w:numId w:val="5"/>
        </w:numPr>
      </w:pPr>
      <w:r>
        <w:t xml:space="preserve">1,- Kč bez DPH, došlo-li k zániku závazku uplynutím doby trvání této Smlouvy, ve lhůtě 30 dnů ode dne výzvy Objednatele k převodu Zdroje tepla do jeho vlastnictví; </w:t>
      </w:r>
      <w:r>
        <w:lastRenderedPageBreak/>
        <w:t>takovou výzvu je Objednatel oprávněn učinit pouze ve lhůtě jednoho (1) měsíce ode dne uplynutí Topné sezóny;</w:t>
      </w:r>
    </w:p>
    <w:p w:rsidR="00E9483D" w:rsidRDefault="00E9483D" w:rsidP="00E9483D">
      <w:pPr>
        <w:pStyle w:val="lneksmlouvy"/>
        <w:numPr>
          <w:ilvl w:val="2"/>
          <w:numId w:val="5"/>
        </w:numPr>
      </w:pPr>
      <w:r>
        <w:t xml:space="preserve">cena obvyklá ve smyslu § 2085 odst. 2 </w:t>
      </w:r>
      <w:proofErr w:type="spellStart"/>
      <w:r>
        <w:t>o.z</w:t>
      </w:r>
      <w:proofErr w:type="spellEnd"/>
      <w:r>
        <w:t xml:space="preserve">., jejíž výši stanoví oprávněný znalec ke dni zániku závazku ze Smlouvy, kterého určí Objednatel, ve lhůtě 30 dnů ode dne výzvy Objednatele k převodu Zdroje tepla do jeho vlastnictví, jejíž součástí bude i určení ceny dle posudku znalce; takovou výzvu je Objednatel oprávněn učinit pouze ve lhůtě jednoho (1) měsíce ode dne zániku závazku z této Smlouvy. </w:t>
      </w:r>
    </w:p>
    <w:p w:rsidR="00E9483D" w:rsidRDefault="00E9483D" w:rsidP="00E9483D">
      <w:pPr>
        <w:pStyle w:val="lneksmlouvy"/>
        <w:tabs>
          <w:tab w:val="clear" w:pos="360"/>
          <w:tab w:val="num" w:pos="680"/>
        </w:tabs>
        <w:ind w:left="680" w:hanging="680"/>
      </w:pPr>
      <w:r>
        <w:t>Poskytovatel ke dni závazku, nejpozději neprodleně po zániku závazku, vyklidí prostor Kotelny (vyjma Zdroje tepla), předá Objednateli Zdroj tepla, veškeré dokumenty a věci nezbytné pro provoz Zdroje tepla, veškeré materiály, podklady a věci, které od Objednatele v souvislosti s plněním Smlouvy převzal, ledaže se strany dohodnou jinak. O tom strany sepíší protokol.</w:t>
      </w:r>
    </w:p>
    <w:p w:rsidR="00E9483D" w:rsidRPr="00653BC8" w:rsidRDefault="00E9483D" w:rsidP="00E9483D">
      <w:pPr>
        <w:pStyle w:val="lneksmlouvy"/>
        <w:tabs>
          <w:tab w:val="clear" w:pos="360"/>
          <w:tab w:val="num" w:pos="680"/>
        </w:tabs>
        <w:ind w:left="680" w:hanging="680"/>
      </w:pPr>
      <w:r>
        <w:t xml:space="preserve">Objednatel zaplatí Poskytovateli cenu Služeb, které nebyly zaplaceny Objednateli ke dni zániku závazku ze Smlouvy, a to ve výši </w:t>
      </w:r>
      <w:r w:rsidRPr="00653BC8">
        <w:t xml:space="preserve">zjištěné dle Smlouvy. Ustanovení </w:t>
      </w:r>
      <w:proofErr w:type="gramStart"/>
      <w:r w:rsidRPr="00653BC8">
        <w:t xml:space="preserve">čl. </w:t>
      </w:r>
      <w:r w:rsidRPr="00653BC8">
        <w:fldChar w:fldCharType="begin"/>
      </w:r>
      <w:r w:rsidRPr="00653BC8">
        <w:instrText xml:space="preserve"> REF _Ref460784521 \r \h  \* MERGEFORMAT </w:instrText>
      </w:r>
      <w:r w:rsidRPr="00653BC8">
        <w:fldChar w:fldCharType="separate"/>
      </w:r>
      <w:r>
        <w:t>9.8</w:t>
      </w:r>
      <w:r w:rsidRPr="00653BC8">
        <w:fldChar w:fldCharType="end"/>
      </w:r>
      <w:r w:rsidRPr="00653BC8">
        <w:t xml:space="preserve"> Smlouvy</w:t>
      </w:r>
      <w:proofErr w:type="gramEnd"/>
      <w:r w:rsidRPr="00653BC8">
        <w:t xml:space="preserve"> ohledně ročního vyúčtování se aplikuje přiměřeně.</w:t>
      </w:r>
      <w:r>
        <w:t xml:space="preserve"> </w:t>
      </w:r>
    </w:p>
    <w:p w:rsidR="00E9483D" w:rsidRDefault="00E9483D" w:rsidP="00E9483D">
      <w:pPr>
        <w:pStyle w:val="lneksmlouvy"/>
        <w:tabs>
          <w:tab w:val="clear" w:pos="360"/>
          <w:tab w:val="num" w:pos="680"/>
        </w:tabs>
        <w:ind w:left="680" w:hanging="680"/>
      </w:pPr>
      <w:r>
        <w:t>Poskytovatel zaplatí Objednateli náklady spojené se zánikem závazku z této Smlouvy, zejména náklady znaleckých posudků, došli k zániku závazku ze Smlouvy, z důvodu za který odpovídá Poskytovatel.</w:t>
      </w:r>
    </w:p>
    <w:p w:rsidR="00E9483D" w:rsidRDefault="00E9483D" w:rsidP="00E9483D">
      <w:pPr>
        <w:pStyle w:val="lneksmlouvy"/>
        <w:tabs>
          <w:tab w:val="clear" w:pos="360"/>
          <w:tab w:val="num" w:pos="680"/>
        </w:tabs>
        <w:ind w:left="680" w:hanging="680"/>
      </w:pPr>
      <w:r>
        <w:t xml:space="preserve">Objednatel je oprávněn požadovat po Poskytovateli, aby mu dodával </w:t>
      </w:r>
      <w:proofErr w:type="gramStart"/>
      <w:r>
        <w:t>teplo  až</w:t>
      </w:r>
      <w:proofErr w:type="gramEnd"/>
      <w:r>
        <w:t xml:space="preserve"> do okamžiku uplynutí lhůty, ve které je oprávněn uplatnit právo požadovat převod Zdroje tepla. Využije-li Objednatel toto své právo, zaplatí Poskytovateli cenu za dodávku tepla určenou dle této </w:t>
      </w:r>
      <w:proofErr w:type="gramStart"/>
      <w:r>
        <w:t>smlouvy. .</w:t>
      </w:r>
      <w:proofErr w:type="gramEnd"/>
      <w:r>
        <w:t xml:space="preserve"> </w:t>
      </w:r>
    </w:p>
    <w:p w:rsidR="00E9483D" w:rsidRDefault="00E9483D" w:rsidP="00E9483D">
      <w:pPr>
        <w:pStyle w:val="lneksmlouvy"/>
        <w:tabs>
          <w:tab w:val="clear" w:pos="360"/>
          <w:tab w:val="num" w:pos="680"/>
        </w:tabs>
        <w:ind w:left="680" w:hanging="680"/>
      </w:pPr>
      <w:bookmarkStart w:id="159" w:name="_Ref458780322"/>
      <w:r>
        <w:t xml:space="preserve">Pokud Objednatel neuplatní nárok na převod Zdroje tepla do svého vlastnictví </w:t>
      </w:r>
      <w:bookmarkEnd w:id="159"/>
      <w:r>
        <w:t xml:space="preserve">odstraní Objednatel Zdroj tepla včetně jeho součástí a příslušenství a řádně vyklidí Kotelnu neprodleně, maximálně ve lhůtě třiceti (30) dnů, ode dne uplynutí lhůty pro uplatnění práva na odkup Zdroje tepla nebo ode dne, kdy sdělí Poskytovateli, že tohoto práva nevyužije, dle toho, který okamžik nastane dříve. </w:t>
      </w:r>
    </w:p>
    <w:p w:rsidR="00E9483D" w:rsidRDefault="00E9483D" w:rsidP="00E9483D">
      <w:pPr>
        <w:pStyle w:val="lneksmlouvy"/>
        <w:tabs>
          <w:tab w:val="clear" w:pos="360"/>
          <w:tab w:val="num" w:pos="680"/>
        </w:tabs>
        <w:ind w:left="680" w:hanging="680"/>
      </w:pPr>
      <w:r>
        <w:t>Objednatel není povinen po zániku závazku ze Smlouvy Zdroj tepla užívat, odebírat teplo, plyn či jakékoliv Služby od Poskytovatele ani mu platit jakékoliv částky, náklady či odměny jiné, než jsou výslovně upraveny tímto článkem Smlouvy.</w:t>
      </w:r>
    </w:p>
    <w:p w:rsidR="00E9483D" w:rsidRDefault="00E9483D" w:rsidP="00E9483D">
      <w:pPr>
        <w:pStyle w:val="lneksmlouvy"/>
        <w:tabs>
          <w:tab w:val="clear" w:pos="360"/>
          <w:tab w:val="num" w:pos="680"/>
        </w:tabs>
        <w:ind w:left="680" w:hanging="680"/>
      </w:pPr>
      <w:r>
        <w:t xml:space="preserve">Veškeré nároky dle tohoto článku této Smlouvy jsou splatné ve lhůtě 30 dní ode dne doručení příslušné faktury. Objednatel je oprávněn započíst jakékoliv své pohledávky splatné i nesplatné dle této Smlouvy vůči pohledávkám Poskytovatele, bez ohledu na to, zda je oprávněn je plnit. </w:t>
      </w:r>
    </w:p>
    <w:p w:rsidR="00E9483D" w:rsidRDefault="00E9483D" w:rsidP="00E9483D">
      <w:pPr>
        <w:pStyle w:val="lneksmlouvynadpis"/>
        <w:tabs>
          <w:tab w:val="clear" w:pos="360"/>
          <w:tab w:val="num" w:pos="680"/>
        </w:tabs>
        <w:ind w:left="680" w:hanging="680"/>
      </w:pPr>
      <w:bookmarkStart w:id="160" w:name="_Toc458780486"/>
      <w:bookmarkStart w:id="161" w:name="_Toc458780488"/>
      <w:bookmarkStart w:id="162" w:name="_Toc458780489"/>
      <w:bookmarkStart w:id="163" w:name="_Toc458780490"/>
      <w:bookmarkStart w:id="164" w:name="_Toc458780491"/>
      <w:bookmarkStart w:id="165" w:name="_Toc458780494"/>
      <w:bookmarkStart w:id="166" w:name="_Toc458780496"/>
      <w:bookmarkStart w:id="167" w:name="_Toc458780498"/>
      <w:bookmarkStart w:id="168" w:name="_Toc458780499"/>
      <w:bookmarkStart w:id="169" w:name="_Toc458780501"/>
      <w:bookmarkStart w:id="170" w:name="_Toc458780503"/>
      <w:bookmarkStart w:id="171" w:name="_Toc462157056"/>
      <w:bookmarkEnd w:id="160"/>
      <w:bookmarkEnd w:id="161"/>
      <w:bookmarkEnd w:id="162"/>
      <w:bookmarkEnd w:id="163"/>
      <w:bookmarkEnd w:id="164"/>
      <w:bookmarkEnd w:id="165"/>
      <w:bookmarkEnd w:id="166"/>
      <w:bookmarkEnd w:id="167"/>
      <w:bookmarkEnd w:id="168"/>
      <w:bookmarkEnd w:id="169"/>
      <w:bookmarkEnd w:id="170"/>
      <w:r>
        <w:t>KONTAKTNÍ OSOBY</w:t>
      </w:r>
      <w:bookmarkEnd w:id="154"/>
      <w:bookmarkEnd w:id="155"/>
      <w:bookmarkEnd w:id="171"/>
    </w:p>
    <w:p w:rsidR="00E9483D" w:rsidRDefault="00E9483D" w:rsidP="00E9483D">
      <w:pPr>
        <w:pStyle w:val="lneksmlouvy"/>
        <w:tabs>
          <w:tab w:val="clear" w:pos="360"/>
          <w:tab w:val="num" w:pos="680"/>
        </w:tabs>
        <w:ind w:left="680" w:hanging="680"/>
      </w:pPr>
      <w:r>
        <w:t>V záležitostech týkajících se této Smlouvy jsou oprávněni jednat za Objednatele:</w:t>
      </w:r>
    </w:p>
    <w:p w:rsidR="00E9483D" w:rsidRDefault="00E9483D" w:rsidP="00E9483D">
      <w:pPr>
        <w:pStyle w:val="lneksmlouvy"/>
        <w:numPr>
          <w:ilvl w:val="2"/>
          <w:numId w:val="5"/>
        </w:numPr>
      </w:pPr>
      <w:r>
        <w:t>ve věcech smluvních</w:t>
      </w:r>
      <w:r w:rsidRPr="008D5525">
        <w:t xml:space="preserve">: </w:t>
      </w:r>
      <w:r w:rsidRPr="00D64EB1">
        <w:rPr>
          <w:highlight w:val="black"/>
        </w:rPr>
        <w:t>[BUDE DOPLNĚNO PŘED PODPISEM SMLOUVY];</w:t>
      </w:r>
    </w:p>
    <w:p w:rsidR="00E9483D" w:rsidRDefault="00E9483D" w:rsidP="00E9483D">
      <w:pPr>
        <w:pStyle w:val="lneksmlouvy"/>
        <w:numPr>
          <w:ilvl w:val="2"/>
          <w:numId w:val="5"/>
        </w:numPr>
      </w:pPr>
      <w:r>
        <w:t xml:space="preserve">ve věcech technických: </w:t>
      </w:r>
      <w:r w:rsidRPr="00D64EB1">
        <w:rPr>
          <w:highlight w:val="black"/>
        </w:rPr>
        <w:t>[BUDE DOPLNĚNO PŘED PODPISEM SMLOUVY].</w:t>
      </w:r>
    </w:p>
    <w:p w:rsidR="00E9483D" w:rsidRDefault="00E9483D" w:rsidP="00E9483D">
      <w:pPr>
        <w:pStyle w:val="lneksmlouvy"/>
        <w:tabs>
          <w:tab w:val="clear" w:pos="360"/>
          <w:tab w:val="num" w:pos="680"/>
        </w:tabs>
        <w:ind w:left="680" w:hanging="680"/>
      </w:pPr>
      <w:r>
        <w:t>V záležitostech týkajících se této Smlouvy jsou oprávněni jednat za Poskytovatele:</w:t>
      </w:r>
    </w:p>
    <w:p w:rsidR="00E9483D" w:rsidRDefault="00E9483D" w:rsidP="00E9483D">
      <w:pPr>
        <w:pStyle w:val="lneksmlouvy"/>
        <w:numPr>
          <w:ilvl w:val="2"/>
          <w:numId w:val="5"/>
        </w:numPr>
      </w:pPr>
      <w:r>
        <w:t xml:space="preserve">ve věcech smluvních: </w:t>
      </w:r>
      <w:r w:rsidRPr="00D64EB1">
        <w:rPr>
          <w:highlight w:val="black"/>
        </w:rPr>
        <w:t>Petr TOMÁŠ, tel. 602731056, e-mail: tomas@magus.cz;</w:t>
      </w:r>
    </w:p>
    <w:p w:rsidR="00E9483D" w:rsidRDefault="00E9483D" w:rsidP="00E9483D">
      <w:pPr>
        <w:pStyle w:val="lneksmlouvy"/>
        <w:numPr>
          <w:ilvl w:val="2"/>
          <w:numId w:val="5"/>
        </w:numPr>
      </w:pPr>
      <w:r>
        <w:lastRenderedPageBreak/>
        <w:t xml:space="preserve">ve věcech technických: </w:t>
      </w:r>
      <w:r w:rsidRPr="00D64EB1">
        <w:rPr>
          <w:highlight w:val="black"/>
        </w:rPr>
        <w:t>Petr TOMÁŠ, tel. 602731056, e-mail: tomas@magus.cz.</w:t>
      </w:r>
    </w:p>
    <w:p w:rsidR="00E9483D" w:rsidRDefault="00E9483D" w:rsidP="00E9483D">
      <w:pPr>
        <w:pStyle w:val="lneksmlouvy"/>
        <w:tabs>
          <w:tab w:val="clear" w:pos="360"/>
          <w:tab w:val="num" w:pos="680"/>
        </w:tabs>
        <w:ind w:left="680" w:hanging="680"/>
      </w:pPr>
      <w:r>
        <w:t xml:space="preserve">Zástupci Smluvních stran uvedení v tomto článku Smlouvy nejsou oprávněni měnit tuto Smlouvu nebo činit úkony mající za následek skončení její účinnosti. </w:t>
      </w:r>
    </w:p>
    <w:p w:rsidR="00E9483D" w:rsidRDefault="00E9483D" w:rsidP="00E9483D">
      <w:pPr>
        <w:pStyle w:val="lneksmlouvynadpis"/>
        <w:tabs>
          <w:tab w:val="clear" w:pos="360"/>
          <w:tab w:val="num" w:pos="680"/>
        </w:tabs>
        <w:ind w:left="680" w:hanging="680"/>
      </w:pPr>
      <w:bookmarkStart w:id="172" w:name="_Toc384675500"/>
      <w:bookmarkStart w:id="173" w:name="_Toc462157057"/>
      <w:r>
        <w:t>SALVATORNÍ KLAUZULE</w:t>
      </w:r>
      <w:bookmarkEnd w:id="172"/>
      <w:bookmarkEnd w:id="173"/>
    </w:p>
    <w:p w:rsidR="00E9483D" w:rsidRDefault="00E9483D" w:rsidP="00E9483D">
      <w:pPr>
        <w:pStyle w:val="lneksmlouvy"/>
        <w:tabs>
          <w:tab w:val="clear" w:pos="360"/>
          <w:tab w:val="num" w:pos="680"/>
        </w:tabs>
        <w:ind w:left="680" w:hanging="680"/>
      </w:pPr>
      <w:r w:rsidRPr="00F23255">
        <w:t>Pok</w:t>
      </w:r>
      <w:r w:rsidRPr="003C30C3">
        <w:t>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w:t>
      </w:r>
      <w:r>
        <w:t xml:space="preserve"> Smluvní </w:t>
      </w:r>
      <w:r w:rsidRPr="003C30C3">
        <w:t>strany takové neplatné či nevynutitelné ustanovení nahradit platným a vynutitelným ustanovením, které je svým obsahem nejbližší účelu neplatného či nevynutitelného ustanovení.</w:t>
      </w:r>
    </w:p>
    <w:p w:rsidR="00E9483D" w:rsidRDefault="00E9483D" w:rsidP="00E9483D">
      <w:pPr>
        <w:pStyle w:val="lneksmlouvynadpis"/>
        <w:tabs>
          <w:tab w:val="clear" w:pos="360"/>
          <w:tab w:val="num" w:pos="680"/>
        </w:tabs>
        <w:ind w:left="680" w:hanging="680"/>
      </w:pPr>
      <w:bookmarkStart w:id="174" w:name="_Toc384675501"/>
      <w:bookmarkStart w:id="175" w:name="_Toc462157058"/>
      <w:r w:rsidRPr="005442BD">
        <w:t>ZÁVĚREČNÁ</w:t>
      </w:r>
      <w:r>
        <w:t xml:space="preserve"> USTANOVENÍ</w:t>
      </w:r>
      <w:bookmarkEnd w:id="174"/>
      <w:bookmarkEnd w:id="175"/>
    </w:p>
    <w:p w:rsidR="00E9483D" w:rsidRDefault="00E9483D" w:rsidP="00E9483D">
      <w:pPr>
        <w:pStyle w:val="lneksmlouvy"/>
        <w:tabs>
          <w:tab w:val="clear" w:pos="360"/>
          <w:tab w:val="num" w:pos="680"/>
        </w:tabs>
        <w:ind w:left="680" w:hanging="680"/>
      </w:pPr>
      <w:r>
        <w:t xml:space="preserve">Tato Smlouva nabývá platnosti a účinnosti dnem svého uzavření. </w:t>
      </w:r>
    </w:p>
    <w:p w:rsidR="00E9483D" w:rsidRPr="007D61C4" w:rsidRDefault="00E9483D" w:rsidP="00E9483D">
      <w:pPr>
        <w:pStyle w:val="lneksmlouvy"/>
        <w:tabs>
          <w:tab w:val="clear" w:pos="360"/>
          <w:tab w:val="num" w:pos="680"/>
        </w:tabs>
        <w:ind w:left="680" w:hanging="680"/>
      </w:pPr>
      <w:r>
        <w:t xml:space="preserve">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 </w:t>
      </w:r>
      <w:r w:rsidRPr="007D61C4">
        <w:t>Součástí této Smlouvy je zadávací dokumentace veřejné zakázky, na jejímž základě byla tato Smlouva uzavřena. V případě rozporu mezi právy a povinnostmi dle této Smlouvy a Zadávací dokumentace má přednost ustanovení této Smlouvy.</w:t>
      </w:r>
    </w:p>
    <w:p w:rsidR="00E9483D" w:rsidRDefault="00E9483D" w:rsidP="00E9483D">
      <w:pPr>
        <w:pStyle w:val="lneksmlouvy"/>
        <w:tabs>
          <w:tab w:val="clear" w:pos="360"/>
          <w:tab w:val="num" w:pos="680"/>
        </w:tabs>
        <w:ind w:left="680" w:hanging="680"/>
      </w:pPr>
      <w:r w:rsidRPr="00B235DC">
        <w:t xml:space="preserve">V případech touto Smlouvou výslovně neupravených se práva a povinnosti Smluvních stran řídí platnými právními předpisy České republiky, zejména </w:t>
      </w:r>
      <w:r>
        <w:t>O</w:t>
      </w:r>
      <w:r w:rsidRPr="00B235DC">
        <w:t>bčanským zákoníkem</w:t>
      </w:r>
      <w:r>
        <w:t>.</w:t>
      </w:r>
    </w:p>
    <w:p w:rsidR="00E9483D" w:rsidRDefault="00E9483D" w:rsidP="00E9483D">
      <w:pPr>
        <w:pStyle w:val="lneksmlouvy"/>
        <w:tabs>
          <w:tab w:val="clear" w:pos="360"/>
          <w:tab w:val="num" w:pos="680"/>
        </w:tabs>
        <w:ind w:left="680" w:hanging="680"/>
      </w:pPr>
      <w:r>
        <w:t>Ukáže-li se některé z ustanovení této Smlouvy zdánlivým (nicotným), posoudí se vliv této vady na ostatní ustanovení Smlouvy obdobně podle § 576 občanského zákoníku.</w:t>
      </w:r>
    </w:p>
    <w:p w:rsidR="00E9483D" w:rsidRPr="001B1D37" w:rsidRDefault="00E9483D" w:rsidP="00E9483D">
      <w:pPr>
        <w:pStyle w:val="lneksmlouvy"/>
        <w:tabs>
          <w:tab w:val="clear" w:pos="360"/>
          <w:tab w:val="num" w:pos="680"/>
        </w:tabs>
        <w:ind w:left="680" w:hanging="680"/>
      </w:pPr>
      <w:r>
        <w:t>Smluvní strany jsou povinny vyrozumět druhou smluvní stranu bez zbytečného odkladu o skutečnostech, které by mohly mít vliv na obsah závazkového vztahu založeného Smlouvou.</w:t>
      </w:r>
    </w:p>
    <w:p w:rsidR="00E9483D" w:rsidRPr="001B1D37" w:rsidRDefault="00E9483D" w:rsidP="00E9483D">
      <w:pPr>
        <w:pStyle w:val="lneksmlouvy"/>
        <w:tabs>
          <w:tab w:val="clear" w:pos="360"/>
          <w:tab w:val="num" w:pos="680"/>
        </w:tabs>
        <w:ind w:left="680" w:hanging="680"/>
      </w:pPr>
      <w:r w:rsidRPr="001B1D37">
        <w:t xml:space="preserve">Jakákoliv ústní ujednání při </w:t>
      </w:r>
      <w:r>
        <w:t>plnění Smlouvy</w:t>
      </w:r>
      <w:r w:rsidRPr="001B1D37">
        <w:t xml:space="preserve">, která nejsou písemně potvrzena oprávněnými zástupci všech </w:t>
      </w:r>
      <w:r>
        <w:t>S</w:t>
      </w:r>
      <w:r w:rsidRPr="001B1D37">
        <w:t>mluvních stran, jsou právně neúčinná.</w:t>
      </w:r>
      <w:r>
        <w:t xml:space="preserve"> Vzájemná komunikace mezi Objednatelem a Poskytovatelem není návrhem ani akceptací nové smlouvy, pokud není podepsána statutárními zástupci smluvních stran, ledaže tato Smlouva stanoví jinak.</w:t>
      </w:r>
    </w:p>
    <w:p w:rsidR="00E9483D" w:rsidRDefault="00E9483D" w:rsidP="00E9483D">
      <w:pPr>
        <w:pStyle w:val="lneksmlouvy"/>
        <w:tabs>
          <w:tab w:val="clear" w:pos="360"/>
          <w:tab w:val="num" w:pos="680"/>
        </w:tabs>
        <w:ind w:left="680" w:hanging="680"/>
      </w:pPr>
      <w:bookmarkStart w:id="176" w:name="_Ref456959259"/>
      <w:r w:rsidRPr="001B1D37">
        <w:t xml:space="preserve">Tato Smlouva může být měněna nebo doplňována pouze formou písemných vzestupně číslovaných dodatků podepsaných všemi </w:t>
      </w:r>
      <w:r>
        <w:t>s</w:t>
      </w:r>
      <w:r w:rsidRPr="001B1D37">
        <w:t>mluvními stranami. Ke změnám či doplnění neprovedeným písemnou formou se nepřihlíží.</w:t>
      </w:r>
      <w:bookmarkEnd w:id="176"/>
    </w:p>
    <w:p w:rsidR="00E9483D" w:rsidRPr="001B1D37" w:rsidRDefault="00E9483D" w:rsidP="00E9483D">
      <w:pPr>
        <w:pStyle w:val="lneksmlouvy"/>
        <w:tabs>
          <w:tab w:val="clear" w:pos="360"/>
          <w:tab w:val="num" w:pos="680"/>
        </w:tabs>
        <w:ind w:left="680" w:hanging="680"/>
      </w:pPr>
      <w:r>
        <w:t xml:space="preserve">Smluvní strany souhlasí s uveřejněním této Smlouvy </w:t>
      </w:r>
      <w:r w:rsidRPr="00F15AD4">
        <w:t>včetně jejích případných změ</w:t>
      </w:r>
      <w:r w:rsidRPr="0068332F">
        <w:t>n a</w:t>
      </w:r>
      <w:r>
        <w:t> </w:t>
      </w:r>
      <w:r w:rsidRPr="0068332F">
        <w:t>dodatků a </w:t>
      </w:r>
      <w:r w:rsidRPr="006A1E03">
        <w:t>výše skutečně uhrazené ceny dle tét</w:t>
      </w:r>
      <w:r>
        <w:t>o Smlouvy na profilu Objednatele</w:t>
      </w:r>
      <w:r w:rsidRPr="006A1E03">
        <w:t xml:space="preserve"> dle §</w:t>
      </w:r>
      <w:r>
        <w:t> </w:t>
      </w:r>
      <w:r w:rsidRPr="006A1E03">
        <w:t xml:space="preserve">147a odst. 2 a 3 </w:t>
      </w:r>
      <w:r>
        <w:t>ZVZ, či jiným zveřejněním v rozsahu a za podmínek stanovených příslušnými právními předpisy</w:t>
      </w:r>
      <w:r w:rsidRPr="006A1E03">
        <w:t>.</w:t>
      </w:r>
    </w:p>
    <w:p w:rsidR="00E9483D" w:rsidRDefault="00E9483D" w:rsidP="00E9483D">
      <w:pPr>
        <w:pStyle w:val="lneksmlouvy"/>
        <w:tabs>
          <w:tab w:val="clear" w:pos="360"/>
          <w:tab w:val="num" w:pos="680"/>
        </w:tabs>
        <w:ind w:left="680" w:hanging="680"/>
      </w:pPr>
      <w:r w:rsidRPr="00FA10DF">
        <w:lastRenderedPageBreak/>
        <w:t xml:space="preserve">Pro vyloučení pochybností strany výslovně potvrzují, že jsou podnikateli, uzavírají tuto smlouvu při svém podnikání, a na tuto smlouvu se tudíž neuplatní ustanovení § 1793 </w:t>
      </w:r>
      <w:r>
        <w:t>Občanského zákoníku</w:t>
      </w:r>
      <w:r w:rsidRPr="00FA10DF">
        <w:t xml:space="preserve"> (neúměrné zkrácení) ani § 1796 </w:t>
      </w:r>
      <w:r>
        <w:t>O</w:t>
      </w:r>
      <w:r w:rsidRPr="003313D5">
        <w:t xml:space="preserve">bčanského zákoníku </w:t>
      </w:r>
      <w:r w:rsidRPr="00FA10DF">
        <w:t>(lichva).</w:t>
      </w:r>
    </w:p>
    <w:p w:rsidR="00E9483D" w:rsidRDefault="00E9483D" w:rsidP="00E9483D">
      <w:pPr>
        <w:pStyle w:val="lneksmlouvy"/>
        <w:tabs>
          <w:tab w:val="clear" w:pos="360"/>
          <w:tab w:val="num" w:pos="680"/>
        </w:tabs>
        <w:ind w:left="680" w:hanging="680"/>
      </w:pPr>
      <w:r>
        <w:t>Smluvní strany vylučují aplikaci §§ 1799, 1800 1805 odst. 2 O</w:t>
      </w:r>
      <w:r w:rsidRPr="003313D5">
        <w:t>bčanského zákoníku</w:t>
      </w:r>
      <w:r>
        <w:t>.</w:t>
      </w:r>
    </w:p>
    <w:p w:rsidR="00E9483D" w:rsidRPr="001B1D37" w:rsidRDefault="00E9483D" w:rsidP="00E9483D">
      <w:pPr>
        <w:pStyle w:val="lneksmlouvy"/>
        <w:tabs>
          <w:tab w:val="clear" w:pos="360"/>
          <w:tab w:val="num" w:pos="680"/>
        </w:tabs>
        <w:ind w:left="680" w:hanging="680"/>
      </w:pPr>
      <w:r>
        <w:t>Poskytovatel na</w:t>
      </w:r>
      <w:r w:rsidRPr="001B1D37">
        <w:t xml:space="preserve"> sebe přebír</w:t>
      </w:r>
      <w:r>
        <w:t>á</w:t>
      </w:r>
      <w:r w:rsidRPr="001B1D37">
        <w:t xml:space="preserve"> nebezpečí změny okolností v souvislosti s</w:t>
      </w:r>
      <w:r>
        <w:t xml:space="preserve"> jeho </w:t>
      </w:r>
      <w:r w:rsidRPr="001B1D37">
        <w:t>právy a</w:t>
      </w:r>
      <w:r>
        <w:t> </w:t>
      </w:r>
      <w:r w:rsidRPr="001B1D37">
        <w:t xml:space="preserve">povinnostmi vzniklými na základě této Smlouvy. Smluvní strany vylučují uplatnění § 1765 odst. 1 a § 1766 </w:t>
      </w:r>
      <w:r>
        <w:t>O</w:t>
      </w:r>
      <w:r w:rsidRPr="001B1D37">
        <w:t>bčanského zákoníku na svůj smluvní vztah založený touto Smlouvou.</w:t>
      </w:r>
    </w:p>
    <w:p w:rsidR="00E9483D" w:rsidRDefault="00E9483D" w:rsidP="00E9483D">
      <w:pPr>
        <w:pStyle w:val="lneksmlouvy"/>
        <w:tabs>
          <w:tab w:val="clear" w:pos="360"/>
          <w:tab w:val="num" w:pos="680"/>
        </w:tabs>
        <w:ind w:left="680" w:hanging="680"/>
      </w:pPr>
      <w:r>
        <w:t>Pohledávky vzniklé</w:t>
      </w:r>
      <w:r w:rsidRPr="00861170">
        <w:t xml:space="preserve"> z této </w:t>
      </w:r>
      <w:r>
        <w:t>S</w:t>
      </w:r>
      <w:r w:rsidRPr="00861170">
        <w:t>mlouvy nesmí být postoupen</w:t>
      </w:r>
      <w:r>
        <w:t>y</w:t>
      </w:r>
      <w:r w:rsidRPr="00861170">
        <w:t xml:space="preserve"> </w:t>
      </w:r>
      <w:r>
        <w:t xml:space="preserve">ani zastaveny </w:t>
      </w:r>
      <w:r w:rsidRPr="00861170">
        <w:t xml:space="preserve">bez předchozího písemného souhlasu druhé </w:t>
      </w:r>
      <w:r>
        <w:t xml:space="preserve">Smluvní </w:t>
      </w:r>
      <w:r w:rsidRPr="00861170">
        <w:t>strany.</w:t>
      </w:r>
      <w:r>
        <w:t xml:space="preserve"> </w:t>
      </w:r>
    </w:p>
    <w:p w:rsidR="00E9483D" w:rsidRDefault="00E9483D" w:rsidP="00E9483D">
      <w:pPr>
        <w:pStyle w:val="lneksmlouvy"/>
        <w:tabs>
          <w:tab w:val="clear" w:pos="360"/>
          <w:tab w:val="num" w:pos="680"/>
        </w:tabs>
        <w:ind w:left="680" w:hanging="680"/>
      </w:pPr>
      <w:r>
        <w:t>Poskytovatel nesmí tuto Smlouvu postoupit.</w:t>
      </w:r>
    </w:p>
    <w:p w:rsidR="00E9483D" w:rsidRDefault="00E9483D" w:rsidP="00E9483D">
      <w:pPr>
        <w:pStyle w:val="lneksmlouvy"/>
        <w:tabs>
          <w:tab w:val="clear" w:pos="360"/>
          <w:tab w:val="num" w:pos="680"/>
        </w:tabs>
        <w:ind w:left="680" w:hanging="680"/>
      </w:pPr>
      <w:r>
        <w:t>Tato Smlouva je vyhotovena ve dvou (2) stejnopisech s platností originálu, z nichž každá Smluvní strana obdrží jeden (1) stejnopis.</w:t>
      </w:r>
    </w:p>
    <w:p w:rsidR="00E9483D" w:rsidRPr="000C1FFD" w:rsidRDefault="00E9483D" w:rsidP="00E9483D">
      <w:pPr>
        <w:pStyle w:val="lneksmlouvy"/>
        <w:tabs>
          <w:tab w:val="clear" w:pos="360"/>
          <w:tab w:val="num" w:pos="680"/>
        </w:tabs>
        <w:ind w:left="680" w:hanging="680"/>
      </w:pPr>
      <w:r>
        <w:t>Nedílnou součástí této Smlouvy jsou následující přílohy:</w:t>
      </w:r>
    </w:p>
    <w:tbl>
      <w:tblPr>
        <w:tblStyle w:val="Mkatabulky"/>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54"/>
      </w:tblGrid>
      <w:tr w:rsidR="00E9483D" w:rsidTr="005C2441">
        <w:tc>
          <w:tcPr>
            <w:tcW w:w="1418" w:type="dxa"/>
          </w:tcPr>
          <w:p w:rsidR="00E9483D" w:rsidRDefault="00E9483D" w:rsidP="005C2441">
            <w:r>
              <w:t>Příloha č. 1</w:t>
            </w:r>
          </w:p>
        </w:tc>
        <w:tc>
          <w:tcPr>
            <w:tcW w:w="7654" w:type="dxa"/>
          </w:tcPr>
          <w:p w:rsidR="00E9483D" w:rsidRPr="00425314" w:rsidRDefault="006E2080" w:rsidP="005C2441">
            <w:r>
              <w:t>Nabídka (Dodatek nabídky č. 1) ze dne 12. 5. 2017</w:t>
            </w:r>
          </w:p>
        </w:tc>
      </w:tr>
    </w:tbl>
    <w:p w:rsidR="00E9483D" w:rsidRDefault="00E9483D" w:rsidP="00E9483D"/>
    <w:p w:rsidR="00E9483D" w:rsidRPr="00315D9E" w:rsidRDefault="00E9483D" w:rsidP="00E9483D">
      <w:pPr>
        <w:pStyle w:val="Zkladntext"/>
      </w:pPr>
      <w:r w:rsidRPr="000C72DD">
        <w:t>NA DŮKAZ TOHO, že Smluvní strany s obsahem této Smlouvy souhlasí, rozumí jí a zavazují se k její</w:t>
      </w:r>
      <w:r w:rsidRPr="00315D9E">
        <w:t>mu plnění, připojují své podpisy a prohlašují, že tato Smlouva byla uzavřena podle jejich svobodné a vážné vůle.</w:t>
      </w:r>
    </w:p>
    <w:p w:rsidR="00E9483D" w:rsidRPr="008A6521" w:rsidRDefault="00E9483D" w:rsidP="00E9483D">
      <w:pPr>
        <w:rPr>
          <w:b/>
        </w:rPr>
      </w:pPr>
    </w:p>
    <w:tbl>
      <w:tblPr>
        <w:tblW w:w="0" w:type="auto"/>
        <w:jc w:val="center"/>
        <w:tblLook w:val="01E0" w:firstRow="1" w:lastRow="1" w:firstColumn="1" w:lastColumn="1" w:noHBand="0" w:noVBand="0"/>
      </w:tblPr>
      <w:tblGrid>
        <w:gridCol w:w="4605"/>
        <w:gridCol w:w="4801"/>
      </w:tblGrid>
      <w:tr w:rsidR="00E9483D" w:rsidRPr="008A6521" w:rsidTr="005C2441">
        <w:trPr>
          <w:jc w:val="center"/>
        </w:trPr>
        <w:tc>
          <w:tcPr>
            <w:tcW w:w="4605" w:type="dxa"/>
          </w:tcPr>
          <w:p w:rsidR="00E9483D" w:rsidRDefault="00E9483D" w:rsidP="005C2441">
            <w:pPr>
              <w:pStyle w:val="AKFZFpodpis"/>
            </w:pPr>
            <w:r w:rsidRPr="009B5C4E">
              <w:t>Objednatel</w:t>
            </w:r>
          </w:p>
          <w:p w:rsidR="00E9483D" w:rsidRPr="009B5C4E" w:rsidRDefault="00E9483D" w:rsidP="005C2441">
            <w:pPr>
              <w:pStyle w:val="AKFZFpodpis"/>
              <w:rPr>
                <w:b/>
              </w:rPr>
            </w:pPr>
            <w:r w:rsidRPr="009B5C4E">
              <w:rPr>
                <w:b/>
              </w:rPr>
              <w:t>Univerzita Karlova v Praze, Fakulta tělesné výchovy a sportu</w:t>
            </w:r>
          </w:p>
          <w:p w:rsidR="00E9483D" w:rsidRPr="008A6521" w:rsidRDefault="00E9483D" w:rsidP="005C2441">
            <w:pPr>
              <w:pStyle w:val="AKFZFpodpis"/>
              <w:rPr>
                <w:b/>
              </w:rPr>
            </w:pPr>
          </w:p>
          <w:p w:rsidR="00E9483D" w:rsidRDefault="00E9483D" w:rsidP="005C2441">
            <w:pPr>
              <w:pStyle w:val="AKFZFpodpis"/>
            </w:pPr>
            <w:r w:rsidRPr="008A6521">
              <w:t xml:space="preserve">V Praze, dne </w:t>
            </w:r>
          </w:p>
          <w:p w:rsidR="00E9483D" w:rsidRDefault="00E9483D" w:rsidP="005C2441">
            <w:pPr>
              <w:pStyle w:val="AKFZFpodpis"/>
            </w:pPr>
          </w:p>
          <w:p w:rsidR="00E9483D" w:rsidRPr="008A6521" w:rsidRDefault="00E9483D" w:rsidP="005C2441">
            <w:pPr>
              <w:pStyle w:val="AKFZFpodpis"/>
              <w:rPr>
                <w:b/>
              </w:rPr>
            </w:pPr>
          </w:p>
          <w:p w:rsidR="00E9483D" w:rsidRPr="008A6521" w:rsidRDefault="00E9483D" w:rsidP="005C2441">
            <w:pPr>
              <w:pStyle w:val="AKFZFpodpis"/>
              <w:rPr>
                <w:b/>
              </w:rPr>
            </w:pPr>
          </w:p>
          <w:p w:rsidR="00E9483D" w:rsidRPr="008A6521" w:rsidRDefault="00E9483D" w:rsidP="005C2441">
            <w:pPr>
              <w:pStyle w:val="AKFZFpodpis"/>
              <w:rPr>
                <w:b/>
              </w:rPr>
            </w:pPr>
          </w:p>
        </w:tc>
        <w:tc>
          <w:tcPr>
            <w:tcW w:w="4605" w:type="dxa"/>
          </w:tcPr>
          <w:p w:rsidR="00E9483D" w:rsidRDefault="00E9483D" w:rsidP="005C2441">
            <w:pPr>
              <w:pStyle w:val="AKFZFpodpis"/>
            </w:pPr>
            <w:r w:rsidRPr="009B5C4E">
              <w:t>Poskytovatel</w:t>
            </w:r>
          </w:p>
          <w:p w:rsidR="00E9483D" w:rsidRPr="00BA6D4A" w:rsidRDefault="00E9483D" w:rsidP="005C2441">
            <w:pPr>
              <w:pStyle w:val="AKFZFpodpis"/>
              <w:rPr>
                <w:b/>
              </w:rPr>
            </w:pPr>
            <w:r w:rsidRPr="006114DB">
              <w:rPr>
                <w:b/>
              </w:rPr>
              <w:t>HVV Energo s.r.o.</w:t>
            </w:r>
          </w:p>
          <w:p w:rsidR="00E9483D" w:rsidRDefault="00E9483D" w:rsidP="005C2441">
            <w:pPr>
              <w:pStyle w:val="AKFZFpodpis"/>
              <w:rPr>
                <w:b/>
              </w:rPr>
            </w:pPr>
          </w:p>
          <w:p w:rsidR="00E9483D" w:rsidRPr="008A6521" w:rsidRDefault="00E9483D" w:rsidP="005C2441">
            <w:pPr>
              <w:pStyle w:val="AKFZFpodpis"/>
              <w:rPr>
                <w:b/>
              </w:rPr>
            </w:pPr>
          </w:p>
          <w:p w:rsidR="00E9483D" w:rsidRDefault="00E9483D" w:rsidP="005C2441">
            <w:pPr>
              <w:pStyle w:val="AKFZFpodpis"/>
            </w:pPr>
            <w:r w:rsidRPr="008A6521">
              <w:t xml:space="preserve">V Praze, dne </w:t>
            </w:r>
            <w:r w:rsidR="006E2080">
              <w:t>___________________</w:t>
            </w:r>
          </w:p>
          <w:p w:rsidR="00E9483D" w:rsidRDefault="00E9483D" w:rsidP="005C2441">
            <w:pPr>
              <w:pStyle w:val="AKFZFpodpis"/>
            </w:pPr>
          </w:p>
          <w:p w:rsidR="00E9483D" w:rsidRPr="008A6521" w:rsidRDefault="00E9483D" w:rsidP="005C2441">
            <w:pPr>
              <w:pStyle w:val="AKFZFpodpis"/>
              <w:rPr>
                <w:b/>
              </w:rPr>
            </w:pPr>
          </w:p>
          <w:p w:rsidR="00E9483D" w:rsidRPr="008A6521" w:rsidRDefault="00E9483D" w:rsidP="005C2441">
            <w:pPr>
              <w:pStyle w:val="AKFZFpodpis"/>
              <w:rPr>
                <w:b/>
              </w:rPr>
            </w:pPr>
          </w:p>
        </w:tc>
      </w:tr>
      <w:tr w:rsidR="00E9483D" w:rsidRPr="008A6521" w:rsidTr="005C2441">
        <w:trPr>
          <w:jc w:val="center"/>
        </w:trPr>
        <w:tc>
          <w:tcPr>
            <w:tcW w:w="4605" w:type="dxa"/>
          </w:tcPr>
          <w:p w:rsidR="00E9483D" w:rsidRDefault="00E9483D" w:rsidP="005C2441">
            <w:pPr>
              <w:pStyle w:val="AKFZFpodpis"/>
              <w:rPr>
                <w:b/>
              </w:rPr>
            </w:pPr>
            <w:r w:rsidRPr="008A6521">
              <w:t>............................................</w:t>
            </w:r>
            <w:r>
              <w:t>...........................</w:t>
            </w:r>
          </w:p>
          <w:p w:rsidR="00E9483D" w:rsidRPr="008A6521" w:rsidRDefault="00E9483D" w:rsidP="00D64EB1">
            <w:pPr>
              <w:pStyle w:val="AKFZFpodpis"/>
              <w:rPr>
                <w:b/>
              </w:rPr>
            </w:pPr>
            <w:r w:rsidRPr="008A6521">
              <w:t>[</w:t>
            </w:r>
            <w:bookmarkStart w:id="177" w:name="_GoBack"/>
            <w:bookmarkEnd w:id="177"/>
          </w:p>
        </w:tc>
        <w:tc>
          <w:tcPr>
            <w:tcW w:w="4605" w:type="dxa"/>
          </w:tcPr>
          <w:p w:rsidR="00E9483D" w:rsidRPr="008A6521" w:rsidRDefault="00E9483D" w:rsidP="005C2441">
            <w:pPr>
              <w:pStyle w:val="AKFZFpodpis"/>
              <w:rPr>
                <w:b/>
              </w:rPr>
            </w:pPr>
            <w:r w:rsidRPr="008A6521">
              <w:t>...............................................</w:t>
            </w:r>
            <w:r>
              <w:t>............................</w:t>
            </w:r>
          </w:p>
          <w:p w:rsidR="00E9483D" w:rsidRPr="008A6521" w:rsidRDefault="00E9483D" w:rsidP="005C2441">
            <w:pPr>
              <w:pStyle w:val="AKFZFpodpis"/>
              <w:rPr>
                <w:b/>
              </w:rPr>
            </w:pPr>
            <w:r>
              <w:t>Petr TOMÁŠ</w:t>
            </w:r>
          </w:p>
          <w:p w:rsidR="00E9483D" w:rsidRPr="008A6521" w:rsidRDefault="00E9483D" w:rsidP="005C2441">
            <w:pPr>
              <w:pStyle w:val="AKFZFpodpis"/>
              <w:rPr>
                <w:b/>
              </w:rPr>
            </w:pPr>
            <w:r>
              <w:t>jednatel</w:t>
            </w:r>
          </w:p>
        </w:tc>
      </w:tr>
      <w:tr w:rsidR="00E9483D" w:rsidRPr="008A6521" w:rsidTr="005C2441">
        <w:trPr>
          <w:jc w:val="center"/>
        </w:trPr>
        <w:tc>
          <w:tcPr>
            <w:tcW w:w="4605" w:type="dxa"/>
          </w:tcPr>
          <w:p w:rsidR="00E9483D" w:rsidRPr="008A6521" w:rsidRDefault="00E9483D" w:rsidP="005C2441">
            <w:pPr>
              <w:pStyle w:val="AKFZFpodpis"/>
              <w:rPr>
                <w:b/>
              </w:rPr>
            </w:pPr>
          </w:p>
        </w:tc>
        <w:tc>
          <w:tcPr>
            <w:tcW w:w="4605" w:type="dxa"/>
          </w:tcPr>
          <w:p w:rsidR="00E9483D" w:rsidRPr="008A6521" w:rsidRDefault="00E9483D" w:rsidP="005C2441">
            <w:pPr>
              <w:pStyle w:val="AKFZFpodpis"/>
              <w:rPr>
                <w:b/>
              </w:rPr>
            </w:pPr>
          </w:p>
        </w:tc>
      </w:tr>
    </w:tbl>
    <w:p w:rsidR="00E9483D" w:rsidRPr="00647157" w:rsidRDefault="00E9483D" w:rsidP="00E9483D">
      <w:pPr>
        <w:rPr>
          <w:rFonts w:ascii="Calibri" w:hAnsi="Calibri"/>
          <w:color w:val="000000"/>
        </w:rPr>
      </w:pPr>
    </w:p>
    <w:p w:rsidR="00D10681" w:rsidRDefault="00D10681"/>
    <w:sectPr w:rsidR="00D10681" w:rsidSect="00F562B7">
      <w:headerReference w:type="even" r:id="rId8"/>
      <w:headerReference w:type="default" r:id="rId9"/>
      <w:footerReference w:type="even" r:id="rId10"/>
      <w:footerReference w:type="default" r:id="rId11"/>
      <w:headerReference w:type="first" r:id="rId12"/>
      <w:footerReference w:type="first" r:id="rId13"/>
      <w:pgSz w:w="11906" w:h="16838" w:code="9"/>
      <w:pgMar w:top="1247" w:right="1134" w:bottom="1701"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5D0" w:rsidRDefault="002345D0">
      <w:pPr>
        <w:spacing w:after="0" w:line="240" w:lineRule="auto"/>
      </w:pPr>
      <w:r>
        <w:separator/>
      </w:r>
    </w:p>
  </w:endnote>
  <w:endnote w:type="continuationSeparator" w:id="0">
    <w:p w:rsidR="002345D0" w:rsidRDefault="00234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D4" w:rsidRDefault="002345D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D4" w:rsidRDefault="002345D0" w:rsidP="00F562B7">
    <w:pPr>
      <w:pStyle w:val="Zpat"/>
      <w:ind w:left="-11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D4" w:rsidRPr="00B8087D" w:rsidRDefault="002345D0" w:rsidP="00B8087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5D0" w:rsidRDefault="002345D0">
      <w:pPr>
        <w:spacing w:after="0" w:line="240" w:lineRule="auto"/>
      </w:pPr>
      <w:r>
        <w:separator/>
      </w:r>
    </w:p>
  </w:footnote>
  <w:footnote w:type="continuationSeparator" w:id="0">
    <w:p w:rsidR="002345D0" w:rsidRDefault="00234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D4" w:rsidRDefault="002345D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D4" w:rsidRPr="00B8087D" w:rsidRDefault="002345D0" w:rsidP="00B8087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D4" w:rsidRPr="00B8087D" w:rsidRDefault="002345D0" w:rsidP="00B8087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52D4508"/>
    <w:multiLevelType w:val="hybridMultilevel"/>
    <w:tmpl w:val="2C16CC46"/>
    <w:lvl w:ilvl="0" w:tplc="3F68EA60">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90037F"/>
    <w:multiLevelType w:val="hybridMultilevel"/>
    <w:tmpl w:val="8A2E8A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39811EA"/>
    <w:multiLevelType w:val="hybridMultilevel"/>
    <w:tmpl w:val="CA6E70DC"/>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6">
    <w:nsid w:val="406404DB"/>
    <w:multiLevelType w:val="multilevel"/>
    <w:tmpl w:val="CA8258D0"/>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7">
    <w:nsid w:val="42993B37"/>
    <w:multiLevelType w:val="hybridMultilevel"/>
    <w:tmpl w:val="B4E08134"/>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8">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9">
    <w:nsid w:val="52B24388"/>
    <w:multiLevelType w:val="multilevel"/>
    <w:tmpl w:val="8060580E"/>
    <w:lvl w:ilvl="0">
      <w:start w:val="1"/>
      <w:numFmt w:val="upperLetter"/>
      <w:pStyle w:val="AKFZFnovNadpis1"/>
      <w:lvlText w:val="%1."/>
      <w:lvlJc w:val="left"/>
      <w:pPr>
        <w:tabs>
          <w:tab w:val="num" w:pos="851"/>
        </w:tabs>
        <w:ind w:left="851" w:hanging="851"/>
      </w:pPr>
      <w:rPr>
        <w:rFonts w:ascii="Arial" w:hAnsi="Arial"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3B10534"/>
    <w:multiLevelType w:val="multilevel"/>
    <w:tmpl w:val="5DF01F7C"/>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670553E"/>
    <w:multiLevelType w:val="multilevel"/>
    <w:tmpl w:val="A6BCF9DE"/>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12">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66F80223"/>
    <w:multiLevelType w:val="hybridMultilevel"/>
    <w:tmpl w:val="D3088F22"/>
    <w:lvl w:ilvl="0" w:tplc="16063028">
      <w:start w:val="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829379F"/>
    <w:multiLevelType w:val="multilevel"/>
    <w:tmpl w:val="3A50650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5">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6">
    <w:nsid w:val="71E77DB4"/>
    <w:multiLevelType w:val="hybridMultilevel"/>
    <w:tmpl w:val="51D4A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8"/>
  </w:num>
  <w:num w:numId="4">
    <w:abstractNumId w:val="4"/>
  </w:num>
  <w:num w:numId="5">
    <w:abstractNumId w:val="6"/>
  </w:num>
  <w:num w:numId="6">
    <w:abstractNumId w:val="12"/>
  </w:num>
  <w:num w:numId="7">
    <w:abstractNumId w:val="14"/>
  </w:num>
  <w:num w:numId="8">
    <w:abstractNumId w:val="9"/>
  </w:num>
  <w:num w:numId="9">
    <w:abstractNumId w:val="11"/>
  </w:num>
  <w:num w:numId="10">
    <w:abstractNumId w:val="10"/>
  </w:num>
  <w:num w:numId="11">
    <w:abstractNumId w:val="3"/>
  </w:num>
  <w:num w:numId="12">
    <w:abstractNumId w:val="16"/>
  </w:num>
  <w:num w:numId="13">
    <w:abstractNumId w:val="7"/>
  </w:num>
  <w:num w:numId="14">
    <w:abstractNumId w:val="5"/>
  </w:num>
  <w:num w:numId="15">
    <w:abstractNumId w:val="13"/>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83D"/>
    <w:rsid w:val="002345D0"/>
    <w:rsid w:val="0036496A"/>
    <w:rsid w:val="0052456F"/>
    <w:rsid w:val="006E2080"/>
    <w:rsid w:val="009A129A"/>
    <w:rsid w:val="00A555D8"/>
    <w:rsid w:val="00D10681"/>
    <w:rsid w:val="00D64EB1"/>
    <w:rsid w:val="00E94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AKFZ_Normální"/>
    <w:rsid w:val="00E9483D"/>
    <w:pPr>
      <w:spacing w:after="100" w:line="288" w:lineRule="auto"/>
      <w:jc w:val="both"/>
    </w:pPr>
    <w:rPr>
      <w:rFonts w:ascii="Arial" w:eastAsia="Calibri" w:hAnsi="Arial" w:cs="Calibri"/>
    </w:rPr>
  </w:style>
  <w:style w:type="paragraph" w:styleId="Nadpis1">
    <w:name w:val="heading 1"/>
    <w:aliases w:val="AKFZ podání 1"/>
    <w:basedOn w:val="Normln"/>
    <w:next w:val="Normln"/>
    <w:link w:val="Nadpis1Char"/>
    <w:uiPriority w:val="9"/>
    <w:rsid w:val="00E9483D"/>
    <w:pPr>
      <w:spacing w:before="240"/>
      <w:outlineLvl w:val="0"/>
    </w:pPr>
    <w:rPr>
      <w:rFonts w:eastAsiaTheme="majorEastAsia"/>
      <w:b/>
      <w:caps/>
    </w:rPr>
  </w:style>
  <w:style w:type="paragraph" w:styleId="Nadpis2">
    <w:name w:val="heading 2"/>
    <w:aliases w:val="AKFZ podání 2"/>
    <w:basedOn w:val="Normln"/>
    <w:next w:val="Normln"/>
    <w:link w:val="Nadpis2Char"/>
    <w:uiPriority w:val="9"/>
    <w:unhideWhenUsed/>
    <w:rsid w:val="00E9483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iPriority w:val="9"/>
    <w:unhideWhenUsed/>
    <w:rsid w:val="00E9483D"/>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iPriority w:val="9"/>
    <w:unhideWhenUsed/>
    <w:rsid w:val="00E9483D"/>
    <w:p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AKFZ podání 1 Char"/>
    <w:basedOn w:val="Standardnpsmoodstavce"/>
    <w:link w:val="Nadpis1"/>
    <w:uiPriority w:val="9"/>
    <w:rsid w:val="00E9483D"/>
    <w:rPr>
      <w:rFonts w:ascii="Arial" w:eastAsiaTheme="majorEastAsia" w:hAnsi="Arial" w:cs="Calibri"/>
      <w:b/>
      <w:caps/>
    </w:rPr>
  </w:style>
  <w:style w:type="character" w:customStyle="1" w:styleId="Nadpis2Char">
    <w:name w:val="Nadpis 2 Char"/>
    <w:aliases w:val="AKFZ podání 2 Char"/>
    <w:basedOn w:val="Standardnpsmoodstavce"/>
    <w:link w:val="Nadpis2"/>
    <w:uiPriority w:val="9"/>
    <w:rsid w:val="00E9483D"/>
    <w:rPr>
      <w:rFonts w:ascii="Arial" w:eastAsiaTheme="majorEastAsia" w:hAnsi="Arial" w:cs="Calibri"/>
      <w:b/>
      <w:caps/>
      <w:spacing w:val="20"/>
    </w:rPr>
  </w:style>
  <w:style w:type="character" w:customStyle="1" w:styleId="Nadpis3Char">
    <w:name w:val="Nadpis 3 Char"/>
    <w:aliases w:val="AKFZ podání 3 Char"/>
    <w:basedOn w:val="Standardnpsmoodstavce"/>
    <w:link w:val="Nadpis3"/>
    <w:uiPriority w:val="9"/>
    <w:rsid w:val="00E9483D"/>
    <w:rPr>
      <w:rFonts w:ascii="Arial" w:eastAsiaTheme="majorEastAsia" w:hAnsi="Arial" w:cs="Calibri"/>
      <w:b/>
      <w14:scene3d>
        <w14:camera w14:prst="orthographicFront"/>
        <w14:lightRig w14:rig="threePt" w14:dir="t">
          <w14:rot w14:lat="0" w14:lon="0" w14:rev="0"/>
        </w14:lightRig>
      </w14:scene3d>
    </w:rPr>
  </w:style>
  <w:style w:type="character" w:customStyle="1" w:styleId="Nadpis4Char">
    <w:name w:val="Nadpis 4 Char"/>
    <w:aliases w:val="AKFZ Podání 4 Char"/>
    <w:basedOn w:val="Standardnpsmoodstavce"/>
    <w:link w:val="Nadpis4"/>
    <w:uiPriority w:val="9"/>
    <w:rsid w:val="00E9483D"/>
    <w:rPr>
      <w:rFonts w:ascii="Arial" w:eastAsiaTheme="majorEastAsia" w:hAnsi="Arial" w:cs="Calibri"/>
      <w:b/>
      <w14:scene3d>
        <w14:camera w14:prst="orthographicFront"/>
        <w14:lightRig w14:rig="threePt" w14:dir="t">
          <w14:rot w14:lat="0" w14:lon="0" w14:rev="0"/>
        </w14:lightRig>
      </w14:scene3d>
    </w:rPr>
  </w:style>
  <w:style w:type="paragraph" w:customStyle="1" w:styleId="AKFZslovanodstavec">
    <w:name w:val="AKFZ_číslovaný odstavec"/>
    <w:basedOn w:val="AKFZFnormln"/>
    <w:qFormat/>
    <w:rsid w:val="00E9483D"/>
    <w:pPr>
      <w:numPr>
        <w:numId w:val="7"/>
      </w:numPr>
      <w:tabs>
        <w:tab w:val="clear" w:pos="851"/>
        <w:tab w:val="num" w:pos="360"/>
      </w:tabs>
      <w:ind w:left="0" w:firstLine="0"/>
    </w:pPr>
    <w:rPr>
      <w:rFonts w:cs="Arial"/>
    </w:rPr>
  </w:style>
  <w:style w:type="paragraph" w:customStyle="1" w:styleId="AKFZnadpis1rovn">
    <w:name w:val="AKFZ_nadpis 1. úrovně"/>
    <w:basedOn w:val="Normln"/>
    <w:next w:val="Normln"/>
    <w:rsid w:val="00E9483D"/>
    <w:pPr>
      <w:spacing w:before="480" w:after="360" w:line="240" w:lineRule="auto"/>
    </w:pPr>
    <w:rPr>
      <w:b/>
      <w:caps/>
      <w:sz w:val="40"/>
      <w:szCs w:val="40"/>
    </w:rPr>
  </w:style>
  <w:style w:type="paragraph" w:customStyle="1" w:styleId="AKFZFNadpisvrozboru">
    <w:name w:val="AKFZF_Nadpis v rozboru"/>
    <w:basedOn w:val="AKFZFnormln"/>
    <w:next w:val="AKFZFnovnadpis2"/>
    <w:rsid w:val="00E9483D"/>
    <w:pPr>
      <w:outlineLvl w:val="0"/>
    </w:pPr>
    <w:rPr>
      <w:b/>
      <w:caps/>
      <w:sz w:val="32"/>
    </w:rPr>
  </w:style>
  <w:style w:type="paragraph" w:customStyle="1" w:styleId="lneksmlouvy">
    <w:name w:val="článek_smlouvy"/>
    <w:basedOn w:val="AKFZFnormln"/>
    <w:qFormat/>
    <w:rsid w:val="00E9483D"/>
    <w:pPr>
      <w:numPr>
        <w:ilvl w:val="1"/>
        <w:numId w:val="5"/>
      </w:numPr>
      <w:tabs>
        <w:tab w:val="clear" w:pos="680"/>
        <w:tab w:val="num" w:pos="360"/>
      </w:tabs>
      <w:ind w:left="0" w:firstLine="0"/>
    </w:pPr>
  </w:style>
  <w:style w:type="paragraph" w:customStyle="1" w:styleId="AKFZOdrky">
    <w:name w:val="AKFZ Odrážky"/>
    <w:basedOn w:val="Normln"/>
    <w:rsid w:val="00E9483D"/>
    <w:pPr>
      <w:numPr>
        <w:numId w:val="3"/>
      </w:numPr>
    </w:pPr>
  </w:style>
  <w:style w:type="paragraph" w:styleId="Odstavecseseznamem">
    <w:name w:val="List Paragraph"/>
    <w:basedOn w:val="Normln"/>
    <w:uiPriority w:val="34"/>
    <w:qFormat/>
    <w:rsid w:val="00E9483D"/>
    <w:pPr>
      <w:ind w:left="720"/>
      <w:contextualSpacing/>
    </w:pPr>
    <w:rPr>
      <w:rFonts w:cs="Times New Roman"/>
    </w:rPr>
  </w:style>
  <w:style w:type="paragraph" w:styleId="Zhlav">
    <w:name w:val="header"/>
    <w:basedOn w:val="Normln"/>
    <w:link w:val="ZhlavChar"/>
    <w:uiPriority w:val="99"/>
    <w:unhideWhenUsed/>
    <w:rsid w:val="00E948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483D"/>
    <w:rPr>
      <w:rFonts w:ascii="Arial" w:eastAsia="Calibri" w:hAnsi="Arial" w:cs="Calibri"/>
    </w:rPr>
  </w:style>
  <w:style w:type="paragraph" w:styleId="Zpat">
    <w:name w:val="footer"/>
    <w:basedOn w:val="Normln"/>
    <w:link w:val="ZpatChar"/>
    <w:uiPriority w:val="99"/>
    <w:unhideWhenUsed/>
    <w:rsid w:val="00E9483D"/>
    <w:pPr>
      <w:tabs>
        <w:tab w:val="center" w:pos="4536"/>
        <w:tab w:val="right" w:pos="9072"/>
      </w:tabs>
      <w:spacing w:after="0" w:line="240" w:lineRule="auto"/>
    </w:pPr>
  </w:style>
  <w:style w:type="character" w:customStyle="1" w:styleId="ZpatChar">
    <w:name w:val="Zápatí Char"/>
    <w:basedOn w:val="Standardnpsmoodstavce"/>
    <w:link w:val="Zpat"/>
    <w:uiPriority w:val="99"/>
    <w:rsid w:val="00E9483D"/>
    <w:rPr>
      <w:rFonts w:ascii="Arial" w:eastAsia="Calibri" w:hAnsi="Arial" w:cs="Calibri"/>
    </w:rPr>
  </w:style>
  <w:style w:type="paragraph" w:styleId="Textbubliny">
    <w:name w:val="Balloon Text"/>
    <w:basedOn w:val="Normln"/>
    <w:link w:val="TextbublinyChar"/>
    <w:uiPriority w:val="99"/>
    <w:semiHidden/>
    <w:unhideWhenUsed/>
    <w:rsid w:val="00E94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483D"/>
    <w:rPr>
      <w:rFonts w:ascii="Tahoma" w:eastAsia="Calibri" w:hAnsi="Tahoma" w:cs="Tahoma"/>
      <w:sz w:val="16"/>
      <w:szCs w:val="16"/>
    </w:rPr>
  </w:style>
  <w:style w:type="numbering" w:customStyle="1" w:styleId="Styl1">
    <w:name w:val="Styl1"/>
    <w:uiPriority w:val="99"/>
    <w:rsid w:val="00E9483D"/>
    <w:pPr>
      <w:numPr>
        <w:numId w:val="1"/>
      </w:numPr>
    </w:pPr>
  </w:style>
  <w:style w:type="paragraph" w:customStyle="1" w:styleId="RLslovanodstavec">
    <w:name w:val="RL Číslovaný odstavec"/>
    <w:basedOn w:val="Normln"/>
    <w:rsid w:val="00E9483D"/>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E9483D"/>
    <w:pPr>
      <w:ind w:left="220"/>
    </w:pPr>
  </w:style>
  <w:style w:type="paragraph" w:styleId="Obsah1">
    <w:name w:val="toc 1"/>
    <w:basedOn w:val="Normln"/>
    <w:next w:val="Normln"/>
    <w:autoRedefine/>
    <w:uiPriority w:val="39"/>
    <w:unhideWhenUsed/>
    <w:rsid w:val="00E9483D"/>
  </w:style>
  <w:style w:type="paragraph" w:styleId="Obsah3">
    <w:name w:val="toc 3"/>
    <w:basedOn w:val="Normln"/>
    <w:next w:val="Normln"/>
    <w:autoRedefine/>
    <w:uiPriority w:val="39"/>
    <w:unhideWhenUsed/>
    <w:rsid w:val="00E9483D"/>
    <w:pPr>
      <w:ind w:left="440"/>
    </w:pPr>
  </w:style>
  <w:style w:type="character" w:styleId="Hypertextovodkaz">
    <w:name w:val="Hyperlink"/>
    <w:basedOn w:val="Standardnpsmoodstavce"/>
    <w:uiPriority w:val="99"/>
    <w:unhideWhenUsed/>
    <w:rsid w:val="00E9483D"/>
    <w:rPr>
      <w:color w:val="0563C1" w:themeColor="hyperlink"/>
      <w:u w:val="single"/>
    </w:rPr>
  </w:style>
  <w:style w:type="table" w:styleId="Mkatabulky">
    <w:name w:val="Table Grid"/>
    <w:basedOn w:val="Normlntabulka"/>
    <w:uiPriority w:val="59"/>
    <w:rsid w:val="00E9483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E9483D"/>
    <w:pPr>
      <w:numPr>
        <w:numId w:val="2"/>
      </w:numPr>
      <w:tabs>
        <w:tab w:val="num" w:pos="737"/>
      </w:tabs>
      <w:spacing w:before="100"/>
      <w:ind w:left="737" w:hanging="731"/>
    </w:pPr>
  </w:style>
  <w:style w:type="character" w:customStyle="1" w:styleId="AKFZpetitChar">
    <w:name w:val="AKFZ_petit Char"/>
    <w:basedOn w:val="Standardnpsmoodstavce"/>
    <w:link w:val="AKFZpetit"/>
    <w:rsid w:val="00E9483D"/>
    <w:rPr>
      <w:rFonts w:ascii="Arial" w:eastAsia="Calibri" w:hAnsi="Arial" w:cs="Times New Roman"/>
    </w:rPr>
  </w:style>
  <w:style w:type="paragraph" w:customStyle="1" w:styleId="AKFZdkaz">
    <w:name w:val="AKFZ_důkaz"/>
    <w:basedOn w:val="Normln"/>
    <w:link w:val="AKFZdkazChar"/>
    <w:rsid w:val="00E9483D"/>
    <w:pPr>
      <w:tabs>
        <w:tab w:val="left" w:pos="1134"/>
        <w:tab w:val="left" w:pos="1560"/>
      </w:tabs>
      <w:ind w:left="1559" w:hanging="1559"/>
    </w:pPr>
  </w:style>
  <w:style w:type="character" w:customStyle="1" w:styleId="AKFZdkazChar">
    <w:name w:val="AKFZ_důkaz Char"/>
    <w:basedOn w:val="Standardnpsmoodstavce"/>
    <w:link w:val="AKFZdkaz"/>
    <w:rsid w:val="00E9483D"/>
    <w:rPr>
      <w:rFonts w:ascii="Arial" w:eastAsia="Calibri" w:hAnsi="Arial" w:cs="Calibri"/>
    </w:rPr>
  </w:style>
  <w:style w:type="paragraph" w:customStyle="1" w:styleId="AKFZFlaeksmlouvy">
    <w:name w:val="AKFZF_člańek smlouvy"/>
    <w:basedOn w:val="AKFZFnormln"/>
    <w:rsid w:val="00E9483D"/>
  </w:style>
  <w:style w:type="paragraph" w:customStyle="1" w:styleId="AKFZFNadpisvpodn">
    <w:name w:val="AKFZF_Nadpis v podání"/>
    <w:basedOn w:val="AKFZFnormln"/>
    <w:next w:val="AKFZFnovnadpis2"/>
    <w:rsid w:val="00E9483D"/>
    <w:pPr>
      <w:numPr>
        <w:numId w:val="6"/>
      </w:numPr>
      <w:tabs>
        <w:tab w:val="clear" w:pos="567"/>
        <w:tab w:val="num" w:pos="360"/>
      </w:tabs>
      <w:ind w:left="0" w:firstLine="0"/>
      <w:outlineLvl w:val="0"/>
    </w:pPr>
    <w:rPr>
      <w:b/>
      <w:caps/>
    </w:rPr>
  </w:style>
  <w:style w:type="paragraph" w:customStyle="1" w:styleId="AKFZpreambule">
    <w:name w:val="AKFZ_preambule"/>
    <w:basedOn w:val="Normln"/>
    <w:link w:val="AKFZpreambuleChar"/>
    <w:rsid w:val="00E9483D"/>
    <w:rPr>
      <w:color w:val="000000" w:themeColor="text1"/>
    </w:rPr>
  </w:style>
  <w:style w:type="character" w:customStyle="1" w:styleId="AKFZpreambuleChar">
    <w:name w:val="AKFZ_preambule Char"/>
    <w:basedOn w:val="Standardnpsmoodstavce"/>
    <w:link w:val="AKFZpreambule"/>
    <w:rsid w:val="00E9483D"/>
    <w:rPr>
      <w:rFonts w:ascii="Arial" w:eastAsia="Calibri" w:hAnsi="Arial" w:cs="Calibri"/>
      <w:color w:val="000000" w:themeColor="text1"/>
    </w:rPr>
  </w:style>
  <w:style w:type="numbering" w:customStyle="1" w:styleId="AKFZlneknadpis">
    <w:name w:val="AKFZ_článek nadpis"/>
    <w:uiPriority w:val="99"/>
    <w:rsid w:val="00E9483D"/>
    <w:pPr>
      <w:numPr>
        <w:numId w:val="4"/>
      </w:numPr>
    </w:pPr>
  </w:style>
  <w:style w:type="paragraph" w:customStyle="1" w:styleId="AKFZlnektext">
    <w:name w:val="AKFZ_článek_text"/>
    <w:basedOn w:val="Normln"/>
    <w:link w:val="AKFZlnektextChar"/>
    <w:rsid w:val="00E9483D"/>
    <w:pPr>
      <w:widowControl w:val="0"/>
    </w:pPr>
  </w:style>
  <w:style w:type="character" w:customStyle="1" w:styleId="AKFZlnektextChar">
    <w:name w:val="AKFZ_článek_text Char"/>
    <w:basedOn w:val="Standardnpsmoodstavce"/>
    <w:link w:val="AKFZlnektext"/>
    <w:rsid w:val="00E9483D"/>
    <w:rPr>
      <w:rFonts w:ascii="Arial" w:eastAsia="Calibri" w:hAnsi="Arial" w:cs="Calibri"/>
    </w:rPr>
  </w:style>
  <w:style w:type="paragraph" w:styleId="Zkladntext">
    <w:name w:val="Body Text"/>
    <w:basedOn w:val="Normln"/>
    <w:link w:val="ZkladntextChar"/>
    <w:uiPriority w:val="99"/>
    <w:semiHidden/>
    <w:rsid w:val="00E9483D"/>
    <w:pPr>
      <w:spacing w:after="120"/>
    </w:pPr>
  </w:style>
  <w:style w:type="character" w:customStyle="1" w:styleId="ZkladntextChar">
    <w:name w:val="Základní text Char"/>
    <w:basedOn w:val="Standardnpsmoodstavce"/>
    <w:link w:val="Zkladntext"/>
    <w:uiPriority w:val="99"/>
    <w:semiHidden/>
    <w:rsid w:val="00E9483D"/>
    <w:rPr>
      <w:rFonts w:ascii="Arial" w:eastAsia="Calibri" w:hAnsi="Arial" w:cs="Calibri"/>
    </w:rPr>
  </w:style>
  <w:style w:type="paragraph" w:customStyle="1" w:styleId="AKFZFnormln">
    <w:name w:val="AKFZF_normální"/>
    <w:link w:val="AKFZFnormlnChar"/>
    <w:qFormat/>
    <w:rsid w:val="00E9483D"/>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E9483D"/>
    <w:rPr>
      <w:rFonts w:ascii="Arial" w:eastAsia="Calibri" w:hAnsi="Arial" w:cs="Calibri"/>
    </w:rPr>
  </w:style>
  <w:style w:type="paragraph" w:customStyle="1" w:styleId="AKFZFdkaz">
    <w:name w:val="AKFZF_důkaz"/>
    <w:basedOn w:val="AKFZFnormln"/>
    <w:link w:val="AKFZFdkazChar"/>
    <w:qFormat/>
    <w:rsid w:val="00E9483D"/>
    <w:pPr>
      <w:tabs>
        <w:tab w:val="left" w:pos="851"/>
        <w:tab w:val="left" w:pos="1276"/>
      </w:tabs>
      <w:ind w:left="1276" w:hanging="1276"/>
      <w:jc w:val="left"/>
    </w:pPr>
  </w:style>
  <w:style w:type="character" w:customStyle="1" w:styleId="AKFZFdkazChar">
    <w:name w:val="AKFZF_důkaz Char"/>
    <w:basedOn w:val="AKFZFnormlnChar"/>
    <w:link w:val="AKFZFdkaz"/>
    <w:rsid w:val="00E9483D"/>
    <w:rPr>
      <w:rFonts w:ascii="Arial" w:eastAsia="Calibri" w:hAnsi="Arial" w:cs="Calibri"/>
    </w:rPr>
  </w:style>
  <w:style w:type="paragraph" w:customStyle="1" w:styleId="AKFZFnovNadpis1">
    <w:name w:val="AKFZF_nový Nadpis 1"/>
    <w:basedOn w:val="AKFZFnormln"/>
    <w:qFormat/>
    <w:rsid w:val="00E9483D"/>
    <w:pPr>
      <w:keepNext/>
      <w:numPr>
        <w:numId w:val="8"/>
      </w:numPr>
      <w:tabs>
        <w:tab w:val="clear" w:pos="851"/>
        <w:tab w:val="num" w:pos="360"/>
      </w:tabs>
      <w:spacing w:before="240" w:after="240"/>
      <w:ind w:left="0" w:firstLine="0"/>
      <w:outlineLvl w:val="0"/>
    </w:pPr>
    <w:rPr>
      <w:b/>
      <w:caps/>
    </w:rPr>
  </w:style>
  <w:style w:type="paragraph" w:customStyle="1" w:styleId="AKFZFnovnadpis3">
    <w:name w:val="AKFZF_nový nadpis 3"/>
    <w:basedOn w:val="AKFZFnormln"/>
    <w:qFormat/>
    <w:rsid w:val="00E9483D"/>
    <w:pPr>
      <w:keepNext/>
      <w:numPr>
        <w:ilvl w:val="2"/>
        <w:numId w:val="8"/>
      </w:numPr>
      <w:tabs>
        <w:tab w:val="clear" w:pos="851"/>
        <w:tab w:val="num" w:pos="360"/>
      </w:tabs>
      <w:spacing w:before="240" w:after="240"/>
      <w:ind w:left="0" w:firstLine="0"/>
      <w:outlineLvl w:val="2"/>
    </w:pPr>
    <w:rPr>
      <w:b/>
    </w:rPr>
  </w:style>
  <w:style w:type="paragraph" w:customStyle="1" w:styleId="AKFZFnovnadpis2">
    <w:name w:val="AKFZF_nový nadpis 2"/>
    <w:basedOn w:val="AKFZFnormln"/>
    <w:qFormat/>
    <w:rsid w:val="00E9483D"/>
    <w:pPr>
      <w:keepNext/>
      <w:numPr>
        <w:ilvl w:val="1"/>
        <w:numId w:val="8"/>
      </w:numPr>
      <w:tabs>
        <w:tab w:val="clear" w:pos="851"/>
        <w:tab w:val="num" w:pos="360"/>
      </w:tabs>
      <w:spacing w:before="240" w:after="240"/>
      <w:ind w:left="0" w:firstLine="0"/>
      <w:outlineLvl w:val="1"/>
    </w:pPr>
    <w:rPr>
      <w:b/>
    </w:rPr>
  </w:style>
  <w:style w:type="paragraph" w:customStyle="1" w:styleId="AKFZFnovnadpis4">
    <w:name w:val="AKFZF_nový nadpis 4"/>
    <w:basedOn w:val="Normln"/>
    <w:qFormat/>
    <w:rsid w:val="00E9483D"/>
    <w:pPr>
      <w:keepNext/>
      <w:numPr>
        <w:ilvl w:val="3"/>
        <w:numId w:val="8"/>
      </w:numPr>
      <w:spacing w:before="240" w:after="240"/>
      <w:outlineLvl w:val="3"/>
    </w:pPr>
    <w:rPr>
      <w:i/>
    </w:rPr>
  </w:style>
  <w:style w:type="paragraph" w:customStyle="1" w:styleId="AKFZFnovnadpis5">
    <w:name w:val="AKFZF_nový nadpis 5"/>
    <w:basedOn w:val="AKFZFnormln"/>
    <w:qFormat/>
    <w:rsid w:val="00E9483D"/>
    <w:pPr>
      <w:keepNext/>
      <w:numPr>
        <w:ilvl w:val="4"/>
        <w:numId w:val="8"/>
      </w:numPr>
      <w:tabs>
        <w:tab w:val="clear" w:pos="1418"/>
        <w:tab w:val="num" w:pos="360"/>
      </w:tabs>
      <w:spacing w:before="240" w:after="240"/>
      <w:ind w:left="0" w:firstLine="0"/>
    </w:pPr>
  </w:style>
  <w:style w:type="paragraph" w:customStyle="1" w:styleId="AKFZFnovnadpis6">
    <w:name w:val="AKFZF_nový nadpis 6"/>
    <w:basedOn w:val="AKFZFnormln"/>
    <w:qFormat/>
    <w:rsid w:val="00E9483D"/>
    <w:pPr>
      <w:keepNext/>
      <w:numPr>
        <w:ilvl w:val="5"/>
        <w:numId w:val="8"/>
      </w:numPr>
      <w:tabs>
        <w:tab w:val="clear" w:pos="1418"/>
        <w:tab w:val="num" w:pos="360"/>
      </w:tabs>
      <w:spacing w:before="240" w:after="240"/>
      <w:ind w:left="0" w:firstLine="0"/>
    </w:pPr>
    <w:rPr>
      <w:i/>
    </w:rPr>
  </w:style>
  <w:style w:type="paragraph" w:customStyle="1" w:styleId="AKFZFnovodrka">
    <w:name w:val="AKFZF_nová odrážka"/>
    <w:basedOn w:val="AKFZFnormln"/>
    <w:qFormat/>
    <w:rsid w:val="00E9483D"/>
    <w:pPr>
      <w:numPr>
        <w:numId w:val="9"/>
      </w:numPr>
      <w:tabs>
        <w:tab w:val="clear" w:pos="851"/>
        <w:tab w:val="num" w:pos="360"/>
      </w:tabs>
      <w:ind w:left="0" w:firstLine="0"/>
    </w:pPr>
  </w:style>
  <w:style w:type="paragraph" w:customStyle="1" w:styleId="AKFZFnovpetit">
    <w:name w:val="AKFZF_nový petit"/>
    <w:basedOn w:val="AKFZFnormln"/>
    <w:qFormat/>
    <w:rsid w:val="00E9483D"/>
    <w:pPr>
      <w:numPr>
        <w:numId w:val="10"/>
      </w:numPr>
      <w:tabs>
        <w:tab w:val="clear" w:pos="851"/>
        <w:tab w:val="num" w:pos="360"/>
      </w:tabs>
      <w:ind w:left="0" w:firstLine="0"/>
    </w:pPr>
    <w:rPr>
      <w:b/>
    </w:rPr>
  </w:style>
  <w:style w:type="paragraph" w:customStyle="1" w:styleId="lneksmlouvynadpis">
    <w:name w:val="Článek_smlouvy_nadpis"/>
    <w:basedOn w:val="AKFZFnormln"/>
    <w:qFormat/>
    <w:rsid w:val="00E9483D"/>
    <w:pPr>
      <w:numPr>
        <w:numId w:val="5"/>
      </w:numPr>
      <w:tabs>
        <w:tab w:val="clear" w:pos="680"/>
        <w:tab w:val="num" w:pos="360"/>
      </w:tabs>
      <w:spacing w:before="240"/>
      <w:ind w:left="0" w:firstLine="0"/>
      <w:outlineLvl w:val="0"/>
    </w:pPr>
    <w:rPr>
      <w:b/>
      <w:caps/>
    </w:rPr>
  </w:style>
  <w:style w:type="paragraph" w:customStyle="1" w:styleId="AKFZFPreambule">
    <w:name w:val="AKFZF_Preambule"/>
    <w:qFormat/>
    <w:rsid w:val="00E9483D"/>
    <w:pPr>
      <w:numPr>
        <w:numId w:val="11"/>
      </w:numPr>
      <w:spacing w:after="100" w:line="288" w:lineRule="auto"/>
      <w:jc w:val="both"/>
    </w:pPr>
    <w:rPr>
      <w:rFonts w:ascii="Arial" w:eastAsia="Calibri" w:hAnsi="Arial" w:cs="Calibri"/>
    </w:rPr>
  </w:style>
  <w:style w:type="paragraph" w:customStyle="1" w:styleId="AKFZFpodpis">
    <w:name w:val="AKFZF_podpis"/>
    <w:basedOn w:val="AKFZFnormln"/>
    <w:link w:val="AKFZFpodpisChar"/>
    <w:qFormat/>
    <w:rsid w:val="00E9483D"/>
    <w:pPr>
      <w:spacing w:after="0"/>
    </w:pPr>
  </w:style>
  <w:style w:type="character" w:customStyle="1" w:styleId="AKFZFpodpisChar">
    <w:name w:val="AKFZF_podpis Char"/>
    <w:basedOn w:val="AKFZFnormlnChar"/>
    <w:link w:val="AKFZFpodpis"/>
    <w:rsid w:val="00E9483D"/>
    <w:rPr>
      <w:rFonts w:ascii="Arial" w:eastAsia="Calibri" w:hAnsi="Arial" w:cs="Calibri"/>
    </w:rPr>
  </w:style>
  <w:style w:type="paragraph" w:styleId="Nadpisobsahu">
    <w:name w:val="TOC Heading"/>
    <w:basedOn w:val="Nadpis1"/>
    <w:next w:val="Normln"/>
    <w:uiPriority w:val="39"/>
    <w:semiHidden/>
    <w:unhideWhenUsed/>
    <w:qFormat/>
    <w:rsid w:val="00E9483D"/>
    <w:pPr>
      <w:keepNext/>
      <w:keepLines/>
      <w:spacing w:before="480" w:after="0" w:line="276" w:lineRule="auto"/>
      <w:jc w:val="left"/>
      <w:outlineLvl w:val="9"/>
    </w:pPr>
    <w:rPr>
      <w:rFonts w:asciiTheme="majorHAnsi" w:hAnsiTheme="majorHAnsi" w:cstheme="majorBidi"/>
      <w:bCs/>
      <w:caps w:val="0"/>
      <w:color w:val="2E74B5" w:themeColor="accent1" w:themeShade="BF"/>
      <w:sz w:val="28"/>
      <w:szCs w:val="28"/>
      <w:lang w:eastAsia="cs-CZ"/>
    </w:rPr>
  </w:style>
  <w:style w:type="character" w:styleId="Odkaznakoment">
    <w:name w:val="annotation reference"/>
    <w:basedOn w:val="Standardnpsmoodstavce"/>
    <w:unhideWhenUsed/>
    <w:rsid w:val="00E9483D"/>
    <w:rPr>
      <w:sz w:val="16"/>
      <w:szCs w:val="16"/>
    </w:rPr>
  </w:style>
  <w:style w:type="paragraph" w:styleId="Textkomente">
    <w:name w:val="annotation text"/>
    <w:basedOn w:val="Normln"/>
    <w:link w:val="TextkomenteChar"/>
    <w:unhideWhenUsed/>
    <w:rsid w:val="00E9483D"/>
    <w:pPr>
      <w:spacing w:line="240" w:lineRule="auto"/>
    </w:pPr>
    <w:rPr>
      <w:sz w:val="20"/>
      <w:szCs w:val="20"/>
    </w:rPr>
  </w:style>
  <w:style w:type="character" w:customStyle="1" w:styleId="TextkomenteChar">
    <w:name w:val="Text komentáře Char"/>
    <w:basedOn w:val="Standardnpsmoodstavce"/>
    <w:link w:val="Textkomente"/>
    <w:rsid w:val="00E9483D"/>
    <w:rPr>
      <w:rFonts w:ascii="Arial" w:eastAsia="Calibri" w:hAnsi="Arial" w:cs="Calibri"/>
      <w:sz w:val="20"/>
      <w:szCs w:val="20"/>
    </w:rPr>
  </w:style>
  <w:style w:type="paragraph" w:styleId="Pedmtkomente">
    <w:name w:val="annotation subject"/>
    <w:basedOn w:val="Textkomente"/>
    <w:next w:val="Textkomente"/>
    <w:link w:val="PedmtkomenteChar"/>
    <w:uiPriority w:val="99"/>
    <w:semiHidden/>
    <w:unhideWhenUsed/>
    <w:rsid w:val="00E9483D"/>
    <w:rPr>
      <w:b/>
      <w:bCs/>
    </w:rPr>
  </w:style>
  <w:style w:type="character" w:customStyle="1" w:styleId="PedmtkomenteChar">
    <w:name w:val="Předmět komentáře Char"/>
    <w:basedOn w:val="TextkomenteChar"/>
    <w:link w:val="Pedmtkomente"/>
    <w:uiPriority w:val="99"/>
    <w:semiHidden/>
    <w:rsid w:val="00E9483D"/>
    <w:rPr>
      <w:rFonts w:ascii="Arial" w:eastAsia="Calibri" w:hAnsi="Arial" w:cs="Calibri"/>
      <w:b/>
      <w:bCs/>
      <w:sz w:val="20"/>
      <w:szCs w:val="20"/>
    </w:rPr>
  </w:style>
  <w:style w:type="paragraph" w:styleId="Revize">
    <w:name w:val="Revision"/>
    <w:hidden/>
    <w:uiPriority w:val="99"/>
    <w:semiHidden/>
    <w:rsid w:val="00E9483D"/>
    <w:pPr>
      <w:spacing w:after="0" w:line="240" w:lineRule="auto"/>
    </w:pPr>
    <w:rPr>
      <w:rFonts w:ascii="Arial" w:eastAsia="Calibri" w:hAnsi="Arial" w:cs="Calibri"/>
    </w:rPr>
  </w:style>
  <w:style w:type="character" w:styleId="Sledovanodkaz">
    <w:name w:val="FollowedHyperlink"/>
    <w:basedOn w:val="Standardnpsmoodstavce"/>
    <w:uiPriority w:val="99"/>
    <w:semiHidden/>
    <w:unhideWhenUsed/>
    <w:rsid w:val="00E9483D"/>
    <w:rPr>
      <w:color w:val="954F72" w:themeColor="followedHyperlink"/>
      <w:u w:val="single"/>
    </w:rPr>
  </w:style>
  <w:style w:type="character" w:customStyle="1" w:styleId="nowrap">
    <w:name w:val="nowrap"/>
    <w:rsid w:val="00E94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AKFZ_Normální"/>
    <w:rsid w:val="00E9483D"/>
    <w:pPr>
      <w:spacing w:after="100" w:line="288" w:lineRule="auto"/>
      <w:jc w:val="both"/>
    </w:pPr>
    <w:rPr>
      <w:rFonts w:ascii="Arial" w:eastAsia="Calibri" w:hAnsi="Arial" w:cs="Calibri"/>
    </w:rPr>
  </w:style>
  <w:style w:type="paragraph" w:styleId="Nadpis1">
    <w:name w:val="heading 1"/>
    <w:aliases w:val="AKFZ podání 1"/>
    <w:basedOn w:val="Normln"/>
    <w:next w:val="Normln"/>
    <w:link w:val="Nadpis1Char"/>
    <w:uiPriority w:val="9"/>
    <w:rsid w:val="00E9483D"/>
    <w:pPr>
      <w:spacing w:before="240"/>
      <w:outlineLvl w:val="0"/>
    </w:pPr>
    <w:rPr>
      <w:rFonts w:eastAsiaTheme="majorEastAsia"/>
      <w:b/>
      <w:caps/>
    </w:rPr>
  </w:style>
  <w:style w:type="paragraph" w:styleId="Nadpis2">
    <w:name w:val="heading 2"/>
    <w:aliases w:val="AKFZ podání 2"/>
    <w:basedOn w:val="Normln"/>
    <w:next w:val="Normln"/>
    <w:link w:val="Nadpis2Char"/>
    <w:uiPriority w:val="9"/>
    <w:unhideWhenUsed/>
    <w:rsid w:val="00E9483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iPriority w:val="9"/>
    <w:unhideWhenUsed/>
    <w:rsid w:val="00E9483D"/>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iPriority w:val="9"/>
    <w:unhideWhenUsed/>
    <w:rsid w:val="00E9483D"/>
    <w:p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AKFZ podání 1 Char"/>
    <w:basedOn w:val="Standardnpsmoodstavce"/>
    <w:link w:val="Nadpis1"/>
    <w:uiPriority w:val="9"/>
    <w:rsid w:val="00E9483D"/>
    <w:rPr>
      <w:rFonts w:ascii="Arial" w:eastAsiaTheme="majorEastAsia" w:hAnsi="Arial" w:cs="Calibri"/>
      <w:b/>
      <w:caps/>
    </w:rPr>
  </w:style>
  <w:style w:type="character" w:customStyle="1" w:styleId="Nadpis2Char">
    <w:name w:val="Nadpis 2 Char"/>
    <w:aliases w:val="AKFZ podání 2 Char"/>
    <w:basedOn w:val="Standardnpsmoodstavce"/>
    <w:link w:val="Nadpis2"/>
    <w:uiPriority w:val="9"/>
    <w:rsid w:val="00E9483D"/>
    <w:rPr>
      <w:rFonts w:ascii="Arial" w:eastAsiaTheme="majorEastAsia" w:hAnsi="Arial" w:cs="Calibri"/>
      <w:b/>
      <w:caps/>
      <w:spacing w:val="20"/>
    </w:rPr>
  </w:style>
  <w:style w:type="character" w:customStyle="1" w:styleId="Nadpis3Char">
    <w:name w:val="Nadpis 3 Char"/>
    <w:aliases w:val="AKFZ podání 3 Char"/>
    <w:basedOn w:val="Standardnpsmoodstavce"/>
    <w:link w:val="Nadpis3"/>
    <w:uiPriority w:val="9"/>
    <w:rsid w:val="00E9483D"/>
    <w:rPr>
      <w:rFonts w:ascii="Arial" w:eastAsiaTheme="majorEastAsia" w:hAnsi="Arial" w:cs="Calibri"/>
      <w:b/>
      <w14:scene3d>
        <w14:camera w14:prst="orthographicFront"/>
        <w14:lightRig w14:rig="threePt" w14:dir="t">
          <w14:rot w14:lat="0" w14:lon="0" w14:rev="0"/>
        </w14:lightRig>
      </w14:scene3d>
    </w:rPr>
  </w:style>
  <w:style w:type="character" w:customStyle="1" w:styleId="Nadpis4Char">
    <w:name w:val="Nadpis 4 Char"/>
    <w:aliases w:val="AKFZ Podání 4 Char"/>
    <w:basedOn w:val="Standardnpsmoodstavce"/>
    <w:link w:val="Nadpis4"/>
    <w:uiPriority w:val="9"/>
    <w:rsid w:val="00E9483D"/>
    <w:rPr>
      <w:rFonts w:ascii="Arial" w:eastAsiaTheme="majorEastAsia" w:hAnsi="Arial" w:cs="Calibri"/>
      <w:b/>
      <w14:scene3d>
        <w14:camera w14:prst="orthographicFront"/>
        <w14:lightRig w14:rig="threePt" w14:dir="t">
          <w14:rot w14:lat="0" w14:lon="0" w14:rev="0"/>
        </w14:lightRig>
      </w14:scene3d>
    </w:rPr>
  </w:style>
  <w:style w:type="paragraph" w:customStyle="1" w:styleId="AKFZslovanodstavec">
    <w:name w:val="AKFZ_číslovaný odstavec"/>
    <w:basedOn w:val="AKFZFnormln"/>
    <w:qFormat/>
    <w:rsid w:val="00E9483D"/>
    <w:pPr>
      <w:numPr>
        <w:numId w:val="7"/>
      </w:numPr>
      <w:tabs>
        <w:tab w:val="clear" w:pos="851"/>
        <w:tab w:val="num" w:pos="360"/>
      </w:tabs>
      <w:ind w:left="0" w:firstLine="0"/>
    </w:pPr>
    <w:rPr>
      <w:rFonts w:cs="Arial"/>
    </w:rPr>
  </w:style>
  <w:style w:type="paragraph" w:customStyle="1" w:styleId="AKFZnadpis1rovn">
    <w:name w:val="AKFZ_nadpis 1. úrovně"/>
    <w:basedOn w:val="Normln"/>
    <w:next w:val="Normln"/>
    <w:rsid w:val="00E9483D"/>
    <w:pPr>
      <w:spacing w:before="480" w:after="360" w:line="240" w:lineRule="auto"/>
    </w:pPr>
    <w:rPr>
      <w:b/>
      <w:caps/>
      <w:sz w:val="40"/>
      <w:szCs w:val="40"/>
    </w:rPr>
  </w:style>
  <w:style w:type="paragraph" w:customStyle="1" w:styleId="AKFZFNadpisvrozboru">
    <w:name w:val="AKFZF_Nadpis v rozboru"/>
    <w:basedOn w:val="AKFZFnormln"/>
    <w:next w:val="AKFZFnovnadpis2"/>
    <w:rsid w:val="00E9483D"/>
    <w:pPr>
      <w:outlineLvl w:val="0"/>
    </w:pPr>
    <w:rPr>
      <w:b/>
      <w:caps/>
      <w:sz w:val="32"/>
    </w:rPr>
  </w:style>
  <w:style w:type="paragraph" w:customStyle="1" w:styleId="lneksmlouvy">
    <w:name w:val="článek_smlouvy"/>
    <w:basedOn w:val="AKFZFnormln"/>
    <w:qFormat/>
    <w:rsid w:val="00E9483D"/>
    <w:pPr>
      <w:numPr>
        <w:ilvl w:val="1"/>
        <w:numId w:val="5"/>
      </w:numPr>
      <w:tabs>
        <w:tab w:val="clear" w:pos="680"/>
        <w:tab w:val="num" w:pos="360"/>
      </w:tabs>
      <w:ind w:left="0" w:firstLine="0"/>
    </w:pPr>
  </w:style>
  <w:style w:type="paragraph" w:customStyle="1" w:styleId="AKFZOdrky">
    <w:name w:val="AKFZ Odrážky"/>
    <w:basedOn w:val="Normln"/>
    <w:rsid w:val="00E9483D"/>
    <w:pPr>
      <w:numPr>
        <w:numId w:val="3"/>
      </w:numPr>
    </w:pPr>
  </w:style>
  <w:style w:type="paragraph" w:styleId="Odstavecseseznamem">
    <w:name w:val="List Paragraph"/>
    <w:basedOn w:val="Normln"/>
    <w:uiPriority w:val="34"/>
    <w:qFormat/>
    <w:rsid w:val="00E9483D"/>
    <w:pPr>
      <w:ind w:left="720"/>
      <w:contextualSpacing/>
    </w:pPr>
    <w:rPr>
      <w:rFonts w:cs="Times New Roman"/>
    </w:rPr>
  </w:style>
  <w:style w:type="paragraph" w:styleId="Zhlav">
    <w:name w:val="header"/>
    <w:basedOn w:val="Normln"/>
    <w:link w:val="ZhlavChar"/>
    <w:uiPriority w:val="99"/>
    <w:unhideWhenUsed/>
    <w:rsid w:val="00E948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483D"/>
    <w:rPr>
      <w:rFonts w:ascii="Arial" w:eastAsia="Calibri" w:hAnsi="Arial" w:cs="Calibri"/>
    </w:rPr>
  </w:style>
  <w:style w:type="paragraph" w:styleId="Zpat">
    <w:name w:val="footer"/>
    <w:basedOn w:val="Normln"/>
    <w:link w:val="ZpatChar"/>
    <w:uiPriority w:val="99"/>
    <w:unhideWhenUsed/>
    <w:rsid w:val="00E9483D"/>
    <w:pPr>
      <w:tabs>
        <w:tab w:val="center" w:pos="4536"/>
        <w:tab w:val="right" w:pos="9072"/>
      </w:tabs>
      <w:spacing w:after="0" w:line="240" w:lineRule="auto"/>
    </w:pPr>
  </w:style>
  <w:style w:type="character" w:customStyle="1" w:styleId="ZpatChar">
    <w:name w:val="Zápatí Char"/>
    <w:basedOn w:val="Standardnpsmoodstavce"/>
    <w:link w:val="Zpat"/>
    <w:uiPriority w:val="99"/>
    <w:rsid w:val="00E9483D"/>
    <w:rPr>
      <w:rFonts w:ascii="Arial" w:eastAsia="Calibri" w:hAnsi="Arial" w:cs="Calibri"/>
    </w:rPr>
  </w:style>
  <w:style w:type="paragraph" w:styleId="Textbubliny">
    <w:name w:val="Balloon Text"/>
    <w:basedOn w:val="Normln"/>
    <w:link w:val="TextbublinyChar"/>
    <w:uiPriority w:val="99"/>
    <w:semiHidden/>
    <w:unhideWhenUsed/>
    <w:rsid w:val="00E94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483D"/>
    <w:rPr>
      <w:rFonts w:ascii="Tahoma" w:eastAsia="Calibri" w:hAnsi="Tahoma" w:cs="Tahoma"/>
      <w:sz w:val="16"/>
      <w:szCs w:val="16"/>
    </w:rPr>
  </w:style>
  <w:style w:type="numbering" w:customStyle="1" w:styleId="Styl1">
    <w:name w:val="Styl1"/>
    <w:uiPriority w:val="99"/>
    <w:rsid w:val="00E9483D"/>
    <w:pPr>
      <w:numPr>
        <w:numId w:val="1"/>
      </w:numPr>
    </w:pPr>
  </w:style>
  <w:style w:type="paragraph" w:customStyle="1" w:styleId="RLslovanodstavec">
    <w:name w:val="RL Číslovaný odstavec"/>
    <w:basedOn w:val="Normln"/>
    <w:rsid w:val="00E9483D"/>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E9483D"/>
    <w:pPr>
      <w:ind w:left="220"/>
    </w:pPr>
  </w:style>
  <w:style w:type="paragraph" w:styleId="Obsah1">
    <w:name w:val="toc 1"/>
    <w:basedOn w:val="Normln"/>
    <w:next w:val="Normln"/>
    <w:autoRedefine/>
    <w:uiPriority w:val="39"/>
    <w:unhideWhenUsed/>
    <w:rsid w:val="00E9483D"/>
  </w:style>
  <w:style w:type="paragraph" w:styleId="Obsah3">
    <w:name w:val="toc 3"/>
    <w:basedOn w:val="Normln"/>
    <w:next w:val="Normln"/>
    <w:autoRedefine/>
    <w:uiPriority w:val="39"/>
    <w:unhideWhenUsed/>
    <w:rsid w:val="00E9483D"/>
    <w:pPr>
      <w:ind w:left="440"/>
    </w:pPr>
  </w:style>
  <w:style w:type="character" w:styleId="Hypertextovodkaz">
    <w:name w:val="Hyperlink"/>
    <w:basedOn w:val="Standardnpsmoodstavce"/>
    <w:uiPriority w:val="99"/>
    <w:unhideWhenUsed/>
    <w:rsid w:val="00E9483D"/>
    <w:rPr>
      <w:color w:val="0563C1" w:themeColor="hyperlink"/>
      <w:u w:val="single"/>
    </w:rPr>
  </w:style>
  <w:style w:type="table" w:styleId="Mkatabulky">
    <w:name w:val="Table Grid"/>
    <w:basedOn w:val="Normlntabulka"/>
    <w:uiPriority w:val="59"/>
    <w:rsid w:val="00E9483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E9483D"/>
    <w:pPr>
      <w:numPr>
        <w:numId w:val="2"/>
      </w:numPr>
      <w:tabs>
        <w:tab w:val="num" w:pos="737"/>
      </w:tabs>
      <w:spacing w:before="100"/>
      <w:ind w:left="737" w:hanging="731"/>
    </w:pPr>
  </w:style>
  <w:style w:type="character" w:customStyle="1" w:styleId="AKFZpetitChar">
    <w:name w:val="AKFZ_petit Char"/>
    <w:basedOn w:val="Standardnpsmoodstavce"/>
    <w:link w:val="AKFZpetit"/>
    <w:rsid w:val="00E9483D"/>
    <w:rPr>
      <w:rFonts w:ascii="Arial" w:eastAsia="Calibri" w:hAnsi="Arial" w:cs="Times New Roman"/>
    </w:rPr>
  </w:style>
  <w:style w:type="paragraph" w:customStyle="1" w:styleId="AKFZdkaz">
    <w:name w:val="AKFZ_důkaz"/>
    <w:basedOn w:val="Normln"/>
    <w:link w:val="AKFZdkazChar"/>
    <w:rsid w:val="00E9483D"/>
    <w:pPr>
      <w:tabs>
        <w:tab w:val="left" w:pos="1134"/>
        <w:tab w:val="left" w:pos="1560"/>
      </w:tabs>
      <w:ind w:left="1559" w:hanging="1559"/>
    </w:pPr>
  </w:style>
  <w:style w:type="character" w:customStyle="1" w:styleId="AKFZdkazChar">
    <w:name w:val="AKFZ_důkaz Char"/>
    <w:basedOn w:val="Standardnpsmoodstavce"/>
    <w:link w:val="AKFZdkaz"/>
    <w:rsid w:val="00E9483D"/>
    <w:rPr>
      <w:rFonts w:ascii="Arial" w:eastAsia="Calibri" w:hAnsi="Arial" w:cs="Calibri"/>
    </w:rPr>
  </w:style>
  <w:style w:type="paragraph" w:customStyle="1" w:styleId="AKFZFlaeksmlouvy">
    <w:name w:val="AKFZF_člańek smlouvy"/>
    <w:basedOn w:val="AKFZFnormln"/>
    <w:rsid w:val="00E9483D"/>
  </w:style>
  <w:style w:type="paragraph" w:customStyle="1" w:styleId="AKFZFNadpisvpodn">
    <w:name w:val="AKFZF_Nadpis v podání"/>
    <w:basedOn w:val="AKFZFnormln"/>
    <w:next w:val="AKFZFnovnadpis2"/>
    <w:rsid w:val="00E9483D"/>
    <w:pPr>
      <w:numPr>
        <w:numId w:val="6"/>
      </w:numPr>
      <w:tabs>
        <w:tab w:val="clear" w:pos="567"/>
        <w:tab w:val="num" w:pos="360"/>
      </w:tabs>
      <w:ind w:left="0" w:firstLine="0"/>
      <w:outlineLvl w:val="0"/>
    </w:pPr>
    <w:rPr>
      <w:b/>
      <w:caps/>
    </w:rPr>
  </w:style>
  <w:style w:type="paragraph" w:customStyle="1" w:styleId="AKFZpreambule">
    <w:name w:val="AKFZ_preambule"/>
    <w:basedOn w:val="Normln"/>
    <w:link w:val="AKFZpreambuleChar"/>
    <w:rsid w:val="00E9483D"/>
    <w:rPr>
      <w:color w:val="000000" w:themeColor="text1"/>
    </w:rPr>
  </w:style>
  <w:style w:type="character" w:customStyle="1" w:styleId="AKFZpreambuleChar">
    <w:name w:val="AKFZ_preambule Char"/>
    <w:basedOn w:val="Standardnpsmoodstavce"/>
    <w:link w:val="AKFZpreambule"/>
    <w:rsid w:val="00E9483D"/>
    <w:rPr>
      <w:rFonts w:ascii="Arial" w:eastAsia="Calibri" w:hAnsi="Arial" w:cs="Calibri"/>
      <w:color w:val="000000" w:themeColor="text1"/>
    </w:rPr>
  </w:style>
  <w:style w:type="numbering" w:customStyle="1" w:styleId="AKFZlneknadpis">
    <w:name w:val="AKFZ_článek nadpis"/>
    <w:uiPriority w:val="99"/>
    <w:rsid w:val="00E9483D"/>
    <w:pPr>
      <w:numPr>
        <w:numId w:val="4"/>
      </w:numPr>
    </w:pPr>
  </w:style>
  <w:style w:type="paragraph" w:customStyle="1" w:styleId="AKFZlnektext">
    <w:name w:val="AKFZ_článek_text"/>
    <w:basedOn w:val="Normln"/>
    <w:link w:val="AKFZlnektextChar"/>
    <w:rsid w:val="00E9483D"/>
    <w:pPr>
      <w:widowControl w:val="0"/>
    </w:pPr>
  </w:style>
  <w:style w:type="character" w:customStyle="1" w:styleId="AKFZlnektextChar">
    <w:name w:val="AKFZ_článek_text Char"/>
    <w:basedOn w:val="Standardnpsmoodstavce"/>
    <w:link w:val="AKFZlnektext"/>
    <w:rsid w:val="00E9483D"/>
    <w:rPr>
      <w:rFonts w:ascii="Arial" w:eastAsia="Calibri" w:hAnsi="Arial" w:cs="Calibri"/>
    </w:rPr>
  </w:style>
  <w:style w:type="paragraph" w:styleId="Zkladntext">
    <w:name w:val="Body Text"/>
    <w:basedOn w:val="Normln"/>
    <w:link w:val="ZkladntextChar"/>
    <w:uiPriority w:val="99"/>
    <w:semiHidden/>
    <w:rsid w:val="00E9483D"/>
    <w:pPr>
      <w:spacing w:after="120"/>
    </w:pPr>
  </w:style>
  <w:style w:type="character" w:customStyle="1" w:styleId="ZkladntextChar">
    <w:name w:val="Základní text Char"/>
    <w:basedOn w:val="Standardnpsmoodstavce"/>
    <w:link w:val="Zkladntext"/>
    <w:uiPriority w:val="99"/>
    <w:semiHidden/>
    <w:rsid w:val="00E9483D"/>
    <w:rPr>
      <w:rFonts w:ascii="Arial" w:eastAsia="Calibri" w:hAnsi="Arial" w:cs="Calibri"/>
    </w:rPr>
  </w:style>
  <w:style w:type="paragraph" w:customStyle="1" w:styleId="AKFZFnormln">
    <w:name w:val="AKFZF_normální"/>
    <w:link w:val="AKFZFnormlnChar"/>
    <w:qFormat/>
    <w:rsid w:val="00E9483D"/>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E9483D"/>
    <w:rPr>
      <w:rFonts w:ascii="Arial" w:eastAsia="Calibri" w:hAnsi="Arial" w:cs="Calibri"/>
    </w:rPr>
  </w:style>
  <w:style w:type="paragraph" w:customStyle="1" w:styleId="AKFZFdkaz">
    <w:name w:val="AKFZF_důkaz"/>
    <w:basedOn w:val="AKFZFnormln"/>
    <w:link w:val="AKFZFdkazChar"/>
    <w:qFormat/>
    <w:rsid w:val="00E9483D"/>
    <w:pPr>
      <w:tabs>
        <w:tab w:val="left" w:pos="851"/>
        <w:tab w:val="left" w:pos="1276"/>
      </w:tabs>
      <w:ind w:left="1276" w:hanging="1276"/>
      <w:jc w:val="left"/>
    </w:pPr>
  </w:style>
  <w:style w:type="character" w:customStyle="1" w:styleId="AKFZFdkazChar">
    <w:name w:val="AKFZF_důkaz Char"/>
    <w:basedOn w:val="AKFZFnormlnChar"/>
    <w:link w:val="AKFZFdkaz"/>
    <w:rsid w:val="00E9483D"/>
    <w:rPr>
      <w:rFonts w:ascii="Arial" w:eastAsia="Calibri" w:hAnsi="Arial" w:cs="Calibri"/>
    </w:rPr>
  </w:style>
  <w:style w:type="paragraph" w:customStyle="1" w:styleId="AKFZFnovNadpis1">
    <w:name w:val="AKFZF_nový Nadpis 1"/>
    <w:basedOn w:val="AKFZFnormln"/>
    <w:qFormat/>
    <w:rsid w:val="00E9483D"/>
    <w:pPr>
      <w:keepNext/>
      <w:numPr>
        <w:numId w:val="8"/>
      </w:numPr>
      <w:tabs>
        <w:tab w:val="clear" w:pos="851"/>
        <w:tab w:val="num" w:pos="360"/>
      </w:tabs>
      <w:spacing w:before="240" w:after="240"/>
      <w:ind w:left="0" w:firstLine="0"/>
      <w:outlineLvl w:val="0"/>
    </w:pPr>
    <w:rPr>
      <w:b/>
      <w:caps/>
    </w:rPr>
  </w:style>
  <w:style w:type="paragraph" w:customStyle="1" w:styleId="AKFZFnovnadpis3">
    <w:name w:val="AKFZF_nový nadpis 3"/>
    <w:basedOn w:val="AKFZFnormln"/>
    <w:qFormat/>
    <w:rsid w:val="00E9483D"/>
    <w:pPr>
      <w:keepNext/>
      <w:numPr>
        <w:ilvl w:val="2"/>
        <w:numId w:val="8"/>
      </w:numPr>
      <w:tabs>
        <w:tab w:val="clear" w:pos="851"/>
        <w:tab w:val="num" w:pos="360"/>
      </w:tabs>
      <w:spacing w:before="240" w:after="240"/>
      <w:ind w:left="0" w:firstLine="0"/>
      <w:outlineLvl w:val="2"/>
    </w:pPr>
    <w:rPr>
      <w:b/>
    </w:rPr>
  </w:style>
  <w:style w:type="paragraph" w:customStyle="1" w:styleId="AKFZFnovnadpis2">
    <w:name w:val="AKFZF_nový nadpis 2"/>
    <w:basedOn w:val="AKFZFnormln"/>
    <w:qFormat/>
    <w:rsid w:val="00E9483D"/>
    <w:pPr>
      <w:keepNext/>
      <w:numPr>
        <w:ilvl w:val="1"/>
        <w:numId w:val="8"/>
      </w:numPr>
      <w:tabs>
        <w:tab w:val="clear" w:pos="851"/>
        <w:tab w:val="num" w:pos="360"/>
      </w:tabs>
      <w:spacing w:before="240" w:after="240"/>
      <w:ind w:left="0" w:firstLine="0"/>
      <w:outlineLvl w:val="1"/>
    </w:pPr>
    <w:rPr>
      <w:b/>
    </w:rPr>
  </w:style>
  <w:style w:type="paragraph" w:customStyle="1" w:styleId="AKFZFnovnadpis4">
    <w:name w:val="AKFZF_nový nadpis 4"/>
    <w:basedOn w:val="Normln"/>
    <w:qFormat/>
    <w:rsid w:val="00E9483D"/>
    <w:pPr>
      <w:keepNext/>
      <w:numPr>
        <w:ilvl w:val="3"/>
        <w:numId w:val="8"/>
      </w:numPr>
      <w:spacing w:before="240" w:after="240"/>
      <w:outlineLvl w:val="3"/>
    </w:pPr>
    <w:rPr>
      <w:i/>
    </w:rPr>
  </w:style>
  <w:style w:type="paragraph" w:customStyle="1" w:styleId="AKFZFnovnadpis5">
    <w:name w:val="AKFZF_nový nadpis 5"/>
    <w:basedOn w:val="AKFZFnormln"/>
    <w:qFormat/>
    <w:rsid w:val="00E9483D"/>
    <w:pPr>
      <w:keepNext/>
      <w:numPr>
        <w:ilvl w:val="4"/>
        <w:numId w:val="8"/>
      </w:numPr>
      <w:tabs>
        <w:tab w:val="clear" w:pos="1418"/>
        <w:tab w:val="num" w:pos="360"/>
      </w:tabs>
      <w:spacing w:before="240" w:after="240"/>
      <w:ind w:left="0" w:firstLine="0"/>
    </w:pPr>
  </w:style>
  <w:style w:type="paragraph" w:customStyle="1" w:styleId="AKFZFnovnadpis6">
    <w:name w:val="AKFZF_nový nadpis 6"/>
    <w:basedOn w:val="AKFZFnormln"/>
    <w:qFormat/>
    <w:rsid w:val="00E9483D"/>
    <w:pPr>
      <w:keepNext/>
      <w:numPr>
        <w:ilvl w:val="5"/>
        <w:numId w:val="8"/>
      </w:numPr>
      <w:tabs>
        <w:tab w:val="clear" w:pos="1418"/>
        <w:tab w:val="num" w:pos="360"/>
      </w:tabs>
      <w:spacing w:before="240" w:after="240"/>
      <w:ind w:left="0" w:firstLine="0"/>
    </w:pPr>
    <w:rPr>
      <w:i/>
    </w:rPr>
  </w:style>
  <w:style w:type="paragraph" w:customStyle="1" w:styleId="AKFZFnovodrka">
    <w:name w:val="AKFZF_nová odrážka"/>
    <w:basedOn w:val="AKFZFnormln"/>
    <w:qFormat/>
    <w:rsid w:val="00E9483D"/>
    <w:pPr>
      <w:numPr>
        <w:numId w:val="9"/>
      </w:numPr>
      <w:tabs>
        <w:tab w:val="clear" w:pos="851"/>
        <w:tab w:val="num" w:pos="360"/>
      </w:tabs>
      <w:ind w:left="0" w:firstLine="0"/>
    </w:pPr>
  </w:style>
  <w:style w:type="paragraph" w:customStyle="1" w:styleId="AKFZFnovpetit">
    <w:name w:val="AKFZF_nový petit"/>
    <w:basedOn w:val="AKFZFnormln"/>
    <w:qFormat/>
    <w:rsid w:val="00E9483D"/>
    <w:pPr>
      <w:numPr>
        <w:numId w:val="10"/>
      </w:numPr>
      <w:tabs>
        <w:tab w:val="clear" w:pos="851"/>
        <w:tab w:val="num" w:pos="360"/>
      </w:tabs>
      <w:ind w:left="0" w:firstLine="0"/>
    </w:pPr>
    <w:rPr>
      <w:b/>
    </w:rPr>
  </w:style>
  <w:style w:type="paragraph" w:customStyle="1" w:styleId="lneksmlouvynadpis">
    <w:name w:val="Článek_smlouvy_nadpis"/>
    <w:basedOn w:val="AKFZFnormln"/>
    <w:qFormat/>
    <w:rsid w:val="00E9483D"/>
    <w:pPr>
      <w:numPr>
        <w:numId w:val="5"/>
      </w:numPr>
      <w:tabs>
        <w:tab w:val="clear" w:pos="680"/>
        <w:tab w:val="num" w:pos="360"/>
      </w:tabs>
      <w:spacing w:before="240"/>
      <w:ind w:left="0" w:firstLine="0"/>
      <w:outlineLvl w:val="0"/>
    </w:pPr>
    <w:rPr>
      <w:b/>
      <w:caps/>
    </w:rPr>
  </w:style>
  <w:style w:type="paragraph" w:customStyle="1" w:styleId="AKFZFPreambule">
    <w:name w:val="AKFZF_Preambule"/>
    <w:qFormat/>
    <w:rsid w:val="00E9483D"/>
    <w:pPr>
      <w:numPr>
        <w:numId w:val="11"/>
      </w:numPr>
      <w:spacing w:after="100" w:line="288" w:lineRule="auto"/>
      <w:jc w:val="both"/>
    </w:pPr>
    <w:rPr>
      <w:rFonts w:ascii="Arial" w:eastAsia="Calibri" w:hAnsi="Arial" w:cs="Calibri"/>
    </w:rPr>
  </w:style>
  <w:style w:type="paragraph" w:customStyle="1" w:styleId="AKFZFpodpis">
    <w:name w:val="AKFZF_podpis"/>
    <w:basedOn w:val="AKFZFnormln"/>
    <w:link w:val="AKFZFpodpisChar"/>
    <w:qFormat/>
    <w:rsid w:val="00E9483D"/>
    <w:pPr>
      <w:spacing w:after="0"/>
    </w:pPr>
  </w:style>
  <w:style w:type="character" w:customStyle="1" w:styleId="AKFZFpodpisChar">
    <w:name w:val="AKFZF_podpis Char"/>
    <w:basedOn w:val="AKFZFnormlnChar"/>
    <w:link w:val="AKFZFpodpis"/>
    <w:rsid w:val="00E9483D"/>
    <w:rPr>
      <w:rFonts w:ascii="Arial" w:eastAsia="Calibri" w:hAnsi="Arial" w:cs="Calibri"/>
    </w:rPr>
  </w:style>
  <w:style w:type="paragraph" w:styleId="Nadpisobsahu">
    <w:name w:val="TOC Heading"/>
    <w:basedOn w:val="Nadpis1"/>
    <w:next w:val="Normln"/>
    <w:uiPriority w:val="39"/>
    <w:semiHidden/>
    <w:unhideWhenUsed/>
    <w:qFormat/>
    <w:rsid w:val="00E9483D"/>
    <w:pPr>
      <w:keepNext/>
      <w:keepLines/>
      <w:spacing w:before="480" w:after="0" w:line="276" w:lineRule="auto"/>
      <w:jc w:val="left"/>
      <w:outlineLvl w:val="9"/>
    </w:pPr>
    <w:rPr>
      <w:rFonts w:asciiTheme="majorHAnsi" w:hAnsiTheme="majorHAnsi" w:cstheme="majorBidi"/>
      <w:bCs/>
      <w:caps w:val="0"/>
      <w:color w:val="2E74B5" w:themeColor="accent1" w:themeShade="BF"/>
      <w:sz w:val="28"/>
      <w:szCs w:val="28"/>
      <w:lang w:eastAsia="cs-CZ"/>
    </w:rPr>
  </w:style>
  <w:style w:type="character" w:styleId="Odkaznakoment">
    <w:name w:val="annotation reference"/>
    <w:basedOn w:val="Standardnpsmoodstavce"/>
    <w:unhideWhenUsed/>
    <w:rsid w:val="00E9483D"/>
    <w:rPr>
      <w:sz w:val="16"/>
      <w:szCs w:val="16"/>
    </w:rPr>
  </w:style>
  <w:style w:type="paragraph" w:styleId="Textkomente">
    <w:name w:val="annotation text"/>
    <w:basedOn w:val="Normln"/>
    <w:link w:val="TextkomenteChar"/>
    <w:unhideWhenUsed/>
    <w:rsid w:val="00E9483D"/>
    <w:pPr>
      <w:spacing w:line="240" w:lineRule="auto"/>
    </w:pPr>
    <w:rPr>
      <w:sz w:val="20"/>
      <w:szCs w:val="20"/>
    </w:rPr>
  </w:style>
  <w:style w:type="character" w:customStyle="1" w:styleId="TextkomenteChar">
    <w:name w:val="Text komentáře Char"/>
    <w:basedOn w:val="Standardnpsmoodstavce"/>
    <w:link w:val="Textkomente"/>
    <w:rsid w:val="00E9483D"/>
    <w:rPr>
      <w:rFonts w:ascii="Arial" w:eastAsia="Calibri" w:hAnsi="Arial" w:cs="Calibri"/>
      <w:sz w:val="20"/>
      <w:szCs w:val="20"/>
    </w:rPr>
  </w:style>
  <w:style w:type="paragraph" w:styleId="Pedmtkomente">
    <w:name w:val="annotation subject"/>
    <w:basedOn w:val="Textkomente"/>
    <w:next w:val="Textkomente"/>
    <w:link w:val="PedmtkomenteChar"/>
    <w:uiPriority w:val="99"/>
    <w:semiHidden/>
    <w:unhideWhenUsed/>
    <w:rsid w:val="00E9483D"/>
    <w:rPr>
      <w:b/>
      <w:bCs/>
    </w:rPr>
  </w:style>
  <w:style w:type="character" w:customStyle="1" w:styleId="PedmtkomenteChar">
    <w:name w:val="Předmět komentáře Char"/>
    <w:basedOn w:val="TextkomenteChar"/>
    <w:link w:val="Pedmtkomente"/>
    <w:uiPriority w:val="99"/>
    <w:semiHidden/>
    <w:rsid w:val="00E9483D"/>
    <w:rPr>
      <w:rFonts w:ascii="Arial" w:eastAsia="Calibri" w:hAnsi="Arial" w:cs="Calibri"/>
      <w:b/>
      <w:bCs/>
      <w:sz w:val="20"/>
      <w:szCs w:val="20"/>
    </w:rPr>
  </w:style>
  <w:style w:type="paragraph" w:styleId="Revize">
    <w:name w:val="Revision"/>
    <w:hidden/>
    <w:uiPriority w:val="99"/>
    <w:semiHidden/>
    <w:rsid w:val="00E9483D"/>
    <w:pPr>
      <w:spacing w:after="0" w:line="240" w:lineRule="auto"/>
    </w:pPr>
    <w:rPr>
      <w:rFonts w:ascii="Arial" w:eastAsia="Calibri" w:hAnsi="Arial" w:cs="Calibri"/>
    </w:rPr>
  </w:style>
  <w:style w:type="character" w:styleId="Sledovanodkaz">
    <w:name w:val="FollowedHyperlink"/>
    <w:basedOn w:val="Standardnpsmoodstavce"/>
    <w:uiPriority w:val="99"/>
    <w:semiHidden/>
    <w:unhideWhenUsed/>
    <w:rsid w:val="00E9483D"/>
    <w:rPr>
      <w:color w:val="954F72" w:themeColor="followedHyperlink"/>
      <w:u w:val="single"/>
    </w:rPr>
  </w:style>
  <w:style w:type="character" w:customStyle="1" w:styleId="nowrap">
    <w:name w:val="nowrap"/>
    <w:rsid w:val="00E94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6107</Words>
  <Characters>36034</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Vasickova</dc:creator>
  <cp:lastModifiedBy>Lujza Smíšková</cp:lastModifiedBy>
  <cp:revision>2</cp:revision>
  <dcterms:created xsi:type="dcterms:W3CDTF">2018-04-10T12:29:00Z</dcterms:created>
  <dcterms:modified xsi:type="dcterms:W3CDTF">2018-04-10T12:29:00Z</dcterms:modified>
</cp:coreProperties>
</file>