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46" w:rsidRPr="00FC16B9" w:rsidRDefault="00877343" w:rsidP="00FF0446">
      <w:pPr>
        <w:widowControl/>
        <w:spacing w:line="252" w:lineRule="auto"/>
        <w:jc w:val="center"/>
        <w:rPr>
          <w:rFonts w:ascii="Arial Narrow" w:hAnsi="Arial Narrow"/>
          <w:b/>
          <w:color w:val="000000"/>
          <w:sz w:val="22"/>
          <w:szCs w:val="22"/>
        </w:rPr>
      </w:pPr>
      <w:r w:rsidRPr="00FC16B9">
        <w:rPr>
          <w:rFonts w:ascii="Arial Narrow" w:hAnsi="Arial Narrow"/>
          <w:b/>
          <w:color w:val="000000"/>
          <w:sz w:val="22"/>
          <w:szCs w:val="22"/>
        </w:rPr>
        <w:t xml:space="preserve"> </w:t>
      </w:r>
      <w:r w:rsidR="0022469C" w:rsidRPr="00FC16B9">
        <w:rPr>
          <w:rFonts w:ascii="Arial Narrow" w:hAnsi="Arial Narrow"/>
          <w:b/>
          <w:color w:val="000000"/>
          <w:sz w:val="22"/>
          <w:szCs w:val="22"/>
        </w:rPr>
        <w:t xml:space="preserve">SMLOUVA O </w:t>
      </w:r>
      <w:r w:rsidR="00FF0446" w:rsidRPr="00FC16B9">
        <w:rPr>
          <w:rFonts w:ascii="Arial Narrow" w:hAnsi="Arial Narrow"/>
          <w:b/>
          <w:color w:val="000000"/>
          <w:sz w:val="22"/>
          <w:szCs w:val="22"/>
        </w:rPr>
        <w:t>NÁJMU PROSTOR</w:t>
      </w:r>
      <w:r w:rsidR="00577D27" w:rsidRPr="00FC16B9">
        <w:rPr>
          <w:rFonts w:ascii="Arial Narrow" w:hAnsi="Arial Narrow"/>
          <w:b/>
          <w:color w:val="000000"/>
          <w:sz w:val="22"/>
          <w:szCs w:val="22"/>
        </w:rPr>
        <w:t xml:space="preserve"> SLOUŽÍCÍCH PODNIKÁNÍ</w:t>
      </w:r>
    </w:p>
    <w:p w:rsidR="00FF0446" w:rsidRPr="00FC16B9" w:rsidRDefault="00FF0446" w:rsidP="00FF0446">
      <w:pPr>
        <w:widowControl/>
        <w:spacing w:line="252" w:lineRule="auto"/>
        <w:jc w:val="center"/>
        <w:rPr>
          <w:rFonts w:ascii="Arial Narrow" w:hAnsi="Arial Narrow"/>
          <w:b/>
          <w:color w:val="000000"/>
          <w:sz w:val="22"/>
          <w:szCs w:val="22"/>
        </w:rPr>
      </w:pPr>
      <w:r w:rsidRPr="00FC16B9">
        <w:rPr>
          <w:rFonts w:ascii="Arial Narrow" w:hAnsi="Arial Narrow"/>
          <w:b/>
          <w:color w:val="000000"/>
          <w:sz w:val="22"/>
          <w:szCs w:val="22"/>
        </w:rPr>
        <w:t>č.</w:t>
      </w:r>
      <w:r w:rsidR="00300711" w:rsidRPr="00FC16B9">
        <w:rPr>
          <w:rFonts w:ascii="Arial Narrow" w:hAnsi="Arial Narrow"/>
          <w:b/>
          <w:color w:val="000000"/>
          <w:sz w:val="22"/>
          <w:szCs w:val="22"/>
        </w:rPr>
        <w:t xml:space="preserve"> 1</w:t>
      </w:r>
      <w:r w:rsidR="007071A2" w:rsidRPr="00FC16B9">
        <w:rPr>
          <w:rFonts w:ascii="Arial Narrow" w:hAnsi="Arial Narrow"/>
          <w:b/>
          <w:color w:val="000000"/>
          <w:sz w:val="22"/>
          <w:szCs w:val="22"/>
        </w:rPr>
        <w:t>05</w:t>
      </w:r>
    </w:p>
    <w:p w:rsidR="00A91519" w:rsidRPr="00FC16B9" w:rsidRDefault="00FF0446" w:rsidP="00FC16B9">
      <w:pPr>
        <w:widowControl/>
        <w:spacing w:line="252" w:lineRule="auto"/>
        <w:jc w:val="center"/>
        <w:rPr>
          <w:rFonts w:ascii="Arial Narrow" w:hAnsi="Arial Narrow"/>
          <w:color w:val="000000"/>
          <w:sz w:val="22"/>
          <w:szCs w:val="22"/>
        </w:rPr>
      </w:pPr>
      <w:r w:rsidRPr="00FC16B9">
        <w:rPr>
          <w:rFonts w:ascii="Arial Narrow" w:hAnsi="Arial Narrow"/>
          <w:color w:val="000000"/>
          <w:sz w:val="22"/>
          <w:szCs w:val="22"/>
        </w:rPr>
        <w:t xml:space="preserve">dle zákona č. </w:t>
      </w:r>
      <w:r w:rsidR="00577D27" w:rsidRPr="00FC16B9">
        <w:rPr>
          <w:rFonts w:ascii="Arial Narrow" w:hAnsi="Arial Narrow"/>
          <w:color w:val="000000"/>
          <w:sz w:val="22"/>
          <w:szCs w:val="22"/>
        </w:rPr>
        <w:t xml:space="preserve"> 89/2012</w:t>
      </w:r>
      <w:r w:rsidRPr="00FC16B9">
        <w:rPr>
          <w:rFonts w:ascii="Arial Narrow" w:hAnsi="Arial Narrow"/>
          <w:color w:val="000000"/>
          <w:sz w:val="22"/>
          <w:szCs w:val="22"/>
        </w:rPr>
        <w:t xml:space="preserve"> Sb.</w:t>
      </w:r>
      <w:r w:rsidR="00577D27" w:rsidRPr="00FC16B9">
        <w:rPr>
          <w:rFonts w:ascii="Arial Narrow" w:hAnsi="Arial Narrow"/>
          <w:color w:val="000000"/>
          <w:sz w:val="22"/>
          <w:szCs w:val="22"/>
        </w:rPr>
        <w:t>, občanského zákoníku</w:t>
      </w:r>
      <w:r w:rsidRPr="00FC16B9">
        <w:rPr>
          <w:rFonts w:ascii="Arial Narrow" w:hAnsi="Arial Narrow"/>
          <w:color w:val="000000"/>
          <w:sz w:val="22"/>
          <w:szCs w:val="22"/>
        </w:rPr>
        <w:t xml:space="preserve"> v platném znění</w:t>
      </w:r>
    </w:p>
    <w:p w:rsidR="00A91519" w:rsidRPr="00FC16B9" w:rsidRDefault="00A91519" w:rsidP="00FF0446">
      <w:pPr>
        <w:pStyle w:val="Bezmezer"/>
        <w:jc w:val="center"/>
        <w:rPr>
          <w:rFonts w:ascii="Arial Narrow" w:hAnsi="Arial Narrow" w:cs="Times New Roman"/>
          <w:b/>
          <w:bCs/>
        </w:rPr>
      </w:pPr>
    </w:p>
    <w:p w:rsidR="001712C3" w:rsidRPr="00FC16B9" w:rsidRDefault="001712C3" w:rsidP="00FF0446">
      <w:pPr>
        <w:pStyle w:val="Bezmezer"/>
        <w:jc w:val="center"/>
        <w:rPr>
          <w:rFonts w:ascii="Arial Narrow" w:hAnsi="Arial Narrow" w:cs="Times New Roman"/>
          <w:b/>
          <w:bCs/>
        </w:rPr>
      </w:pPr>
      <w:r w:rsidRPr="00FC16B9">
        <w:rPr>
          <w:rFonts w:ascii="Arial Narrow" w:hAnsi="Arial Narrow" w:cs="Times New Roman"/>
          <w:b/>
          <w:bCs/>
        </w:rPr>
        <w:t>I.</w:t>
      </w:r>
    </w:p>
    <w:p w:rsidR="00FF0446" w:rsidRPr="00FC16B9" w:rsidRDefault="001712C3" w:rsidP="00FF0446">
      <w:pPr>
        <w:pStyle w:val="Bezmezer"/>
        <w:jc w:val="center"/>
        <w:rPr>
          <w:rFonts w:ascii="Arial Narrow" w:hAnsi="Arial Narrow" w:cs="Times New Roman"/>
          <w:b/>
          <w:bCs/>
        </w:rPr>
      </w:pPr>
      <w:r w:rsidRPr="00FC16B9">
        <w:rPr>
          <w:rFonts w:ascii="Arial Narrow" w:hAnsi="Arial Narrow" w:cs="Times New Roman"/>
          <w:b/>
          <w:bCs/>
        </w:rPr>
        <w:t>Smluvní strany</w:t>
      </w:r>
    </w:p>
    <w:p w:rsidR="00FF0446" w:rsidRPr="00FC16B9" w:rsidRDefault="00FF0446" w:rsidP="00FF0446">
      <w:pPr>
        <w:widowControl/>
        <w:spacing w:line="252" w:lineRule="auto"/>
        <w:rPr>
          <w:rFonts w:ascii="Arial Narrow" w:hAnsi="Arial Narrow"/>
          <w:color w:val="000000"/>
          <w:sz w:val="22"/>
          <w:szCs w:val="22"/>
        </w:rPr>
      </w:pPr>
    </w:p>
    <w:p w:rsidR="0022469C" w:rsidRPr="001B3F10" w:rsidRDefault="00566824" w:rsidP="0022469C">
      <w:pPr>
        <w:widowControl/>
        <w:spacing w:line="252" w:lineRule="auto"/>
        <w:rPr>
          <w:rFonts w:asciiTheme="minorHAnsi" w:hAnsiTheme="minorHAnsi"/>
          <w:b/>
          <w:sz w:val="22"/>
          <w:szCs w:val="22"/>
        </w:rPr>
      </w:pPr>
      <w:r w:rsidRPr="001B3F10">
        <w:rPr>
          <w:rFonts w:asciiTheme="minorHAnsi" w:hAnsiTheme="minorHAnsi"/>
          <w:b/>
          <w:sz w:val="22"/>
          <w:szCs w:val="22"/>
        </w:rPr>
        <w:t xml:space="preserve">Pavel </w:t>
      </w:r>
      <w:proofErr w:type="spellStart"/>
      <w:r w:rsidR="001B3F10" w:rsidRPr="001B3F10">
        <w:rPr>
          <w:rFonts w:asciiTheme="minorHAnsi" w:hAnsiTheme="minorHAnsi"/>
          <w:b/>
          <w:sz w:val="22"/>
          <w:szCs w:val="22"/>
        </w:rPr>
        <w:t>Š</w:t>
      </w:r>
      <w:r w:rsidRPr="001B3F10">
        <w:rPr>
          <w:rFonts w:asciiTheme="minorHAnsi" w:hAnsiTheme="minorHAnsi"/>
          <w:b/>
          <w:sz w:val="22"/>
          <w:szCs w:val="22"/>
        </w:rPr>
        <w:t>kamrada</w:t>
      </w:r>
      <w:proofErr w:type="spellEnd"/>
    </w:p>
    <w:p w:rsidR="007B0EAC" w:rsidRPr="00FC16B9" w:rsidRDefault="00ED5C20" w:rsidP="0022469C">
      <w:pPr>
        <w:widowControl/>
        <w:spacing w:line="252" w:lineRule="auto"/>
        <w:rPr>
          <w:rFonts w:ascii="Arial Narrow" w:hAnsi="Arial Narrow"/>
          <w:sz w:val="22"/>
          <w:szCs w:val="22"/>
        </w:rPr>
      </w:pPr>
      <w:r w:rsidRPr="00FC16B9">
        <w:rPr>
          <w:rFonts w:ascii="Arial Narrow" w:hAnsi="Arial Narrow"/>
          <w:sz w:val="22"/>
          <w:szCs w:val="22"/>
        </w:rPr>
        <w:t xml:space="preserve">sídlem: Benešova </w:t>
      </w:r>
      <w:r w:rsidR="00930C92" w:rsidRPr="00FC16B9">
        <w:rPr>
          <w:rFonts w:ascii="Arial Narrow" w:hAnsi="Arial Narrow"/>
          <w:sz w:val="22"/>
          <w:szCs w:val="22"/>
        </w:rPr>
        <w:t>165</w:t>
      </w:r>
      <w:r w:rsidR="0022469C" w:rsidRPr="00FC16B9">
        <w:rPr>
          <w:rFonts w:ascii="Arial Narrow" w:hAnsi="Arial Narrow"/>
          <w:sz w:val="22"/>
          <w:szCs w:val="22"/>
        </w:rPr>
        <w:t>, 664 42 Modřice</w:t>
      </w:r>
    </w:p>
    <w:p w:rsidR="00566824" w:rsidRPr="00FC16B9" w:rsidRDefault="00566824" w:rsidP="0022469C">
      <w:pPr>
        <w:widowControl/>
        <w:spacing w:line="252" w:lineRule="auto"/>
        <w:rPr>
          <w:rFonts w:ascii="Arial Narrow" w:hAnsi="Arial Narrow"/>
          <w:sz w:val="22"/>
          <w:szCs w:val="22"/>
        </w:rPr>
      </w:pPr>
      <w:r w:rsidRPr="00FC16B9">
        <w:rPr>
          <w:rFonts w:ascii="Arial Narrow" w:hAnsi="Arial Narrow"/>
          <w:sz w:val="22"/>
          <w:szCs w:val="22"/>
        </w:rPr>
        <w:t>IČ:</w:t>
      </w:r>
      <w:r w:rsidR="00A902D7" w:rsidRPr="00FC16B9">
        <w:rPr>
          <w:rFonts w:ascii="Arial Narrow" w:hAnsi="Arial Narrow"/>
          <w:sz w:val="22"/>
          <w:szCs w:val="22"/>
        </w:rPr>
        <w:t xml:space="preserve"> 87494094</w:t>
      </w:r>
    </w:p>
    <w:p w:rsidR="00566824" w:rsidRPr="00FC16B9" w:rsidRDefault="0022469C" w:rsidP="0022469C">
      <w:pPr>
        <w:widowControl/>
        <w:spacing w:line="252" w:lineRule="auto"/>
        <w:rPr>
          <w:rFonts w:ascii="Arial Narrow" w:hAnsi="Arial Narrow"/>
          <w:sz w:val="22"/>
          <w:szCs w:val="22"/>
        </w:rPr>
      </w:pPr>
      <w:r w:rsidRPr="00FC16B9">
        <w:rPr>
          <w:rFonts w:ascii="Arial Narrow" w:hAnsi="Arial Narrow"/>
          <w:sz w:val="22"/>
          <w:szCs w:val="22"/>
        </w:rPr>
        <w:t xml:space="preserve">DIČ: </w:t>
      </w:r>
      <w:r w:rsidR="00A902D7" w:rsidRPr="00FC16B9">
        <w:rPr>
          <w:rFonts w:ascii="Arial Narrow" w:hAnsi="Arial Narrow"/>
          <w:sz w:val="22"/>
          <w:szCs w:val="22"/>
        </w:rPr>
        <w:t>CZ8811035904</w:t>
      </w:r>
    </w:p>
    <w:p w:rsidR="00566824" w:rsidRPr="00FC16B9" w:rsidRDefault="00802994" w:rsidP="0022469C">
      <w:pPr>
        <w:widowControl/>
        <w:spacing w:line="252" w:lineRule="auto"/>
        <w:rPr>
          <w:rFonts w:ascii="Arial Narrow" w:hAnsi="Arial Narrow"/>
          <w:sz w:val="22"/>
          <w:szCs w:val="22"/>
        </w:rPr>
      </w:pPr>
      <w:r w:rsidRPr="00FC16B9">
        <w:rPr>
          <w:rFonts w:ascii="Arial Narrow" w:hAnsi="Arial Narrow"/>
          <w:sz w:val="22"/>
          <w:szCs w:val="22"/>
        </w:rPr>
        <w:t>t</w:t>
      </w:r>
      <w:r w:rsidR="0022469C" w:rsidRPr="00FC16B9">
        <w:rPr>
          <w:rFonts w:ascii="Arial Narrow" w:hAnsi="Arial Narrow"/>
          <w:sz w:val="22"/>
          <w:szCs w:val="22"/>
        </w:rPr>
        <w:t>el.</w:t>
      </w:r>
      <w:r w:rsidR="00723B29" w:rsidRPr="00FC16B9">
        <w:rPr>
          <w:rFonts w:ascii="Arial Narrow" w:hAnsi="Arial Narrow"/>
          <w:sz w:val="22"/>
          <w:szCs w:val="22"/>
        </w:rPr>
        <w:t>:</w:t>
      </w:r>
      <w:r w:rsidR="0022469C" w:rsidRPr="00FC16B9">
        <w:rPr>
          <w:rFonts w:ascii="Arial Narrow" w:hAnsi="Arial Narrow"/>
          <w:sz w:val="22"/>
          <w:szCs w:val="22"/>
        </w:rPr>
        <w:t xml:space="preserve"> +420</w:t>
      </w:r>
      <w:r w:rsidR="00566824" w:rsidRPr="00FC16B9">
        <w:rPr>
          <w:rFonts w:ascii="Arial Narrow" w:hAnsi="Arial Narrow"/>
          <w:sz w:val="22"/>
          <w:szCs w:val="22"/>
        </w:rPr>
        <w:t> 721 100 000</w:t>
      </w:r>
    </w:p>
    <w:p w:rsidR="00930C92" w:rsidRPr="00FC16B9" w:rsidRDefault="00930C92" w:rsidP="0022469C">
      <w:pPr>
        <w:widowControl/>
        <w:spacing w:line="252" w:lineRule="auto"/>
        <w:rPr>
          <w:rFonts w:ascii="Arial Narrow" w:hAnsi="Arial Narrow"/>
          <w:sz w:val="22"/>
          <w:szCs w:val="22"/>
        </w:rPr>
      </w:pPr>
      <w:r w:rsidRPr="00FC16B9">
        <w:rPr>
          <w:rFonts w:ascii="Arial Narrow" w:hAnsi="Arial Narrow"/>
          <w:sz w:val="22"/>
          <w:szCs w:val="22"/>
        </w:rPr>
        <w:t>sprava@ocbrezinky.cz</w:t>
      </w:r>
    </w:p>
    <w:p w:rsidR="0022469C" w:rsidRPr="00FC16B9" w:rsidRDefault="001712C3" w:rsidP="0022469C">
      <w:pPr>
        <w:widowControl/>
        <w:spacing w:line="252" w:lineRule="auto"/>
        <w:rPr>
          <w:rFonts w:ascii="Arial Narrow" w:hAnsi="Arial Narrow"/>
          <w:sz w:val="22"/>
          <w:szCs w:val="22"/>
        </w:rPr>
      </w:pPr>
      <w:r w:rsidRPr="00FC16B9">
        <w:rPr>
          <w:rFonts w:ascii="Arial Narrow" w:hAnsi="Arial Narrow"/>
          <w:sz w:val="22"/>
          <w:szCs w:val="22"/>
        </w:rPr>
        <w:t>www.ocbrezinky.cz</w:t>
      </w:r>
    </w:p>
    <w:p w:rsidR="00566824" w:rsidRPr="00FC16B9" w:rsidRDefault="00566824" w:rsidP="0022469C">
      <w:pPr>
        <w:widowControl/>
        <w:spacing w:line="252" w:lineRule="auto"/>
        <w:rPr>
          <w:rFonts w:ascii="Arial Narrow" w:hAnsi="Arial Narrow"/>
          <w:sz w:val="22"/>
          <w:szCs w:val="22"/>
        </w:rPr>
      </w:pPr>
      <w:proofErr w:type="spellStart"/>
      <w:r w:rsidRPr="00FC16B9">
        <w:rPr>
          <w:rFonts w:ascii="Arial Narrow" w:hAnsi="Arial Narrow"/>
          <w:sz w:val="22"/>
          <w:szCs w:val="22"/>
        </w:rPr>
        <w:t>facebook</w:t>
      </w:r>
      <w:proofErr w:type="spellEnd"/>
      <w:r w:rsidRPr="00FC16B9">
        <w:rPr>
          <w:rFonts w:ascii="Arial Narrow" w:hAnsi="Arial Narrow"/>
          <w:sz w:val="22"/>
          <w:szCs w:val="22"/>
        </w:rPr>
        <w:t>: Obch</w:t>
      </w:r>
      <w:r w:rsidR="007C1DAF" w:rsidRPr="00FC16B9">
        <w:rPr>
          <w:rFonts w:ascii="Arial Narrow" w:hAnsi="Arial Narrow"/>
          <w:sz w:val="22"/>
          <w:szCs w:val="22"/>
        </w:rPr>
        <w:t>odní a zábavní centrum Březinky</w:t>
      </w:r>
    </w:p>
    <w:p w:rsidR="0022469C" w:rsidRPr="00FC16B9" w:rsidRDefault="00F419F9" w:rsidP="0022469C">
      <w:pPr>
        <w:widowControl/>
        <w:spacing w:line="252" w:lineRule="auto"/>
        <w:rPr>
          <w:rFonts w:ascii="Arial Narrow" w:hAnsi="Arial Narrow"/>
          <w:sz w:val="22"/>
          <w:szCs w:val="22"/>
        </w:rPr>
      </w:pPr>
      <w:r w:rsidRPr="00FC16B9">
        <w:rPr>
          <w:rFonts w:ascii="Arial Narrow" w:hAnsi="Arial Narrow"/>
          <w:sz w:val="22"/>
          <w:szCs w:val="22"/>
        </w:rPr>
        <w:t>(dále jen „pronají</w:t>
      </w:r>
      <w:r w:rsidR="0022469C" w:rsidRPr="00FC16B9">
        <w:rPr>
          <w:rFonts w:ascii="Arial Narrow" w:hAnsi="Arial Narrow"/>
          <w:sz w:val="22"/>
          <w:szCs w:val="22"/>
        </w:rPr>
        <w:t>matel“)</w:t>
      </w:r>
    </w:p>
    <w:p w:rsidR="00FF0446" w:rsidRPr="00FC16B9" w:rsidRDefault="00FF0446" w:rsidP="00FF0446">
      <w:pPr>
        <w:widowControl/>
        <w:spacing w:line="252" w:lineRule="auto"/>
        <w:rPr>
          <w:rFonts w:ascii="Arial Narrow" w:hAnsi="Arial Narrow"/>
          <w:sz w:val="22"/>
          <w:szCs w:val="22"/>
        </w:rPr>
      </w:pPr>
      <w:r w:rsidRPr="00FC16B9">
        <w:rPr>
          <w:rFonts w:ascii="Arial Narrow" w:hAnsi="Arial Narrow"/>
          <w:sz w:val="22"/>
          <w:szCs w:val="22"/>
        </w:rPr>
        <w:t>na straně jedné</w:t>
      </w:r>
    </w:p>
    <w:p w:rsidR="001712C3" w:rsidRPr="00FC16B9" w:rsidRDefault="001712C3" w:rsidP="00FF0446">
      <w:pPr>
        <w:widowControl/>
        <w:spacing w:line="252" w:lineRule="auto"/>
        <w:rPr>
          <w:rFonts w:ascii="Arial Narrow" w:hAnsi="Arial Narrow"/>
          <w:sz w:val="22"/>
          <w:szCs w:val="22"/>
        </w:rPr>
      </w:pPr>
    </w:p>
    <w:p w:rsidR="001712C3" w:rsidRPr="00FC16B9" w:rsidRDefault="001712C3" w:rsidP="00FF0446">
      <w:pPr>
        <w:widowControl/>
        <w:spacing w:line="252" w:lineRule="auto"/>
        <w:rPr>
          <w:rFonts w:ascii="Arial Narrow" w:hAnsi="Arial Narrow"/>
          <w:sz w:val="22"/>
          <w:szCs w:val="22"/>
        </w:rPr>
      </w:pPr>
      <w:r w:rsidRPr="00FC16B9">
        <w:rPr>
          <w:rFonts w:ascii="Arial Narrow" w:hAnsi="Arial Narrow"/>
          <w:sz w:val="22"/>
          <w:szCs w:val="22"/>
        </w:rPr>
        <w:t>a</w:t>
      </w:r>
    </w:p>
    <w:p w:rsidR="00FF0446" w:rsidRPr="00FC16B9" w:rsidRDefault="00FF0446" w:rsidP="00FF0446">
      <w:pPr>
        <w:widowControl/>
        <w:spacing w:line="252" w:lineRule="auto"/>
        <w:rPr>
          <w:rFonts w:ascii="Arial Narrow" w:hAnsi="Arial Narrow"/>
          <w:sz w:val="22"/>
          <w:szCs w:val="22"/>
        </w:rPr>
      </w:pPr>
    </w:p>
    <w:p w:rsidR="00062309" w:rsidRPr="00FC16B9" w:rsidRDefault="007071A2" w:rsidP="00062309">
      <w:pPr>
        <w:widowControl/>
        <w:spacing w:line="252" w:lineRule="auto"/>
        <w:rPr>
          <w:rFonts w:ascii="Arial Narrow" w:eastAsiaTheme="minorHAnsi" w:hAnsi="Arial Narrow" w:cs="Arial"/>
          <w:b/>
          <w:bCs/>
          <w:sz w:val="22"/>
          <w:szCs w:val="22"/>
          <w:lang w:eastAsia="en-US"/>
        </w:rPr>
      </w:pPr>
      <w:r w:rsidRPr="00FC16B9">
        <w:rPr>
          <w:rFonts w:ascii="Arial Narrow" w:eastAsiaTheme="minorHAnsi" w:hAnsi="Arial Narrow" w:cs="Arial"/>
          <w:b/>
          <w:bCs/>
          <w:sz w:val="22"/>
          <w:szCs w:val="22"/>
          <w:lang w:eastAsia="en-US"/>
        </w:rPr>
        <w:t>Městská knihovna Jihlava, příspěvková organizace</w:t>
      </w:r>
    </w:p>
    <w:p w:rsidR="00062309" w:rsidRPr="00FC16B9" w:rsidRDefault="00062309" w:rsidP="00062309">
      <w:pPr>
        <w:widowControl/>
        <w:spacing w:line="252" w:lineRule="auto"/>
        <w:rPr>
          <w:rFonts w:ascii="Arial Narrow" w:eastAsiaTheme="minorHAnsi" w:hAnsi="Arial Narrow" w:cs="Arial"/>
          <w:sz w:val="22"/>
          <w:szCs w:val="22"/>
          <w:lang w:eastAsia="en-US"/>
        </w:rPr>
      </w:pPr>
      <w:r w:rsidRPr="00FC16B9">
        <w:rPr>
          <w:rFonts w:ascii="Arial Narrow" w:hAnsi="Arial Narrow"/>
          <w:sz w:val="22"/>
          <w:szCs w:val="22"/>
        </w:rPr>
        <w:t xml:space="preserve">sídlem: </w:t>
      </w:r>
      <w:r w:rsidR="007071A2" w:rsidRPr="00FC16B9">
        <w:rPr>
          <w:rFonts w:ascii="Arial Narrow" w:hAnsi="Arial Narrow"/>
          <w:sz w:val="22"/>
          <w:szCs w:val="22"/>
        </w:rPr>
        <w:t>Hluboká 109/1, 586 01 Jihlava</w:t>
      </w:r>
    </w:p>
    <w:p w:rsidR="00DB0A4D" w:rsidRPr="00FC16B9" w:rsidRDefault="001C5BFF" w:rsidP="007071A2">
      <w:pPr>
        <w:widowControl/>
        <w:rPr>
          <w:rFonts w:ascii="Arial Narrow" w:hAnsi="Arial Narrow"/>
          <w:sz w:val="22"/>
          <w:szCs w:val="22"/>
        </w:rPr>
      </w:pPr>
      <w:r w:rsidRPr="00FC16B9">
        <w:rPr>
          <w:rFonts w:ascii="Arial Narrow" w:hAnsi="Arial Narrow"/>
          <w:sz w:val="22"/>
          <w:szCs w:val="22"/>
        </w:rPr>
        <w:t>IČ:</w:t>
      </w:r>
      <w:r w:rsidR="00313F4C" w:rsidRPr="00FC16B9">
        <w:rPr>
          <w:rFonts w:ascii="Arial Narrow" w:hAnsi="Arial Narrow"/>
          <w:sz w:val="22"/>
          <w:szCs w:val="22"/>
        </w:rPr>
        <w:t xml:space="preserve"> </w:t>
      </w:r>
      <w:r w:rsidR="007071A2" w:rsidRPr="00FC16B9">
        <w:rPr>
          <w:rFonts w:ascii="Arial Narrow" w:hAnsi="Arial Narrow"/>
          <w:sz w:val="22"/>
          <w:szCs w:val="22"/>
        </w:rPr>
        <w:t>00090719</w:t>
      </w:r>
    </w:p>
    <w:p w:rsidR="00313F4C" w:rsidRPr="00FC16B9" w:rsidRDefault="00313F4C" w:rsidP="00F22325">
      <w:pPr>
        <w:widowControl/>
        <w:spacing w:line="252" w:lineRule="auto"/>
        <w:rPr>
          <w:rFonts w:ascii="Arial Narrow" w:hAnsi="Arial Narrow"/>
          <w:sz w:val="22"/>
          <w:szCs w:val="22"/>
        </w:rPr>
      </w:pPr>
      <w:r w:rsidRPr="00FC16B9">
        <w:rPr>
          <w:rFonts w:ascii="Arial Narrow" w:hAnsi="Arial Narrow"/>
          <w:sz w:val="22"/>
          <w:szCs w:val="22"/>
        </w:rPr>
        <w:t xml:space="preserve">DIČ: </w:t>
      </w:r>
    </w:p>
    <w:p w:rsidR="007071A2" w:rsidRPr="00FC16B9" w:rsidRDefault="007071A2" w:rsidP="00F22325">
      <w:pPr>
        <w:widowControl/>
        <w:spacing w:line="252" w:lineRule="auto"/>
        <w:rPr>
          <w:rFonts w:ascii="Arial Narrow" w:hAnsi="Arial Narrow"/>
          <w:sz w:val="22"/>
          <w:szCs w:val="22"/>
        </w:rPr>
      </w:pPr>
      <w:r w:rsidRPr="00FC16B9">
        <w:rPr>
          <w:rFonts w:ascii="Arial Narrow" w:hAnsi="Arial Narrow"/>
          <w:sz w:val="22"/>
          <w:szCs w:val="22"/>
        </w:rPr>
        <w:t>zastoupena ředitelkou PhDr. Jarmilou Daňkovou</w:t>
      </w:r>
    </w:p>
    <w:p w:rsidR="00062309" w:rsidRPr="00FC16B9" w:rsidRDefault="00DB0A4D" w:rsidP="00062309">
      <w:pPr>
        <w:widowControl/>
        <w:spacing w:line="252" w:lineRule="auto"/>
        <w:rPr>
          <w:rFonts w:ascii="Arial Narrow" w:hAnsi="Arial Narrow"/>
          <w:sz w:val="22"/>
          <w:szCs w:val="22"/>
        </w:rPr>
      </w:pPr>
      <w:r w:rsidRPr="00FC16B9">
        <w:rPr>
          <w:rFonts w:ascii="Arial Narrow" w:hAnsi="Arial Narrow"/>
          <w:sz w:val="22"/>
          <w:szCs w:val="22"/>
        </w:rPr>
        <w:t>t</w:t>
      </w:r>
      <w:r w:rsidR="002F5927" w:rsidRPr="00FC16B9">
        <w:rPr>
          <w:rFonts w:ascii="Arial Narrow" w:hAnsi="Arial Narrow"/>
          <w:sz w:val="22"/>
          <w:szCs w:val="22"/>
        </w:rPr>
        <w:t xml:space="preserve">el.: </w:t>
      </w:r>
      <w:r w:rsidR="00FF4223" w:rsidRPr="00FC16B9">
        <w:rPr>
          <w:rFonts w:ascii="Arial Narrow" w:hAnsi="Arial Narrow"/>
          <w:sz w:val="22"/>
          <w:szCs w:val="22"/>
        </w:rPr>
        <w:t>+420</w:t>
      </w:r>
      <w:r w:rsidR="007071A2" w:rsidRPr="00FC16B9">
        <w:rPr>
          <w:rFonts w:ascii="Arial Narrow" w:hAnsi="Arial Narrow"/>
          <w:sz w:val="22"/>
          <w:szCs w:val="22"/>
        </w:rPr>
        <w:t> 565 597 854</w:t>
      </w:r>
    </w:p>
    <w:p w:rsidR="00D05F57" w:rsidRPr="00FC16B9" w:rsidRDefault="00DB0A4D" w:rsidP="00062309">
      <w:pPr>
        <w:widowControl/>
        <w:spacing w:line="252" w:lineRule="auto"/>
        <w:rPr>
          <w:rFonts w:ascii="Arial Narrow" w:hAnsi="Arial Narrow"/>
          <w:sz w:val="22"/>
          <w:szCs w:val="22"/>
        </w:rPr>
      </w:pPr>
      <w:r w:rsidRPr="00FC16B9">
        <w:rPr>
          <w:rFonts w:ascii="Arial Narrow" w:hAnsi="Arial Narrow"/>
          <w:sz w:val="22"/>
          <w:szCs w:val="22"/>
        </w:rPr>
        <w:t xml:space="preserve">e-mail: </w:t>
      </w:r>
      <w:r w:rsidR="007071A2" w:rsidRPr="00FC16B9">
        <w:rPr>
          <w:rFonts w:ascii="Arial Narrow" w:hAnsi="Arial Narrow"/>
          <w:sz w:val="22"/>
          <w:szCs w:val="22"/>
        </w:rPr>
        <w:t>reditel@knihovna-ji.cz</w:t>
      </w:r>
    </w:p>
    <w:p w:rsidR="00062309" w:rsidRPr="00FC16B9" w:rsidRDefault="00062309" w:rsidP="00062309">
      <w:pPr>
        <w:widowControl/>
        <w:spacing w:line="252" w:lineRule="auto"/>
        <w:rPr>
          <w:rFonts w:ascii="Arial Narrow" w:hAnsi="Arial Narrow"/>
          <w:sz w:val="22"/>
          <w:szCs w:val="22"/>
        </w:rPr>
      </w:pPr>
      <w:r w:rsidRPr="00FC16B9">
        <w:rPr>
          <w:rFonts w:ascii="Arial Narrow" w:hAnsi="Arial Narrow"/>
          <w:sz w:val="22"/>
          <w:szCs w:val="22"/>
        </w:rPr>
        <w:t>(dále jen „nájemce”)</w:t>
      </w:r>
      <w:bookmarkStart w:id="0" w:name="_GoBack"/>
      <w:bookmarkEnd w:id="0"/>
    </w:p>
    <w:p w:rsidR="00062309" w:rsidRPr="00FC16B9" w:rsidRDefault="00062309" w:rsidP="00062309">
      <w:pPr>
        <w:widowControl/>
        <w:spacing w:line="252" w:lineRule="auto"/>
        <w:rPr>
          <w:rFonts w:ascii="Arial Narrow" w:hAnsi="Arial Narrow"/>
          <w:sz w:val="22"/>
          <w:szCs w:val="22"/>
        </w:rPr>
      </w:pPr>
      <w:r w:rsidRPr="00FC16B9">
        <w:rPr>
          <w:rFonts w:ascii="Arial Narrow" w:hAnsi="Arial Narrow"/>
          <w:sz w:val="22"/>
          <w:szCs w:val="22"/>
        </w:rPr>
        <w:t>na straně druhé</w:t>
      </w:r>
    </w:p>
    <w:p w:rsidR="00FF0446" w:rsidRPr="00FC16B9" w:rsidRDefault="00FF0446" w:rsidP="00FF0446">
      <w:pPr>
        <w:widowControl/>
        <w:spacing w:line="252" w:lineRule="auto"/>
        <w:rPr>
          <w:rFonts w:ascii="Arial Narrow" w:hAnsi="Arial Narrow"/>
          <w:sz w:val="22"/>
          <w:szCs w:val="22"/>
        </w:rPr>
      </w:pPr>
    </w:p>
    <w:p w:rsidR="00FF0446" w:rsidRPr="001B3F10" w:rsidRDefault="00FF0446" w:rsidP="007E25EB">
      <w:pPr>
        <w:pStyle w:val="Bezmezer"/>
        <w:jc w:val="both"/>
        <w:rPr>
          <w:rFonts w:ascii="Arial Narrow" w:hAnsi="Arial Narrow" w:cs="Times New Roman"/>
          <w:sz w:val="19"/>
          <w:szCs w:val="19"/>
        </w:rPr>
      </w:pPr>
      <w:r w:rsidRPr="001B3F10">
        <w:rPr>
          <w:rFonts w:ascii="Arial Narrow" w:hAnsi="Arial Narrow" w:cs="Times New Roman"/>
          <w:sz w:val="19"/>
          <w:szCs w:val="19"/>
        </w:rPr>
        <w:t>uzavírají v souladu s příslušnými ustanoveními zákona</w:t>
      </w:r>
      <w:r w:rsidR="00500D8B" w:rsidRPr="001B3F10">
        <w:rPr>
          <w:rFonts w:ascii="Arial Narrow" w:hAnsi="Arial Narrow" w:cs="Times New Roman"/>
          <w:sz w:val="19"/>
          <w:szCs w:val="19"/>
        </w:rPr>
        <w:t xml:space="preserve"> </w:t>
      </w:r>
      <w:r w:rsidR="00EB449C" w:rsidRPr="001B3F10">
        <w:rPr>
          <w:rFonts w:ascii="Arial Narrow" w:hAnsi="Arial Narrow" w:cs="Times New Roman"/>
          <w:color w:val="000000"/>
          <w:sz w:val="19"/>
          <w:szCs w:val="19"/>
        </w:rPr>
        <w:t>89/2012 Sb.</w:t>
      </w:r>
      <w:r w:rsidR="00EB449C" w:rsidRPr="001B3F10">
        <w:rPr>
          <w:rFonts w:ascii="Arial Narrow" w:hAnsi="Arial Narrow" w:cs="Times New Roman"/>
          <w:sz w:val="19"/>
          <w:szCs w:val="19"/>
        </w:rPr>
        <w:t xml:space="preserve">, občanský zákoník (dále také „OZ“), tuto </w:t>
      </w:r>
      <w:r w:rsidR="00EB449C" w:rsidRPr="001B3F10">
        <w:rPr>
          <w:rFonts w:ascii="Arial Narrow" w:hAnsi="Arial Narrow" w:cs="Times New Roman"/>
          <w:b/>
          <w:bCs/>
          <w:sz w:val="19"/>
          <w:szCs w:val="19"/>
        </w:rPr>
        <w:t>smlouvu o nájmu.</w:t>
      </w:r>
    </w:p>
    <w:p w:rsidR="00FF0446" w:rsidRPr="00FC16B9" w:rsidRDefault="00FF0446" w:rsidP="00FF0446">
      <w:pPr>
        <w:widowControl/>
        <w:spacing w:line="252" w:lineRule="auto"/>
        <w:jc w:val="center"/>
        <w:rPr>
          <w:rFonts w:ascii="Arial Narrow" w:hAnsi="Arial Narrow"/>
          <w:b/>
        </w:rPr>
      </w:pPr>
    </w:p>
    <w:p w:rsidR="00FF0446" w:rsidRPr="00FC16B9" w:rsidRDefault="001712C3" w:rsidP="001712C3">
      <w:pPr>
        <w:widowControl/>
        <w:spacing w:line="252" w:lineRule="auto"/>
        <w:jc w:val="center"/>
        <w:rPr>
          <w:rFonts w:ascii="Arial Narrow" w:hAnsi="Arial Narrow"/>
          <w:b/>
        </w:rPr>
      </w:pPr>
      <w:r w:rsidRPr="00FC16B9">
        <w:rPr>
          <w:rFonts w:ascii="Arial Narrow" w:hAnsi="Arial Narrow"/>
          <w:b/>
        </w:rPr>
        <w:t>II.</w:t>
      </w:r>
    </w:p>
    <w:p w:rsidR="001712C3" w:rsidRPr="00FC16B9" w:rsidRDefault="001712C3" w:rsidP="001712C3">
      <w:pPr>
        <w:widowControl/>
        <w:spacing w:line="252" w:lineRule="auto"/>
        <w:jc w:val="center"/>
        <w:rPr>
          <w:rFonts w:ascii="Arial Narrow" w:hAnsi="Arial Narrow"/>
          <w:b/>
        </w:rPr>
      </w:pPr>
      <w:r w:rsidRPr="00FC16B9">
        <w:rPr>
          <w:rFonts w:ascii="Arial Narrow" w:hAnsi="Arial Narrow"/>
          <w:b/>
        </w:rPr>
        <w:t>Prohlášení</w:t>
      </w:r>
    </w:p>
    <w:p w:rsidR="001712C3" w:rsidRPr="00FC16B9" w:rsidRDefault="001712C3" w:rsidP="001712C3">
      <w:pPr>
        <w:widowControl/>
        <w:spacing w:line="252" w:lineRule="auto"/>
        <w:jc w:val="center"/>
        <w:rPr>
          <w:rFonts w:ascii="Arial Narrow" w:hAnsi="Arial Narrow"/>
          <w:b/>
        </w:rPr>
      </w:pPr>
    </w:p>
    <w:p w:rsidR="00E25307" w:rsidRPr="00FC16B9" w:rsidRDefault="00540E9C" w:rsidP="001712C3">
      <w:pPr>
        <w:widowControl/>
        <w:numPr>
          <w:ilvl w:val="12"/>
          <w:numId w:val="0"/>
        </w:numPr>
        <w:spacing w:line="252" w:lineRule="auto"/>
        <w:jc w:val="both"/>
        <w:rPr>
          <w:rFonts w:ascii="Arial Narrow" w:hAnsi="Arial Narrow"/>
        </w:rPr>
      </w:pPr>
      <w:r w:rsidRPr="00FC16B9">
        <w:rPr>
          <w:rFonts w:ascii="Arial Narrow" w:hAnsi="Arial Narrow"/>
        </w:rPr>
        <w:t xml:space="preserve">Pronajímatel </w:t>
      </w:r>
      <w:r w:rsidR="00FF0446" w:rsidRPr="00FC16B9">
        <w:rPr>
          <w:rFonts w:ascii="Arial Narrow" w:hAnsi="Arial Narrow"/>
        </w:rPr>
        <w:t>nemovito</w:t>
      </w:r>
      <w:r w:rsidRPr="00FC16B9">
        <w:rPr>
          <w:rFonts w:ascii="Arial Narrow" w:hAnsi="Arial Narrow"/>
        </w:rPr>
        <w:t xml:space="preserve">sti prohlašuje, že je spoluvlastníkem </w:t>
      </w:r>
      <w:r w:rsidR="00E25307" w:rsidRPr="00FC16B9">
        <w:rPr>
          <w:rFonts w:ascii="Arial Narrow" w:hAnsi="Arial Narrow"/>
        </w:rPr>
        <w:t>Obchodního centra Březinky</w:t>
      </w:r>
      <w:r w:rsidR="001712C3" w:rsidRPr="00FC16B9">
        <w:rPr>
          <w:rFonts w:ascii="Arial Narrow" w:hAnsi="Arial Narrow"/>
        </w:rPr>
        <w:t xml:space="preserve"> a</w:t>
      </w:r>
      <w:r w:rsidR="00306EFE" w:rsidRPr="00FC16B9">
        <w:rPr>
          <w:rFonts w:ascii="Arial Narrow" w:hAnsi="Arial Narrow"/>
        </w:rPr>
        <w:t xml:space="preserve"> na zák</w:t>
      </w:r>
      <w:r w:rsidR="001712C3" w:rsidRPr="00FC16B9">
        <w:rPr>
          <w:rFonts w:ascii="Arial Narrow" w:hAnsi="Arial Narrow"/>
        </w:rPr>
        <w:t xml:space="preserve">ladě smlouvy mezi spolumajiteli </w:t>
      </w:r>
      <w:r w:rsidR="00306EFE" w:rsidRPr="00FC16B9">
        <w:rPr>
          <w:rFonts w:ascii="Arial Narrow" w:hAnsi="Arial Narrow"/>
        </w:rPr>
        <w:t xml:space="preserve">má </w:t>
      </w:r>
      <w:r w:rsidR="00E25307" w:rsidRPr="00FC16B9">
        <w:rPr>
          <w:rFonts w:ascii="Arial Narrow" w:hAnsi="Arial Narrow"/>
        </w:rPr>
        <w:t xml:space="preserve">právo </w:t>
      </w:r>
      <w:r w:rsidRPr="00FC16B9">
        <w:rPr>
          <w:rFonts w:ascii="Arial Narrow" w:hAnsi="Arial Narrow"/>
        </w:rPr>
        <w:t xml:space="preserve">pronajímat jednotlivé prodejny a </w:t>
      </w:r>
      <w:r w:rsidR="00577D27" w:rsidRPr="00FC16B9">
        <w:rPr>
          <w:rFonts w:ascii="Arial Narrow" w:hAnsi="Arial Narrow"/>
        </w:rPr>
        <w:t>jiné prostory určené k</w:t>
      </w:r>
      <w:r w:rsidR="00E83EAC" w:rsidRPr="00FC16B9">
        <w:rPr>
          <w:rFonts w:ascii="Arial Narrow" w:hAnsi="Arial Narrow"/>
        </w:rPr>
        <w:t> </w:t>
      </w:r>
      <w:r w:rsidR="00577D27" w:rsidRPr="00FC16B9">
        <w:rPr>
          <w:rFonts w:ascii="Arial Narrow" w:hAnsi="Arial Narrow"/>
        </w:rPr>
        <w:t>podnikání</w:t>
      </w:r>
      <w:r w:rsidR="00E25307" w:rsidRPr="00FC16B9">
        <w:rPr>
          <w:rFonts w:ascii="Arial Narrow" w:hAnsi="Arial Narrow"/>
        </w:rPr>
        <w:t>.</w:t>
      </w:r>
      <w:r w:rsidR="00D72454" w:rsidRPr="00FC16B9">
        <w:rPr>
          <w:rFonts w:ascii="Arial Narrow" w:hAnsi="Arial Narrow"/>
        </w:rPr>
        <w:t xml:space="preserve"> </w:t>
      </w:r>
      <w:r w:rsidR="00E25307" w:rsidRPr="00FC16B9">
        <w:rPr>
          <w:rFonts w:ascii="Arial Narrow" w:hAnsi="Arial Narrow"/>
        </w:rPr>
        <w:t>Jedná se o:</w:t>
      </w:r>
    </w:p>
    <w:p w:rsidR="00FF0446" w:rsidRPr="00FC16B9" w:rsidRDefault="00FF0446" w:rsidP="00540E9C">
      <w:pPr>
        <w:widowControl/>
        <w:numPr>
          <w:ilvl w:val="12"/>
          <w:numId w:val="0"/>
        </w:numPr>
        <w:spacing w:line="252" w:lineRule="auto"/>
        <w:jc w:val="both"/>
        <w:rPr>
          <w:rFonts w:ascii="Arial Narrow" w:hAnsi="Arial Narrow"/>
        </w:rPr>
      </w:pPr>
    </w:p>
    <w:p w:rsidR="00540E9C" w:rsidRPr="00FC16B9" w:rsidRDefault="00540E9C" w:rsidP="00540E9C">
      <w:pPr>
        <w:pStyle w:val="Zkladntext"/>
        <w:numPr>
          <w:ilvl w:val="0"/>
          <w:numId w:val="16"/>
        </w:numPr>
        <w:jc w:val="both"/>
        <w:rPr>
          <w:rFonts w:ascii="Arial Narrow" w:hAnsi="Arial Narrow"/>
        </w:rPr>
      </w:pPr>
      <w:r w:rsidRPr="00FC16B9">
        <w:rPr>
          <w:rFonts w:ascii="Arial Narrow" w:hAnsi="Arial Narrow"/>
        </w:rPr>
        <w:t xml:space="preserve">budova </w:t>
      </w:r>
      <w:proofErr w:type="gramStart"/>
      <w:r w:rsidRPr="00FC16B9">
        <w:rPr>
          <w:rFonts w:ascii="Arial Narrow" w:hAnsi="Arial Narrow"/>
        </w:rPr>
        <w:t>č.p.</w:t>
      </w:r>
      <w:proofErr w:type="gramEnd"/>
      <w:r w:rsidRPr="00FC16B9">
        <w:rPr>
          <w:rFonts w:ascii="Arial Narrow" w:hAnsi="Arial Narrow"/>
        </w:rPr>
        <w:t xml:space="preserve"> 4690, občanská vybavenost na parcele č. 5468/421 a parcele č. 5468/422, část obce Jihlava</w:t>
      </w:r>
    </w:p>
    <w:p w:rsidR="00540E9C" w:rsidRPr="00FC16B9" w:rsidRDefault="00540E9C" w:rsidP="00540E9C">
      <w:pPr>
        <w:pStyle w:val="Zkladntext"/>
        <w:numPr>
          <w:ilvl w:val="0"/>
          <w:numId w:val="16"/>
        </w:numPr>
        <w:jc w:val="both"/>
        <w:rPr>
          <w:rFonts w:ascii="Arial Narrow" w:hAnsi="Arial Narrow"/>
          <w:b/>
          <w:color w:val="auto"/>
        </w:rPr>
      </w:pPr>
      <w:r w:rsidRPr="00FC16B9">
        <w:rPr>
          <w:rFonts w:ascii="Arial Narrow" w:hAnsi="Arial Narrow"/>
          <w:color w:val="auto"/>
        </w:rPr>
        <w:t xml:space="preserve">pozemku </w:t>
      </w:r>
      <w:proofErr w:type="spellStart"/>
      <w:proofErr w:type="gramStart"/>
      <w:r w:rsidRPr="00FC16B9">
        <w:rPr>
          <w:rFonts w:ascii="Arial Narrow" w:hAnsi="Arial Narrow"/>
          <w:color w:val="auto"/>
        </w:rPr>
        <w:t>p.č</w:t>
      </w:r>
      <w:proofErr w:type="spellEnd"/>
      <w:r w:rsidRPr="00FC16B9">
        <w:rPr>
          <w:rFonts w:ascii="Arial Narrow" w:hAnsi="Arial Narrow"/>
          <w:color w:val="auto"/>
        </w:rPr>
        <w:t>.</w:t>
      </w:r>
      <w:proofErr w:type="gramEnd"/>
      <w:r w:rsidRPr="00FC16B9">
        <w:rPr>
          <w:rFonts w:ascii="Arial Narrow" w:hAnsi="Arial Narrow"/>
          <w:color w:val="auto"/>
        </w:rPr>
        <w:t xml:space="preserve"> 5468/420, zastavěná plocha a nádvoří,</w:t>
      </w:r>
      <w:r w:rsidR="00500D8B" w:rsidRPr="00FC16B9">
        <w:rPr>
          <w:rFonts w:ascii="Arial Narrow" w:hAnsi="Arial Narrow"/>
          <w:color w:val="auto"/>
        </w:rPr>
        <w:t xml:space="preserve"> </w:t>
      </w:r>
      <w:r w:rsidRPr="00FC16B9">
        <w:rPr>
          <w:rFonts w:ascii="Arial Narrow" w:hAnsi="Arial Narrow"/>
          <w:color w:val="auto"/>
        </w:rPr>
        <w:t>o výměře 3 061 m</w:t>
      </w:r>
      <w:r w:rsidRPr="00FC16B9">
        <w:rPr>
          <w:rFonts w:ascii="Arial Narrow" w:hAnsi="Arial Narrow"/>
          <w:color w:val="auto"/>
          <w:vertAlign w:val="superscript"/>
        </w:rPr>
        <w:t>2</w:t>
      </w:r>
      <w:r w:rsidRPr="00FC16B9">
        <w:rPr>
          <w:rFonts w:ascii="Arial Narrow" w:hAnsi="Arial Narrow"/>
          <w:color w:val="auto"/>
        </w:rPr>
        <w:t>,</w:t>
      </w:r>
    </w:p>
    <w:p w:rsidR="00540E9C" w:rsidRPr="00FC16B9" w:rsidRDefault="00540E9C" w:rsidP="00540E9C">
      <w:pPr>
        <w:pStyle w:val="Zkladntext"/>
        <w:numPr>
          <w:ilvl w:val="0"/>
          <w:numId w:val="16"/>
        </w:numPr>
        <w:jc w:val="both"/>
        <w:rPr>
          <w:rFonts w:ascii="Arial Narrow" w:hAnsi="Arial Narrow"/>
          <w:color w:val="auto"/>
        </w:rPr>
      </w:pPr>
      <w:r w:rsidRPr="00FC16B9">
        <w:rPr>
          <w:rFonts w:ascii="Arial Narrow" w:hAnsi="Arial Narrow"/>
          <w:color w:val="auto"/>
        </w:rPr>
        <w:t xml:space="preserve">pozemek </w:t>
      </w:r>
      <w:proofErr w:type="spellStart"/>
      <w:proofErr w:type="gramStart"/>
      <w:r w:rsidRPr="00FC16B9">
        <w:rPr>
          <w:rFonts w:ascii="Arial Narrow" w:hAnsi="Arial Narrow"/>
          <w:color w:val="auto"/>
        </w:rPr>
        <w:t>p.č</w:t>
      </w:r>
      <w:proofErr w:type="spellEnd"/>
      <w:r w:rsidRPr="00FC16B9">
        <w:rPr>
          <w:rFonts w:ascii="Arial Narrow" w:hAnsi="Arial Narrow"/>
          <w:color w:val="auto"/>
        </w:rPr>
        <w:t>.</w:t>
      </w:r>
      <w:proofErr w:type="gramEnd"/>
      <w:r w:rsidRPr="00FC16B9">
        <w:rPr>
          <w:rFonts w:ascii="Arial Narrow" w:hAnsi="Arial Narrow"/>
          <w:color w:val="auto"/>
        </w:rPr>
        <w:t xml:space="preserve"> 5468/421, zastavěná plocha a nádvoří, o výměře 162 m</w:t>
      </w:r>
      <w:r w:rsidRPr="00FC16B9">
        <w:rPr>
          <w:rFonts w:ascii="Arial Narrow" w:hAnsi="Arial Narrow"/>
          <w:color w:val="auto"/>
          <w:vertAlign w:val="superscript"/>
        </w:rPr>
        <w:t>2</w:t>
      </w:r>
      <w:r w:rsidRPr="00FC16B9">
        <w:rPr>
          <w:rFonts w:ascii="Arial Narrow" w:hAnsi="Arial Narrow"/>
          <w:color w:val="auto"/>
        </w:rPr>
        <w:t>,</w:t>
      </w:r>
    </w:p>
    <w:p w:rsidR="00540E9C" w:rsidRPr="00FC16B9" w:rsidRDefault="00540E9C" w:rsidP="00540E9C">
      <w:pPr>
        <w:pStyle w:val="Zkladntext"/>
        <w:numPr>
          <w:ilvl w:val="0"/>
          <w:numId w:val="16"/>
        </w:numPr>
        <w:jc w:val="both"/>
        <w:rPr>
          <w:rFonts w:ascii="Arial Narrow" w:hAnsi="Arial Narrow"/>
          <w:color w:val="auto"/>
        </w:rPr>
      </w:pPr>
      <w:r w:rsidRPr="00FC16B9">
        <w:rPr>
          <w:rFonts w:ascii="Arial Narrow" w:hAnsi="Arial Narrow"/>
          <w:color w:val="auto"/>
        </w:rPr>
        <w:t xml:space="preserve">pozemek </w:t>
      </w:r>
      <w:proofErr w:type="spellStart"/>
      <w:proofErr w:type="gramStart"/>
      <w:r w:rsidRPr="00FC16B9">
        <w:rPr>
          <w:rFonts w:ascii="Arial Narrow" w:hAnsi="Arial Narrow"/>
          <w:color w:val="auto"/>
        </w:rPr>
        <w:t>p.č</w:t>
      </w:r>
      <w:proofErr w:type="spellEnd"/>
      <w:r w:rsidRPr="00FC16B9">
        <w:rPr>
          <w:rFonts w:ascii="Arial Narrow" w:hAnsi="Arial Narrow"/>
          <w:color w:val="auto"/>
        </w:rPr>
        <w:t>.</w:t>
      </w:r>
      <w:proofErr w:type="gramEnd"/>
      <w:r w:rsidRPr="00FC16B9">
        <w:rPr>
          <w:rFonts w:ascii="Arial Narrow" w:hAnsi="Arial Narrow"/>
          <w:color w:val="auto"/>
        </w:rPr>
        <w:t xml:space="preserve"> 5468/422, zastavěná plocha a nádvoří, o výměře 2929 m</w:t>
      </w:r>
      <w:r w:rsidRPr="00FC16B9">
        <w:rPr>
          <w:rFonts w:ascii="Arial Narrow" w:hAnsi="Arial Narrow"/>
          <w:color w:val="auto"/>
          <w:vertAlign w:val="superscript"/>
        </w:rPr>
        <w:t>2</w:t>
      </w:r>
      <w:r w:rsidRPr="00FC16B9">
        <w:rPr>
          <w:rFonts w:ascii="Arial Narrow" w:hAnsi="Arial Narrow"/>
          <w:color w:val="auto"/>
        </w:rPr>
        <w:t>,</w:t>
      </w:r>
    </w:p>
    <w:p w:rsidR="00540E9C" w:rsidRPr="00FC16B9" w:rsidRDefault="00540E9C" w:rsidP="00540E9C">
      <w:pPr>
        <w:pStyle w:val="Zkladntext"/>
        <w:numPr>
          <w:ilvl w:val="0"/>
          <w:numId w:val="16"/>
        </w:numPr>
        <w:jc w:val="both"/>
        <w:rPr>
          <w:rFonts w:ascii="Arial Narrow" w:hAnsi="Arial Narrow"/>
          <w:color w:val="auto"/>
        </w:rPr>
      </w:pPr>
      <w:r w:rsidRPr="00FC16B9">
        <w:rPr>
          <w:rFonts w:ascii="Arial Narrow" w:hAnsi="Arial Narrow"/>
          <w:color w:val="auto"/>
        </w:rPr>
        <w:t xml:space="preserve">pozemek </w:t>
      </w:r>
      <w:proofErr w:type="spellStart"/>
      <w:proofErr w:type="gramStart"/>
      <w:r w:rsidRPr="00FC16B9">
        <w:rPr>
          <w:rFonts w:ascii="Arial Narrow" w:hAnsi="Arial Narrow"/>
          <w:color w:val="auto"/>
        </w:rPr>
        <w:t>p.č</w:t>
      </w:r>
      <w:proofErr w:type="spellEnd"/>
      <w:r w:rsidRPr="00FC16B9">
        <w:rPr>
          <w:rFonts w:ascii="Arial Narrow" w:hAnsi="Arial Narrow"/>
          <w:color w:val="auto"/>
        </w:rPr>
        <w:t>.</w:t>
      </w:r>
      <w:proofErr w:type="gramEnd"/>
      <w:r w:rsidRPr="00FC16B9">
        <w:rPr>
          <w:rFonts w:ascii="Arial Narrow" w:hAnsi="Arial Narrow"/>
          <w:color w:val="auto"/>
        </w:rPr>
        <w:t xml:space="preserve"> 5468/423, ostatní plocha, o výměře 1210 m</w:t>
      </w:r>
      <w:r w:rsidRPr="00FC16B9">
        <w:rPr>
          <w:rFonts w:ascii="Arial Narrow" w:hAnsi="Arial Narrow"/>
          <w:color w:val="auto"/>
          <w:vertAlign w:val="superscript"/>
        </w:rPr>
        <w:t>2</w:t>
      </w:r>
      <w:r w:rsidRPr="00FC16B9">
        <w:rPr>
          <w:rFonts w:ascii="Arial Narrow" w:hAnsi="Arial Narrow"/>
          <w:color w:val="auto"/>
        </w:rPr>
        <w:t>,</w:t>
      </w:r>
    </w:p>
    <w:p w:rsidR="00540E9C" w:rsidRPr="00FC16B9" w:rsidRDefault="00540E9C" w:rsidP="00540E9C">
      <w:pPr>
        <w:pStyle w:val="Zkladntext"/>
        <w:numPr>
          <w:ilvl w:val="0"/>
          <w:numId w:val="16"/>
        </w:numPr>
        <w:jc w:val="both"/>
        <w:rPr>
          <w:rFonts w:ascii="Arial Narrow" w:hAnsi="Arial Narrow"/>
          <w:color w:val="auto"/>
        </w:rPr>
      </w:pPr>
      <w:r w:rsidRPr="00FC16B9">
        <w:rPr>
          <w:rFonts w:ascii="Arial Narrow" w:hAnsi="Arial Narrow"/>
          <w:color w:val="auto"/>
        </w:rPr>
        <w:t xml:space="preserve">pozemek </w:t>
      </w:r>
      <w:proofErr w:type="spellStart"/>
      <w:proofErr w:type="gramStart"/>
      <w:r w:rsidRPr="00FC16B9">
        <w:rPr>
          <w:rFonts w:ascii="Arial Narrow" w:hAnsi="Arial Narrow"/>
          <w:color w:val="auto"/>
        </w:rPr>
        <w:t>p.č</w:t>
      </w:r>
      <w:proofErr w:type="spellEnd"/>
      <w:r w:rsidRPr="00FC16B9">
        <w:rPr>
          <w:rFonts w:ascii="Arial Narrow" w:hAnsi="Arial Narrow"/>
          <w:color w:val="auto"/>
        </w:rPr>
        <w:t>.</w:t>
      </w:r>
      <w:proofErr w:type="gramEnd"/>
      <w:r w:rsidRPr="00FC16B9">
        <w:rPr>
          <w:rFonts w:ascii="Arial Narrow" w:hAnsi="Arial Narrow"/>
          <w:color w:val="auto"/>
        </w:rPr>
        <w:t xml:space="preserve"> 5468/661, ostatní plocha, o výměře 34 m</w:t>
      </w:r>
      <w:r w:rsidRPr="00FC16B9">
        <w:rPr>
          <w:rFonts w:ascii="Arial Narrow" w:hAnsi="Arial Narrow"/>
          <w:color w:val="auto"/>
          <w:vertAlign w:val="superscript"/>
        </w:rPr>
        <w:t>2</w:t>
      </w:r>
      <w:r w:rsidRPr="00FC16B9">
        <w:rPr>
          <w:rFonts w:ascii="Arial Narrow" w:hAnsi="Arial Narrow"/>
          <w:color w:val="auto"/>
        </w:rPr>
        <w:t>,</w:t>
      </w:r>
    </w:p>
    <w:p w:rsidR="00540E9C" w:rsidRPr="00FC16B9" w:rsidRDefault="00540E9C" w:rsidP="00540E9C">
      <w:pPr>
        <w:pStyle w:val="Zkladntext"/>
        <w:numPr>
          <w:ilvl w:val="0"/>
          <w:numId w:val="16"/>
        </w:numPr>
        <w:jc w:val="both"/>
        <w:rPr>
          <w:rFonts w:ascii="Arial Narrow" w:hAnsi="Arial Narrow"/>
          <w:color w:val="auto"/>
        </w:rPr>
      </w:pPr>
      <w:r w:rsidRPr="00FC16B9">
        <w:rPr>
          <w:rFonts w:ascii="Arial Narrow" w:hAnsi="Arial Narrow"/>
          <w:color w:val="auto"/>
        </w:rPr>
        <w:t xml:space="preserve">pozemek </w:t>
      </w:r>
      <w:proofErr w:type="spellStart"/>
      <w:proofErr w:type="gramStart"/>
      <w:r w:rsidRPr="00FC16B9">
        <w:rPr>
          <w:rFonts w:ascii="Arial Narrow" w:hAnsi="Arial Narrow"/>
          <w:color w:val="auto"/>
        </w:rPr>
        <w:t>p.č</w:t>
      </w:r>
      <w:proofErr w:type="spellEnd"/>
      <w:r w:rsidRPr="00FC16B9">
        <w:rPr>
          <w:rFonts w:ascii="Arial Narrow" w:hAnsi="Arial Narrow"/>
          <w:color w:val="auto"/>
        </w:rPr>
        <w:t>.</w:t>
      </w:r>
      <w:proofErr w:type="gramEnd"/>
      <w:r w:rsidRPr="00FC16B9">
        <w:rPr>
          <w:rFonts w:ascii="Arial Narrow" w:hAnsi="Arial Narrow"/>
          <w:color w:val="auto"/>
        </w:rPr>
        <w:t xml:space="preserve"> 5468/662, ostatní plocha, o výměře 2 m</w:t>
      </w:r>
      <w:r w:rsidRPr="00FC16B9">
        <w:rPr>
          <w:rFonts w:ascii="Arial Narrow" w:hAnsi="Arial Narrow"/>
          <w:color w:val="auto"/>
          <w:vertAlign w:val="superscript"/>
        </w:rPr>
        <w:t>2</w:t>
      </w:r>
    </w:p>
    <w:p w:rsidR="001712C3" w:rsidRPr="00FC16B9" w:rsidRDefault="00540E9C" w:rsidP="001712C3">
      <w:pPr>
        <w:pStyle w:val="Zkladntext"/>
        <w:numPr>
          <w:ilvl w:val="0"/>
          <w:numId w:val="16"/>
        </w:numPr>
        <w:jc w:val="both"/>
        <w:rPr>
          <w:rFonts w:ascii="Arial Narrow" w:hAnsi="Arial Narrow"/>
        </w:rPr>
      </w:pPr>
      <w:r w:rsidRPr="00FC16B9">
        <w:rPr>
          <w:rFonts w:ascii="Arial Narrow" w:hAnsi="Arial Narrow"/>
          <w:color w:val="auto"/>
        </w:rPr>
        <w:t xml:space="preserve">zapsané na </w:t>
      </w:r>
      <w:r w:rsidRPr="00FC16B9">
        <w:rPr>
          <w:rFonts w:ascii="Arial Narrow" w:hAnsi="Arial Narrow"/>
        </w:rPr>
        <w:t>LV č. 5238 pro obec Jihlava, katastrální území Jihlava, Katastrální úřad pro Vysočinu, Katastrální pracoviště Jihlava.</w:t>
      </w:r>
    </w:p>
    <w:p w:rsidR="00897C7E" w:rsidRPr="00FC16B9" w:rsidRDefault="00897C7E" w:rsidP="001712C3">
      <w:pPr>
        <w:pStyle w:val="Nadpis3"/>
        <w:tabs>
          <w:tab w:val="clear" w:pos="2127"/>
          <w:tab w:val="clear" w:pos="3686"/>
          <w:tab w:val="clear" w:pos="5245"/>
          <w:tab w:val="clear" w:pos="7088"/>
        </w:tabs>
        <w:rPr>
          <w:rFonts w:ascii="Arial Narrow" w:hAnsi="Arial Narrow"/>
          <w:smallCaps/>
          <w:sz w:val="20"/>
        </w:rPr>
      </w:pPr>
    </w:p>
    <w:p w:rsidR="00E25307" w:rsidRPr="00FC16B9" w:rsidRDefault="001712C3" w:rsidP="001712C3">
      <w:pPr>
        <w:pStyle w:val="Nadpis3"/>
        <w:tabs>
          <w:tab w:val="clear" w:pos="2127"/>
          <w:tab w:val="clear" w:pos="3686"/>
          <w:tab w:val="clear" w:pos="5245"/>
          <w:tab w:val="clear" w:pos="7088"/>
        </w:tabs>
        <w:rPr>
          <w:rFonts w:ascii="Arial Narrow" w:hAnsi="Arial Narrow"/>
          <w:smallCaps/>
          <w:sz w:val="20"/>
        </w:rPr>
      </w:pPr>
      <w:r w:rsidRPr="00FC16B9">
        <w:rPr>
          <w:rFonts w:ascii="Arial Narrow" w:hAnsi="Arial Narrow"/>
          <w:smallCaps/>
          <w:sz w:val="20"/>
        </w:rPr>
        <w:t>III.</w:t>
      </w:r>
    </w:p>
    <w:p w:rsidR="001712C3" w:rsidRPr="00FC16B9" w:rsidRDefault="001712C3" w:rsidP="001712C3">
      <w:pPr>
        <w:jc w:val="center"/>
        <w:rPr>
          <w:rFonts w:ascii="Arial Narrow" w:hAnsi="Arial Narrow"/>
          <w:b/>
        </w:rPr>
      </w:pPr>
      <w:r w:rsidRPr="00FC16B9">
        <w:rPr>
          <w:rFonts w:ascii="Arial Narrow" w:hAnsi="Arial Narrow"/>
          <w:b/>
        </w:rPr>
        <w:t>Předmět nájmu</w:t>
      </w:r>
    </w:p>
    <w:p w:rsidR="001712C3" w:rsidRPr="00FC16B9" w:rsidRDefault="001712C3" w:rsidP="001712C3">
      <w:pPr>
        <w:jc w:val="center"/>
        <w:rPr>
          <w:rFonts w:ascii="Arial Narrow" w:hAnsi="Arial Narrow"/>
        </w:rPr>
      </w:pPr>
    </w:p>
    <w:p w:rsidR="00F10CDC" w:rsidRPr="00FC16B9" w:rsidRDefault="00E25307" w:rsidP="00F10CDC">
      <w:pPr>
        <w:widowControl/>
        <w:numPr>
          <w:ilvl w:val="0"/>
          <w:numId w:val="2"/>
        </w:numPr>
        <w:spacing w:line="252" w:lineRule="auto"/>
        <w:jc w:val="both"/>
        <w:rPr>
          <w:rFonts w:ascii="Arial Narrow" w:hAnsi="Arial Narrow"/>
        </w:rPr>
      </w:pPr>
      <w:r w:rsidRPr="00FC16B9">
        <w:rPr>
          <w:rFonts w:ascii="Arial Narrow" w:hAnsi="Arial Narrow"/>
        </w:rPr>
        <w:t>Pronajímatel</w:t>
      </w:r>
      <w:r w:rsidR="0022469C" w:rsidRPr="00FC16B9">
        <w:rPr>
          <w:rFonts w:ascii="Arial Narrow" w:hAnsi="Arial Narrow"/>
        </w:rPr>
        <w:t xml:space="preserve"> tou</w:t>
      </w:r>
      <w:r w:rsidR="00F419F9" w:rsidRPr="00FC16B9">
        <w:rPr>
          <w:rFonts w:ascii="Arial Narrow" w:hAnsi="Arial Narrow"/>
        </w:rPr>
        <w:t>to smlouvu najímá a nájemce př</w:t>
      </w:r>
      <w:r w:rsidR="00E41BAE" w:rsidRPr="00FC16B9">
        <w:rPr>
          <w:rFonts w:ascii="Arial Narrow" w:hAnsi="Arial Narrow"/>
        </w:rPr>
        <w:t>i</w:t>
      </w:r>
      <w:r w:rsidR="00F419F9" w:rsidRPr="00FC16B9">
        <w:rPr>
          <w:rFonts w:ascii="Arial Narrow" w:hAnsi="Arial Narrow"/>
        </w:rPr>
        <w:t>j</w:t>
      </w:r>
      <w:r w:rsidR="007610A9" w:rsidRPr="00FC16B9">
        <w:rPr>
          <w:rFonts w:ascii="Arial Narrow" w:hAnsi="Arial Narrow"/>
        </w:rPr>
        <w:t>í</w:t>
      </w:r>
      <w:r w:rsidR="00F419F9" w:rsidRPr="00FC16B9">
        <w:rPr>
          <w:rFonts w:ascii="Arial Narrow" w:hAnsi="Arial Narrow"/>
        </w:rPr>
        <w:t>m</w:t>
      </w:r>
      <w:r w:rsidR="007610A9" w:rsidRPr="00FC16B9">
        <w:rPr>
          <w:rFonts w:ascii="Arial Narrow" w:hAnsi="Arial Narrow"/>
        </w:rPr>
        <w:t>á</w:t>
      </w:r>
      <w:r w:rsidR="0022469C" w:rsidRPr="00FC16B9">
        <w:rPr>
          <w:rFonts w:ascii="Arial Narrow" w:hAnsi="Arial Narrow"/>
        </w:rPr>
        <w:t xml:space="preserve"> do </w:t>
      </w:r>
      <w:r w:rsidR="00FF0446" w:rsidRPr="00FC16B9">
        <w:rPr>
          <w:rFonts w:ascii="Arial Narrow" w:hAnsi="Arial Narrow"/>
        </w:rPr>
        <w:t>nájmu prostory označené pod číslem</w:t>
      </w:r>
      <w:r w:rsidR="00500D8B" w:rsidRPr="00FC16B9">
        <w:rPr>
          <w:rFonts w:ascii="Arial Narrow" w:hAnsi="Arial Narrow"/>
        </w:rPr>
        <w:t xml:space="preserve"> </w:t>
      </w:r>
      <w:r w:rsidR="007071A2" w:rsidRPr="00FC16B9">
        <w:rPr>
          <w:rFonts w:ascii="Arial Narrow" w:hAnsi="Arial Narrow"/>
          <w:b/>
        </w:rPr>
        <w:t>105</w:t>
      </w:r>
      <w:r w:rsidR="00500D8B" w:rsidRPr="00FC16B9">
        <w:rPr>
          <w:rFonts w:ascii="Arial Narrow" w:hAnsi="Arial Narrow"/>
          <w:b/>
        </w:rPr>
        <w:t xml:space="preserve"> </w:t>
      </w:r>
      <w:r w:rsidR="00FF0446" w:rsidRPr="00FC16B9">
        <w:rPr>
          <w:rFonts w:ascii="Arial Narrow" w:hAnsi="Arial Narrow"/>
          <w:bCs/>
        </w:rPr>
        <w:t>o celkové výměře</w:t>
      </w:r>
      <w:r w:rsidR="00500D8B" w:rsidRPr="00FC16B9">
        <w:rPr>
          <w:rFonts w:ascii="Arial Narrow" w:hAnsi="Arial Narrow"/>
          <w:bCs/>
        </w:rPr>
        <w:t xml:space="preserve"> </w:t>
      </w:r>
      <w:r w:rsidR="007071A2" w:rsidRPr="00FC16B9">
        <w:rPr>
          <w:rFonts w:ascii="Arial Narrow" w:hAnsi="Arial Narrow"/>
          <w:b/>
          <w:bCs/>
        </w:rPr>
        <w:t>141,5</w:t>
      </w:r>
      <w:r w:rsidR="00F46199" w:rsidRPr="00FC16B9">
        <w:rPr>
          <w:rFonts w:ascii="Arial Narrow" w:hAnsi="Arial Narrow"/>
          <w:b/>
          <w:bCs/>
        </w:rPr>
        <w:t>0</w:t>
      </w:r>
      <w:r w:rsidR="00500D8B" w:rsidRPr="00FC16B9">
        <w:rPr>
          <w:rFonts w:ascii="Arial Narrow" w:hAnsi="Arial Narrow"/>
          <w:b/>
          <w:bCs/>
        </w:rPr>
        <w:t xml:space="preserve"> </w:t>
      </w:r>
      <w:r w:rsidRPr="00FC16B9">
        <w:rPr>
          <w:rFonts w:ascii="Arial Narrow" w:hAnsi="Arial Narrow"/>
          <w:b/>
          <w:bCs/>
        </w:rPr>
        <w:t>m</w:t>
      </w:r>
      <w:r w:rsidRPr="00FC16B9">
        <w:rPr>
          <w:rFonts w:ascii="Arial Narrow" w:hAnsi="Arial Narrow"/>
          <w:b/>
          <w:bCs/>
          <w:vertAlign w:val="superscript"/>
        </w:rPr>
        <w:t>2</w:t>
      </w:r>
      <w:r w:rsidR="00FF0446" w:rsidRPr="00FC16B9">
        <w:rPr>
          <w:rFonts w:ascii="Arial Narrow" w:hAnsi="Arial Narrow"/>
          <w:bCs/>
        </w:rPr>
        <w:t>, přičemž jsou vyznačeny v příloze – „</w:t>
      </w:r>
      <w:r w:rsidR="00D85116" w:rsidRPr="00FC16B9">
        <w:rPr>
          <w:rFonts w:ascii="Arial Narrow" w:hAnsi="Arial Narrow"/>
          <w:bCs/>
        </w:rPr>
        <w:t xml:space="preserve">Situačním plánku umístnění </w:t>
      </w:r>
      <w:r w:rsidR="00FF0446" w:rsidRPr="00FC16B9">
        <w:rPr>
          <w:rFonts w:ascii="Arial Narrow" w:hAnsi="Arial Narrow"/>
          <w:bCs/>
        </w:rPr>
        <w:t>prostor“, který tvoří nedílnou přílohu této smlouvy</w:t>
      </w:r>
      <w:r w:rsidR="00577D27" w:rsidRPr="00FC16B9">
        <w:rPr>
          <w:rFonts w:ascii="Arial Narrow" w:hAnsi="Arial Narrow"/>
          <w:bCs/>
        </w:rPr>
        <w:t xml:space="preserve"> (dále pouze „prostory“</w:t>
      </w:r>
      <w:r w:rsidR="00925368" w:rsidRPr="00FC16B9">
        <w:rPr>
          <w:rFonts w:ascii="Arial Narrow" w:hAnsi="Arial Narrow"/>
          <w:bCs/>
        </w:rPr>
        <w:t xml:space="preserve"> či „předmět nájmu“</w:t>
      </w:r>
      <w:r w:rsidR="00577D27" w:rsidRPr="00FC16B9">
        <w:rPr>
          <w:rFonts w:ascii="Arial Narrow" w:hAnsi="Arial Narrow"/>
          <w:bCs/>
        </w:rPr>
        <w:t>)</w:t>
      </w:r>
      <w:r w:rsidR="00FF0446" w:rsidRPr="00FC16B9">
        <w:rPr>
          <w:rFonts w:ascii="Arial Narrow" w:hAnsi="Arial Narrow"/>
          <w:bCs/>
        </w:rPr>
        <w:t>.</w:t>
      </w:r>
    </w:p>
    <w:p w:rsidR="00300711" w:rsidRPr="00FC16B9" w:rsidRDefault="006828BA" w:rsidP="00300711">
      <w:pPr>
        <w:widowControl/>
        <w:numPr>
          <w:ilvl w:val="0"/>
          <w:numId w:val="2"/>
        </w:numPr>
        <w:spacing w:line="252" w:lineRule="auto"/>
        <w:jc w:val="both"/>
        <w:rPr>
          <w:rFonts w:ascii="Arial Narrow" w:hAnsi="Arial Narrow"/>
        </w:rPr>
      </w:pPr>
      <w:r w:rsidRPr="00FC16B9">
        <w:rPr>
          <w:rFonts w:ascii="Arial Narrow" w:hAnsi="Arial Narrow"/>
        </w:rPr>
        <w:t xml:space="preserve">Pronajímatel přenechává </w:t>
      </w:r>
      <w:r w:rsidR="00FF0446" w:rsidRPr="00FC16B9">
        <w:rPr>
          <w:rFonts w:ascii="Arial Narrow" w:hAnsi="Arial Narrow"/>
        </w:rPr>
        <w:t>nájemci k užívání prostory výše uvedené výměry</w:t>
      </w:r>
      <w:r w:rsidR="00F77B16" w:rsidRPr="00FC16B9">
        <w:rPr>
          <w:rFonts w:ascii="Arial Narrow" w:hAnsi="Arial Narrow"/>
        </w:rPr>
        <w:t xml:space="preserve"> za účelem podnikání v oblasti:</w:t>
      </w:r>
      <w:r w:rsidR="00500D8B" w:rsidRPr="00FC16B9">
        <w:rPr>
          <w:rFonts w:ascii="Arial Narrow" w:hAnsi="Arial Narrow"/>
        </w:rPr>
        <w:t xml:space="preserve"> </w:t>
      </w:r>
      <w:r w:rsidR="007071A2" w:rsidRPr="00FC16B9">
        <w:rPr>
          <w:rFonts w:ascii="Arial Narrow" w:hAnsi="Arial Narrow"/>
          <w:b/>
        </w:rPr>
        <w:t>Činnosti knihoven a archivů</w:t>
      </w:r>
    </w:p>
    <w:p w:rsidR="000B3AD5" w:rsidRPr="00FC16B9" w:rsidRDefault="006828BA" w:rsidP="00C32EF6">
      <w:pPr>
        <w:widowControl/>
        <w:numPr>
          <w:ilvl w:val="0"/>
          <w:numId w:val="2"/>
        </w:numPr>
        <w:spacing w:line="252" w:lineRule="auto"/>
        <w:jc w:val="both"/>
        <w:rPr>
          <w:rFonts w:ascii="Arial Narrow" w:hAnsi="Arial Narrow"/>
        </w:rPr>
      </w:pPr>
      <w:r w:rsidRPr="00FC16B9">
        <w:rPr>
          <w:rFonts w:ascii="Arial Narrow" w:hAnsi="Arial Narrow"/>
          <w:bCs/>
        </w:rPr>
        <w:lastRenderedPageBreak/>
        <w:t>N</w:t>
      </w:r>
      <w:r w:rsidR="00FF0446" w:rsidRPr="00FC16B9">
        <w:rPr>
          <w:rFonts w:ascii="Arial Narrow" w:hAnsi="Arial Narrow"/>
          <w:bCs/>
        </w:rPr>
        <w:t>áje</w:t>
      </w:r>
      <w:r w:rsidR="00C34390" w:rsidRPr="00FC16B9">
        <w:rPr>
          <w:rFonts w:ascii="Arial Narrow" w:hAnsi="Arial Narrow"/>
          <w:bCs/>
        </w:rPr>
        <w:t>mc</w:t>
      </w:r>
      <w:r w:rsidR="007610A9" w:rsidRPr="00FC16B9">
        <w:rPr>
          <w:rFonts w:ascii="Arial Narrow" w:hAnsi="Arial Narrow"/>
          <w:bCs/>
        </w:rPr>
        <w:t>e</w:t>
      </w:r>
      <w:r w:rsidR="00C34390" w:rsidRPr="00FC16B9">
        <w:rPr>
          <w:rFonts w:ascii="Arial Narrow" w:hAnsi="Arial Narrow"/>
          <w:bCs/>
        </w:rPr>
        <w:t xml:space="preserve"> ne</w:t>
      </w:r>
      <w:r w:rsidR="007610A9" w:rsidRPr="00FC16B9">
        <w:rPr>
          <w:rFonts w:ascii="Arial Narrow" w:hAnsi="Arial Narrow"/>
          <w:bCs/>
        </w:rPr>
        <w:t>ní</w:t>
      </w:r>
      <w:r w:rsidR="00C34390" w:rsidRPr="00FC16B9">
        <w:rPr>
          <w:rFonts w:ascii="Arial Narrow" w:hAnsi="Arial Narrow"/>
          <w:bCs/>
        </w:rPr>
        <w:t xml:space="preserve"> oprávněn v předmětu </w:t>
      </w:r>
      <w:r w:rsidR="00FF0446" w:rsidRPr="00FC16B9">
        <w:rPr>
          <w:rFonts w:ascii="Arial Narrow" w:hAnsi="Arial Narrow"/>
          <w:bCs/>
        </w:rPr>
        <w:t>nájmu provozova</w:t>
      </w:r>
      <w:r w:rsidRPr="00FC16B9">
        <w:rPr>
          <w:rFonts w:ascii="Arial Narrow" w:hAnsi="Arial Narrow"/>
          <w:bCs/>
        </w:rPr>
        <w:t>t bez písemného souhlasu pronajímatele</w:t>
      </w:r>
      <w:r w:rsidR="00FF0446" w:rsidRPr="00FC16B9">
        <w:rPr>
          <w:rFonts w:ascii="Arial Narrow" w:hAnsi="Arial Narrow"/>
          <w:bCs/>
        </w:rPr>
        <w:t xml:space="preserve"> jinou podnikatelskou činnost</w:t>
      </w:r>
      <w:r w:rsidR="00FD6D11" w:rsidRPr="00FC16B9">
        <w:rPr>
          <w:rFonts w:ascii="Arial Narrow" w:hAnsi="Arial Narrow"/>
          <w:bCs/>
        </w:rPr>
        <w:t>, než činnost uvedenou v odst. 2</w:t>
      </w:r>
      <w:r w:rsidR="00FF0446" w:rsidRPr="00FC16B9">
        <w:rPr>
          <w:rFonts w:ascii="Arial Narrow" w:hAnsi="Arial Narrow"/>
          <w:bCs/>
        </w:rPr>
        <w:t xml:space="preserve"> tohoto článku.  </w:t>
      </w:r>
    </w:p>
    <w:p w:rsidR="00EB31EB" w:rsidRPr="00FC16B9" w:rsidRDefault="00EB31EB" w:rsidP="00FF0446">
      <w:pPr>
        <w:widowControl/>
        <w:tabs>
          <w:tab w:val="left" w:pos="2127"/>
          <w:tab w:val="left" w:pos="3686"/>
          <w:tab w:val="left" w:pos="5245"/>
          <w:tab w:val="left" w:pos="7088"/>
        </w:tabs>
        <w:spacing w:line="252" w:lineRule="auto"/>
        <w:jc w:val="center"/>
        <w:rPr>
          <w:rFonts w:ascii="Arial Narrow" w:hAnsi="Arial Narrow"/>
          <w:b/>
          <w:bCs/>
        </w:rPr>
      </w:pPr>
    </w:p>
    <w:p w:rsidR="007C1DAF" w:rsidRPr="00FC16B9" w:rsidRDefault="001712C3" w:rsidP="00FF0446">
      <w:pPr>
        <w:widowControl/>
        <w:tabs>
          <w:tab w:val="left" w:pos="2127"/>
          <w:tab w:val="left" w:pos="3686"/>
          <w:tab w:val="left" w:pos="5245"/>
          <w:tab w:val="left" w:pos="7088"/>
        </w:tabs>
        <w:spacing w:line="252" w:lineRule="auto"/>
        <w:jc w:val="center"/>
        <w:rPr>
          <w:rFonts w:ascii="Arial Narrow" w:hAnsi="Arial Narrow"/>
          <w:b/>
          <w:bCs/>
        </w:rPr>
      </w:pPr>
      <w:r w:rsidRPr="00FC16B9">
        <w:rPr>
          <w:rFonts w:ascii="Arial Narrow" w:hAnsi="Arial Narrow"/>
          <w:b/>
          <w:bCs/>
        </w:rPr>
        <w:t>IV.</w:t>
      </w:r>
    </w:p>
    <w:p w:rsidR="001712C3" w:rsidRPr="00FC16B9" w:rsidRDefault="001712C3" w:rsidP="00FF0446">
      <w:pPr>
        <w:widowControl/>
        <w:tabs>
          <w:tab w:val="left" w:pos="2127"/>
          <w:tab w:val="left" w:pos="3686"/>
          <w:tab w:val="left" w:pos="5245"/>
          <w:tab w:val="left" w:pos="7088"/>
        </w:tabs>
        <w:spacing w:line="252" w:lineRule="auto"/>
        <w:jc w:val="center"/>
        <w:rPr>
          <w:rFonts w:ascii="Arial Narrow" w:hAnsi="Arial Narrow"/>
          <w:b/>
          <w:bCs/>
        </w:rPr>
      </w:pPr>
      <w:r w:rsidRPr="00FC16B9">
        <w:rPr>
          <w:rFonts w:ascii="Arial Narrow" w:hAnsi="Arial Narrow"/>
          <w:b/>
          <w:bCs/>
        </w:rPr>
        <w:t>Délka nájmu</w:t>
      </w:r>
    </w:p>
    <w:p w:rsidR="001712C3" w:rsidRPr="00FC16B9" w:rsidRDefault="001712C3" w:rsidP="00FF0446">
      <w:pPr>
        <w:widowControl/>
        <w:tabs>
          <w:tab w:val="left" w:pos="2127"/>
          <w:tab w:val="left" w:pos="3686"/>
          <w:tab w:val="left" w:pos="5245"/>
          <w:tab w:val="left" w:pos="7088"/>
        </w:tabs>
        <w:spacing w:line="252" w:lineRule="auto"/>
        <w:jc w:val="center"/>
        <w:rPr>
          <w:rFonts w:ascii="Arial Narrow" w:hAnsi="Arial Narrow"/>
          <w:b/>
          <w:bCs/>
          <w:smallCaps/>
        </w:rPr>
      </w:pPr>
    </w:p>
    <w:p w:rsidR="00FF0446" w:rsidRPr="00FC16B9" w:rsidRDefault="00572431" w:rsidP="00FF0446">
      <w:pPr>
        <w:widowControl/>
        <w:numPr>
          <w:ilvl w:val="0"/>
          <w:numId w:val="4"/>
        </w:numPr>
        <w:tabs>
          <w:tab w:val="left" w:pos="709"/>
          <w:tab w:val="left" w:pos="3686"/>
          <w:tab w:val="left" w:pos="5245"/>
          <w:tab w:val="left" w:pos="7088"/>
        </w:tabs>
        <w:spacing w:line="252" w:lineRule="auto"/>
        <w:jc w:val="both"/>
        <w:rPr>
          <w:rFonts w:ascii="Arial Narrow" w:hAnsi="Arial Narrow"/>
          <w:bCs/>
        </w:rPr>
      </w:pPr>
      <w:r w:rsidRPr="00FC16B9">
        <w:rPr>
          <w:rFonts w:ascii="Arial Narrow" w:hAnsi="Arial Narrow"/>
          <w:bCs/>
        </w:rPr>
        <w:t>N</w:t>
      </w:r>
      <w:r w:rsidR="0062372C" w:rsidRPr="00FC16B9">
        <w:rPr>
          <w:rFonts w:ascii="Arial Narrow" w:hAnsi="Arial Narrow"/>
          <w:bCs/>
        </w:rPr>
        <w:t xml:space="preserve">ájemní poměr vzniká dne </w:t>
      </w:r>
      <w:proofErr w:type="gramStart"/>
      <w:r w:rsidR="002F5927" w:rsidRPr="00FC16B9">
        <w:rPr>
          <w:rFonts w:ascii="Arial Narrow" w:hAnsi="Arial Narrow"/>
          <w:b/>
          <w:bCs/>
        </w:rPr>
        <w:t>1.</w:t>
      </w:r>
      <w:r w:rsidR="00F67DD6" w:rsidRPr="00FC16B9">
        <w:rPr>
          <w:rFonts w:ascii="Arial Narrow" w:hAnsi="Arial Narrow"/>
          <w:b/>
          <w:bCs/>
        </w:rPr>
        <w:t>11</w:t>
      </w:r>
      <w:r w:rsidR="005C03B1" w:rsidRPr="00FC16B9">
        <w:rPr>
          <w:rFonts w:ascii="Arial Narrow" w:hAnsi="Arial Narrow"/>
          <w:b/>
          <w:bCs/>
        </w:rPr>
        <w:t>.2018</w:t>
      </w:r>
      <w:proofErr w:type="gramEnd"/>
    </w:p>
    <w:p w:rsidR="00A948D5" w:rsidRPr="00FC16B9" w:rsidRDefault="00EB449C">
      <w:pPr>
        <w:widowControl/>
        <w:numPr>
          <w:ilvl w:val="0"/>
          <w:numId w:val="4"/>
        </w:numPr>
        <w:tabs>
          <w:tab w:val="left" w:pos="709"/>
          <w:tab w:val="left" w:pos="3686"/>
          <w:tab w:val="left" w:pos="5245"/>
          <w:tab w:val="left" w:pos="7088"/>
        </w:tabs>
        <w:autoSpaceDE w:val="0"/>
        <w:autoSpaceDN w:val="0"/>
        <w:adjustRightInd w:val="0"/>
        <w:spacing w:line="252" w:lineRule="auto"/>
        <w:jc w:val="both"/>
        <w:rPr>
          <w:rFonts w:ascii="Arial Narrow" w:hAnsi="Arial Narrow"/>
          <w:bCs/>
        </w:rPr>
      </w:pPr>
      <w:r w:rsidRPr="00FC16B9">
        <w:rPr>
          <w:rFonts w:ascii="Arial Narrow" w:hAnsi="Arial Narrow"/>
          <w:bCs/>
        </w:rPr>
        <w:t>Smlouva je uzavřena na dobu</w:t>
      </w:r>
      <w:r w:rsidR="00E97993" w:rsidRPr="00FC16B9">
        <w:rPr>
          <w:rFonts w:ascii="Arial Narrow" w:hAnsi="Arial Narrow"/>
          <w:bCs/>
        </w:rPr>
        <w:t xml:space="preserve"> neurčitou.</w:t>
      </w:r>
    </w:p>
    <w:p w:rsidR="00F10CDC" w:rsidRPr="00FC16B9" w:rsidRDefault="00F10CDC" w:rsidP="00FF0446">
      <w:pPr>
        <w:widowControl/>
        <w:tabs>
          <w:tab w:val="left" w:pos="2127"/>
          <w:tab w:val="left" w:pos="3686"/>
          <w:tab w:val="left" w:pos="5245"/>
          <w:tab w:val="left" w:pos="7088"/>
        </w:tabs>
        <w:spacing w:line="252" w:lineRule="auto"/>
        <w:jc w:val="center"/>
        <w:rPr>
          <w:rFonts w:ascii="Arial Narrow" w:hAnsi="Arial Narrow"/>
          <w:b/>
          <w:highlight w:val="yellow"/>
        </w:rPr>
      </w:pPr>
    </w:p>
    <w:p w:rsidR="00FF0446" w:rsidRPr="00FC16B9" w:rsidRDefault="001712C3" w:rsidP="00FF0446">
      <w:pPr>
        <w:widowControl/>
        <w:tabs>
          <w:tab w:val="left" w:pos="2127"/>
          <w:tab w:val="left" w:pos="3686"/>
          <w:tab w:val="left" w:pos="5245"/>
          <w:tab w:val="left" w:pos="7088"/>
        </w:tabs>
        <w:spacing w:line="252" w:lineRule="auto"/>
        <w:jc w:val="center"/>
        <w:rPr>
          <w:rFonts w:ascii="Arial Narrow" w:hAnsi="Arial Narrow"/>
          <w:b/>
          <w:bCs/>
        </w:rPr>
      </w:pPr>
      <w:r w:rsidRPr="00FC16B9">
        <w:rPr>
          <w:rFonts w:ascii="Arial Narrow" w:hAnsi="Arial Narrow"/>
          <w:b/>
          <w:bCs/>
        </w:rPr>
        <w:t>V.</w:t>
      </w:r>
    </w:p>
    <w:p w:rsidR="001712C3" w:rsidRPr="00FC16B9" w:rsidRDefault="001712C3" w:rsidP="00FF0446">
      <w:pPr>
        <w:widowControl/>
        <w:tabs>
          <w:tab w:val="left" w:pos="2127"/>
          <w:tab w:val="left" w:pos="3686"/>
          <w:tab w:val="left" w:pos="5245"/>
          <w:tab w:val="left" w:pos="7088"/>
        </w:tabs>
        <w:spacing w:line="252" w:lineRule="auto"/>
        <w:jc w:val="center"/>
        <w:rPr>
          <w:rFonts w:ascii="Arial Narrow" w:hAnsi="Arial Narrow"/>
          <w:b/>
          <w:bCs/>
        </w:rPr>
      </w:pPr>
      <w:r w:rsidRPr="00FC16B9">
        <w:rPr>
          <w:rFonts w:ascii="Arial Narrow" w:hAnsi="Arial Narrow"/>
          <w:b/>
          <w:bCs/>
        </w:rPr>
        <w:t>Nájemné, jeho splatnost a způsob platby</w:t>
      </w:r>
    </w:p>
    <w:p w:rsidR="00447383" w:rsidRPr="00FC16B9" w:rsidRDefault="00447383" w:rsidP="00907813">
      <w:pPr>
        <w:widowControl/>
        <w:tabs>
          <w:tab w:val="left" w:pos="709"/>
          <w:tab w:val="left" w:pos="3686"/>
          <w:tab w:val="left" w:pos="5245"/>
          <w:tab w:val="left" w:pos="7088"/>
        </w:tabs>
        <w:spacing w:line="252" w:lineRule="auto"/>
        <w:rPr>
          <w:rFonts w:ascii="Arial Narrow" w:hAnsi="Arial Narrow"/>
        </w:rPr>
      </w:pPr>
    </w:p>
    <w:p w:rsidR="00447383" w:rsidRPr="00FC16B9" w:rsidRDefault="00447383" w:rsidP="003F08FD">
      <w:pPr>
        <w:widowControl/>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 xml:space="preserve">Nájemné bylo určeno dohodou stran, přičemž činí částku </w:t>
      </w:r>
      <w:r w:rsidR="007071A2" w:rsidRPr="00FC16B9">
        <w:rPr>
          <w:rFonts w:ascii="Arial Narrow" w:hAnsi="Arial Narrow"/>
        </w:rPr>
        <w:t>180</w:t>
      </w:r>
      <w:r w:rsidRPr="00FC16B9">
        <w:rPr>
          <w:rFonts w:ascii="Arial Narrow" w:hAnsi="Arial Narrow"/>
        </w:rPr>
        <w:t>,- Kč/m</w:t>
      </w:r>
      <w:r w:rsidRPr="00FC16B9">
        <w:rPr>
          <w:rFonts w:ascii="Arial Narrow" w:hAnsi="Arial Narrow"/>
          <w:smallCaps/>
          <w:vertAlign w:val="superscript"/>
        </w:rPr>
        <w:t>2</w:t>
      </w:r>
      <w:r w:rsidRPr="00FC16B9">
        <w:rPr>
          <w:rFonts w:ascii="Arial Narrow" w:hAnsi="Arial Narrow"/>
        </w:rPr>
        <w:t>/měsíc</w:t>
      </w:r>
      <w:r w:rsidR="00140506" w:rsidRPr="00FC16B9">
        <w:rPr>
          <w:rFonts w:ascii="Arial Narrow" w:hAnsi="Arial Narrow"/>
        </w:rPr>
        <w:t xml:space="preserve"> bez DPH</w:t>
      </w:r>
      <w:r w:rsidRPr="00FC16B9">
        <w:rPr>
          <w:rFonts w:ascii="Arial Narrow" w:hAnsi="Arial Narrow"/>
        </w:rPr>
        <w:t xml:space="preserve">. Výše měsíčního </w:t>
      </w:r>
      <w:r w:rsidR="00140506" w:rsidRPr="00FC16B9">
        <w:rPr>
          <w:rFonts w:ascii="Arial Narrow" w:hAnsi="Arial Narrow"/>
        </w:rPr>
        <w:t>nájemného za předmět nájmu činí:</w:t>
      </w:r>
    </w:p>
    <w:p w:rsidR="00D27ADC" w:rsidRPr="00FC16B9" w:rsidRDefault="00447383" w:rsidP="00D27ADC">
      <w:pPr>
        <w:widowControl/>
        <w:tabs>
          <w:tab w:val="left" w:pos="709"/>
          <w:tab w:val="left" w:pos="3686"/>
          <w:tab w:val="left" w:pos="5245"/>
          <w:tab w:val="left" w:pos="7088"/>
        </w:tabs>
        <w:spacing w:line="252" w:lineRule="auto"/>
        <w:ind w:left="720"/>
        <w:jc w:val="center"/>
        <w:rPr>
          <w:rFonts w:ascii="Arial Narrow" w:hAnsi="Arial Narrow"/>
        </w:rPr>
      </w:pPr>
      <w:r w:rsidRPr="00FC16B9">
        <w:rPr>
          <w:rFonts w:ascii="Arial Narrow" w:hAnsi="Arial Narrow"/>
          <w:b/>
        </w:rPr>
        <w:t xml:space="preserve">Celkem </w:t>
      </w:r>
      <w:r w:rsidR="007071A2" w:rsidRPr="00FC16B9">
        <w:rPr>
          <w:rFonts w:ascii="Arial Narrow" w:hAnsi="Arial Narrow"/>
          <w:b/>
        </w:rPr>
        <w:t>25.470</w:t>
      </w:r>
      <w:r w:rsidRPr="00FC16B9">
        <w:rPr>
          <w:rFonts w:ascii="Arial Narrow" w:hAnsi="Arial Narrow"/>
          <w:b/>
        </w:rPr>
        <w:t>,- Kč</w:t>
      </w:r>
      <w:r w:rsidRPr="00FC16B9">
        <w:rPr>
          <w:rFonts w:ascii="Arial Narrow" w:hAnsi="Arial Narrow"/>
        </w:rPr>
        <w:t xml:space="preserve"> (slovy: </w:t>
      </w:r>
      <w:proofErr w:type="spellStart"/>
      <w:r w:rsidR="005C03B1" w:rsidRPr="00FC16B9">
        <w:rPr>
          <w:rFonts w:ascii="Arial Narrow" w:hAnsi="Arial Narrow"/>
        </w:rPr>
        <w:t>d</w:t>
      </w:r>
      <w:r w:rsidR="007071A2" w:rsidRPr="00FC16B9">
        <w:rPr>
          <w:rFonts w:ascii="Arial Narrow" w:hAnsi="Arial Narrow"/>
        </w:rPr>
        <w:t>vacetpěttisícčtyřistasedmdesátkorunčeských</w:t>
      </w:r>
      <w:proofErr w:type="spellEnd"/>
      <w:r w:rsidRPr="00FC16B9">
        <w:rPr>
          <w:rFonts w:ascii="Arial Narrow" w:hAnsi="Arial Narrow"/>
        </w:rPr>
        <w:t>)</w:t>
      </w:r>
      <w:r w:rsidR="007071A2" w:rsidRPr="00FC16B9">
        <w:rPr>
          <w:rFonts w:ascii="Arial Narrow" w:hAnsi="Arial Narrow"/>
        </w:rPr>
        <w:t>.</w:t>
      </w:r>
    </w:p>
    <w:p w:rsidR="00EB31EB" w:rsidRPr="00FC16B9" w:rsidRDefault="005C03B1" w:rsidP="003F08FD">
      <w:pPr>
        <w:widowControl/>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 xml:space="preserve">Pro první měsíc nájmu </w:t>
      </w:r>
      <w:r w:rsidR="00F67DD6" w:rsidRPr="00FC16B9">
        <w:rPr>
          <w:rFonts w:ascii="Arial Narrow" w:hAnsi="Arial Narrow"/>
        </w:rPr>
        <w:t>(11</w:t>
      </w:r>
      <w:r w:rsidRPr="00FC16B9">
        <w:rPr>
          <w:rFonts w:ascii="Arial Narrow" w:hAnsi="Arial Narrow"/>
        </w:rPr>
        <w:t>/2018) byla</w:t>
      </w:r>
      <w:r w:rsidR="00EB31EB" w:rsidRPr="00FC16B9">
        <w:rPr>
          <w:rFonts w:ascii="Arial Narrow" w:hAnsi="Arial Narrow"/>
        </w:rPr>
        <w:t xml:space="preserve"> dohodou obou stran</w:t>
      </w:r>
      <w:r w:rsidRPr="00FC16B9">
        <w:rPr>
          <w:rFonts w:ascii="Arial Narrow" w:hAnsi="Arial Narrow"/>
        </w:rPr>
        <w:t xml:space="preserve"> sjednána sleva nájemného,</w:t>
      </w:r>
      <w:r w:rsidR="00EB31EB" w:rsidRPr="00FC16B9">
        <w:rPr>
          <w:rFonts w:ascii="Arial Narrow" w:hAnsi="Arial Narrow"/>
        </w:rPr>
        <w:t xml:space="preserve"> a to tak, že nájemné za první měsíc nájmu činí</w:t>
      </w:r>
      <w:r w:rsidRPr="00FC16B9">
        <w:rPr>
          <w:rFonts w:ascii="Arial Narrow" w:hAnsi="Arial Narrow"/>
        </w:rPr>
        <w:t>: </w:t>
      </w:r>
    </w:p>
    <w:p w:rsidR="00EB31EB" w:rsidRPr="00FC16B9" w:rsidRDefault="005C03B1" w:rsidP="00EB31EB">
      <w:pPr>
        <w:widowControl/>
        <w:tabs>
          <w:tab w:val="left" w:pos="709"/>
          <w:tab w:val="left" w:pos="3686"/>
          <w:tab w:val="left" w:pos="5245"/>
          <w:tab w:val="left" w:pos="7088"/>
        </w:tabs>
        <w:spacing w:line="252" w:lineRule="auto"/>
        <w:ind w:left="720"/>
        <w:jc w:val="center"/>
        <w:rPr>
          <w:rFonts w:ascii="Arial Narrow" w:hAnsi="Arial Narrow"/>
        </w:rPr>
      </w:pPr>
      <w:r w:rsidRPr="00FC16B9">
        <w:rPr>
          <w:rFonts w:ascii="Arial Narrow" w:hAnsi="Arial Narrow"/>
          <w:b/>
        </w:rPr>
        <w:t>Celkem 1</w:t>
      </w:r>
      <w:r w:rsidR="007071A2" w:rsidRPr="00FC16B9">
        <w:rPr>
          <w:rFonts w:ascii="Arial Narrow" w:hAnsi="Arial Narrow"/>
          <w:b/>
        </w:rPr>
        <w:t>2.375</w:t>
      </w:r>
      <w:r w:rsidRPr="00FC16B9">
        <w:rPr>
          <w:rFonts w:ascii="Arial Narrow" w:hAnsi="Arial Narrow"/>
          <w:b/>
        </w:rPr>
        <w:t>,- Kč </w:t>
      </w:r>
      <w:r w:rsidRPr="00FC16B9">
        <w:rPr>
          <w:rFonts w:ascii="Arial Narrow" w:hAnsi="Arial Narrow"/>
        </w:rPr>
        <w:t>(slovy: </w:t>
      </w:r>
      <w:proofErr w:type="spellStart"/>
      <w:r w:rsidR="007071A2" w:rsidRPr="00FC16B9">
        <w:rPr>
          <w:rFonts w:ascii="Arial Narrow" w:hAnsi="Arial Narrow"/>
        </w:rPr>
        <w:t>dvanácttissíctřistasedmdesátpětkorunčeských</w:t>
      </w:r>
      <w:proofErr w:type="spellEnd"/>
      <w:r w:rsidRPr="00FC16B9">
        <w:rPr>
          <w:rFonts w:ascii="Arial Narrow" w:hAnsi="Arial Narrow"/>
        </w:rPr>
        <w:t>). </w:t>
      </w:r>
    </w:p>
    <w:p w:rsidR="002B7606" w:rsidRPr="00FC16B9" w:rsidRDefault="002B7606" w:rsidP="002B7606">
      <w:pPr>
        <w:widowControl/>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Nájemné je uvedeno bez DPH. Nájemci, kteří jsou plátci DPH, budou hradit nájemné zvýšené o DPH. Stane-li se nájemce plátcem DPH je povinen tuto skutečnost neprodleně oznámit pronajímateli. </w:t>
      </w:r>
    </w:p>
    <w:p w:rsidR="00FF0446" w:rsidRPr="00FC16B9" w:rsidRDefault="006828BA" w:rsidP="00FF0446">
      <w:pPr>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N</w:t>
      </w:r>
      <w:r w:rsidR="00FF0446" w:rsidRPr="00FC16B9">
        <w:rPr>
          <w:rFonts w:ascii="Arial Narrow" w:hAnsi="Arial Narrow"/>
        </w:rPr>
        <w:t>ájem</w:t>
      </w:r>
      <w:r w:rsidR="00B46123" w:rsidRPr="00FC16B9">
        <w:rPr>
          <w:rFonts w:ascii="Arial Narrow" w:hAnsi="Arial Narrow"/>
        </w:rPr>
        <w:t xml:space="preserve">ce je povinen </w:t>
      </w:r>
      <w:r w:rsidR="00FF0446" w:rsidRPr="00FC16B9">
        <w:rPr>
          <w:rFonts w:ascii="Arial Narrow" w:hAnsi="Arial Narrow"/>
        </w:rPr>
        <w:t>hradit nájemné v pravidelných měsíčních splátkách vždy nejpozději do 10. dne kalendářního</w:t>
      </w:r>
      <w:r w:rsidR="00144DF0" w:rsidRPr="00FC16B9">
        <w:rPr>
          <w:rFonts w:ascii="Arial Narrow" w:hAnsi="Arial Narrow"/>
        </w:rPr>
        <w:t xml:space="preserve"> měsíce na bankovní účet pronajímatele</w:t>
      </w:r>
      <w:r w:rsidR="00FF0446" w:rsidRPr="00FC16B9">
        <w:rPr>
          <w:rFonts w:ascii="Arial Narrow" w:hAnsi="Arial Narrow"/>
        </w:rPr>
        <w:t xml:space="preserve"> vedený u Komerční banky, a. s., č. účtu:</w:t>
      </w:r>
      <w:r w:rsidR="00A77BE3" w:rsidRPr="00FC16B9">
        <w:rPr>
          <w:rFonts w:ascii="Arial Narrow" w:eastAsiaTheme="minorHAnsi" w:hAnsi="Arial Narrow" w:cs="Arial"/>
          <w:b/>
          <w:lang w:eastAsia="en-US"/>
        </w:rPr>
        <w:t>107-3872760297</w:t>
      </w:r>
      <w:r w:rsidR="00A77BE3" w:rsidRPr="00FC16B9">
        <w:rPr>
          <w:rFonts w:ascii="Arial Narrow" w:hAnsi="Arial Narrow"/>
          <w:b/>
          <w:bCs/>
        </w:rPr>
        <w:t>/0100</w:t>
      </w:r>
      <w:r w:rsidR="00FF0446" w:rsidRPr="00FC16B9">
        <w:rPr>
          <w:rFonts w:ascii="Arial Narrow" w:hAnsi="Arial Narrow"/>
          <w:b/>
          <w:bCs/>
        </w:rPr>
        <w:t>.</w:t>
      </w:r>
      <w:r w:rsidR="00500D8B" w:rsidRPr="00FC16B9">
        <w:rPr>
          <w:rFonts w:ascii="Arial Narrow" w:hAnsi="Arial Narrow"/>
          <w:b/>
          <w:bCs/>
        </w:rPr>
        <w:t xml:space="preserve"> </w:t>
      </w:r>
      <w:r w:rsidR="00FF0446" w:rsidRPr="00FC16B9">
        <w:rPr>
          <w:rFonts w:ascii="Arial Narrow" w:hAnsi="Arial Narrow"/>
          <w:bCs/>
        </w:rPr>
        <w:t>Jako</w:t>
      </w:r>
      <w:r w:rsidR="00FF0446" w:rsidRPr="00FC16B9">
        <w:rPr>
          <w:rFonts w:ascii="Arial Narrow" w:hAnsi="Arial Narrow"/>
          <w:b/>
          <w:bCs/>
        </w:rPr>
        <w:t xml:space="preserve"> variabilní symbol </w:t>
      </w:r>
      <w:r w:rsidR="00D72454" w:rsidRPr="00FC16B9">
        <w:rPr>
          <w:rFonts w:ascii="Arial Narrow" w:hAnsi="Arial Narrow"/>
          <w:bCs/>
        </w:rPr>
        <w:t>uvede číslo daňového dokladu (</w:t>
      </w:r>
      <w:r w:rsidR="00671FD6" w:rsidRPr="00FC16B9">
        <w:rPr>
          <w:rFonts w:ascii="Arial Narrow" w:hAnsi="Arial Narrow"/>
          <w:bCs/>
        </w:rPr>
        <w:t>splátkového</w:t>
      </w:r>
      <w:r w:rsidR="00D72454" w:rsidRPr="00FC16B9">
        <w:rPr>
          <w:rFonts w:ascii="Arial Narrow" w:hAnsi="Arial Narrow"/>
          <w:bCs/>
        </w:rPr>
        <w:t xml:space="preserve"> kalendáře)</w:t>
      </w:r>
      <w:r w:rsidR="00FF0446" w:rsidRPr="00FC16B9">
        <w:rPr>
          <w:rFonts w:ascii="Arial Narrow" w:hAnsi="Arial Narrow"/>
          <w:b/>
          <w:bCs/>
        </w:rPr>
        <w:t>.</w:t>
      </w:r>
      <w:r w:rsidR="00500D8B" w:rsidRPr="00FC16B9">
        <w:rPr>
          <w:rFonts w:ascii="Arial Narrow" w:hAnsi="Arial Narrow"/>
          <w:b/>
          <w:bCs/>
        </w:rPr>
        <w:t xml:space="preserve"> </w:t>
      </w:r>
      <w:r w:rsidR="00B46123" w:rsidRPr="00FC16B9">
        <w:rPr>
          <w:rFonts w:ascii="Arial Narrow" w:hAnsi="Arial Narrow"/>
          <w:bCs/>
        </w:rPr>
        <w:t>Je-li více nájemců, k</w:t>
      </w:r>
      <w:r w:rsidR="00D82DA2" w:rsidRPr="00FC16B9">
        <w:rPr>
          <w:rFonts w:ascii="Arial Narrow" w:hAnsi="Arial Narrow"/>
          <w:bCs/>
        </w:rPr>
        <w:t>aždý z nájemců odpovídá</w:t>
      </w:r>
      <w:r w:rsidR="00500D8B" w:rsidRPr="00FC16B9">
        <w:rPr>
          <w:rFonts w:ascii="Arial Narrow" w:hAnsi="Arial Narrow"/>
          <w:bCs/>
        </w:rPr>
        <w:t xml:space="preserve"> </w:t>
      </w:r>
      <w:r w:rsidR="00D82DA2" w:rsidRPr="00FC16B9">
        <w:rPr>
          <w:rFonts w:ascii="Arial Narrow" w:hAnsi="Arial Narrow"/>
          <w:bCs/>
        </w:rPr>
        <w:t xml:space="preserve">pronajímateli </w:t>
      </w:r>
      <w:r w:rsidR="00580246" w:rsidRPr="00FC16B9">
        <w:rPr>
          <w:rFonts w:ascii="Arial Narrow" w:hAnsi="Arial Narrow"/>
          <w:bCs/>
        </w:rPr>
        <w:t>za úhradu nájemného</w:t>
      </w:r>
      <w:r w:rsidR="00D82DA2" w:rsidRPr="00FC16B9">
        <w:rPr>
          <w:rFonts w:ascii="Arial Narrow" w:hAnsi="Arial Narrow"/>
          <w:bCs/>
        </w:rPr>
        <w:t xml:space="preserve"> v plné výši</w:t>
      </w:r>
      <w:r w:rsidR="00500D8B" w:rsidRPr="00FC16B9">
        <w:rPr>
          <w:rFonts w:ascii="Arial Narrow" w:hAnsi="Arial Narrow"/>
          <w:bCs/>
        </w:rPr>
        <w:t xml:space="preserve"> </w:t>
      </w:r>
      <w:r w:rsidR="00D82DA2" w:rsidRPr="00FC16B9">
        <w:rPr>
          <w:rFonts w:ascii="Arial Narrow" w:hAnsi="Arial Narrow"/>
          <w:bCs/>
        </w:rPr>
        <w:t>společně a nerozdílně</w:t>
      </w:r>
      <w:r w:rsidR="00D82DA2" w:rsidRPr="00FC16B9">
        <w:rPr>
          <w:rFonts w:ascii="Arial Narrow" w:hAnsi="Arial Narrow"/>
          <w:b/>
          <w:bCs/>
        </w:rPr>
        <w:t>.</w:t>
      </w:r>
    </w:p>
    <w:p w:rsidR="005C03B1" w:rsidRPr="00FC16B9" w:rsidRDefault="005C03B1" w:rsidP="005C03B1">
      <w:pPr>
        <w:pStyle w:val="paragraph"/>
        <w:numPr>
          <w:ilvl w:val="0"/>
          <w:numId w:val="5"/>
        </w:numPr>
        <w:spacing w:before="0" w:beforeAutospacing="0" w:after="0" w:afterAutospacing="0"/>
        <w:jc w:val="both"/>
        <w:textAlignment w:val="baseline"/>
        <w:rPr>
          <w:rFonts w:ascii="Arial Narrow" w:hAnsi="Arial Narrow"/>
          <w:sz w:val="20"/>
          <w:szCs w:val="20"/>
        </w:rPr>
      </w:pPr>
      <w:r w:rsidRPr="00FC16B9">
        <w:rPr>
          <w:rFonts w:ascii="Arial Narrow" w:hAnsi="Arial Narrow"/>
          <w:sz w:val="20"/>
          <w:szCs w:val="20"/>
        </w:rPr>
        <w:t xml:space="preserve">Nájemce je povinen </w:t>
      </w:r>
      <w:r w:rsidR="00B23601" w:rsidRPr="00FC16B9">
        <w:rPr>
          <w:rFonts w:ascii="Arial Narrow" w:hAnsi="Arial Narrow"/>
          <w:sz w:val="20"/>
          <w:szCs w:val="20"/>
        </w:rPr>
        <w:t>uhradit vratnou kauci ve výši dvou měsíčních nájmů bez DPH tj. 50.940,-Kč (slovy: </w:t>
      </w:r>
      <w:proofErr w:type="spellStart"/>
      <w:r w:rsidR="00B23601" w:rsidRPr="00FC16B9">
        <w:rPr>
          <w:rFonts w:ascii="Arial Narrow" w:hAnsi="Arial Narrow"/>
          <w:sz w:val="20"/>
          <w:szCs w:val="20"/>
        </w:rPr>
        <w:t>padesáttisícdevětsetčtyřicetkorunčeských</w:t>
      </w:r>
      <w:proofErr w:type="spellEnd"/>
      <w:r w:rsidR="00B23601" w:rsidRPr="00FC16B9">
        <w:rPr>
          <w:rFonts w:ascii="Arial Narrow" w:hAnsi="Arial Narrow"/>
          <w:sz w:val="20"/>
          <w:szCs w:val="20"/>
        </w:rPr>
        <w:t xml:space="preserve">) na účet </w:t>
      </w:r>
      <w:r w:rsidRPr="00FC16B9">
        <w:rPr>
          <w:rFonts w:ascii="Arial Narrow" w:hAnsi="Arial Narrow"/>
          <w:sz w:val="20"/>
          <w:szCs w:val="20"/>
        </w:rPr>
        <w:t>pronajímatele</w:t>
      </w:r>
      <w:r w:rsidR="002B7606" w:rsidRPr="00FC16B9">
        <w:rPr>
          <w:rFonts w:ascii="Arial Narrow" w:hAnsi="Arial Narrow"/>
          <w:sz w:val="20"/>
          <w:szCs w:val="20"/>
        </w:rPr>
        <w:t xml:space="preserve"> vedený u Komerční banky, a. s., č. účtu: </w:t>
      </w:r>
      <w:r w:rsidR="002B7606" w:rsidRPr="00FC16B9">
        <w:rPr>
          <w:rFonts w:ascii="Arial Narrow" w:eastAsiaTheme="minorHAnsi" w:hAnsi="Arial Narrow" w:cs="Arial"/>
          <w:b/>
          <w:sz w:val="20"/>
          <w:szCs w:val="20"/>
          <w:lang w:eastAsia="en-US"/>
        </w:rPr>
        <w:t>107-3872760297</w:t>
      </w:r>
      <w:r w:rsidR="002B7606" w:rsidRPr="00FC16B9">
        <w:rPr>
          <w:rFonts w:ascii="Arial Narrow" w:hAnsi="Arial Narrow"/>
          <w:b/>
          <w:bCs/>
          <w:sz w:val="20"/>
          <w:szCs w:val="20"/>
        </w:rPr>
        <w:t xml:space="preserve">/0100 </w:t>
      </w:r>
      <w:r w:rsidRPr="00FC16B9">
        <w:rPr>
          <w:rFonts w:ascii="Arial Narrow" w:hAnsi="Arial Narrow"/>
          <w:sz w:val="20"/>
          <w:szCs w:val="20"/>
        </w:rPr>
        <w:t>a to do 10 dnů od podpisu smlouvy.</w:t>
      </w:r>
      <w:r w:rsidR="009D2C4B" w:rsidRPr="00FC16B9">
        <w:rPr>
          <w:rFonts w:ascii="Arial Narrow" w:hAnsi="Arial Narrow"/>
          <w:sz w:val="20"/>
          <w:szCs w:val="20"/>
        </w:rPr>
        <w:t xml:space="preserve"> </w:t>
      </w:r>
      <w:r w:rsidR="009D2C4B" w:rsidRPr="00FC16B9">
        <w:rPr>
          <w:rFonts w:ascii="Arial Narrow" w:hAnsi="Arial Narrow"/>
          <w:bCs/>
          <w:sz w:val="20"/>
          <w:szCs w:val="20"/>
        </w:rPr>
        <w:t>Jako</w:t>
      </w:r>
      <w:r w:rsidR="009D2C4B" w:rsidRPr="00FC16B9">
        <w:rPr>
          <w:rFonts w:ascii="Arial Narrow" w:hAnsi="Arial Narrow"/>
          <w:b/>
          <w:bCs/>
          <w:sz w:val="20"/>
          <w:szCs w:val="20"/>
        </w:rPr>
        <w:t xml:space="preserve"> variabilní symbol </w:t>
      </w:r>
      <w:r w:rsidR="009D2C4B" w:rsidRPr="00FC16B9">
        <w:rPr>
          <w:rFonts w:ascii="Arial Narrow" w:hAnsi="Arial Narrow"/>
          <w:bCs/>
          <w:sz w:val="20"/>
          <w:szCs w:val="20"/>
        </w:rPr>
        <w:t xml:space="preserve">uvede své </w:t>
      </w:r>
      <w:r w:rsidR="009D2C4B" w:rsidRPr="00FC16B9">
        <w:rPr>
          <w:rFonts w:ascii="Arial Narrow" w:hAnsi="Arial Narrow"/>
          <w:b/>
          <w:bCs/>
          <w:sz w:val="20"/>
          <w:szCs w:val="20"/>
        </w:rPr>
        <w:t>IČ</w:t>
      </w:r>
      <w:r w:rsidR="009D2C4B" w:rsidRPr="00FC16B9">
        <w:rPr>
          <w:rFonts w:ascii="Arial Narrow" w:hAnsi="Arial Narrow"/>
          <w:bCs/>
          <w:sz w:val="20"/>
          <w:szCs w:val="20"/>
        </w:rPr>
        <w:t>.</w:t>
      </w:r>
      <w:r w:rsidRPr="00FC16B9">
        <w:rPr>
          <w:rFonts w:ascii="Arial Narrow" w:hAnsi="Arial Narrow"/>
          <w:sz w:val="20"/>
          <w:szCs w:val="20"/>
        </w:rPr>
        <w:t xml:space="preserve"> Kauce bude ihn</w:t>
      </w:r>
      <w:r w:rsidR="002B7606" w:rsidRPr="00FC16B9">
        <w:rPr>
          <w:rFonts w:ascii="Arial Narrow" w:hAnsi="Arial Narrow"/>
          <w:sz w:val="20"/>
          <w:szCs w:val="20"/>
        </w:rPr>
        <w:t xml:space="preserve">ed </w:t>
      </w:r>
      <w:r w:rsidRPr="00FC16B9">
        <w:rPr>
          <w:rFonts w:ascii="Arial Narrow" w:hAnsi="Arial Narrow"/>
          <w:sz w:val="20"/>
          <w:szCs w:val="20"/>
        </w:rPr>
        <w:t>po ukončení nájemní smlouvy zúčtována proti případným nedoplatkům za nájemné a zálohy na služby, případně i proti nákladům za vyklizení prostor a uvedení prostor do původního stavu (pokud bude provedeno na náklady pronajímatele). Pronajímatel převede přeplatek kauce na účet nájemce do 10 dnů od provedení vyúčtování. Pronajímatel ze složené kauce nebude hradit nájemci žádný úrok. </w:t>
      </w:r>
    </w:p>
    <w:p w:rsidR="00FF0446" w:rsidRPr="00FC16B9" w:rsidRDefault="00DB1114" w:rsidP="00F10CDC">
      <w:pPr>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Nájemce je povinen</w:t>
      </w:r>
      <w:r w:rsidR="00FF0446" w:rsidRPr="00FC16B9">
        <w:rPr>
          <w:rFonts w:ascii="Arial Narrow" w:hAnsi="Arial Narrow"/>
        </w:rPr>
        <w:t xml:space="preserve"> hradit náklady spojené s užíváním médií a služeb (dále též jen „služby“) formou měsíčních záloh</w:t>
      </w:r>
      <w:r w:rsidR="008D3FE3" w:rsidRPr="00FC16B9">
        <w:rPr>
          <w:rFonts w:ascii="Arial Narrow" w:hAnsi="Arial Narrow"/>
        </w:rPr>
        <w:t>.</w:t>
      </w:r>
      <w:r w:rsidR="00500D8B" w:rsidRPr="00FC16B9">
        <w:rPr>
          <w:rFonts w:ascii="Arial Narrow" w:hAnsi="Arial Narrow"/>
        </w:rPr>
        <w:t xml:space="preserve"> </w:t>
      </w:r>
      <w:r w:rsidR="00B46123" w:rsidRPr="00FC16B9">
        <w:rPr>
          <w:rFonts w:ascii="Arial Narrow" w:hAnsi="Arial Narrow"/>
          <w:bCs/>
        </w:rPr>
        <w:t xml:space="preserve">Je-li více nájemců, každý z nájemců </w:t>
      </w:r>
      <w:r w:rsidR="00D82DA2" w:rsidRPr="00FC16B9">
        <w:rPr>
          <w:rFonts w:ascii="Arial Narrow" w:hAnsi="Arial Narrow"/>
          <w:bCs/>
        </w:rPr>
        <w:t xml:space="preserve">odpovídá pronajímateli za úhradu </w:t>
      </w:r>
      <w:r w:rsidR="00EB449C" w:rsidRPr="00FC16B9">
        <w:rPr>
          <w:rFonts w:ascii="Arial Narrow" w:hAnsi="Arial Narrow"/>
        </w:rPr>
        <w:t>služeb</w:t>
      </w:r>
      <w:r w:rsidR="00D82DA2" w:rsidRPr="00FC16B9">
        <w:rPr>
          <w:rFonts w:ascii="Arial Narrow" w:hAnsi="Arial Narrow"/>
          <w:bCs/>
        </w:rPr>
        <w:t xml:space="preserve"> v plné výši společně a nerozdílně</w:t>
      </w:r>
      <w:r w:rsidR="00D82DA2" w:rsidRPr="00FC16B9">
        <w:rPr>
          <w:rFonts w:ascii="Arial Narrow" w:hAnsi="Arial Narrow"/>
          <w:b/>
          <w:bCs/>
        </w:rPr>
        <w:t>.</w:t>
      </w:r>
    </w:p>
    <w:p w:rsidR="00FF0446" w:rsidRPr="00FC16B9" w:rsidRDefault="006828BA" w:rsidP="00FF0446">
      <w:pPr>
        <w:pStyle w:val="Bezmezer"/>
        <w:numPr>
          <w:ilvl w:val="0"/>
          <w:numId w:val="5"/>
        </w:numPr>
        <w:jc w:val="both"/>
        <w:rPr>
          <w:rFonts w:ascii="Arial Narrow" w:hAnsi="Arial Narrow" w:cs="Times New Roman"/>
          <w:b/>
          <w:bCs/>
          <w:sz w:val="20"/>
          <w:szCs w:val="20"/>
        </w:rPr>
      </w:pPr>
      <w:r w:rsidRPr="00FC16B9">
        <w:rPr>
          <w:rFonts w:ascii="Arial Narrow" w:hAnsi="Arial Narrow" w:cs="Times New Roman"/>
          <w:sz w:val="20"/>
          <w:szCs w:val="20"/>
        </w:rPr>
        <w:t>N</w:t>
      </w:r>
      <w:r w:rsidR="00FF0446" w:rsidRPr="00FC16B9">
        <w:rPr>
          <w:rFonts w:ascii="Arial Narrow" w:hAnsi="Arial Narrow" w:cs="Times New Roman"/>
          <w:sz w:val="20"/>
          <w:szCs w:val="20"/>
        </w:rPr>
        <w:t>á</w:t>
      </w:r>
      <w:r w:rsidR="00144DF0" w:rsidRPr="00FC16B9">
        <w:rPr>
          <w:rFonts w:ascii="Arial Narrow" w:hAnsi="Arial Narrow" w:cs="Times New Roman"/>
          <w:sz w:val="20"/>
          <w:szCs w:val="20"/>
        </w:rPr>
        <w:t>jemc</w:t>
      </w:r>
      <w:r w:rsidR="00B46123" w:rsidRPr="00FC16B9">
        <w:rPr>
          <w:rFonts w:ascii="Arial Narrow" w:hAnsi="Arial Narrow" w:cs="Times New Roman"/>
          <w:sz w:val="20"/>
          <w:szCs w:val="20"/>
        </w:rPr>
        <w:t>e</w:t>
      </w:r>
      <w:r w:rsidR="00144DF0" w:rsidRPr="00FC16B9">
        <w:rPr>
          <w:rFonts w:ascii="Arial Narrow" w:hAnsi="Arial Narrow" w:cs="Times New Roman"/>
          <w:sz w:val="20"/>
          <w:szCs w:val="20"/>
        </w:rPr>
        <w:t xml:space="preserve"> j</w:t>
      </w:r>
      <w:r w:rsidR="00B46123" w:rsidRPr="00FC16B9">
        <w:rPr>
          <w:rFonts w:ascii="Arial Narrow" w:hAnsi="Arial Narrow" w:cs="Times New Roman"/>
          <w:sz w:val="20"/>
          <w:szCs w:val="20"/>
        </w:rPr>
        <w:t>e</w:t>
      </w:r>
      <w:r w:rsidR="00144DF0" w:rsidRPr="00FC16B9">
        <w:rPr>
          <w:rFonts w:ascii="Arial Narrow" w:hAnsi="Arial Narrow" w:cs="Times New Roman"/>
          <w:sz w:val="20"/>
          <w:szCs w:val="20"/>
        </w:rPr>
        <w:t xml:space="preserve"> povin</w:t>
      </w:r>
      <w:r w:rsidR="00B46123" w:rsidRPr="00FC16B9">
        <w:rPr>
          <w:rFonts w:ascii="Arial Narrow" w:hAnsi="Arial Narrow" w:cs="Times New Roman"/>
          <w:sz w:val="20"/>
          <w:szCs w:val="20"/>
        </w:rPr>
        <w:t>en</w:t>
      </w:r>
      <w:r w:rsidR="00144DF0" w:rsidRPr="00FC16B9">
        <w:rPr>
          <w:rFonts w:ascii="Arial Narrow" w:hAnsi="Arial Narrow" w:cs="Times New Roman"/>
          <w:sz w:val="20"/>
          <w:szCs w:val="20"/>
        </w:rPr>
        <w:t xml:space="preserve"> uhradit pronajímateli</w:t>
      </w:r>
      <w:r w:rsidR="00FF0446" w:rsidRPr="00FC16B9">
        <w:rPr>
          <w:rFonts w:ascii="Arial Narrow" w:hAnsi="Arial Narrow" w:cs="Times New Roman"/>
          <w:sz w:val="20"/>
          <w:szCs w:val="20"/>
        </w:rPr>
        <w:t xml:space="preserve"> měsíční zálohy dle předcházejícího odstavce, a to vždy do 10. dne kalendářního</w:t>
      </w:r>
      <w:r w:rsidR="00144DF0" w:rsidRPr="00FC16B9">
        <w:rPr>
          <w:rFonts w:ascii="Arial Narrow" w:hAnsi="Arial Narrow" w:cs="Times New Roman"/>
          <w:sz w:val="20"/>
          <w:szCs w:val="20"/>
        </w:rPr>
        <w:t xml:space="preserve"> měsíce na bankovní účet pronajímatele</w:t>
      </w:r>
      <w:r w:rsidR="00FF0446" w:rsidRPr="00FC16B9">
        <w:rPr>
          <w:rFonts w:ascii="Arial Narrow" w:hAnsi="Arial Narrow" w:cs="Times New Roman"/>
          <w:sz w:val="20"/>
          <w:szCs w:val="20"/>
        </w:rPr>
        <w:t xml:space="preserve"> vedený u Komerční banky, a. s. pobočka Brno, č. účtu:</w:t>
      </w:r>
      <w:r w:rsidR="00A77BE3" w:rsidRPr="00FC16B9">
        <w:rPr>
          <w:rFonts w:ascii="Arial Narrow" w:eastAsiaTheme="minorHAnsi" w:hAnsi="Arial Narrow" w:cs="Arial"/>
          <w:b/>
          <w:sz w:val="20"/>
          <w:szCs w:val="20"/>
          <w:lang w:eastAsia="en-US"/>
        </w:rPr>
        <w:t>107-3895810277</w:t>
      </w:r>
      <w:r w:rsidR="002B45F1" w:rsidRPr="00FC16B9">
        <w:rPr>
          <w:rFonts w:ascii="Arial Narrow" w:hAnsi="Arial Narrow" w:cs="Times New Roman"/>
          <w:b/>
          <w:bCs/>
          <w:sz w:val="20"/>
          <w:szCs w:val="20"/>
        </w:rPr>
        <w:t>/0100</w:t>
      </w:r>
      <w:r w:rsidR="00FF0446" w:rsidRPr="00FC16B9">
        <w:rPr>
          <w:rFonts w:ascii="Arial Narrow" w:hAnsi="Arial Narrow" w:cs="Times New Roman"/>
          <w:b/>
          <w:bCs/>
          <w:sz w:val="20"/>
          <w:szCs w:val="20"/>
        </w:rPr>
        <w:t>.</w:t>
      </w:r>
      <w:r w:rsidR="00D72454" w:rsidRPr="00FC16B9">
        <w:rPr>
          <w:rFonts w:ascii="Arial Narrow" w:hAnsi="Arial Narrow"/>
          <w:bCs/>
          <w:sz w:val="20"/>
          <w:szCs w:val="20"/>
        </w:rPr>
        <w:t xml:space="preserve"> Jako</w:t>
      </w:r>
      <w:r w:rsidR="00D72454" w:rsidRPr="00FC16B9">
        <w:rPr>
          <w:rFonts w:ascii="Arial Narrow" w:hAnsi="Arial Narrow"/>
          <w:b/>
          <w:bCs/>
          <w:sz w:val="20"/>
          <w:szCs w:val="20"/>
        </w:rPr>
        <w:t xml:space="preserve"> variabilní symbol </w:t>
      </w:r>
      <w:r w:rsidR="00D72454" w:rsidRPr="00FC16B9">
        <w:rPr>
          <w:rFonts w:ascii="Arial Narrow" w:hAnsi="Arial Narrow"/>
          <w:bCs/>
          <w:sz w:val="20"/>
          <w:szCs w:val="20"/>
        </w:rPr>
        <w:t>uvede číslo daňového dokladu (platebního kalendáře)</w:t>
      </w:r>
      <w:r w:rsidR="00D72454" w:rsidRPr="00FC16B9">
        <w:rPr>
          <w:rFonts w:ascii="Arial Narrow" w:hAnsi="Arial Narrow"/>
          <w:b/>
          <w:bCs/>
          <w:sz w:val="20"/>
          <w:szCs w:val="20"/>
        </w:rPr>
        <w:t>.</w:t>
      </w:r>
    </w:p>
    <w:p w:rsidR="00CF1149" w:rsidRPr="00FC16B9" w:rsidRDefault="00FF0446" w:rsidP="00CF1149">
      <w:pPr>
        <w:widowControl/>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 xml:space="preserve">Dnem úhrady se vždy rozumí den připsání </w:t>
      </w:r>
      <w:r w:rsidR="00144DF0" w:rsidRPr="00FC16B9">
        <w:rPr>
          <w:rFonts w:ascii="Arial Narrow" w:hAnsi="Arial Narrow"/>
        </w:rPr>
        <w:t>platby na bankovní účet pronajímatele.</w:t>
      </w:r>
      <w:r w:rsidR="00B03162" w:rsidRPr="00FC16B9">
        <w:rPr>
          <w:rFonts w:ascii="Arial Narrow" w:hAnsi="Arial Narrow"/>
        </w:rPr>
        <w:t xml:space="preserve"> Není možno zaměňovat mezi sebou</w:t>
      </w:r>
      <w:r w:rsidR="00F77B16" w:rsidRPr="00FC16B9">
        <w:rPr>
          <w:rFonts w:ascii="Arial Narrow" w:hAnsi="Arial Narrow"/>
        </w:rPr>
        <w:t xml:space="preserve"> účty za nájem a za služby. </w:t>
      </w:r>
      <w:r w:rsidR="00B03162" w:rsidRPr="00FC16B9">
        <w:rPr>
          <w:rFonts w:ascii="Arial Narrow" w:hAnsi="Arial Narrow"/>
        </w:rPr>
        <w:t>Uhradí-li nájemce částku za služby na účet nájm</w:t>
      </w:r>
      <w:r w:rsidR="00500D8B" w:rsidRPr="00FC16B9">
        <w:rPr>
          <w:rFonts w:ascii="Arial Narrow" w:hAnsi="Arial Narrow"/>
        </w:rPr>
        <w:t>ů</w:t>
      </w:r>
      <w:r w:rsidR="00B03162" w:rsidRPr="00FC16B9">
        <w:rPr>
          <w:rFonts w:ascii="Arial Narrow" w:hAnsi="Arial Narrow"/>
        </w:rPr>
        <w:t xml:space="preserve"> nebo i opačně, vznikne na jednom z účtů přeplatek, který je možno dorovnat až v dalším období, zatímco na druhém účtu vznikne nedoplatek, který je zapotřebí ihned doplatit.</w:t>
      </w:r>
    </w:p>
    <w:p w:rsidR="00F31C20" w:rsidRPr="00FC16B9" w:rsidRDefault="00FF0446" w:rsidP="00CF1149">
      <w:pPr>
        <w:widowControl/>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Média a služby jsou hrazeny podle jejich skutečné spotřeby, není-li ujednáno jinak. Vodné a stočné je vyúčtováno na základě spotřeby určené odečtem podružného vodoměru vždy k </w:t>
      </w:r>
      <w:proofErr w:type="gramStart"/>
      <w:r w:rsidRPr="00FC16B9">
        <w:rPr>
          <w:rFonts w:ascii="Arial Narrow" w:hAnsi="Arial Narrow"/>
        </w:rPr>
        <w:t>31.12</w:t>
      </w:r>
      <w:proofErr w:type="gramEnd"/>
      <w:r w:rsidR="00B03162" w:rsidRPr="00FC16B9">
        <w:rPr>
          <w:rFonts w:ascii="Arial Narrow" w:hAnsi="Arial Narrow"/>
        </w:rPr>
        <w:t>.</w:t>
      </w:r>
      <w:r w:rsidR="00500D8B" w:rsidRPr="00FC16B9">
        <w:rPr>
          <w:rFonts w:ascii="Arial Narrow" w:hAnsi="Arial Narrow"/>
        </w:rPr>
        <w:t xml:space="preserve"> </w:t>
      </w:r>
      <w:r w:rsidR="002C68C9" w:rsidRPr="00FC16B9">
        <w:rPr>
          <w:rFonts w:ascii="Arial Narrow" w:hAnsi="Arial Narrow"/>
        </w:rPr>
        <w:t>kalendářn</w:t>
      </w:r>
      <w:r w:rsidR="00723B29" w:rsidRPr="00FC16B9">
        <w:rPr>
          <w:rFonts w:ascii="Arial Narrow" w:hAnsi="Arial Narrow"/>
        </w:rPr>
        <w:t xml:space="preserve">ího roku. </w:t>
      </w:r>
      <w:r w:rsidR="00390D58" w:rsidRPr="00FC16B9">
        <w:rPr>
          <w:rFonts w:ascii="Arial Narrow" w:hAnsi="Arial Narrow"/>
        </w:rPr>
        <w:t>Spotřeba v</w:t>
      </w:r>
      <w:r w:rsidR="00694AF3" w:rsidRPr="00FC16B9">
        <w:rPr>
          <w:rFonts w:ascii="Arial Narrow" w:hAnsi="Arial Narrow"/>
        </w:rPr>
        <w:t>ody</w:t>
      </w:r>
      <w:r w:rsidR="00390D58" w:rsidRPr="00FC16B9">
        <w:rPr>
          <w:rFonts w:ascii="Arial Narrow" w:hAnsi="Arial Narrow"/>
        </w:rPr>
        <w:t xml:space="preserve"> a </w:t>
      </w:r>
      <w:r w:rsidR="00723B29" w:rsidRPr="00FC16B9">
        <w:rPr>
          <w:rFonts w:ascii="Arial Narrow" w:hAnsi="Arial Narrow"/>
        </w:rPr>
        <w:t>tepla</w:t>
      </w:r>
      <w:r w:rsidR="002C68C9" w:rsidRPr="00FC16B9">
        <w:rPr>
          <w:rFonts w:ascii="Arial Narrow" w:hAnsi="Arial Narrow"/>
        </w:rPr>
        <w:t xml:space="preserve"> je účtován</w:t>
      </w:r>
      <w:r w:rsidR="00723B29" w:rsidRPr="00FC16B9">
        <w:rPr>
          <w:rFonts w:ascii="Arial Narrow" w:hAnsi="Arial Narrow"/>
        </w:rPr>
        <w:t>a</w:t>
      </w:r>
      <w:r w:rsidRPr="00FC16B9">
        <w:rPr>
          <w:rFonts w:ascii="Arial Narrow" w:hAnsi="Arial Narrow"/>
        </w:rPr>
        <w:t xml:space="preserve"> podle skutečné spotřeby na základě m</w:t>
      </w:r>
      <w:r w:rsidR="00CA7D0F" w:rsidRPr="00FC16B9">
        <w:rPr>
          <w:rFonts w:ascii="Arial Narrow" w:hAnsi="Arial Narrow"/>
        </w:rPr>
        <w:t xml:space="preserve">ěřičů umístněných v předmětu </w:t>
      </w:r>
      <w:r w:rsidR="00B03162" w:rsidRPr="00FC16B9">
        <w:rPr>
          <w:rFonts w:ascii="Arial Narrow" w:hAnsi="Arial Narrow"/>
        </w:rPr>
        <w:t>nájmu.</w:t>
      </w:r>
      <w:r w:rsidR="00500D8B" w:rsidRPr="00FC16B9">
        <w:rPr>
          <w:rFonts w:ascii="Arial Narrow" w:hAnsi="Arial Narrow"/>
        </w:rPr>
        <w:t xml:space="preserve"> </w:t>
      </w:r>
      <w:r w:rsidR="00A91519" w:rsidRPr="00FC16B9">
        <w:rPr>
          <w:rFonts w:ascii="Arial Narrow" w:hAnsi="Arial Narrow"/>
        </w:rPr>
        <w:t xml:space="preserve">Elektřina je účtována na základě vyúčtování vystaveného od dodavatele elektřiny. </w:t>
      </w:r>
      <w:r w:rsidR="005F6FA2" w:rsidRPr="00FC16B9">
        <w:rPr>
          <w:rFonts w:ascii="Arial Narrow" w:hAnsi="Arial Narrow"/>
        </w:rPr>
        <w:t xml:space="preserve">V případě poruchy měřičů nebo zjištění jejich demontáže bude </w:t>
      </w:r>
      <w:r w:rsidR="00CF1149" w:rsidRPr="00FC16B9">
        <w:rPr>
          <w:rFonts w:ascii="Arial Narrow" w:hAnsi="Arial Narrow"/>
        </w:rPr>
        <w:t>vyúčtování v tomto případě řešeno poměrem z celkové plochy nemovitosti vůči výměře plochy prostor užívaných nájemcem včetně alikvotního poměru prostor společných.</w:t>
      </w:r>
    </w:p>
    <w:p w:rsidR="00DE1B65" w:rsidRPr="00FC16B9" w:rsidRDefault="00F31C20" w:rsidP="00DE1B65">
      <w:pPr>
        <w:widowControl/>
        <w:numPr>
          <w:ilvl w:val="0"/>
          <w:numId w:val="5"/>
        </w:numPr>
        <w:tabs>
          <w:tab w:val="left" w:pos="709"/>
          <w:tab w:val="left" w:pos="3686"/>
          <w:tab w:val="left" w:pos="5245"/>
          <w:tab w:val="left" w:pos="7088"/>
        </w:tabs>
        <w:spacing w:line="252" w:lineRule="auto"/>
        <w:jc w:val="both"/>
        <w:rPr>
          <w:rFonts w:ascii="Arial Narrow" w:hAnsi="Arial Narrow"/>
          <w:color w:val="FF0000"/>
        </w:rPr>
      </w:pPr>
      <w:r w:rsidRPr="00FC16B9">
        <w:rPr>
          <w:rFonts w:ascii="Arial Narrow" w:hAnsi="Arial Narrow"/>
        </w:rPr>
        <w:t>O</w:t>
      </w:r>
      <w:r w:rsidR="00723B29" w:rsidRPr="00FC16B9">
        <w:rPr>
          <w:rFonts w:ascii="Arial Narrow" w:hAnsi="Arial Narrow"/>
        </w:rPr>
        <w:t xml:space="preserve">světlení </w:t>
      </w:r>
      <w:r w:rsidR="002C68C9" w:rsidRPr="00FC16B9">
        <w:rPr>
          <w:rFonts w:ascii="Arial Narrow" w:hAnsi="Arial Narrow"/>
        </w:rPr>
        <w:t>společných prostor,</w:t>
      </w:r>
      <w:r w:rsidR="00723B29" w:rsidRPr="00FC16B9">
        <w:rPr>
          <w:rFonts w:ascii="Arial Narrow" w:hAnsi="Arial Narrow"/>
        </w:rPr>
        <w:t xml:space="preserve"> provoz v</w:t>
      </w:r>
      <w:r w:rsidR="00390D58" w:rsidRPr="00FC16B9">
        <w:rPr>
          <w:rFonts w:ascii="Arial Narrow" w:hAnsi="Arial Narrow"/>
        </w:rPr>
        <w:t>ýtahů,</w:t>
      </w:r>
      <w:r w:rsidR="00B133BA" w:rsidRPr="00FC16B9">
        <w:rPr>
          <w:rFonts w:ascii="Arial Narrow" w:hAnsi="Arial Narrow"/>
        </w:rPr>
        <w:t xml:space="preserve"> </w:t>
      </w:r>
      <w:r w:rsidRPr="00FC16B9">
        <w:rPr>
          <w:rFonts w:ascii="Arial Narrow" w:hAnsi="Arial Narrow"/>
        </w:rPr>
        <w:t>úklid společných prostor, internet a</w:t>
      </w:r>
      <w:r w:rsidR="002C68C9" w:rsidRPr="00FC16B9">
        <w:rPr>
          <w:rFonts w:ascii="Arial Narrow" w:hAnsi="Arial Narrow"/>
        </w:rPr>
        <w:t xml:space="preserve"> další poplatky sp</w:t>
      </w:r>
      <w:r w:rsidR="00390D58" w:rsidRPr="00FC16B9">
        <w:rPr>
          <w:rFonts w:ascii="Arial Narrow" w:hAnsi="Arial Narrow"/>
        </w:rPr>
        <w:t>ojené s provozem obchodního centra</w:t>
      </w:r>
      <w:r w:rsidR="002C68C9" w:rsidRPr="00FC16B9">
        <w:rPr>
          <w:rFonts w:ascii="Arial Narrow" w:hAnsi="Arial Narrow"/>
        </w:rPr>
        <w:t xml:space="preserve"> j</w:t>
      </w:r>
      <w:r w:rsidR="00390D58" w:rsidRPr="00FC16B9">
        <w:rPr>
          <w:rFonts w:ascii="Arial Narrow" w:hAnsi="Arial Narrow"/>
        </w:rPr>
        <w:t xml:space="preserve">sou hrazeny </w:t>
      </w:r>
      <w:r w:rsidRPr="00FC16B9">
        <w:rPr>
          <w:rFonts w:ascii="Arial Narrow" w:hAnsi="Arial Narrow"/>
        </w:rPr>
        <w:t>zálohově</w:t>
      </w:r>
      <w:r w:rsidR="00F31B02" w:rsidRPr="00FC16B9">
        <w:rPr>
          <w:rFonts w:ascii="Arial Narrow" w:hAnsi="Arial Narrow"/>
        </w:rPr>
        <w:t>, kdy tyto služby</w:t>
      </w:r>
      <w:r w:rsidR="00B133BA" w:rsidRPr="00FC16B9">
        <w:rPr>
          <w:rFonts w:ascii="Arial Narrow" w:hAnsi="Arial Narrow"/>
        </w:rPr>
        <w:t xml:space="preserve"> </w:t>
      </w:r>
      <w:r w:rsidR="00F31B02" w:rsidRPr="00FC16B9">
        <w:rPr>
          <w:rFonts w:ascii="Arial Narrow" w:hAnsi="Arial Narrow"/>
        </w:rPr>
        <w:t xml:space="preserve">budou vyúčtovány ke </w:t>
      </w:r>
      <w:r w:rsidRPr="00FC16B9">
        <w:rPr>
          <w:rFonts w:ascii="Arial Narrow" w:hAnsi="Arial Narrow"/>
        </w:rPr>
        <w:t xml:space="preserve">konci </w:t>
      </w:r>
      <w:r w:rsidR="00F31B02" w:rsidRPr="00FC16B9">
        <w:rPr>
          <w:rFonts w:ascii="Arial Narrow" w:hAnsi="Arial Narrow"/>
        </w:rPr>
        <w:t xml:space="preserve">kalendářního </w:t>
      </w:r>
      <w:r w:rsidRPr="00FC16B9">
        <w:rPr>
          <w:rFonts w:ascii="Arial Narrow" w:hAnsi="Arial Narrow"/>
        </w:rPr>
        <w:t>roku.</w:t>
      </w:r>
    </w:p>
    <w:p w:rsidR="00FF0446" w:rsidRPr="00FC16B9" w:rsidRDefault="00FF0446" w:rsidP="00DE1B65">
      <w:pPr>
        <w:widowControl/>
        <w:numPr>
          <w:ilvl w:val="0"/>
          <w:numId w:val="5"/>
        </w:numPr>
        <w:tabs>
          <w:tab w:val="left" w:pos="709"/>
          <w:tab w:val="left" w:pos="3686"/>
          <w:tab w:val="left" w:pos="5245"/>
          <w:tab w:val="left" w:pos="7088"/>
        </w:tabs>
        <w:spacing w:line="252" w:lineRule="auto"/>
        <w:jc w:val="both"/>
        <w:rPr>
          <w:rFonts w:ascii="Arial Narrow" w:hAnsi="Arial Narrow"/>
          <w:color w:val="FF0000"/>
        </w:rPr>
      </w:pPr>
      <w:r w:rsidRPr="00FC16B9">
        <w:rPr>
          <w:rFonts w:ascii="Arial Narrow" w:hAnsi="Arial Narrow"/>
        </w:rPr>
        <w:t>Vyúčtování záloh na služby a média (zejména</w:t>
      </w:r>
      <w:r w:rsidR="00F31C20" w:rsidRPr="00FC16B9">
        <w:rPr>
          <w:rFonts w:ascii="Arial Narrow" w:hAnsi="Arial Narrow"/>
        </w:rPr>
        <w:t xml:space="preserve"> vodné, stočné</w:t>
      </w:r>
      <w:r w:rsidR="00DE1B65" w:rsidRPr="00FC16B9">
        <w:rPr>
          <w:rFonts w:ascii="Arial Narrow" w:hAnsi="Arial Narrow"/>
        </w:rPr>
        <w:t>, dodávky tepla,</w:t>
      </w:r>
      <w:r w:rsidR="00DB0A4D" w:rsidRPr="00FC16B9">
        <w:rPr>
          <w:rFonts w:ascii="Arial Narrow" w:hAnsi="Arial Narrow"/>
        </w:rPr>
        <w:t xml:space="preserve"> elektrickou energii,</w:t>
      </w:r>
      <w:r w:rsidR="00DE1B65" w:rsidRPr="00FC16B9">
        <w:rPr>
          <w:rFonts w:ascii="Arial Narrow" w:hAnsi="Arial Narrow"/>
        </w:rPr>
        <w:t xml:space="preserve"> odvoz odpadu a další</w:t>
      </w:r>
      <w:r w:rsidR="00500D8B" w:rsidRPr="00FC16B9">
        <w:rPr>
          <w:rFonts w:ascii="Arial Narrow" w:hAnsi="Arial Narrow"/>
        </w:rPr>
        <w:t xml:space="preserve"> </w:t>
      </w:r>
      <w:r w:rsidR="002C68C9" w:rsidRPr="00FC16B9">
        <w:rPr>
          <w:rFonts w:ascii="Arial Narrow" w:hAnsi="Arial Narrow"/>
        </w:rPr>
        <w:t>provede pronajímatel</w:t>
      </w:r>
      <w:r w:rsidRPr="00FC16B9">
        <w:rPr>
          <w:rFonts w:ascii="Arial Narrow" w:hAnsi="Arial Narrow"/>
        </w:rPr>
        <w:t xml:space="preserve"> nejpozději do 28. února roku následujícího po roku, za nějž byly měsíční zálohy placeny. Po zjištění</w:t>
      </w:r>
      <w:r w:rsidR="00DE1B65" w:rsidRPr="00FC16B9">
        <w:rPr>
          <w:rFonts w:ascii="Arial Narrow" w:hAnsi="Arial Narrow"/>
        </w:rPr>
        <w:t xml:space="preserve"> skutečného stavu </w:t>
      </w:r>
      <w:r w:rsidRPr="00FC16B9">
        <w:rPr>
          <w:rFonts w:ascii="Arial Narrow" w:hAnsi="Arial Narrow"/>
        </w:rPr>
        <w:t xml:space="preserve">vystaví </w:t>
      </w:r>
      <w:r w:rsidR="00DE1B65" w:rsidRPr="00FC16B9">
        <w:rPr>
          <w:rFonts w:ascii="Arial Narrow" w:hAnsi="Arial Narrow"/>
        </w:rPr>
        <w:t xml:space="preserve">pronajímatel </w:t>
      </w:r>
      <w:r w:rsidRPr="00FC16B9">
        <w:rPr>
          <w:rFonts w:ascii="Arial Narrow" w:hAnsi="Arial Narrow"/>
        </w:rPr>
        <w:t>fakturu na úhradu nedoplatku</w:t>
      </w:r>
      <w:r w:rsidR="00DE1B65" w:rsidRPr="00FC16B9">
        <w:rPr>
          <w:rFonts w:ascii="Arial Narrow" w:hAnsi="Arial Narrow"/>
        </w:rPr>
        <w:t xml:space="preserve"> či přeplatku</w:t>
      </w:r>
      <w:r w:rsidRPr="00FC16B9">
        <w:rPr>
          <w:rFonts w:ascii="Arial Narrow" w:hAnsi="Arial Narrow"/>
        </w:rPr>
        <w:t xml:space="preserve">. </w:t>
      </w:r>
      <w:r w:rsidR="002C68C9" w:rsidRPr="00FC16B9">
        <w:rPr>
          <w:rFonts w:ascii="Arial Narrow" w:hAnsi="Arial Narrow"/>
        </w:rPr>
        <w:t>Společně s vyúčtováním za předcházející rok je pronajímatel</w:t>
      </w:r>
      <w:r w:rsidRPr="00FC16B9">
        <w:rPr>
          <w:rFonts w:ascii="Arial Narrow" w:hAnsi="Arial Narrow"/>
        </w:rPr>
        <w:t xml:space="preserve"> oprávněn navýšit měsíční zá</w:t>
      </w:r>
      <w:r w:rsidR="00CF1149" w:rsidRPr="00FC16B9">
        <w:rPr>
          <w:rFonts w:ascii="Arial Narrow" w:hAnsi="Arial Narrow"/>
        </w:rPr>
        <w:t>lohy na služby vystavením nových platebních kalendářů (splátkové a zálohové</w:t>
      </w:r>
      <w:r w:rsidR="002C68C9" w:rsidRPr="00FC16B9">
        <w:rPr>
          <w:rFonts w:ascii="Arial Narrow" w:hAnsi="Arial Narrow"/>
        </w:rPr>
        <w:t xml:space="preserve"> kalendáře)</w:t>
      </w:r>
      <w:r w:rsidR="00CF1149" w:rsidRPr="00FC16B9">
        <w:rPr>
          <w:rFonts w:ascii="Arial Narrow" w:hAnsi="Arial Narrow"/>
        </w:rPr>
        <w:t>, které</w:t>
      </w:r>
      <w:r w:rsidR="00DE1B65" w:rsidRPr="00FC16B9">
        <w:rPr>
          <w:rFonts w:ascii="Arial Narrow" w:hAnsi="Arial Narrow"/>
        </w:rPr>
        <w:t xml:space="preserve"> tvoří p</w:t>
      </w:r>
      <w:r w:rsidRPr="00FC16B9">
        <w:rPr>
          <w:rFonts w:ascii="Arial Narrow" w:hAnsi="Arial Narrow"/>
        </w:rPr>
        <w:t>říl</w:t>
      </w:r>
      <w:r w:rsidR="00CF1149" w:rsidRPr="00FC16B9">
        <w:rPr>
          <w:rFonts w:ascii="Arial Narrow" w:hAnsi="Arial Narrow"/>
        </w:rPr>
        <w:t>ohy</w:t>
      </w:r>
      <w:r w:rsidR="00500D8B" w:rsidRPr="00FC16B9">
        <w:rPr>
          <w:rFonts w:ascii="Arial Narrow" w:hAnsi="Arial Narrow"/>
        </w:rPr>
        <w:t xml:space="preserve"> </w:t>
      </w:r>
      <w:r w:rsidRPr="00FC16B9">
        <w:rPr>
          <w:rFonts w:ascii="Arial Narrow" w:hAnsi="Arial Narrow"/>
        </w:rPr>
        <w:t>této smlouvy.</w:t>
      </w:r>
    </w:p>
    <w:p w:rsidR="005C03B1" w:rsidRPr="001B3F10" w:rsidRDefault="002C68C9" w:rsidP="004B0886">
      <w:pPr>
        <w:widowControl/>
        <w:numPr>
          <w:ilvl w:val="0"/>
          <w:numId w:val="5"/>
        </w:numPr>
        <w:tabs>
          <w:tab w:val="left" w:pos="709"/>
          <w:tab w:val="left" w:pos="3686"/>
          <w:tab w:val="left" w:pos="5245"/>
          <w:tab w:val="left" w:pos="7088"/>
        </w:tabs>
        <w:spacing w:line="252" w:lineRule="auto"/>
        <w:jc w:val="both"/>
        <w:rPr>
          <w:rFonts w:ascii="Arial Narrow" w:hAnsi="Arial Narrow"/>
        </w:rPr>
      </w:pPr>
      <w:r w:rsidRPr="00FC16B9">
        <w:rPr>
          <w:rFonts w:ascii="Arial Narrow" w:hAnsi="Arial Narrow"/>
        </w:rPr>
        <w:t xml:space="preserve">Pronajímatel a </w:t>
      </w:r>
      <w:r w:rsidR="00FF0446" w:rsidRPr="00FC16B9">
        <w:rPr>
          <w:rFonts w:ascii="Arial Narrow" w:hAnsi="Arial Narrow"/>
        </w:rPr>
        <w:t xml:space="preserve">nájemce </w:t>
      </w:r>
      <w:r w:rsidR="006C4D55" w:rsidRPr="00FC16B9">
        <w:rPr>
          <w:rFonts w:ascii="Arial Narrow" w:hAnsi="Arial Narrow"/>
        </w:rPr>
        <w:t xml:space="preserve">nájemci </w:t>
      </w:r>
      <w:r w:rsidR="00FF0446" w:rsidRPr="00FC16B9">
        <w:rPr>
          <w:rFonts w:ascii="Arial Narrow" w:hAnsi="Arial Narrow"/>
        </w:rPr>
        <w:t xml:space="preserve">se dohodli na navýšení ceny nájemného o přírůstek průměrného ročního indexu spotřebitelských cen (dále též jen „inflace“). Změnu nájemného </w:t>
      </w:r>
      <w:r w:rsidR="005F7319" w:rsidRPr="00FC16B9">
        <w:rPr>
          <w:rFonts w:ascii="Arial Narrow" w:hAnsi="Arial Narrow"/>
        </w:rPr>
        <w:t xml:space="preserve">o inflaci je oprávněn pronajímatel </w:t>
      </w:r>
      <w:r w:rsidR="00FF0446" w:rsidRPr="00FC16B9">
        <w:rPr>
          <w:rFonts w:ascii="Arial Narrow" w:hAnsi="Arial Narrow"/>
        </w:rPr>
        <w:t>nájemc</w:t>
      </w:r>
      <w:r w:rsidR="00B46123" w:rsidRPr="00FC16B9">
        <w:rPr>
          <w:rFonts w:ascii="Arial Narrow" w:hAnsi="Arial Narrow"/>
        </w:rPr>
        <w:t>i</w:t>
      </w:r>
      <w:r w:rsidR="00FF0446" w:rsidRPr="00FC16B9">
        <w:rPr>
          <w:rFonts w:ascii="Arial Narrow" w:hAnsi="Arial Narrow"/>
        </w:rPr>
        <w:t xml:space="preserve"> pouze písemně sdělit, například zasláním nového platebního kalendáře, který tvoří Přílohu č. 1 této smlouvy. K navýšení nájemného dochází tak, že se sazba za 1 m</w:t>
      </w:r>
      <w:r w:rsidR="00FF0446" w:rsidRPr="00FC16B9">
        <w:rPr>
          <w:rFonts w:ascii="Arial Narrow" w:hAnsi="Arial Narrow"/>
          <w:vertAlign w:val="superscript"/>
        </w:rPr>
        <w:t>2</w:t>
      </w:r>
      <w:r w:rsidR="00FF0446" w:rsidRPr="00FC16B9">
        <w:rPr>
          <w:rFonts w:ascii="Arial Narrow" w:hAnsi="Arial Narrow"/>
        </w:rPr>
        <w:t xml:space="preserve"> plochy/ měsíc násobí koeficientem</w:t>
      </w:r>
      <w:r w:rsidR="00FF0446" w:rsidRPr="00FC16B9">
        <w:rPr>
          <w:rFonts w:ascii="Arial Narrow" w:hAnsi="Arial Narrow"/>
          <w:sz w:val="22"/>
          <w:szCs w:val="22"/>
        </w:rPr>
        <w:t xml:space="preserve"> sestávajícího ze součtu čísla 1 </w:t>
      </w:r>
      <w:r w:rsidR="00FF0446" w:rsidRPr="001B3F10">
        <w:rPr>
          <w:rFonts w:ascii="Arial Narrow" w:hAnsi="Arial Narrow"/>
        </w:rPr>
        <w:t>s číselným vyjádřením inflace násobené koeficientem 0,01 podle vzorce (sazba za m</w:t>
      </w:r>
      <w:r w:rsidR="00FF0446" w:rsidRPr="001B3F10">
        <w:rPr>
          <w:rFonts w:ascii="Arial Narrow" w:hAnsi="Arial Narrow"/>
          <w:vertAlign w:val="superscript"/>
        </w:rPr>
        <w:t>2</w:t>
      </w:r>
      <w:r w:rsidR="00FF0446" w:rsidRPr="001B3F10">
        <w:rPr>
          <w:rFonts w:ascii="Arial Narrow" w:hAnsi="Arial Narrow"/>
        </w:rPr>
        <w:t>* (1 + 0,01*Ir), kde Ir je hodnota přírůstku průměrného ročního indexu spotřebitelských cen. Sazba za m</w:t>
      </w:r>
      <w:r w:rsidR="00FF0446" w:rsidRPr="001B3F10">
        <w:rPr>
          <w:rFonts w:ascii="Arial Narrow" w:hAnsi="Arial Narrow"/>
          <w:vertAlign w:val="superscript"/>
        </w:rPr>
        <w:t>2</w:t>
      </w:r>
      <w:r w:rsidR="00FF0446" w:rsidRPr="001B3F10">
        <w:rPr>
          <w:rFonts w:ascii="Arial Narrow" w:hAnsi="Arial Narrow"/>
        </w:rPr>
        <w:t xml:space="preserve"> je tak navýšena o procentní růst cenové </w:t>
      </w:r>
      <w:r w:rsidR="00FF0446" w:rsidRPr="001B3F10">
        <w:rPr>
          <w:rFonts w:ascii="Arial Narrow" w:hAnsi="Arial Narrow"/>
        </w:rPr>
        <w:lastRenderedPageBreak/>
        <w:t xml:space="preserve">hladiny odpovídající meziroční míře inflace. Nová sazba nájemného bude platná od 1. dne měsíce bezprostředně následujícího po měsíci, v němž dojde ke zveřejnění průměrné meziroční míry inflace Českým statistickým úřadem, přičemž si smluvní strany sjednaly právo </w:t>
      </w:r>
      <w:r w:rsidR="00E57FB9" w:rsidRPr="001B3F10">
        <w:rPr>
          <w:rFonts w:ascii="Arial Narrow" w:hAnsi="Arial Narrow"/>
        </w:rPr>
        <w:t>pronajímatele</w:t>
      </w:r>
      <w:r w:rsidR="00FF0446" w:rsidRPr="001B3F10">
        <w:rPr>
          <w:rFonts w:ascii="Arial Narrow" w:hAnsi="Arial Narrow"/>
        </w:rPr>
        <w:t xml:space="preserve"> požadovat zvýšené nájemné i zpětně k </w:t>
      </w:r>
      <w:proofErr w:type="gramStart"/>
      <w:r w:rsidR="00FF0446" w:rsidRPr="001B3F10">
        <w:rPr>
          <w:rFonts w:ascii="Arial Narrow" w:hAnsi="Arial Narrow"/>
        </w:rPr>
        <w:t>1.1</w:t>
      </w:r>
      <w:proofErr w:type="gramEnd"/>
      <w:r w:rsidR="00FF0446" w:rsidRPr="001B3F10">
        <w:rPr>
          <w:rFonts w:ascii="Arial Narrow" w:hAnsi="Arial Narrow"/>
        </w:rPr>
        <w:t>. konkrétního kalendářního roku, pro který je nájemné o inflaci navýšeno.</w:t>
      </w:r>
    </w:p>
    <w:p w:rsidR="00416E6D" w:rsidRPr="001B3F10" w:rsidRDefault="00416E6D" w:rsidP="005C03B1">
      <w:pPr>
        <w:widowControl/>
        <w:tabs>
          <w:tab w:val="left" w:pos="709"/>
          <w:tab w:val="left" w:pos="3686"/>
          <w:tab w:val="left" w:pos="5245"/>
          <w:tab w:val="left" w:pos="7088"/>
        </w:tabs>
        <w:spacing w:line="252" w:lineRule="auto"/>
        <w:jc w:val="both"/>
        <w:rPr>
          <w:rFonts w:ascii="Arial Narrow" w:hAnsi="Arial Narrow"/>
        </w:rPr>
      </w:pPr>
    </w:p>
    <w:p w:rsidR="00FF0446" w:rsidRPr="001B3F10" w:rsidRDefault="001712C3" w:rsidP="00500D8B">
      <w:pPr>
        <w:widowControl/>
        <w:tabs>
          <w:tab w:val="left" w:pos="2127"/>
          <w:tab w:val="left" w:pos="3686"/>
          <w:tab w:val="left" w:pos="5245"/>
          <w:tab w:val="left" w:pos="7088"/>
        </w:tabs>
        <w:spacing w:line="252" w:lineRule="auto"/>
        <w:jc w:val="center"/>
        <w:rPr>
          <w:rFonts w:ascii="Arial Narrow" w:hAnsi="Arial Narrow"/>
          <w:b/>
          <w:bCs/>
        </w:rPr>
      </w:pPr>
      <w:r w:rsidRPr="001B3F10">
        <w:rPr>
          <w:rFonts w:ascii="Arial Narrow" w:hAnsi="Arial Narrow"/>
          <w:b/>
          <w:bCs/>
        </w:rPr>
        <w:t>VI.</w:t>
      </w:r>
    </w:p>
    <w:p w:rsidR="001712C3" w:rsidRPr="001B3F10" w:rsidRDefault="001712C3" w:rsidP="00500D8B">
      <w:pPr>
        <w:widowControl/>
        <w:tabs>
          <w:tab w:val="left" w:pos="2127"/>
          <w:tab w:val="left" w:pos="3686"/>
          <w:tab w:val="left" w:pos="5245"/>
          <w:tab w:val="left" w:pos="7088"/>
        </w:tabs>
        <w:spacing w:line="252" w:lineRule="auto"/>
        <w:jc w:val="center"/>
        <w:rPr>
          <w:rFonts w:ascii="Arial Narrow" w:hAnsi="Arial Narrow"/>
          <w:b/>
          <w:bCs/>
        </w:rPr>
      </w:pPr>
      <w:r w:rsidRPr="001B3F10">
        <w:rPr>
          <w:rFonts w:ascii="Arial Narrow" w:hAnsi="Arial Narrow"/>
          <w:b/>
          <w:bCs/>
        </w:rPr>
        <w:t>Práva a povinnosti nájemce</w:t>
      </w:r>
    </w:p>
    <w:p w:rsidR="001712C3" w:rsidRPr="001B3F10" w:rsidRDefault="001712C3" w:rsidP="00500D8B">
      <w:pPr>
        <w:widowControl/>
        <w:tabs>
          <w:tab w:val="left" w:pos="2127"/>
          <w:tab w:val="left" w:pos="3686"/>
          <w:tab w:val="left" w:pos="5245"/>
          <w:tab w:val="left" w:pos="7088"/>
        </w:tabs>
        <w:spacing w:line="252" w:lineRule="auto"/>
        <w:jc w:val="center"/>
        <w:rPr>
          <w:rFonts w:ascii="Arial Narrow" w:hAnsi="Arial Narrow"/>
          <w:b/>
          <w:bCs/>
        </w:rPr>
      </w:pPr>
    </w:p>
    <w:p w:rsidR="00FF0446" w:rsidRPr="001B3F10" w:rsidRDefault="005F7319"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N</w:t>
      </w:r>
      <w:r w:rsidR="00572431" w:rsidRPr="001B3F10">
        <w:rPr>
          <w:rFonts w:ascii="Arial Narrow" w:hAnsi="Arial Narrow" w:cs="Times New Roman"/>
          <w:sz w:val="20"/>
          <w:szCs w:val="20"/>
        </w:rPr>
        <w:t>ájemce j</w:t>
      </w:r>
      <w:r w:rsidR="00B46123" w:rsidRPr="001B3F10">
        <w:rPr>
          <w:rFonts w:ascii="Arial Narrow" w:hAnsi="Arial Narrow" w:cs="Times New Roman"/>
          <w:sz w:val="20"/>
          <w:szCs w:val="20"/>
        </w:rPr>
        <w:t>e</w:t>
      </w:r>
      <w:r w:rsidR="00572431" w:rsidRPr="001B3F10">
        <w:rPr>
          <w:rFonts w:ascii="Arial Narrow" w:hAnsi="Arial Narrow" w:cs="Times New Roman"/>
          <w:sz w:val="20"/>
          <w:szCs w:val="20"/>
        </w:rPr>
        <w:t xml:space="preserve"> povin</w:t>
      </w:r>
      <w:r w:rsidR="00B46123" w:rsidRPr="001B3F10">
        <w:rPr>
          <w:rFonts w:ascii="Arial Narrow" w:hAnsi="Arial Narrow" w:cs="Times New Roman"/>
          <w:sz w:val="20"/>
          <w:szCs w:val="20"/>
        </w:rPr>
        <w:t>en</w:t>
      </w:r>
      <w:r w:rsidR="00FF0446" w:rsidRPr="001B3F10">
        <w:rPr>
          <w:rFonts w:ascii="Arial Narrow" w:hAnsi="Arial Narrow" w:cs="Times New Roman"/>
          <w:sz w:val="20"/>
          <w:szCs w:val="20"/>
        </w:rPr>
        <w:t xml:space="preserve"> užívat nebytové prostory </w:t>
      </w:r>
      <w:r w:rsidR="00F31B02" w:rsidRPr="001B3F10">
        <w:rPr>
          <w:rFonts w:ascii="Arial Narrow" w:hAnsi="Arial Narrow" w:cs="Times New Roman"/>
          <w:sz w:val="20"/>
          <w:szCs w:val="20"/>
        </w:rPr>
        <w:t xml:space="preserve">pouze </w:t>
      </w:r>
      <w:r w:rsidR="00FF0446" w:rsidRPr="001B3F10">
        <w:rPr>
          <w:rFonts w:ascii="Arial Narrow" w:hAnsi="Arial Narrow" w:cs="Times New Roman"/>
          <w:sz w:val="20"/>
          <w:szCs w:val="20"/>
        </w:rPr>
        <w:t>v rozsahu a k účelu sjednanému touto</w:t>
      </w:r>
      <w:r w:rsidRPr="001B3F10">
        <w:rPr>
          <w:rFonts w:ascii="Arial Narrow" w:hAnsi="Arial Narrow" w:cs="Times New Roman"/>
          <w:sz w:val="20"/>
          <w:szCs w:val="20"/>
        </w:rPr>
        <w:t xml:space="preserve"> smlouvou</w:t>
      </w:r>
      <w:r w:rsidR="00FF0446" w:rsidRPr="001B3F10">
        <w:rPr>
          <w:rFonts w:ascii="Arial Narrow" w:hAnsi="Arial Narrow" w:cs="Times New Roman"/>
          <w:sz w:val="20"/>
          <w:szCs w:val="20"/>
        </w:rPr>
        <w:t>.</w:t>
      </w:r>
    </w:p>
    <w:p w:rsidR="00FF0446" w:rsidRPr="001B3F10" w:rsidRDefault="005F7319" w:rsidP="00FF0446">
      <w:pPr>
        <w:widowControl/>
        <w:numPr>
          <w:ilvl w:val="0"/>
          <w:numId w:val="6"/>
        </w:numPr>
        <w:tabs>
          <w:tab w:val="left" w:pos="284"/>
          <w:tab w:val="left" w:pos="709"/>
          <w:tab w:val="left" w:pos="5245"/>
          <w:tab w:val="left" w:pos="7088"/>
        </w:tabs>
        <w:spacing w:line="252" w:lineRule="auto"/>
        <w:ind w:left="709" w:hanging="349"/>
        <w:jc w:val="both"/>
        <w:rPr>
          <w:rFonts w:ascii="Arial Narrow" w:hAnsi="Arial Narrow"/>
        </w:rPr>
      </w:pPr>
      <w:r w:rsidRPr="001B3F10">
        <w:rPr>
          <w:rFonts w:ascii="Arial Narrow" w:hAnsi="Arial Narrow"/>
        </w:rPr>
        <w:t>N</w:t>
      </w:r>
      <w:r w:rsidR="00FF0446" w:rsidRPr="001B3F10">
        <w:rPr>
          <w:rFonts w:ascii="Arial Narrow" w:hAnsi="Arial Narrow"/>
        </w:rPr>
        <w:t>ájemc</w:t>
      </w:r>
      <w:r w:rsidR="00EF619B" w:rsidRPr="001B3F10">
        <w:rPr>
          <w:rFonts w:ascii="Arial Narrow" w:hAnsi="Arial Narrow"/>
        </w:rPr>
        <w:t>e</w:t>
      </w:r>
      <w:r w:rsidR="00FF0446" w:rsidRPr="001B3F10">
        <w:rPr>
          <w:rFonts w:ascii="Arial Narrow" w:hAnsi="Arial Narrow"/>
        </w:rPr>
        <w:t xml:space="preserve"> j</w:t>
      </w:r>
      <w:r w:rsidR="00EF619B" w:rsidRPr="001B3F10">
        <w:rPr>
          <w:rFonts w:ascii="Arial Narrow" w:hAnsi="Arial Narrow"/>
        </w:rPr>
        <w:t>e</w:t>
      </w:r>
      <w:r w:rsidR="00FF0446" w:rsidRPr="001B3F10">
        <w:rPr>
          <w:rFonts w:ascii="Arial Narrow" w:hAnsi="Arial Narrow"/>
        </w:rPr>
        <w:t xml:space="preserve"> oprávněn prová</w:t>
      </w:r>
      <w:r w:rsidRPr="001B3F10">
        <w:rPr>
          <w:rFonts w:ascii="Arial Narrow" w:hAnsi="Arial Narrow"/>
        </w:rPr>
        <w:t xml:space="preserve">dět stavební úpravy předmětu </w:t>
      </w:r>
      <w:r w:rsidR="00FF0446" w:rsidRPr="001B3F10">
        <w:rPr>
          <w:rFonts w:ascii="Arial Narrow" w:hAnsi="Arial Narrow"/>
        </w:rPr>
        <w:t>nájmu pouze po před</w:t>
      </w:r>
      <w:r w:rsidRPr="001B3F10">
        <w:rPr>
          <w:rFonts w:ascii="Arial Narrow" w:hAnsi="Arial Narrow"/>
        </w:rPr>
        <w:t>chozím písemném souhlasu pronajímatele</w:t>
      </w:r>
      <w:r w:rsidR="00FF0446" w:rsidRPr="001B3F10">
        <w:rPr>
          <w:rFonts w:ascii="Arial Narrow" w:hAnsi="Arial Narrow"/>
        </w:rPr>
        <w:t>, a na svůj</w:t>
      </w:r>
      <w:r w:rsidR="000C192D" w:rsidRPr="001B3F10">
        <w:rPr>
          <w:rFonts w:ascii="Arial Narrow" w:hAnsi="Arial Narrow"/>
        </w:rPr>
        <w:t xml:space="preserve"> náklad.</w:t>
      </w:r>
      <w:r w:rsidRPr="001B3F10">
        <w:rPr>
          <w:rFonts w:ascii="Arial Narrow" w:hAnsi="Arial Narrow"/>
        </w:rPr>
        <w:t xml:space="preserve"> Nájemce </w:t>
      </w:r>
      <w:r w:rsidR="00B46123" w:rsidRPr="001B3F10">
        <w:rPr>
          <w:rFonts w:ascii="Arial Narrow" w:hAnsi="Arial Narrow"/>
        </w:rPr>
        <w:t>je</w:t>
      </w:r>
      <w:r w:rsidR="00500D8B" w:rsidRPr="001B3F10">
        <w:rPr>
          <w:rFonts w:ascii="Arial Narrow" w:hAnsi="Arial Narrow"/>
        </w:rPr>
        <w:t xml:space="preserve"> </w:t>
      </w:r>
      <w:r w:rsidRPr="001B3F10">
        <w:rPr>
          <w:rFonts w:ascii="Arial Narrow" w:hAnsi="Arial Narrow"/>
        </w:rPr>
        <w:t>povin</w:t>
      </w:r>
      <w:r w:rsidR="00B46123" w:rsidRPr="001B3F10">
        <w:rPr>
          <w:rFonts w:ascii="Arial Narrow" w:hAnsi="Arial Narrow"/>
        </w:rPr>
        <w:t>en</w:t>
      </w:r>
      <w:r w:rsidRPr="001B3F10">
        <w:rPr>
          <w:rFonts w:ascii="Arial Narrow" w:hAnsi="Arial Narrow"/>
        </w:rPr>
        <w:t xml:space="preserve"> předat pronajímateli</w:t>
      </w:r>
      <w:r w:rsidR="00EF619B" w:rsidRPr="001B3F10">
        <w:rPr>
          <w:rFonts w:ascii="Arial Narrow" w:hAnsi="Arial Narrow"/>
        </w:rPr>
        <w:t xml:space="preserve"> veškeré kopie, </w:t>
      </w:r>
      <w:r w:rsidR="00FF0446" w:rsidRPr="001B3F10">
        <w:rPr>
          <w:rFonts w:ascii="Arial Narrow" w:hAnsi="Arial Narrow"/>
        </w:rPr>
        <w:t>dokumentace</w:t>
      </w:r>
      <w:r w:rsidR="00EF619B" w:rsidRPr="001B3F10">
        <w:rPr>
          <w:rFonts w:ascii="Arial Narrow" w:hAnsi="Arial Narrow"/>
        </w:rPr>
        <w:t xml:space="preserve"> a projekty</w:t>
      </w:r>
      <w:r w:rsidR="00FF0446" w:rsidRPr="001B3F10">
        <w:rPr>
          <w:rFonts w:ascii="Arial Narrow" w:hAnsi="Arial Narrow"/>
        </w:rPr>
        <w:t xml:space="preserve"> vztahující se k takovým stavebním úprav</w:t>
      </w:r>
      <w:r w:rsidR="000C192D" w:rsidRPr="001B3F10">
        <w:rPr>
          <w:rFonts w:ascii="Arial Narrow" w:hAnsi="Arial Narrow"/>
        </w:rPr>
        <w:t>ám včetně</w:t>
      </w:r>
      <w:r w:rsidR="00DE1B65" w:rsidRPr="001B3F10">
        <w:rPr>
          <w:rFonts w:ascii="Arial Narrow" w:hAnsi="Arial Narrow"/>
        </w:rPr>
        <w:t xml:space="preserve"> povolení</w:t>
      </w:r>
      <w:r w:rsidR="000C192D" w:rsidRPr="001B3F10">
        <w:rPr>
          <w:rFonts w:ascii="Arial Narrow" w:hAnsi="Arial Narrow"/>
        </w:rPr>
        <w:t xml:space="preserve"> dotčených organizací</w:t>
      </w:r>
      <w:r w:rsidR="006C4D55" w:rsidRPr="001B3F10">
        <w:rPr>
          <w:rFonts w:ascii="Arial Narrow" w:hAnsi="Arial Narrow"/>
        </w:rPr>
        <w:t>,</w:t>
      </w:r>
      <w:r w:rsidR="00DE1B65" w:rsidRPr="001B3F10">
        <w:rPr>
          <w:rFonts w:ascii="Arial Narrow" w:hAnsi="Arial Narrow"/>
        </w:rPr>
        <w:t xml:space="preserve"> pokud jsou vyžadovány.</w:t>
      </w:r>
      <w:r w:rsidR="00500D8B" w:rsidRPr="001B3F10">
        <w:rPr>
          <w:rFonts w:ascii="Arial Narrow" w:hAnsi="Arial Narrow"/>
        </w:rPr>
        <w:t xml:space="preserve"> </w:t>
      </w:r>
      <w:r w:rsidR="00860289" w:rsidRPr="001B3F10">
        <w:rPr>
          <w:rFonts w:ascii="Arial Narrow" w:hAnsi="Arial Narrow"/>
        </w:rPr>
        <w:t>V případě vypovězení nebo ukončení smlouvy</w:t>
      </w:r>
      <w:r w:rsidR="009961AE" w:rsidRPr="001B3F10">
        <w:rPr>
          <w:rFonts w:ascii="Arial Narrow" w:hAnsi="Arial Narrow"/>
        </w:rPr>
        <w:t>,</w:t>
      </w:r>
      <w:r w:rsidR="00860289" w:rsidRPr="001B3F10">
        <w:rPr>
          <w:rFonts w:ascii="Arial Narrow" w:hAnsi="Arial Narrow"/>
        </w:rPr>
        <w:t xml:space="preserve"> jak ze strany nájemce nebo pronajímatele</w:t>
      </w:r>
      <w:r w:rsidR="009961AE" w:rsidRPr="001B3F10">
        <w:rPr>
          <w:rFonts w:ascii="Arial Narrow" w:hAnsi="Arial Narrow"/>
        </w:rPr>
        <w:t>,</w:t>
      </w:r>
      <w:r w:rsidR="00860289" w:rsidRPr="001B3F10">
        <w:rPr>
          <w:rFonts w:ascii="Arial Narrow" w:hAnsi="Arial Narrow"/>
        </w:rPr>
        <w:t xml:space="preserve"> nemá nájemce</w:t>
      </w:r>
      <w:r w:rsidR="00EF619B" w:rsidRPr="001B3F10">
        <w:rPr>
          <w:rFonts w:ascii="Arial Narrow" w:hAnsi="Arial Narrow"/>
        </w:rPr>
        <w:t xml:space="preserve"> nárok na proplacení jakékoliv investice z jeho strany, která byla po dobu pronájmu investována do pronajatého prostoru</w:t>
      </w:r>
      <w:r w:rsidR="009961AE" w:rsidRPr="001B3F10">
        <w:rPr>
          <w:rFonts w:ascii="Arial Narrow" w:hAnsi="Arial Narrow"/>
        </w:rPr>
        <w:t>,</w:t>
      </w:r>
      <w:r w:rsidR="00EF619B" w:rsidRPr="001B3F10">
        <w:rPr>
          <w:rFonts w:ascii="Arial Narrow" w:hAnsi="Arial Narrow"/>
        </w:rPr>
        <w:t xml:space="preserve"> a tím pádem došlo k jeho zhodnocení.</w:t>
      </w:r>
    </w:p>
    <w:p w:rsidR="00FF0446" w:rsidRPr="001B3F10" w:rsidRDefault="005F7319" w:rsidP="00FF0446">
      <w:pPr>
        <w:widowControl/>
        <w:numPr>
          <w:ilvl w:val="0"/>
          <w:numId w:val="6"/>
        </w:numPr>
        <w:tabs>
          <w:tab w:val="left" w:pos="284"/>
          <w:tab w:val="left" w:pos="709"/>
          <w:tab w:val="left" w:pos="5245"/>
          <w:tab w:val="left" w:pos="7088"/>
        </w:tabs>
        <w:spacing w:line="252" w:lineRule="auto"/>
        <w:ind w:left="709" w:hanging="349"/>
        <w:jc w:val="both"/>
        <w:rPr>
          <w:rFonts w:ascii="Arial Narrow" w:hAnsi="Arial Narrow"/>
        </w:rPr>
      </w:pPr>
      <w:r w:rsidRPr="001B3F10">
        <w:rPr>
          <w:rFonts w:ascii="Arial Narrow" w:hAnsi="Arial Narrow"/>
        </w:rPr>
        <w:t>N</w:t>
      </w:r>
      <w:r w:rsidR="00563087" w:rsidRPr="001B3F10">
        <w:rPr>
          <w:rFonts w:ascii="Arial Narrow" w:hAnsi="Arial Narrow"/>
        </w:rPr>
        <w:t>ájemc</w:t>
      </w:r>
      <w:r w:rsidR="00B46123" w:rsidRPr="001B3F10">
        <w:rPr>
          <w:rFonts w:ascii="Arial Narrow" w:hAnsi="Arial Narrow"/>
        </w:rPr>
        <w:t>e</w:t>
      </w:r>
      <w:r w:rsidR="009961AE" w:rsidRPr="001B3F10">
        <w:rPr>
          <w:rFonts w:ascii="Arial Narrow" w:hAnsi="Arial Narrow"/>
        </w:rPr>
        <w:t xml:space="preserve"> </w:t>
      </w:r>
      <w:r w:rsidR="00B46123" w:rsidRPr="001B3F10">
        <w:rPr>
          <w:rFonts w:ascii="Arial Narrow" w:hAnsi="Arial Narrow"/>
        </w:rPr>
        <w:t>je</w:t>
      </w:r>
      <w:r w:rsidR="009961AE" w:rsidRPr="001B3F10">
        <w:rPr>
          <w:rFonts w:ascii="Arial Narrow" w:hAnsi="Arial Narrow"/>
        </w:rPr>
        <w:t xml:space="preserve"> </w:t>
      </w:r>
      <w:r w:rsidR="00B46123" w:rsidRPr="001B3F10">
        <w:rPr>
          <w:rFonts w:ascii="Arial Narrow" w:hAnsi="Arial Narrow"/>
        </w:rPr>
        <w:t xml:space="preserve">povinen </w:t>
      </w:r>
      <w:r w:rsidR="000C192D" w:rsidRPr="001B3F10">
        <w:rPr>
          <w:rFonts w:ascii="Arial Narrow" w:hAnsi="Arial Narrow"/>
        </w:rPr>
        <w:t>viditelně označit prodejnu názvem a všemi předepsanými údaji.</w:t>
      </w:r>
    </w:p>
    <w:p w:rsidR="00FF0446" w:rsidRPr="001B3F10" w:rsidRDefault="00B46123" w:rsidP="00FF0446">
      <w:pPr>
        <w:widowControl/>
        <w:numPr>
          <w:ilvl w:val="0"/>
          <w:numId w:val="6"/>
        </w:numPr>
        <w:tabs>
          <w:tab w:val="left" w:pos="284"/>
          <w:tab w:val="left" w:pos="709"/>
          <w:tab w:val="left" w:pos="5245"/>
          <w:tab w:val="left" w:pos="7088"/>
        </w:tabs>
        <w:spacing w:line="252" w:lineRule="auto"/>
        <w:ind w:left="709" w:hanging="349"/>
        <w:jc w:val="both"/>
        <w:rPr>
          <w:rFonts w:ascii="Arial Narrow" w:hAnsi="Arial Narrow"/>
        </w:rPr>
      </w:pPr>
      <w:r w:rsidRPr="001B3F10">
        <w:rPr>
          <w:rFonts w:ascii="Arial Narrow" w:hAnsi="Arial Narrow"/>
        </w:rPr>
        <w:t xml:space="preserve">Nájemce je povinen </w:t>
      </w:r>
      <w:r w:rsidR="00FF0446" w:rsidRPr="001B3F10">
        <w:rPr>
          <w:rFonts w:ascii="Arial Narrow" w:hAnsi="Arial Narrow"/>
        </w:rPr>
        <w:t xml:space="preserve">provést na svůj náklad </w:t>
      </w:r>
      <w:r w:rsidR="005F7319" w:rsidRPr="001B3F10">
        <w:rPr>
          <w:rFonts w:ascii="Arial Narrow" w:hAnsi="Arial Narrow"/>
        </w:rPr>
        <w:t xml:space="preserve">zabezpečení předmětu </w:t>
      </w:r>
      <w:r w:rsidR="000C192D" w:rsidRPr="001B3F10">
        <w:rPr>
          <w:rFonts w:ascii="Arial Narrow" w:hAnsi="Arial Narrow"/>
        </w:rPr>
        <w:t xml:space="preserve">nájmu, zejména </w:t>
      </w:r>
      <w:r w:rsidR="00FF0446" w:rsidRPr="001B3F10">
        <w:rPr>
          <w:rFonts w:ascii="Arial Narrow" w:hAnsi="Arial Narrow"/>
        </w:rPr>
        <w:t>prov</w:t>
      </w:r>
      <w:r w:rsidR="005F7319" w:rsidRPr="001B3F10">
        <w:rPr>
          <w:rFonts w:ascii="Arial Narrow" w:hAnsi="Arial Narrow"/>
        </w:rPr>
        <w:t xml:space="preserve">ést výměnu zámků na předmětu nájmu. </w:t>
      </w:r>
      <w:r w:rsidR="00662ED6" w:rsidRPr="001B3F10">
        <w:rPr>
          <w:rFonts w:ascii="Arial Narrow" w:hAnsi="Arial Narrow"/>
        </w:rPr>
        <w:t>Z bezpečnostních důvodů</w:t>
      </w:r>
      <w:r w:rsidR="009961AE" w:rsidRPr="001B3F10">
        <w:rPr>
          <w:rFonts w:ascii="Arial Narrow" w:hAnsi="Arial Narrow"/>
        </w:rPr>
        <w:t xml:space="preserve"> </w:t>
      </w:r>
      <w:r w:rsidRPr="001B3F10">
        <w:rPr>
          <w:rFonts w:ascii="Arial Narrow" w:hAnsi="Arial Narrow"/>
        </w:rPr>
        <w:t>je</w:t>
      </w:r>
      <w:r w:rsidR="009961AE" w:rsidRPr="001B3F10">
        <w:rPr>
          <w:rFonts w:ascii="Arial Narrow" w:hAnsi="Arial Narrow"/>
        </w:rPr>
        <w:t xml:space="preserve"> </w:t>
      </w:r>
      <w:r w:rsidR="00FF0446" w:rsidRPr="001B3F10">
        <w:rPr>
          <w:rFonts w:ascii="Arial Narrow" w:hAnsi="Arial Narrow"/>
        </w:rPr>
        <w:t>nájemce povin</w:t>
      </w:r>
      <w:r w:rsidRPr="001B3F10">
        <w:rPr>
          <w:rFonts w:ascii="Arial Narrow" w:hAnsi="Arial Narrow"/>
        </w:rPr>
        <w:t>en</w:t>
      </w:r>
      <w:r w:rsidR="00FF0446" w:rsidRPr="001B3F10">
        <w:rPr>
          <w:rFonts w:ascii="Arial Narrow" w:hAnsi="Arial Narrow"/>
        </w:rPr>
        <w:t xml:space="preserve"> p</w:t>
      </w:r>
      <w:r w:rsidR="005F7319" w:rsidRPr="001B3F10">
        <w:rPr>
          <w:rFonts w:ascii="Arial Narrow" w:hAnsi="Arial Narrow"/>
        </w:rPr>
        <w:t xml:space="preserve">ředat </w:t>
      </w:r>
      <w:r w:rsidR="000C192D" w:rsidRPr="001B3F10">
        <w:rPr>
          <w:rFonts w:ascii="Arial Narrow" w:hAnsi="Arial Narrow"/>
        </w:rPr>
        <w:t xml:space="preserve">pronajímateli </w:t>
      </w:r>
      <w:r w:rsidR="005F7319" w:rsidRPr="001B3F10">
        <w:rPr>
          <w:rFonts w:ascii="Arial Narrow" w:hAnsi="Arial Narrow"/>
        </w:rPr>
        <w:t xml:space="preserve">1 ks klíčů od předmětu </w:t>
      </w:r>
      <w:r w:rsidR="00FF0446" w:rsidRPr="001B3F10">
        <w:rPr>
          <w:rFonts w:ascii="Arial Narrow" w:hAnsi="Arial Narrow"/>
        </w:rPr>
        <w:t xml:space="preserve">nájmu </w:t>
      </w:r>
      <w:r w:rsidR="000C192D" w:rsidRPr="001B3F10">
        <w:rPr>
          <w:rFonts w:ascii="Arial Narrow" w:hAnsi="Arial Narrow"/>
        </w:rPr>
        <w:t xml:space="preserve">v zapečetěné obálce </w:t>
      </w:r>
      <w:r w:rsidR="00FF0446" w:rsidRPr="001B3F10">
        <w:rPr>
          <w:rFonts w:ascii="Arial Narrow" w:hAnsi="Arial Narrow"/>
        </w:rPr>
        <w:t>bezodkladně po provedené v</w:t>
      </w:r>
      <w:r w:rsidR="000C192D" w:rsidRPr="001B3F10">
        <w:rPr>
          <w:rFonts w:ascii="Arial Narrow" w:hAnsi="Arial Narrow"/>
        </w:rPr>
        <w:t>ýměně</w:t>
      </w:r>
      <w:r w:rsidR="00E31C68" w:rsidRPr="001B3F10">
        <w:rPr>
          <w:rFonts w:ascii="Arial Narrow" w:hAnsi="Arial Narrow"/>
        </w:rPr>
        <w:t>.</w:t>
      </w:r>
    </w:p>
    <w:p w:rsidR="007C1DAF" w:rsidRPr="001B3F10" w:rsidRDefault="007C1DAF" w:rsidP="007C1DAF">
      <w:pPr>
        <w:widowControl/>
        <w:numPr>
          <w:ilvl w:val="0"/>
          <w:numId w:val="6"/>
        </w:numPr>
        <w:spacing w:line="252" w:lineRule="auto"/>
        <w:jc w:val="both"/>
        <w:rPr>
          <w:rFonts w:ascii="Arial Narrow" w:hAnsi="Arial Narrow"/>
        </w:rPr>
      </w:pPr>
      <w:r w:rsidRPr="001B3F10">
        <w:rPr>
          <w:rFonts w:ascii="Arial Narrow" w:hAnsi="Arial Narrow"/>
          <w:bCs/>
        </w:rPr>
        <w:t>Nákladové rampy nejsou součástí nájmu. Nejsou dostavěny a pronajímatel nenese odpovědnost</w:t>
      </w:r>
      <w:r w:rsidR="006C4D55" w:rsidRPr="001B3F10">
        <w:rPr>
          <w:rFonts w:ascii="Arial Narrow" w:hAnsi="Arial Narrow"/>
          <w:bCs/>
        </w:rPr>
        <w:t>,</w:t>
      </w:r>
      <w:r w:rsidRPr="001B3F10">
        <w:rPr>
          <w:rFonts w:ascii="Arial Narrow" w:hAnsi="Arial Narrow"/>
          <w:bCs/>
        </w:rPr>
        <w:t xml:space="preserve"> pokud se nájemc</w:t>
      </w:r>
      <w:r w:rsidR="00B46123" w:rsidRPr="001B3F10">
        <w:rPr>
          <w:rFonts w:ascii="Arial Narrow" w:hAnsi="Arial Narrow"/>
          <w:bCs/>
        </w:rPr>
        <w:t>i</w:t>
      </w:r>
      <w:r w:rsidRPr="001B3F10">
        <w:rPr>
          <w:rFonts w:ascii="Arial Narrow" w:hAnsi="Arial Narrow"/>
          <w:bCs/>
        </w:rPr>
        <w:t>, jeho zaměstnancům, či třetím osobám stane v této</w:t>
      </w:r>
      <w:r w:rsidR="00E31C68" w:rsidRPr="001B3F10">
        <w:rPr>
          <w:rFonts w:ascii="Arial Narrow" w:hAnsi="Arial Narrow"/>
          <w:bCs/>
        </w:rPr>
        <w:t xml:space="preserve"> souvislosti jakákoliv újma, </w:t>
      </w:r>
      <w:r w:rsidRPr="001B3F10">
        <w:rPr>
          <w:rFonts w:ascii="Arial Narrow" w:hAnsi="Arial Narrow"/>
          <w:bCs/>
        </w:rPr>
        <w:t xml:space="preserve">poškození </w:t>
      </w:r>
      <w:r w:rsidR="00E31C68" w:rsidRPr="001B3F10">
        <w:rPr>
          <w:rFonts w:ascii="Arial Narrow" w:hAnsi="Arial Narrow"/>
          <w:bCs/>
        </w:rPr>
        <w:t xml:space="preserve">majetku, či </w:t>
      </w:r>
      <w:r w:rsidRPr="001B3F10">
        <w:rPr>
          <w:rFonts w:ascii="Arial Narrow" w:hAnsi="Arial Narrow"/>
          <w:bCs/>
        </w:rPr>
        <w:t xml:space="preserve">zdravotního stavu. </w:t>
      </w:r>
    </w:p>
    <w:p w:rsidR="007C1DAF" w:rsidRPr="001B3F10" w:rsidRDefault="007C1DAF" w:rsidP="007C1DAF">
      <w:pPr>
        <w:widowControl/>
        <w:numPr>
          <w:ilvl w:val="0"/>
          <w:numId w:val="6"/>
        </w:numPr>
        <w:spacing w:line="252" w:lineRule="auto"/>
        <w:jc w:val="both"/>
        <w:rPr>
          <w:rFonts w:ascii="Arial Narrow" w:hAnsi="Arial Narrow"/>
        </w:rPr>
      </w:pPr>
      <w:r w:rsidRPr="001B3F10">
        <w:rPr>
          <w:rFonts w:ascii="Arial Narrow" w:hAnsi="Arial Narrow"/>
        </w:rPr>
        <w:t>Nájemce m</w:t>
      </w:r>
      <w:r w:rsidR="00B46123" w:rsidRPr="001B3F10">
        <w:rPr>
          <w:rFonts w:ascii="Arial Narrow" w:hAnsi="Arial Narrow"/>
        </w:rPr>
        <w:t>á</w:t>
      </w:r>
      <w:r w:rsidRPr="001B3F10">
        <w:rPr>
          <w:rFonts w:ascii="Arial Narrow" w:hAnsi="Arial Narrow"/>
        </w:rPr>
        <w:t xml:space="preserve"> povinnost udržovat pronajaté prostory v řádném stavu, průchozí, neznečištěné. Pokud dojde v důsledku zavinění nebo hrubé nedbalosti ze strany nájemce, jeho spolupracovníků, </w:t>
      </w:r>
      <w:r w:rsidR="00E31C68" w:rsidRPr="001B3F10">
        <w:rPr>
          <w:rFonts w:ascii="Arial Narrow" w:hAnsi="Arial Narrow"/>
        </w:rPr>
        <w:t xml:space="preserve">zaměstnanců či jiných </w:t>
      </w:r>
      <w:r w:rsidRPr="001B3F10">
        <w:rPr>
          <w:rFonts w:ascii="Arial Narrow" w:hAnsi="Arial Narrow"/>
        </w:rPr>
        <w:t xml:space="preserve">osob k poškození prostor, popřípadě jejich jinému znehodnocení, je povinen nájemce tyto prostory uvést do původního stavu, a to na vlastní náklady. </w:t>
      </w:r>
    </w:p>
    <w:p w:rsidR="00E31C68" w:rsidRPr="001B3F10" w:rsidRDefault="007C1DAF" w:rsidP="00E31C68">
      <w:pPr>
        <w:widowControl/>
        <w:numPr>
          <w:ilvl w:val="0"/>
          <w:numId w:val="6"/>
        </w:numPr>
        <w:spacing w:line="252" w:lineRule="auto"/>
        <w:jc w:val="both"/>
        <w:rPr>
          <w:rFonts w:ascii="Arial Narrow" w:hAnsi="Arial Narrow"/>
        </w:rPr>
      </w:pPr>
      <w:r w:rsidRPr="001B3F10">
        <w:rPr>
          <w:rFonts w:ascii="Arial Narrow" w:hAnsi="Arial Narrow"/>
        </w:rPr>
        <w:t>Nájemce ne</w:t>
      </w:r>
      <w:r w:rsidR="00B46123" w:rsidRPr="001B3F10">
        <w:rPr>
          <w:rFonts w:ascii="Arial Narrow" w:hAnsi="Arial Narrow"/>
        </w:rPr>
        <w:t>ní</w:t>
      </w:r>
      <w:r w:rsidRPr="001B3F10">
        <w:rPr>
          <w:rFonts w:ascii="Arial Narrow" w:hAnsi="Arial Narrow"/>
        </w:rPr>
        <w:t xml:space="preserve"> oprávněn v okolních prostorách budovat zábrany, omezení pohybu, případně tyto plochy užívat jako odkladnou plochu či je jakýmkoli způsobem znečišťovat.</w:t>
      </w:r>
    </w:p>
    <w:p w:rsidR="00FF0446" w:rsidRPr="001B3F10" w:rsidRDefault="005F7319"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 xml:space="preserve">Po skončení nájmu </w:t>
      </w:r>
      <w:r w:rsidR="00B46123" w:rsidRPr="001B3F10">
        <w:rPr>
          <w:rFonts w:ascii="Arial Narrow" w:hAnsi="Arial Narrow" w:cs="Times New Roman"/>
          <w:sz w:val="20"/>
          <w:szCs w:val="20"/>
        </w:rPr>
        <w:t>je</w:t>
      </w:r>
      <w:r w:rsidR="009961AE" w:rsidRPr="001B3F10">
        <w:rPr>
          <w:rFonts w:ascii="Arial Narrow" w:hAnsi="Arial Narrow" w:cs="Times New Roman"/>
          <w:sz w:val="20"/>
          <w:szCs w:val="20"/>
        </w:rPr>
        <w:t xml:space="preserve"> </w:t>
      </w:r>
      <w:r w:rsidR="00FF0446" w:rsidRPr="001B3F10">
        <w:rPr>
          <w:rFonts w:ascii="Arial Narrow" w:hAnsi="Arial Narrow" w:cs="Times New Roman"/>
          <w:sz w:val="20"/>
          <w:szCs w:val="20"/>
        </w:rPr>
        <w:t>nájemc</w:t>
      </w:r>
      <w:r w:rsidR="00B46123" w:rsidRPr="001B3F10">
        <w:rPr>
          <w:rFonts w:ascii="Arial Narrow" w:hAnsi="Arial Narrow" w:cs="Times New Roman"/>
          <w:sz w:val="20"/>
          <w:szCs w:val="20"/>
        </w:rPr>
        <w:t>e</w:t>
      </w:r>
      <w:r w:rsidR="00FF0446" w:rsidRPr="001B3F10">
        <w:rPr>
          <w:rFonts w:ascii="Arial Narrow" w:hAnsi="Arial Narrow" w:cs="Times New Roman"/>
          <w:sz w:val="20"/>
          <w:szCs w:val="20"/>
        </w:rPr>
        <w:t xml:space="preserve"> povin</w:t>
      </w:r>
      <w:r w:rsidR="00B46123" w:rsidRPr="001B3F10">
        <w:rPr>
          <w:rFonts w:ascii="Arial Narrow" w:hAnsi="Arial Narrow" w:cs="Times New Roman"/>
          <w:sz w:val="20"/>
          <w:szCs w:val="20"/>
        </w:rPr>
        <w:t>en</w:t>
      </w:r>
      <w:r w:rsidR="00FF0446" w:rsidRPr="001B3F10">
        <w:rPr>
          <w:rFonts w:ascii="Arial Narrow" w:hAnsi="Arial Narrow" w:cs="Times New Roman"/>
          <w:sz w:val="20"/>
          <w:szCs w:val="20"/>
        </w:rPr>
        <w:t xml:space="preserve"> předat předmět nájm</w:t>
      </w:r>
      <w:r w:rsidRPr="001B3F10">
        <w:rPr>
          <w:rFonts w:ascii="Arial Narrow" w:hAnsi="Arial Narrow" w:cs="Times New Roman"/>
          <w:sz w:val="20"/>
          <w:szCs w:val="20"/>
        </w:rPr>
        <w:t>u pronajímateli</w:t>
      </w:r>
      <w:r w:rsidR="00FF0446" w:rsidRPr="001B3F10">
        <w:rPr>
          <w:rFonts w:ascii="Arial Narrow" w:hAnsi="Arial Narrow" w:cs="Times New Roman"/>
          <w:sz w:val="20"/>
          <w:szCs w:val="20"/>
        </w:rPr>
        <w:t xml:space="preserve"> ve stavu, v jakém jej převzal</w:t>
      </w:r>
      <w:r w:rsidR="00F31B02" w:rsidRPr="001B3F10">
        <w:rPr>
          <w:rFonts w:ascii="Arial Narrow" w:hAnsi="Arial Narrow" w:cs="Times New Roman"/>
          <w:sz w:val="20"/>
          <w:szCs w:val="20"/>
        </w:rPr>
        <w:t>,</w:t>
      </w:r>
      <w:r w:rsidR="00FF0446" w:rsidRPr="001B3F10">
        <w:rPr>
          <w:rFonts w:ascii="Arial Narrow" w:hAnsi="Arial Narrow" w:cs="Times New Roman"/>
          <w:sz w:val="20"/>
          <w:szCs w:val="20"/>
        </w:rPr>
        <w:t xml:space="preserve"> s přihlédnutím k obvyklému opotřebení a provedeným</w:t>
      </w:r>
      <w:r w:rsidR="00E31C68" w:rsidRPr="001B3F10">
        <w:rPr>
          <w:rFonts w:ascii="Arial Narrow" w:hAnsi="Arial Narrow" w:cs="Times New Roman"/>
          <w:sz w:val="20"/>
          <w:szCs w:val="20"/>
        </w:rPr>
        <w:t xml:space="preserve"> schváleným</w:t>
      </w:r>
      <w:r w:rsidR="00FF0446" w:rsidRPr="001B3F10">
        <w:rPr>
          <w:rFonts w:ascii="Arial Narrow" w:hAnsi="Arial Narrow" w:cs="Times New Roman"/>
          <w:sz w:val="20"/>
          <w:szCs w:val="20"/>
        </w:rPr>
        <w:t xml:space="preserve"> stavebním úpravám, uklizený a vymalovaný</w:t>
      </w:r>
      <w:r w:rsidR="00E31C68" w:rsidRPr="001B3F10">
        <w:rPr>
          <w:rFonts w:ascii="Arial Narrow" w:hAnsi="Arial Narrow" w:cs="Times New Roman"/>
          <w:sz w:val="20"/>
          <w:szCs w:val="20"/>
        </w:rPr>
        <w:t xml:space="preserve"> bílou barvou</w:t>
      </w:r>
      <w:r w:rsidR="00FF0446" w:rsidRPr="001B3F10">
        <w:rPr>
          <w:rFonts w:ascii="Arial Narrow" w:hAnsi="Arial Narrow" w:cs="Times New Roman"/>
          <w:sz w:val="20"/>
          <w:szCs w:val="20"/>
        </w:rPr>
        <w:t>. V případě por</w:t>
      </w:r>
      <w:r w:rsidRPr="001B3F10">
        <w:rPr>
          <w:rFonts w:ascii="Arial Narrow" w:hAnsi="Arial Narrow" w:cs="Times New Roman"/>
          <w:sz w:val="20"/>
          <w:szCs w:val="20"/>
        </w:rPr>
        <w:t>ušení této povinnosti je pronajímatel</w:t>
      </w:r>
      <w:r w:rsidR="0001190D" w:rsidRPr="001B3F10">
        <w:rPr>
          <w:rFonts w:ascii="Arial Narrow" w:hAnsi="Arial Narrow" w:cs="Times New Roman"/>
          <w:sz w:val="20"/>
          <w:szCs w:val="20"/>
        </w:rPr>
        <w:t xml:space="preserve"> oprávněn toto </w:t>
      </w:r>
      <w:r w:rsidRPr="001B3F10">
        <w:rPr>
          <w:rFonts w:ascii="Arial Narrow" w:hAnsi="Arial Narrow" w:cs="Times New Roman"/>
          <w:sz w:val="20"/>
          <w:szCs w:val="20"/>
        </w:rPr>
        <w:t>zajistit k tíži nájemc</w:t>
      </w:r>
      <w:r w:rsidR="009961AE" w:rsidRPr="001B3F10">
        <w:rPr>
          <w:rFonts w:ascii="Arial Narrow" w:hAnsi="Arial Narrow" w:cs="Times New Roman"/>
          <w:sz w:val="20"/>
          <w:szCs w:val="20"/>
        </w:rPr>
        <w:t>e</w:t>
      </w:r>
      <w:r w:rsidRPr="001B3F10">
        <w:rPr>
          <w:rFonts w:ascii="Arial Narrow" w:hAnsi="Arial Narrow" w:cs="Times New Roman"/>
          <w:sz w:val="20"/>
          <w:szCs w:val="20"/>
        </w:rPr>
        <w:t xml:space="preserve">. </w:t>
      </w:r>
    </w:p>
    <w:p w:rsidR="00FF0446" w:rsidRPr="001B3F10" w:rsidRDefault="00B46123"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 xml:space="preserve">Nájemce není </w:t>
      </w:r>
      <w:r w:rsidR="00FF0446" w:rsidRPr="001B3F10">
        <w:rPr>
          <w:rFonts w:ascii="Arial Narrow" w:hAnsi="Arial Narrow" w:cs="Times New Roman"/>
          <w:sz w:val="20"/>
          <w:szCs w:val="20"/>
        </w:rPr>
        <w:t>oprávněn</w:t>
      </w:r>
      <w:r w:rsidR="0001190D" w:rsidRPr="001B3F10">
        <w:rPr>
          <w:rFonts w:ascii="Arial Narrow" w:hAnsi="Arial Narrow" w:cs="Times New Roman"/>
          <w:sz w:val="20"/>
          <w:szCs w:val="20"/>
        </w:rPr>
        <w:t xml:space="preserve"> bez písemného souhlasu pronajímatele</w:t>
      </w:r>
      <w:r w:rsidR="00FF0446" w:rsidRPr="001B3F10">
        <w:rPr>
          <w:rFonts w:ascii="Arial Narrow" w:hAnsi="Arial Narrow" w:cs="Times New Roman"/>
          <w:sz w:val="20"/>
          <w:szCs w:val="20"/>
        </w:rPr>
        <w:t xml:space="preserve"> postoupit</w:t>
      </w:r>
      <w:r w:rsidR="0001190D" w:rsidRPr="001B3F10">
        <w:rPr>
          <w:rFonts w:ascii="Arial Narrow" w:hAnsi="Arial Narrow" w:cs="Times New Roman"/>
          <w:sz w:val="20"/>
          <w:szCs w:val="20"/>
        </w:rPr>
        <w:t>,</w:t>
      </w:r>
      <w:r w:rsidR="00FF0446" w:rsidRPr="001B3F10">
        <w:rPr>
          <w:rFonts w:ascii="Arial Narrow" w:hAnsi="Arial Narrow" w:cs="Times New Roman"/>
          <w:sz w:val="20"/>
          <w:szCs w:val="20"/>
        </w:rPr>
        <w:t xml:space="preserve"> či jinak převést práva</w:t>
      </w:r>
      <w:r w:rsidR="0001190D" w:rsidRPr="001B3F10">
        <w:rPr>
          <w:rFonts w:ascii="Arial Narrow" w:hAnsi="Arial Narrow" w:cs="Times New Roman"/>
          <w:sz w:val="20"/>
          <w:szCs w:val="20"/>
        </w:rPr>
        <w:t>,</w:t>
      </w:r>
      <w:r w:rsidR="00FF0446" w:rsidRPr="001B3F10">
        <w:rPr>
          <w:rFonts w:ascii="Arial Narrow" w:hAnsi="Arial Narrow" w:cs="Times New Roman"/>
          <w:sz w:val="20"/>
          <w:szCs w:val="20"/>
        </w:rPr>
        <w:t xml:space="preserve"> či nároky z této smlouvy na třetí osobu. </w:t>
      </w:r>
    </w:p>
    <w:p w:rsidR="00FF0446" w:rsidRPr="001B3F10" w:rsidRDefault="00B46123"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Nájemce je povinen</w:t>
      </w:r>
      <w:r w:rsidR="009961AE" w:rsidRPr="001B3F10">
        <w:rPr>
          <w:rFonts w:ascii="Arial Narrow" w:hAnsi="Arial Narrow" w:cs="Times New Roman"/>
          <w:sz w:val="20"/>
          <w:szCs w:val="20"/>
        </w:rPr>
        <w:t xml:space="preserve"> </w:t>
      </w:r>
      <w:r w:rsidR="00FF0446" w:rsidRPr="001B3F10">
        <w:rPr>
          <w:rFonts w:ascii="Arial Narrow" w:hAnsi="Arial Narrow" w:cs="Times New Roman"/>
          <w:sz w:val="20"/>
          <w:szCs w:val="20"/>
        </w:rPr>
        <w:t xml:space="preserve">zajistit veškeré povinnosti, vyplývající ze zákona č. 133/1985 Sb. ve znění pozdějších předpisů a </w:t>
      </w:r>
      <w:proofErr w:type="spellStart"/>
      <w:r w:rsidR="00FF0446" w:rsidRPr="001B3F10">
        <w:rPr>
          <w:rFonts w:ascii="Arial Narrow" w:hAnsi="Arial Narrow" w:cs="Times New Roman"/>
          <w:sz w:val="20"/>
          <w:szCs w:val="20"/>
        </w:rPr>
        <w:t>vyhl</w:t>
      </w:r>
      <w:proofErr w:type="spellEnd"/>
      <w:r w:rsidR="00FF0446" w:rsidRPr="001B3F10">
        <w:rPr>
          <w:rFonts w:ascii="Arial Narrow" w:hAnsi="Arial Narrow" w:cs="Times New Roman"/>
          <w:sz w:val="20"/>
          <w:szCs w:val="20"/>
        </w:rPr>
        <w:t>. 21/96 Sb. k požární ochraně, a to na vlastní náklad.</w:t>
      </w:r>
    </w:p>
    <w:p w:rsidR="00FF0446" w:rsidRPr="001B3F10" w:rsidRDefault="00B46123"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Nájemce je povinen</w:t>
      </w:r>
      <w:r w:rsidR="009961AE" w:rsidRPr="001B3F10">
        <w:rPr>
          <w:rFonts w:ascii="Arial Narrow" w:hAnsi="Arial Narrow" w:cs="Times New Roman"/>
          <w:sz w:val="20"/>
          <w:szCs w:val="20"/>
        </w:rPr>
        <w:t xml:space="preserve"> </w:t>
      </w:r>
      <w:r w:rsidR="00FF0446" w:rsidRPr="001B3F10">
        <w:rPr>
          <w:rFonts w:ascii="Arial Narrow" w:hAnsi="Arial Narrow" w:cs="Times New Roman"/>
          <w:sz w:val="20"/>
          <w:szCs w:val="20"/>
        </w:rPr>
        <w:t>oznámit bez zbytečného odklad</w:t>
      </w:r>
      <w:r w:rsidR="00572431" w:rsidRPr="001B3F10">
        <w:rPr>
          <w:rFonts w:ascii="Arial Narrow" w:hAnsi="Arial Narrow" w:cs="Times New Roman"/>
          <w:sz w:val="20"/>
          <w:szCs w:val="20"/>
        </w:rPr>
        <w:t>u pronajímateli</w:t>
      </w:r>
      <w:r w:rsidR="00FF0446" w:rsidRPr="001B3F10">
        <w:rPr>
          <w:rFonts w:ascii="Arial Narrow" w:hAnsi="Arial Narrow" w:cs="Times New Roman"/>
          <w:sz w:val="20"/>
          <w:szCs w:val="20"/>
        </w:rPr>
        <w:t xml:space="preserve"> veškeré změny, k</w:t>
      </w:r>
      <w:r w:rsidR="00AF369F" w:rsidRPr="001B3F10">
        <w:rPr>
          <w:rFonts w:ascii="Arial Narrow" w:hAnsi="Arial Narrow" w:cs="Times New Roman"/>
          <w:sz w:val="20"/>
          <w:szCs w:val="20"/>
        </w:rPr>
        <w:t xml:space="preserve">teré nastaly v a na předmětu </w:t>
      </w:r>
      <w:r w:rsidR="00FF0446" w:rsidRPr="001B3F10">
        <w:rPr>
          <w:rFonts w:ascii="Arial Narrow" w:hAnsi="Arial Narrow" w:cs="Times New Roman"/>
          <w:sz w:val="20"/>
          <w:szCs w:val="20"/>
        </w:rPr>
        <w:t>nájmu</w:t>
      </w:r>
      <w:r w:rsidR="00AF369F" w:rsidRPr="001B3F10">
        <w:rPr>
          <w:rFonts w:ascii="Arial Narrow" w:hAnsi="Arial Narrow" w:cs="Times New Roman"/>
          <w:sz w:val="20"/>
          <w:szCs w:val="20"/>
        </w:rPr>
        <w:t xml:space="preserve">, a to jak změny zapříčiněné </w:t>
      </w:r>
      <w:r w:rsidR="00FF0446" w:rsidRPr="001B3F10">
        <w:rPr>
          <w:rFonts w:ascii="Arial Narrow" w:hAnsi="Arial Narrow" w:cs="Times New Roman"/>
          <w:sz w:val="20"/>
          <w:szCs w:val="20"/>
        </w:rPr>
        <w:t>nájemcem, tak i bez jeho vlivu a vůle a současně je povinen bez zby</w:t>
      </w:r>
      <w:r w:rsidR="00AF369F" w:rsidRPr="001B3F10">
        <w:rPr>
          <w:rFonts w:ascii="Arial Narrow" w:hAnsi="Arial Narrow" w:cs="Times New Roman"/>
          <w:sz w:val="20"/>
          <w:szCs w:val="20"/>
        </w:rPr>
        <w:t>tečného odkladu oznámit pronajímateli potřebu oprav, a umožnit pronajímateli</w:t>
      </w:r>
      <w:r w:rsidR="00FF0446" w:rsidRPr="001B3F10">
        <w:rPr>
          <w:rFonts w:ascii="Arial Narrow" w:hAnsi="Arial Narrow" w:cs="Times New Roman"/>
          <w:sz w:val="20"/>
          <w:szCs w:val="20"/>
        </w:rPr>
        <w:t xml:space="preserve"> provedení těchto nezbytných o</w:t>
      </w:r>
      <w:r w:rsidR="00AF369F" w:rsidRPr="001B3F10">
        <w:rPr>
          <w:rFonts w:ascii="Arial Narrow" w:hAnsi="Arial Narrow" w:cs="Times New Roman"/>
          <w:sz w:val="20"/>
          <w:szCs w:val="20"/>
        </w:rPr>
        <w:t xml:space="preserve">prav, jinak </w:t>
      </w:r>
      <w:r w:rsidR="00FF0446" w:rsidRPr="001B3F10">
        <w:rPr>
          <w:rFonts w:ascii="Arial Narrow" w:hAnsi="Arial Narrow" w:cs="Times New Roman"/>
          <w:sz w:val="20"/>
          <w:szCs w:val="20"/>
        </w:rPr>
        <w:t>nájemce odpovídá za škodu</w:t>
      </w:r>
      <w:r w:rsidRPr="001B3F10">
        <w:rPr>
          <w:rFonts w:ascii="Arial Narrow" w:hAnsi="Arial Narrow" w:cs="Times New Roman"/>
          <w:sz w:val="20"/>
          <w:szCs w:val="20"/>
        </w:rPr>
        <w:t xml:space="preserve"> (je-li více nájemců</w:t>
      </w:r>
      <w:r w:rsidR="00184957" w:rsidRPr="001B3F10">
        <w:rPr>
          <w:rFonts w:ascii="Arial Narrow" w:hAnsi="Arial Narrow" w:cs="Times New Roman"/>
          <w:sz w:val="20"/>
          <w:szCs w:val="20"/>
        </w:rPr>
        <w:t>,</w:t>
      </w:r>
      <w:r w:rsidR="000579F9" w:rsidRPr="001B3F10">
        <w:rPr>
          <w:rFonts w:ascii="Arial Narrow" w:hAnsi="Arial Narrow" w:cs="Times New Roman"/>
          <w:sz w:val="20"/>
          <w:szCs w:val="20"/>
        </w:rPr>
        <w:t xml:space="preserve"> </w:t>
      </w:r>
      <w:r w:rsidRPr="001B3F10">
        <w:rPr>
          <w:rFonts w:ascii="Arial Narrow" w:hAnsi="Arial Narrow" w:cs="Times New Roman"/>
          <w:sz w:val="20"/>
          <w:szCs w:val="20"/>
        </w:rPr>
        <w:t>odpovídají společně a nerozdílně)</w:t>
      </w:r>
      <w:r w:rsidR="00FF0446" w:rsidRPr="001B3F10">
        <w:rPr>
          <w:rFonts w:ascii="Arial Narrow" w:hAnsi="Arial Narrow" w:cs="Times New Roman"/>
          <w:sz w:val="20"/>
          <w:szCs w:val="20"/>
        </w:rPr>
        <w:t>, která ne</w:t>
      </w:r>
      <w:r w:rsidR="00AF369F" w:rsidRPr="001B3F10">
        <w:rPr>
          <w:rFonts w:ascii="Arial Narrow" w:hAnsi="Arial Narrow" w:cs="Times New Roman"/>
          <w:sz w:val="20"/>
          <w:szCs w:val="20"/>
        </w:rPr>
        <w:t>splněním této povinnosti pronajímateli</w:t>
      </w:r>
      <w:r w:rsidR="00FF0446" w:rsidRPr="001B3F10">
        <w:rPr>
          <w:rFonts w:ascii="Arial Narrow" w:hAnsi="Arial Narrow" w:cs="Times New Roman"/>
          <w:sz w:val="20"/>
          <w:szCs w:val="20"/>
        </w:rPr>
        <w:t xml:space="preserve"> vznikla. V případě havárie</w:t>
      </w:r>
      <w:r w:rsidR="00AF369F" w:rsidRPr="001B3F10">
        <w:rPr>
          <w:rFonts w:ascii="Arial Narrow" w:hAnsi="Arial Narrow" w:cs="Times New Roman"/>
          <w:sz w:val="20"/>
          <w:szCs w:val="20"/>
        </w:rPr>
        <w:t xml:space="preserve"> nebo podobné skutečnosti </w:t>
      </w:r>
      <w:r w:rsidRPr="001B3F10">
        <w:rPr>
          <w:rFonts w:ascii="Arial Narrow" w:hAnsi="Arial Narrow" w:cs="Times New Roman"/>
          <w:sz w:val="20"/>
          <w:szCs w:val="20"/>
        </w:rPr>
        <w:t>je nájemce povinen</w:t>
      </w:r>
      <w:r w:rsidR="00FF0446" w:rsidRPr="001B3F10">
        <w:rPr>
          <w:rFonts w:ascii="Arial Narrow" w:hAnsi="Arial Narrow" w:cs="Times New Roman"/>
          <w:sz w:val="20"/>
          <w:szCs w:val="20"/>
        </w:rPr>
        <w:t xml:space="preserve"> učinit veškerá nutná opatření směřující k zabránění vzniku škod. </w:t>
      </w:r>
    </w:p>
    <w:p w:rsidR="00FF0446" w:rsidRPr="001B3F10" w:rsidRDefault="00B46123"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Nájemce je povinen</w:t>
      </w:r>
      <w:r w:rsidR="009961AE" w:rsidRPr="001B3F10">
        <w:rPr>
          <w:rFonts w:ascii="Arial Narrow" w:hAnsi="Arial Narrow" w:cs="Times New Roman"/>
          <w:sz w:val="20"/>
          <w:szCs w:val="20"/>
        </w:rPr>
        <w:t xml:space="preserve"> </w:t>
      </w:r>
      <w:r w:rsidR="00FF0446" w:rsidRPr="001B3F10">
        <w:rPr>
          <w:rFonts w:ascii="Arial Narrow" w:hAnsi="Arial Narrow" w:cs="Times New Roman"/>
          <w:sz w:val="20"/>
          <w:szCs w:val="20"/>
        </w:rPr>
        <w:t xml:space="preserve">vybavit na </w:t>
      </w:r>
      <w:r w:rsidR="00AF369F" w:rsidRPr="001B3F10">
        <w:rPr>
          <w:rFonts w:ascii="Arial Narrow" w:hAnsi="Arial Narrow" w:cs="Times New Roman"/>
          <w:sz w:val="20"/>
          <w:szCs w:val="20"/>
        </w:rPr>
        <w:t xml:space="preserve">vlastní náklady předmět </w:t>
      </w:r>
      <w:r w:rsidR="00FF0446" w:rsidRPr="001B3F10">
        <w:rPr>
          <w:rFonts w:ascii="Arial Narrow" w:hAnsi="Arial Narrow" w:cs="Times New Roman"/>
          <w:sz w:val="20"/>
          <w:szCs w:val="20"/>
        </w:rPr>
        <w:t>nájmu hasicími přístroji v souladu</w:t>
      </w:r>
      <w:r w:rsidR="00AF369F" w:rsidRPr="001B3F10">
        <w:rPr>
          <w:rFonts w:ascii="Arial Narrow" w:hAnsi="Arial Narrow" w:cs="Times New Roman"/>
          <w:sz w:val="20"/>
          <w:szCs w:val="20"/>
        </w:rPr>
        <w:t xml:space="preserve"> s platnou legislativou ČR. N</w:t>
      </w:r>
      <w:r w:rsidR="00FF0446" w:rsidRPr="001B3F10">
        <w:rPr>
          <w:rFonts w:ascii="Arial Narrow" w:hAnsi="Arial Narrow" w:cs="Times New Roman"/>
          <w:sz w:val="20"/>
          <w:szCs w:val="20"/>
        </w:rPr>
        <w:t>ájemc</w:t>
      </w:r>
      <w:r w:rsidRPr="001B3F10">
        <w:rPr>
          <w:rFonts w:ascii="Arial Narrow" w:hAnsi="Arial Narrow" w:cs="Times New Roman"/>
          <w:sz w:val="20"/>
          <w:szCs w:val="20"/>
        </w:rPr>
        <w:t>e</w:t>
      </w:r>
      <w:r w:rsidR="00FF0446" w:rsidRPr="001B3F10">
        <w:rPr>
          <w:rFonts w:ascii="Arial Narrow" w:hAnsi="Arial Narrow" w:cs="Times New Roman"/>
          <w:sz w:val="20"/>
          <w:szCs w:val="20"/>
        </w:rPr>
        <w:t xml:space="preserve"> odpovíd</w:t>
      </w:r>
      <w:r w:rsidRPr="001B3F10">
        <w:rPr>
          <w:rFonts w:ascii="Arial Narrow" w:hAnsi="Arial Narrow" w:cs="Times New Roman"/>
          <w:sz w:val="20"/>
          <w:szCs w:val="20"/>
        </w:rPr>
        <w:t>á</w:t>
      </w:r>
      <w:r w:rsidR="00FF0446" w:rsidRPr="001B3F10">
        <w:rPr>
          <w:rFonts w:ascii="Arial Narrow" w:hAnsi="Arial Narrow" w:cs="Times New Roman"/>
          <w:sz w:val="20"/>
          <w:szCs w:val="20"/>
        </w:rPr>
        <w:t xml:space="preserve"> za řádný technický stav protipožární </w:t>
      </w:r>
      <w:r w:rsidR="00AF369F" w:rsidRPr="001B3F10">
        <w:rPr>
          <w:rFonts w:ascii="Arial Narrow" w:hAnsi="Arial Narrow" w:cs="Times New Roman"/>
          <w:sz w:val="20"/>
          <w:szCs w:val="20"/>
        </w:rPr>
        <w:t xml:space="preserve">techniky umístěné v předmětu </w:t>
      </w:r>
      <w:r w:rsidR="00FF0446" w:rsidRPr="001B3F10">
        <w:rPr>
          <w:rFonts w:ascii="Arial Narrow" w:hAnsi="Arial Narrow" w:cs="Times New Roman"/>
          <w:sz w:val="20"/>
          <w:szCs w:val="20"/>
        </w:rPr>
        <w:t xml:space="preserve">nájmu. Dále </w:t>
      </w:r>
      <w:r w:rsidRPr="001B3F10">
        <w:rPr>
          <w:rFonts w:ascii="Arial Narrow" w:hAnsi="Arial Narrow" w:cs="Times New Roman"/>
          <w:sz w:val="20"/>
          <w:szCs w:val="20"/>
        </w:rPr>
        <w:t>odpovídá</w:t>
      </w:r>
      <w:r w:rsidR="009961AE" w:rsidRPr="001B3F10">
        <w:rPr>
          <w:rFonts w:ascii="Arial Narrow" w:hAnsi="Arial Narrow" w:cs="Times New Roman"/>
          <w:sz w:val="20"/>
          <w:szCs w:val="20"/>
        </w:rPr>
        <w:t xml:space="preserve"> </w:t>
      </w:r>
      <w:r w:rsidR="00FF0446" w:rsidRPr="001B3F10">
        <w:rPr>
          <w:rFonts w:ascii="Arial Narrow" w:hAnsi="Arial Narrow" w:cs="Times New Roman"/>
          <w:sz w:val="20"/>
          <w:szCs w:val="20"/>
        </w:rPr>
        <w:t>za dodržování všech hygienických předpisů souvisejících s jeho provozní činností.</w:t>
      </w:r>
    </w:p>
    <w:p w:rsidR="002B45F1" w:rsidRPr="001B3F10" w:rsidRDefault="00B46123" w:rsidP="00C22563">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Nájemce je povinen</w:t>
      </w:r>
      <w:r w:rsidR="009961AE" w:rsidRPr="001B3F10">
        <w:rPr>
          <w:rFonts w:ascii="Arial Narrow" w:hAnsi="Arial Narrow" w:cs="Times New Roman"/>
          <w:sz w:val="20"/>
          <w:szCs w:val="20"/>
        </w:rPr>
        <w:t xml:space="preserve"> </w:t>
      </w:r>
      <w:r w:rsidR="00FF0446" w:rsidRPr="001B3F10">
        <w:rPr>
          <w:rFonts w:ascii="Arial Narrow" w:hAnsi="Arial Narrow" w:cs="Times New Roman"/>
          <w:sz w:val="20"/>
          <w:szCs w:val="20"/>
        </w:rPr>
        <w:t>hradit běžné a drobné opravy sou</w:t>
      </w:r>
      <w:r w:rsidR="00AF369F" w:rsidRPr="001B3F10">
        <w:rPr>
          <w:rFonts w:ascii="Arial Narrow" w:hAnsi="Arial Narrow" w:cs="Times New Roman"/>
          <w:sz w:val="20"/>
          <w:szCs w:val="20"/>
        </w:rPr>
        <w:t xml:space="preserve">visející s užíváním předmětu </w:t>
      </w:r>
      <w:r w:rsidR="00FF0446" w:rsidRPr="001B3F10">
        <w:rPr>
          <w:rFonts w:ascii="Arial Narrow" w:hAnsi="Arial Narrow" w:cs="Times New Roman"/>
          <w:sz w:val="20"/>
          <w:szCs w:val="20"/>
        </w:rPr>
        <w:t>nájmu a náklady spojené s jeho obvyklým udržováním a řádným provoze</w:t>
      </w:r>
      <w:r w:rsidR="00AF369F" w:rsidRPr="001B3F10">
        <w:rPr>
          <w:rFonts w:ascii="Arial Narrow" w:hAnsi="Arial Narrow" w:cs="Times New Roman"/>
          <w:sz w:val="20"/>
          <w:szCs w:val="20"/>
        </w:rPr>
        <w:t xml:space="preserve">m. Za běžnou údržbu předmětu </w:t>
      </w:r>
      <w:r w:rsidR="003D6BF6" w:rsidRPr="001B3F10">
        <w:rPr>
          <w:rFonts w:ascii="Arial Narrow" w:hAnsi="Arial Narrow" w:cs="Times New Roman"/>
          <w:sz w:val="20"/>
          <w:szCs w:val="20"/>
        </w:rPr>
        <w:t xml:space="preserve">nájmu se </w:t>
      </w:r>
      <w:r w:rsidR="00FF0446" w:rsidRPr="001B3F10">
        <w:rPr>
          <w:rFonts w:ascii="Arial Narrow" w:hAnsi="Arial Narrow" w:cs="Times New Roman"/>
          <w:sz w:val="20"/>
          <w:szCs w:val="20"/>
        </w:rPr>
        <w:t>považují takové op</w:t>
      </w:r>
      <w:r w:rsidR="003D6BF6" w:rsidRPr="001B3F10">
        <w:rPr>
          <w:rFonts w:ascii="Arial Narrow" w:hAnsi="Arial Narrow" w:cs="Times New Roman"/>
          <w:sz w:val="20"/>
          <w:szCs w:val="20"/>
        </w:rPr>
        <w:t>ravy a údržba</w:t>
      </w:r>
      <w:r w:rsidR="00FF0446" w:rsidRPr="001B3F10">
        <w:rPr>
          <w:rFonts w:ascii="Arial Narrow" w:hAnsi="Arial Narrow" w:cs="Times New Roman"/>
          <w:sz w:val="20"/>
          <w:szCs w:val="20"/>
        </w:rPr>
        <w:t>, které jsou uvedeny v</w:t>
      </w:r>
      <w:r w:rsidR="003851A8" w:rsidRPr="001B3F10">
        <w:rPr>
          <w:rFonts w:ascii="Arial Narrow" w:hAnsi="Arial Narrow" w:cs="Times New Roman"/>
          <w:sz w:val="20"/>
          <w:szCs w:val="20"/>
        </w:rPr>
        <w:t> nařízení vlády č. 258/1995 Sb.</w:t>
      </w:r>
      <w:r w:rsidR="00831996" w:rsidRPr="001B3F10">
        <w:rPr>
          <w:rFonts w:ascii="Arial Narrow" w:hAnsi="Arial Narrow" w:cs="Times New Roman"/>
          <w:sz w:val="20"/>
          <w:szCs w:val="20"/>
        </w:rPr>
        <w:t xml:space="preserve"> ve znění novely č. 174/2009 S., platném od </w:t>
      </w:r>
      <w:proofErr w:type="gramStart"/>
      <w:r w:rsidR="00831996" w:rsidRPr="001B3F10">
        <w:rPr>
          <w:rFonts w:ascii="Arial Narrow" w:hAnsi="Arial Narrow" w:cs="Times New Roman"/>
          <w:sz w:val="20"/>
          <w:szCs w:val="20"/>
        </w:rPr>
        <w:t>1.1.2010</w:t>
      </w:r>
      <w:proofErr w:type="gramEnd"/>
      <w:r w:rsidR="00831996" w:rsidRPr="001B3F10">
        <w:rPr>
          <w:rFonts w:ascii="Arial Narrow" w:hAnsi="Arial Narrow" w:cs="Times New Roman"/>
          <w:sz w:val="20"/>
          <w:szCs w:val="20"/>
        </w:rPr>
        <w:t xml:space="preserve"> do 31.12.2013</w:t>
      </w:r>
    </w:p>
    <w:p w:rsidR="00FF0446" w:rsidRPr="001B3F10" w:rsidRDefault="00AF369F"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 xml:space="preserve">Je-li z předmětu </w:t>
      </w:r>
      <w:r w:rsidR="00FF0446" w:rsidRPr="001B3F10">
        <w:rPr>
          <w:rFonts w:ascii="Arial Narrow" w:hAnsi="Arial Narrow" w:cs="Times New Roman"/>
          <w:sz w:val="20"/>
          <w:szCs w:val="20"/>
        </w:rPr>
        <w:t>nájmu přístup do jiných prostor užívan</w:t>
      </w:r>
      <w:r w:rsidR="003D6BF6" w:rsidRPr="001B3F10">
        <w:rPr>
          <w:rFonts w:ascii="Arial Narrow" w:hAnsi="Arial Narrow" w:cs="Times New Roman"/>
          <w:sz w:val="20"/>
          <w:szCs w:val="20"/>
        </w:rPr>
        <w:t>ých třetí osobou</w:t>
      </w:r>
      <w:r w:rsidRPr="001B3F10">
        <w:rPr>
          <w:rFonts w:ascii="Arial Narrow" w:hAnsi="Arial Narrow" w:cs="Times New Roman"/>
          <w:sz w:val="20"/>
          <w:szCs w:val="20"/>
        </w:rPr>
        <w:t xml:space="preserve">, je povinen </w:t>
      </w:r>
      <w:r w:rsidR="006C4D55" w:rsidRPr="001B3F10">
        <w:rPr>
          <w:rFonts w:ascii="Arial Narrow" w:hAnsi="Arial Narrow" w:cs="Times New Roman"/>
          <w:sz w:val="20"/>
          <w:szCs w:val="20"/>
        </w:rPr>
        <w:t xml:space="preserve">kterýkoli z </w:t>
      </w:r>
      <w:r w:rsidR="00FF0446" w:rsidRPr="001B3F10">
        <w:rPr>
          <w:rFonts w:ascii="Arial Narrow" w:hAnsi="Arial Narrow" w:cs="Times New Roman"/>
          <w:sz w:val="20"/>
          <w:szCs w:val="20"/>
        </w:rPr>
        <w:t>nájemc</w:t>
      </w:r>
      <w:r w:rsidR="006C4D55" w:rsidRPr="001B3F10">
        <w:rPr>
          <w:rFonts w:ascii="Arial Narrow" w:hAnsi="Arial Narrow" w:cs="Times New Roman"/>
          <w:sz w:val="20"/>
          <w:szCs w:val="20"/>
        </w:rPr>
        <w:t>ů</w:t>
      </w:r>
      <w:r w:rsidR="00FF0446" w:rsidRPr="001B3F10">
        <w:rPr>
          <w:rFonts w:ascii="Arial Narrow" w:hAnsi="Arial Narrow" w:cs="Times New Roman"/>
          <w:sz w:val="20"/>
          <w:szCs w:val="20"/>
        </w:rPr>
        <w:t xml:space="preserve"> strpět průchod prostorem pro případné zásobov</w:t>
      </w:r>
      <w:r w:rsidR="003D6BF6" w:rsidRPr="001B3F10">
        <w:rPr>
          <w:rFonts w:ascii="Arial Narrow" w:hAnsi="Arial Narrow" w:cs="Times New Roman"/>
          <w:sz w:val="20"/>
          <w:szCs w:val="20"/>
        </w:rPr>
        <w:t>ání</w:t>
      </w:r>
      <w:r w:rsidR="00FF0446" w:rsidRPr="001B3F10">
        <w:rPr>
          <w:rFonts w:ascii="Arial Narrow" w:hAnsi="Arial Narrow" w:cs="Times New Roman"/>
          <w:sz w:val="20"/>
          <w:szCs w:val="20"/>
        </w:rPr>
        <w:t>, stejně jako průchod zaměstnanců, pracovníků a zákazníků těchto třetích osob.</w:t>
      </w:r>
    </w:p>
    <w:p w:rsidR="00FF0446" w:rsidRPr="001B3F10" w:rsidRDefault="00B46123" w:rsidP="00FF0446">
      <w:pPr>
        <w:pStyle w:val="Bezmezer"/>
        <w:numPr>
          <w:ilvl w:val="0"/>
          <w:numId w:val="6"/>
        </w:numPr>
        <w:jc w:val="both"/>
        <w:rPr>
          <w:rFonts w:ascii="Arial Narrow" w:hAnsi="Arial Narrow" w:cs="Times New Roman"/>
          <w:sz w:val="20"/>
          <w:szCs w:val="20"/>
        </w:rPr>
      </w:pPr>
      <w:r w:rsidRPr="001B3F10">
        <w:rPr>
          <w:rFonts w:ascii="Arial Narrow" w:hAnsi="Arial Narrow" w:cs="Times New Roman"/>
          <w:sz w:val="20"/>
          <w:szCs w:val="20"/>
        </w:rPr>
        <w:t>Nájemce je povinen</w:t>
      </w:r>
      <w:r w:rsidR="009961AE" w:rsidRPr="001B3F10">
        <w:rPr>
          <w:rFonts w:ascii="Arial Narrow" w:hAnsi="Arial Narrow" w:cs="Times New Roman"/>
          <w:sz w:val="20"/>
          <w:szCs w:val="20"/>
        </w:rPr>
        <w:t xml:space="preserve"> </w:t>
      </w:r>
      <w:r w:rsidR="00AF369F" w:rsidRPr="001B3F10">
        <w:rPr>
          <w:rFonts w:ascii="Arial Narrow" w:hAnsi="Arial Narrow" w:cs="Times New Roman"/>
          <w:sz w:val="20"/>
          <w:szCs w:val="20"/>
        </w:rPr>
        <w:t>strpět činnost pronajímatele</w:t>
      </w:r>
      <w:r w:rsidR="00FF0446" w:rsidRPr="001B3F10">
        <w:rPr>
          <w:rFonts w:ascii="Arial Narrow" w:hAnsi="Arial Narrow" w:cs="Times New Roman"/>
          <w:sz w:val="20"/>
          <w:szCs w:val="20"/>
        </w:rPr>
        <w:t xml:space="preserve"> spočívající</w:t>
      </w:r>
      <w:r w:rsidR="00AF369F" w:rsidRPr="001B3F10">
        <w:rPr>
          <w:rFonts w:ascii="Arial Narrow" w:hAnsi="Arial Narrow" w:cs="Times New Roman"/>
          <w:sz w:val="20"/>
          <w:szCs w:val="20"/>
        </w:rPr>
        <w:t xml:space="preserve"> ve zveřejnění informace, že nájemce užívá </w:t>
      </w:r>
      <w:r w:rsidR="00FF0446" w:rsidRPr="001B3F10">
        <w:rPr>
          <w:rFonts w:ascii="Arial Narrow" w:hAnsi="Arial Narrow" w:cs="Times New Roman"/>
          <w:sz w:val="20"/>
          <w:szCs w:val="20"/>
        </w:rPr>
        <w:t>najaté</w:t>
      </w:r>
      <w:r w:rsidR="00AF369F" w:rsidRPr="001B3F10">
        <w:rPr>
          <w:rFonts w:ascii="Arial Narrow" w:hAnsi="Arial Narrow" w:cs="Times New Roman"/>
          <w:sz w:val="20"/>
          <w:szCs w:val="20"/>
        </w:rPr>
        <w:t xml:space="preserve"> prostory pronajímatele</w:t>
      </w:r>
      <w:r w:rsidR="00FF0446" w:rsidRPr="001B3F10">
        <w:rPr>
          <w:rFonts w:ascii="Arial Narrow" w:hAnsi="Arial Narrow" w:cs="Times New Roman"/>
          <w:sz w:val="20"/>
          <w:szCs w:val="20"/>
        </w:rPr>
        <w:t xml:space="preserve"> k výkonu konkrétní podnikatelské činnosti, a to napříkl</w:t>
      </w:r>
      <w:r w:rsidR="00AF369F" w:rsidRPr="001B3F10">
        <w:rPr>
          <w:rFonts w:ascii="Arial Narrow" w:hAnsi="Arial Narrow" w:cs="Times New Roman"/>
          <w:sz w:val="20"/>
          <w:szCs w:val="20"/>
        </w:rPr>
        <w:t>ad na webových stránkách pronajímatele</w:t>
      </w:r>
      <w:r w:rsidR="00FF0446" w:rsidRPr="001B3F10">
        <w:rPr>
          <w:rFonts w:ascii="Arial Narrow" w:hAnsi="Arial Narrow" w:cs="Times New Roman"/>
          <w:sz w:val="20"/>
          <w:szCs w:val="20"/>
        </w:rPr>
        <w:t>, případně na billboardech apod.</w:t>
      </w:r>
    </w:p>
    <w:p w:rsidR="003D6BF6" w:rsidRPr="001B3F10" w:rsidRDefault="003D6BF6" w:rsidP="00FF0446">
      <w:pPr>
        <w:pStyle w:val="Bezmezer"/>
        <w:numPr>
          <w:ilvl w:val="0"/>
          <w:numId w:val="6"/>
        </w:numPr>
        <w:jc w:val="both"/>
        <w:rPr>
          <w:rFonts w:ascii="Arial Narrow" w:hAnsi="Arial Narrow" w:cs="Times New Roman"/>
          <w:sz w:val="18"/>
          <w:szCs w:val="18"/>
        </w:rPr>
      </w:pPr>
      <w:r w:rsidRPr="001B3F10">
        <w:rPr>
          <w:rFonts w:ascii="Arial Narrow" w:hAnsi="Arial Narrow" w:cs="Times New Roman"/>
          <w:sz w:val="18"/>
          <w:szCs w:val="18"/>
        </w:rPr>
        <w:t xml:space="preserve">Pokud je v předmětu nájmu umístěno měřící zařízení jiného </w:t>
      </w:r>
      <w:r w:rsidR="007E47C8" w:rsidRPr="001B3F10">
        <w:rPr>
          <w:rFonts w:ascii="Arial Narrow" w:hAnsi="Arial Narrow" w:cs="Times New Roman"/>
          <w:sz w:val="18"/>
          <w:szCs w:val="18"/>
        </w:rPr>
        <w:t xml:space="preserve">nájemníka, či majitele, </w:t>
      </w:r>
      <w:r w:rsidR="00B46123" w:rsidRPr="001B3F10">
        <w:rPr>
          <w:rFonts w:ascii="Arial Narrow" w:hAnsi="Arial Narrow" w:cs="Times New Roman"/>
          <w:sz w:val="18"/>
          <w:szCs w:val="18"/>
        </w:rPr>
        <w:t>nájemce je povinen</w:t>
      </w:r>
      <w:r w:rsidR="009961AE" w:rsidRPr="001B3F10">
        <w:rPr>
          <w:rFonts w:ascii="Arial Narrow" w:hAnsi="Arial Narrow" w:cs="Times New Roman"/>
          <w:sz w:val="18"/>
          <w:szCs w:val="18"/>
        </w:rPr>
        <w:t xml:space="preserve"> </w:t>
      </w:r>
      <w:r w:rsidR="007E47C8" w:rsidRPr="001B3F10">
        <w:rPr>
          <w:rFonts w:ascii="Arial Narrow" w:hAnsi="Arial Narrow" w:cs="Times New Roman"/>
          <w:sz w:val="18"/>
          <w:szCs w:val="18"/>
        </w:rPr>
        <w:t>kdykoliv umožnit kontrolu nebo odečet tohoto zařízení.</w:t>
      </w:r>
    </w:p>
    <w:p w:rsidR="007E25EB" w:rsidRPr="001B3F10" w:rsidRDefault="00AF369F" w:rsidP="00937523">
      <w:pPr>
        <w:pStyle w:val="Bezmezer"/>
        <w:numPr>
          <w:ilvl w:val="0"/>
          <w:numId w:val="6"/>
        </w:numPr>
        <w:jc w:val="both"/>
        <w:rPr>
          <w:rFonts w:ascii="Arial Narrow" w:hAnsi="Arial Narrow" w:cs="Times New Roman"/>
          <w:sz w:val="18"/>
          <w:szCs w:val="18"/>
        </w:rPr>
      </w:pPr>
      <w:r w:rsidRPr="001B3F10">
        <w:rPr>
          <w:rFonts w:ascii="Arial Narrow" w:hAnsi="Arial Narrow" w:cs="Times New Roman"/>
          <w:sz w:val="18"/>
          <w:szCs w:val="18"/>
        </w:rPr>
        <w:t>N</w:t>
      </w:r>
      <w:r w:rsidR="00FF0446" w:rsidRPr="001B3F10">
        <w:rPr>
          <w:rFonts w:ascii="Arial Narrow" w:hAnsi="Arial Narrow" w:cs="Times New Roman"/>
          <w:sz w:val="18"/>
          <w:szCs w:val="18"/>
        </w:rPr>
        <w:t>ájemce se zavazuje zdržet se jakýchkoliv jednání, které by porušily nebo mohly porušit</w:t>
      </w:r>
      <w:r w:rsidRPr="001B3F10">
        <w:rPr>
          <w:rFonts w:ascii="Arial Narrow" w:hAnsi="Arial Narrow" w:cs="Times New Roman"/>
          <w:sz w:val="18"/>
          <w:szCs w:val="18"/>
        </w:rPr>
        <w:t xml:space="preserve"> výkon ostatních užívajících </w:t>
      </w:r>
      <w:r w:rsidR="00FF0446" w:rsidRPr="001B3F10">
        <w:rPr>
          <w:rFonts w:ascii="Arial Narrow" w:hAnsi="Arial Narrow" w:cs="Times New Roman"/>
          <w:sz w:val="18"/>
          <w:szCs w:val="18"/>
        </w:rPr>
        <w:t>nájemních práv v objektu,</w:t>
      </w:r>
      <w:r w:rsidR="009961AE" w:rsidRPr="001B3F10">
        <w:rPr>
          <w:rFonts w:ascii="Arial Narrow" w:hAnsi="Arial Narrow" w:cs="Times New Roman"/>
          <w:sz w:val="18"/>
          <w:szCs w:val="18"/>
        </w:rPr>
        <w:t xml:space="preserve"> </w:t>
      </w:r>
      <w:r w:rsidR="00FF0446" w:rsidRPr="001B3F10">
        <w:rPr>
          <w:rFonts w:ascii="Arial Narrow" w:hAnsi="Arial Narrow" w:cs="Times New Roman"/>
          <w:sz w:val="18"/>
          <w:szCs w:val="18"/>
        </w:rPr>
        <w:t>zejména nadměrné hlučnosti.</w:t>
      </w:r>
      <w:r w:rsidR="00FF0446" w:rsidRPr="001B3F10">
        <w:rPr>
          <w:rFonts w:ascii="Arial Narrow" w:hAnsi="Arial Narrow" w:cs="Times New Roman"/>
          <w:color w:val="FF0000"/>
          <w:sz w:val="18"/>
          <w:szCs w:val="18"/>
        </w:rPr>
        <w:t xml:space="preserve"> </w:t>
      </w:r>
      <w:r w:rsidRPr="001B3F10">
        <w:rPr>
          <w:rFonts w:ascii="Arial Narrow" w:hAnsi="Arial Narrow" w:cs="Times New Roman"/>
          <w:sz w:val="18"/>
          <w:szCs w:val="18"/>
        </w:rPr>
        <w:t xml:space="preserve">Jakékoliv zasahování do </w:t>
      </w:r>
      <w:r w:rsidR="00FF0446" w:rsidRPr="001B3F10">
        <w:rPr>
          <w:rFonts w:ascii="Arial Narrow" w:hAnsi="Arial Narrow" w:cs="Times New Roman"/>
          <w:sz w:val="18"/>
          <w:szCs w:val="18"/>
        </w:rPr>
        <w:t>nájemních, užívacích a vlastnických práv ostatních osob je nepřípustné.</w:t>
      </w:r>
    </w:p>
    <w:p w:rsidR="00CC4260" w:rsidRPr="001B3F10" w:rsidRDefault="00CC4260" w:rsidP="00CC4260">
      <w:pPr>
        <w:pStyle w:val="Bezmezer"/>
        <w:numPr>
          <w:ilvl w:val="0"/>
          <w:numId w:val="6"/>
        </w:numPr>
        <w:jc w:val="both"/>
        <w:rPr>
          <w:rFonts w:ascii="Arial Narrow" w:hAnsi="Arial Narrow" w:cs="Times New Roman"/>
          <w:sz w:val="18"/>
          <w:szCs w:val="18"/>
        </w:rPr>
      </w:pPr>
      <w:r w:rsidRPr="001B3F10">
        <w:rPr>
          <w:rFonts w:ascii="Arial Narrow" w:hAnsi="Arial Narrow" w:cs="Times New Roman"/>
          <w:sz w:val="18"/>
          <w:szCs w:val="18"/>
        </w:rPr>
        <w:t>Pokud je součástí předmětu nájmu výtah</w:t>
      </w:r>
      <w:r w:rsidR="009961AE" w:rsidRPr="001B3F10">
        <w:rPr>
          <w:rFonts w:ascii="Arial Narrow" w:hAnsi="Arial Narrow" w:cs="Times New Roman"/>
          <w:sz w:val="18"/>
          <w:szCs w:val="18"/>
        </w:rPr>
        <w:t>,</w:t>
      </w:r>
      <w:r w:rsidRPr="001B3F10">
        <w:rPr>
          <w:rFonts w:ascii="Arial Narrow" w:hAnsi="Arial Narrow" w:cs="Times New Roman"/>
          <w:sz w:val="18"/>
          <w:szCs w:val="18"/>
        </w:rPr>
        <w:t xml:space="preserve"> </w:t>
      </w:r>
      <w:r w:rsidR="00B46123" w:rsidRPr="001B3F10">
        <w:rPr>
          <w:rFonts w:ascii="Arial Narrow" w:hAnsi="Arial Narrow" w:cs="Times New Roman"/>
          <w:sz w:val="18"/>
          <w:szCs w:val="18"/>
        </w:rPr>
        <w:t>nájemce je povinen</w:t>
      </w:r>
      <w:r w:rsidR="009961AE" w:rsidRPr="001B3F10">
        <w:rPr>
          <w:rFonts w:ascii="Arial Narrow" w:hAnsi="Arial Narrow" w:cs="Times New Roman"/>
          <w:sz w:val="18"/>
          <w:szCs w:val="18"/>
        </w:rPr>
        <w:t xml:space="preserve"> </w:t>
      </w:r>
      <w:r w:rsidRPr="001B3F10">
        <w:rPr>
          <w:rFonts w:ascii="Arial Narrow" w:hAnsi="Arial Narrow" w:cs="Times New Roman"/>
          <w:sz w:val="18"/>
          <w:szCs w:val="18"/>
        </w:rPr>
        <w:t>na vlastní náklady zajistit jeho pravidelné revize a případné opravy, a o provedených opravách vést evidenci (revizní kniha).</w:t>
      </w:r>
      <w:r w:rsidR="009961AE" w:rsidRPr="001B3F10">
        <w:rPr>
          <w:rFonts w:ascii="Arial Narrow" w:hAnsi="Arial Narrow" w:cs="Times New Roman"/>
          <w:sz w:val="18"/>
          <w:szCs w:val="18"/>
        </w:rPr>
        <w:t xml:space="preserve"> </w:t>
      </w:r>
      <w:r w:rsidRPr="001B3F10">
        <w:rPr>
          <w:rFonts w:ascii="Arial Narrow" w:hAnsi="Arial Narrow" w:cs="Times New Roman"/>
          <w:color w:val="252525"/>
          <w:sz w:val="18"/>
          <w:szCs w:val="18"/>
        </w:rPr>
        <w:t>Pronajímatel nezodpovídá za technický stav výtahu.</w:t>
      </w:r>
    </w:p>
    <w:p w:rsidR="00E56116" w:rsidRPr="001B3F10" w:rsidRDefault="00E56116" w:rsidP="00CC4260">
      <w:pPr>
        <w:pStyle w:val="Bezmezer"/>
        <w:numPr>
          <w:ilvl w:val="0"/>
          <w:numId w:val="6"/>
        </w:numPr>
        <w:jc w:val="both"/>
        <w:rPr>
          <w:rFonts w:ascii="Arial Narrow" w:hAnsi="Arial Narrow" w:cs="Times New Roman"/>
          <w:sz w:val="20"/>
          <w:szCs w:val="20"/>
        </w:rPr>
      </w:pPr>
      <w:r w:rsidRPr="001B3F10">
        <w:rPr>
          <w:rFonts w:ascii="Arial Narrow" w:hAnsi="Arial Narrow" w:cs="Times New Roman"/>
          <w:color w:val="252525"/>
          <w:sz w:val="20"/>
          <w:szCs w:val="20"/>
        </w:rPr>
        <w:lastRenderedPageBreak/>
        <w:t xml:space="preserve">Nájemce je </w:t>
      </w:r>
      <w:r w:rsidR="00A71D47" w:rsidRPr="001B3F10">
        <w:rPr>
          <w:rFonts w:ascii="Arial Narrow" w:hAnsi="Arial Narrow" w:cs="Times New Roman"/>
          <w:color w:val="252525"/>
          <w:sz w:val="20"/>
          <w:szCs w:val="20"/>
        </w:rPr>
        <w:t xml:space="preserve">povinen předložit pronajímateli </w:t>
      </w:r>
      <w:r w:rsidRPr="001B3F10">
        <w:rPr>
          <w:rFonts w:ascii="Arial Narrow" w:hAnsi="Arial Narrow" w:cs="Times New Roman"/>
          <w:color w:val="252525"/>
          <w:sz w:val="20"/>
          <w:szCs w:val="20"/>
        </w:rPr>
        <w:t>vizualizaci reklamních polepů na výlohy od prodejny a nadpis</w:t>
      </w:r>
      <w:r w:rsidR="00A01878" w:rsidRPr="001B3F10">
        <w:rPr>
          <w:rFonts w:ascii="Arial Narrow" w:hAnsi="Arial Narrow" w:cs="Times New Roman"/>
          <w:color w:val="252525"/>
          <w:sz w:val="20"/>
          <w:szCs w:val="20"/>
        </w:rPr>
        <w:t xml:space="preserve"> s názvem provozovny,</w:t>
      </w:r>
      <w:r w:rsidRPr="001B3F10">
        <w:rPr>
          <w:rFonts w:ascii="Arial Narrow" w:hAnsi="Arial Narrow" w:cs="Times New Roman"/>
          <w:color w:val="252525"/>
          <w:sz w:val="20"/>
          <w:szCs w:val="20"/>
        </w:rPr>
        <w:t xml:space="preserve"> který bude </w:t>
      </w:r>
      <w:r w:rsidR="00A01878" w:rsidRPr="001B3F10">
        <w:rPr>
          <w:rFonts w:ascii="Arial Narrow" w:hAnsi="Arial Narrow" w:cs="Times New Roman"/>
          <w:color w:val="252525"/>
          <w:sz w:val="20"/>
          <w:szCs w:val="20"/>
        </w:rPr>
        <w:t>umístěn na vyhrazeném pros</w:t>
      </w:r>
      <w:r w:rsidR="00883EFA" w:rsidRPr="001B3F10">
        <w:rPr>
          <w:rFonts w:ascii="Arial Narrow" w:hAnsi="Arial Narrow" w:cs="Times New Roman"/>
          <w:color w:val="252525"/>
          <w:sz w:val="20"/>
          <w:szCs w:val="20"/>
        </w:rPr>
        <w:t>toru na zábradlí před prodejnou.</w:t>
      </w:r>
      <w:r w:rsidR="00B133BA" w:rsidRPr="001B3F10">
        <w:rPr>
          <w:rFonts w:ascii="Arial Narrow" w:hAnsi="Arial Narrow" w:cs="Times New Roman"/>
          <w:color w:val="252525"/>
          <w:sz w:val="20"/>
          <w:szCs w:val="20"/>
        </w:rPr>
        <w:t xml:space="preserve"> </w:t>
      </w:r>
      <w:r w:rsidR="00883EFA" w:rsidRPr="001B3F10">
        <w:rPr>
          <w:rFonts w:ascii="Arial Narrow" w:hAnsi="Arial Narrow" w:cs="Times New Roman"/>
          <w:color w:val="252525"/>
          <w:sz w:val="20"/>
          <w:szCs w:val="20"/>
        </w:rPr>
        <w:t>Vyhrazený prostor určí pronajímatel nájemci</w:t>
      </w:r>
      <w:r w:rsidR="00A01878" w:rsidRPr="001B3F10">
        <w:rPr>
          <w:rFonts w:ascii="Arial Narrow" w:hAnsi="Arial Narrow" w:cs="Times New Roman"/>
          <w:color w:val="252525"/>
          <w:sz w:val="20"/>
          <w:szCs w:val="20"/>
        </w:rPr>
        <w:t xml:space="preserve">. Nájemce je povinen před </w:t>
      </w:r>
      <w:proofErr w:type="gramStart"/>
      <w:r w:rsidR="00A01878" w:rsidRPr="001B3F10">
        <w:rPr>
          <w:rFonts w:ascii="Arial Narrow" w:hAnsi="Arial Narrow" w:cs="Times New Roman"/>
          <w:color w:val="252525"/>
          <w:sz w:val="20"/>
          <w:szCs w:val="20"/>
        </w:rPr>
        <w:t>montáži</w:t>
      </w:r>
      <w:proofErr w:type="gramEnd"/>
      <w:r w:rsidR="00A01878" w:rsidRPr="001B3F10">
        <w:rPr>
          <w:rFonts w:ascii="Arial Narrow" w:hAnsi="Arial Narrow" w:cs="Times New Roman"/>
          <w:color w:val="252525"/>
          <w:sz w:val="20"/>
          <w:szCs w:val="20"/>
        </w:rPr>
        <w:t xml:space="preserve"> reklamy na zábradlí poskytnout </w:t>
      </w:r>
      <w:r w:rsidR="00264A92" w:rsidRPr="001B3F10">
        <w:rPr>
          <w:rFonts w:ascii="Arial Narrow" w:hAnsi="Arial Narrow" w:cs="Times New Roman"/>
          <w:color w:val="252525"/>
          <w:sz w:val="20"/>
          <w:szCs w:val="20"/>
        </w:rPr>
        <w:t>prona</w:t>
      </w:r>
      <w:r w:rsidR="00883EFA" w:rsidRPr="001B3F10">
        <w:rPr>
          <w:rFonts w:ascii="Arial Narrow" w:hAnsi="Arial Narrow" w:cs="Times New Roman"/>
          <w:color w:val="252525"/>
          <w:sz w:val="20"/>
          <w:szCs w:val="20"/>
        </w:rPr>
        <w:t>jímateli způsob upevnění reklamy</w:t>
      </w:r>
      <w:r w:rsidR="00264A92" w:rsidRPr="001B3F10">
        <w:rPr>
          <w:rFonts w:ascii="Arial Narrow" w:hAnsi="Arial Narrow" w:cs="Times New Roman"/>
          <w:color w:val="252525"/>
          <w:sz w:val="20"/>
          <w:szCs w:val="20"/>
        </w:rPr>
        <w:t>.</w:t>
      </w:r>
      <w:r w:rsidR="00A01878" w:rsidRPr="001B3F10">
        <w:rPr>
          <w:rFonts w:ascii="Arial Narrow" w:hAnsi="Arial Narrow" w:cs="Times New Roman"/>
          <w:color w:val="252525"/>
          <w:sz w:val="20"/>
          <w:szCs w:val="20"/>
        </w:rPr>
        <w:t xml:space="preserve"> Tyto návrhy se nájemce zavazuje pronajímateli předložit před podpisem této smlouvy pro </w:t>
      </w:r>
      <w:r w:rsidR="00264A92" w:rsidRPr="001B3F10">
        <w:rPr>
          <w:rFonts w:ascii="Arial Narrow" w:hAnsi="Arial Narrow" w:cs="Times New Roman"/>
          <w:color w:val="252525"/>
          <w:sz w:val="20"/>
          <w:szCs w:val="20"/>
        </w:rPr>
        <w:t xml:space="preserve">schválení a taktéž je pronajímatel povinen mít tyto návrhy zrealizované nejpozději 1 měsíc od data podpisu této smlouvy. V případě, že nájemce </w:t>
      </w:r>
      <w:proofErr w:type="gramStart"/>
      <w:r w:rsidR="00264A92" w:rsidRPr="001B3F10">
        <w:rPr>
          <w:rFonts w:ascii="Arial Narrow" w:hAnsi="Arial Narrow" w:cs="Times New Roman"/>
          <w:color w:val="252525"/>
          <w:sz w:val="20"/>
          <w:szCs w:val="20"/>
        </w:rPr>
        <w:t>bude</w:t>
      </w:r>
      <w:proofErr w:type="gramEnd"/>
      <w:r w:rsidR="00264A92" w:rsidRPr="001B3F10">
        <w:rPr>
          <w:rFonts w:ascii="Arial Narrow" w:hAnsi="Arial Narrow" w:cs="Times New Roman"/>
          <w:color w:val="252525"/>
          <w:sz w:val="20"/>
          <w:szCs w:val="20"/>
        </w:rPr>
        <w:t xml:space="preserve"> s realizací reklamních prvků v prodlení </w:t>
      </w:r>
      <w:proofErr w:type="gramStart"/>
      <w:r w:rsidR="00264A92" w:rsidRPr="001B3F10">
        <w:rPr>
          <w:rFonts w:ascii="Arial Narrow" w:hAnsi="Arial Narrow" w:cs="Times New Roman"/>
          <w:color w:val="252525"/>
          <w:sz w:val="20"/>
          <w:szCs w:val="20"/>
        </w:rPr>
        <w:t>bude</w:t>
      </w:r>
      <w:proofErr w:type="gramEnd"/>
      <w:r w:rsidR="00264A92" w:rsidRPr="001B3F10">
        <w:rPr>
          <w:rFonts w:ascii="Arial Narrow" w:hAnsi="Arial Narrow" w:cs="Times New Roman"/>
          <w:color w:val="252525"/>
          <w:sz w:val="20"/>
          <w:szCs w:val="20"/>
        </w:rPr>
        <w:t xml:space="preserve"> mu </w:t>
      </w:r>
      <w:r w:rsidR="00FB15E8" w:rsidRPr="001B3F10">
        <w:rPr>
          <w:rFonts w:ascii="Arial Narrow" w:hAnsi="Arial Narrow" w:cs="Times New Roman"/>
          <w:color w:val="252525"/>
          <w:sz w:val="20"/>
          <w:szCs w:val="20"/>
        </w:rPr>
        <w:t>fakturov</w:t>
      </w:r>
      <w:r w:rsidR="009961AE" w:rsidRPr="001B3F10">
        <w:rPr>
          <w:rFonts w:ascii="Arial Narrow" w:hAnsi="Arial Narrow" w:cs="Times New Roman"/>
          <w:color w:val="252525"/>
          <w:sz w:val="20"/>
          <w:szCs w:val="20"/>
        </w:rPr>
        <w:t>á</w:t>
      </w:r>
      <w:r w:rsidR="00FB15E8" w:rsidRPr="001B3F10">
        <w:rPr>
          <w:rFonts w:ascii="Arial Narrow" w:hAnsi="Arial Narrow" w:cs="Times New Roman"/>
          <w:color w:val="252525"/>
          <w:sz w:val="20"/>
          <w:szCs w:val="20"/>
        </w:rPr>
        <w:t>n</w:t>
      </w:r>
      <w:r w:rsidR="009961AE" w:rsidRPr="001B3F10">
        <w:rPr>
          <w:rFonts w:ascii="Arial Narrow" w:hAnsi="Arial Narrow" w:cs="Times New Roman"/>
          <w:color w:val="252525"/>
          <w:sz w:val="20"/>
          <w:szCs w:val="20"/>
        </w:rPr>
        <w:t>a</w:t>
      </w:r>
      <w:r w:rsidR="00264A92" w:rsidRPr="001B3F10">
        <w:rPr>
          <w:rFonts w:ascii="Arial Narrow" w:hAnsi="Arial Narrow" w:cs="Times New Roman"/>
          <w:color w:val="252525"/>
          <w:sz w:val="20"/>
          <w:szCs w:val="20"/>
        </w:rPr>
        <w:t xml:space="preserve"> pokuta </w:t>
      </w:r>
      <w:r w:rsidR="00A71D47" w:rsidRPr="001B3F10">
        <w:rPr>
          <w:rFonts w:ascii="Arial Narrow" w:hAnsi="Arial Narrow" w:cs="Times New Roman"/>
          <w:color w:val="252525"/>
          <w:sz w:val="20"/>
          <w:szCs w:val="20"/>
        </w:rPr>
        <w:t xml:space="preserve">ve výši </w:t>
      </w:r>
      <w:r w:rsidR="00264A92" w:rsidRPr="001B3F10">
        <w:rPr>
          <w:rFonts w:ascii="Arial Narrow" w:hAnsi="Arial Narrow" w:cs="Times New Roman"/>
          <w:color w:val="252525"/>
          <w:sz w:val="20"/>
          <w:szCs w:val="20"/>
        </w:rPr>
        <w:t>1.000,-</w:t>
      </w:r>
      <w:r w:rsidR="009961AE" w:rsidRPr="001B3F10">
        <w:rPr>
          <w:rFonts w:ascii="Arial Narrow" w:hAnsi="Arial Narrow" w:cs="Times New Roman"/>
          <w:color w:val="252525"/>
          <w:sz w:val="20"/>
          <w:szCs w:val="20"/>
        </w:rPr>
        <w:t xml:space="preserve"> </w:t>
      </w:r>
      <w:r w:rsidR="00264A92" w:rsidRPr="001B3F10">
        <w:rPr>
          <w:rFonts w:ascii="Arial Narrow" w:hAnsi="Arial Narrow" w:cs="Times New Roman"/>
          <w:color w:val="252525"/>
          <w:sz w:val="20"/>
          <w:szCs w:val="20"/>
        </w:rPr>
        <w:t xml:space="preserve">Kč za každý započatý den. </w:t>
      </w:r>
    </w:p>
    <w:p w:rsidR="005D13F1" w:rsidRPr="001B3F10" w:rsidRDefault="005D13F1" w:rsidP="005D13F1">
      <w:pPr>
        <w:pStyle w:val="Bezmezer"/>
        <w:numPr>
          <w:ilvl w:val="0"/>
          <w:numId w:val="6"/>
        </w:numPr>
        <w:jc w:val="both"/>
        <w:rPr>
          <w:rFonts w:ascii="Arial Narrow" w:hAnsi="Arial Narrow" w:cs="Times New Roman"/>
          <w:sz w:val="20"/>
          <w:szCs w:val="20"/>
        </w:rPr>
      </w:pPr>
      <w:r w:rsidRPr="001B3F10">
        <w:rPr>
          <w:rFonts w:ascii="Arial Narrow" w:hAnsi="Arial Narrow" w:cs="Times New Roman"/>
          <w:color w:val="252525"/>
          <w:sz w:val="20"/>
          <w:szCs w:val="20"/>
        </w:rPr>
        <w:t>Nájemce je povinen zajistit si vešker</w:t>
      </w:r>
      <w:r w:rsidR="009961AE" w:rsidRPr="001B3F10">
        <w:rPr>
          <w:rFonts w:ascii="Arial Narrow" w:hAnsi="Arial Narrow" w:cs="Times New Roman"/>
          <w:color w:val="252525"/>
          <w:sz w:val="20"/>
          <w:szCs w:val="20"/>
        </w:rPr>
        <w:t>á</w:t>
      </w:r>
      <w:r w:rsidRPr="001B3F10">
        <w:rPr>
          <w:rFonts w:ascii="Arial Narrow" w:hAnsi="Arial Narrow" w:cs="Times New Roman"/>
          <w:color w:val="252525"/>
          <w:sz w:val="20"/>
          <w:szCs w:val="20"/>
        </w:rPr>
        <w:t xml:space="preserve"> potřebn</w:t>
      </w:r>
      <w:r w:rsidR="009961AE" w:rsidRPr="001B3F10">
        <w:rPr>
          <w:rFonts w:ascii="Arial Narrow" w:hAnsi="Arial Narrow" w:cs="Times New Roman"/>
          <w:color w:val="252525"/>
          <w:sz w:val="20"/>
          <w:szCs w:val="20"/>
        </w:rPr>
        <w:t>á</w:t>
      </w:r>
      <w:r w:rsidRPr="001B3F10">
        <w:rPr>
          <w:rFonts w:ascii="Arial Narrow" w:hAnsi="Arial Narrow" w:cs="Times New Roman"/>
          <w:color w:val="252525"/>
          <w:sz w:val="20"/>
          <w:szCs w:val="20"/>
        </w:rPr>
        <w:t xml:space="preserve"> povolení, atesty a jiné rozhodnutí k provozování své podnikatelské činnosti; těmi jsou s ohledem na podnikatelskou činnost nájemce zejména příslušné hygienické, požární, zdravotnické a jiné předpisy (dále též jen "atesty"). Takové atesty zajišťuje pro svoji činnost vždy nájemce. Žádné ustanovení této smlouvy nesmí být vykládáno tak, že pronajímatel nese jakoukoli odpovědnost za zajištění shora uvedených atestů; pokud by v této souvislosti hrozil vznik škody pronajímateli, má právo žádat poskytnutí jistoty po nájemci; pokud pronajímateli v této souvislosti vznikne jakákoli škoda, má nárok na její úhradu po nájemci.</w:t>
      </w:r>
    </w:p>
    <w:p w:rsidR="00802994" w:rsidRPr="001B3F10" w:rsidRDefault="00802994" w:rsidP="00FF0446">
      <w:pPr>
        <w:widowControl/>
        <w:tabs>
          <w:tab w:val="left" w:pos="2127"/>
          <w:tab w:val="left" w:pos="3686"/>
          <w:tab w:val="left" w:pos="5245"/>
          <w:tab w:val="left" w:pos="7088"/>
        </w:tabs>
        <w:spacing w:line="252" w:lineRule="auto"/>
        <w:jc w:val="center"/>
        <w:rPr>
          <w:rFonts w:ascii="Arial Narrow" w:hAnsi="Arial Narrow"/>
          <w:b/>
          <w:bCs/>
        </w:rPr>
      </w:pPr>
    </w:p>
    <w:p w:rsidR="00FF0446" w:rsidRPr="00FC16B9" w:rsidRDefault="00FF0446" w:rsidP="00FF0446">
      <w:pPr>
        <w:widowControl/>
        <w:tabs>
          <w:tab w:val="left" w:pos="2127"/>
          <w:tab w:val="left" w:pos="3686"/>
          <w:tab w:val="left" w:pos="5245"/>
          <w:tab w:val="left" w:pos="7088"/>
        </w:tabs>
        <w:spacing w:line="252" w:lineRule="auto"/>
        <w:jc w:val="center"/>
        <w:rPr>
          <w:rFonts w:ascii="Arial Narrow" w:hAnsi="Arial Narrow"/>
          <w:b/>
          <w:bCs/>
          <w:sz w:val="22"/>
          <w:szCs w:val="22"/>
        </w:rPr>
      </w:pPr>
      <w:r w:rsidRPr="00FC16B9">
        <w:rPr>
          <w:rFonts w:ascii="Arial Narrow" w:hAnsi="Arial Narrow"/>
          <w:b/>
          <w:bCs/>
          <w:sz w:val="22"/>
          <w:szCs w:val="22"/>
        </w:rPr>
        <w:t>VII.</w:t>
      </w:r>
    </w:p>
    <w:p w:rsidR="001712C3" w:rsidRPr="001B3F10" w:rsidRDefault="001712C3" w:rsidP="00FF0446">
      <w:pPr>
        <w:widowControl/>
        <w:tabs>
          <w:tab w:val="left" w:pos="2127"/>
          <w:tab w:val="left" w:pos="3686"/>
          <w:tab w:val="left" w:pos="5245"/>
          <w:tab w:val="left" w:pos="7088"/>
        </w:tabs>
        <w:spacing w:line="252" w:lineRule="auto"/>
        <w:jc w:val="center"/>
        <w:rPr>
          <w:rFonts w:ascii="Arial Narrow" w:hAnsi="Arial Narrow"/>
          <w:b/>
          <w:bCs/>
        </w:rPr>
      </w:pPr>
      <w:r w:rsidRPr="001B3F10">
        <w:rPr>
          <w:rFonts w:ascii="Arial Narrow" w:hAnsi="Arial Narrow"/>
          <w:b/>
          <w:bCs/>
        </w:rPr>
        <w:t>Práva a povinnosti pronajímatele</w:t>
      </w:r>
    </w:p>
    <w:p w:rsidR="00F60CB1" w:rsidRPr="001B3F10" w:rsidRDefault="00F60CB1" w:rsidP="00FF0446">
      <w:pPr>
        <w:widowControl/>
        <w:tabs>
          <w:tab w:val="left" w:pos="2127"/>
          <w:tab w:val="left" w:pos="3686"/>
          <w:tab w:val="left" w:pos="5245"/>
          <w:tab w:val="left" w:pos="7088"/>
        </w:tabs>
        <w:spacing w:line="252" w:lineRule="auto"/>
        <w:jc w:val="center"/>
        <w:rPr>
          <w:rFonts w:ascii="Arial Narrow" w:hAnsi="Arial Narrow"/>
          <w:b/>
          <w:bCs/>
        </w:rPr>
      </w:pPr>
    </w:p>
    <w:p w:rsidR="00FF0446" w:rsidRPr="001B3F10" w:rsidRDefault="00BB3364" w:rsidP="00FF0446">
      <w:pPr>
        <w:widowControl/>
        <w:numPr>
          <w:ilvl w:val="0"/>
          <w:numId w:val="7"/>
        </w:numPr>
        <w:tabs>
          <w:tab w:val="left" w:pos="709"/>
          <w:tab w:val="left" w:pos="3686"/>
          <w:tab w:val="left" w:pos="5245"/>
          <w:tab w:val="left" w:pos="7088"/>
        </w:tabs>
        <w:spacing w:line="252" w:lineRule="auto"/>
        <w:jc w:val="both"/>
        <w:rPr>
          <w:rFonts w:ascii="Arial Narrow" w:hAnsi="Arial Narrow"/>
        </w:rPr>
      </w:pPr>
      <w:r w:rsidRPr="001B3F10">
        <w:rPr>
          <w:rFonts w:ascii="Arial Narrow" w:hAnsi="Arial Narrow"/>
        </w:rPr>
        <w:t xml:space="preserve">Pronajímatel </w:t>
      </w:r>
      <w:r w:rsidR="00FF0446" w:rsidRPr="001B3F10">
        <w:rPr>
          <w:rFonts w:ascii="Arial Narrow" w:hAnsi="Arial Narrow"/>
        </w:rPr>
        <w:t>je oprávněn postoupit svá současná či budoucí práva z této smlouvy zcela či zčásti na třetí osobu.</w:t>
      </w:r>
    </w:p>
    <w:p w:rsidR="00FF0446" w:rsidRPr="001B3F10" w:rsidRDefault="00BB3364" w:rsidP="00FF0446">
      <w:pPr>
        <w:widowControl/>
        <w:numPr>
          <w:ilvl w:val="0"/>
          <w:numId w:val="7"/>
        </w:numPr>
        <w:tabs>
          <w:tab w:val="left" w:pos="709"/>
          <w:tab w:val="left" w:pos="3686"/>
          <w:tab w:val="left" w:pos="5245"/>
          <w:tab w:val="left" w:pos="7088"/>
        </w:tabs>
        <w:spacing w:line="252" w:lineRule="auto"/>
        <w:jc w:val="both"/>
        <w:rPr>
          <w:rFonts w:ascii="Arial Narrow" w:hAnsi="Arial Narrow"/>
        </w:rPr>
      </w:pPr>
      <w:r w:rsidRPr="001B3F10">
        <w:rPr>
          <w:rFonts w:ascii="Arial Narrow" w:hAnsi="Arial Narrow"/>
        </w:rPr>
        <w:t xml:space="preserve">Pronajímatel </w:t>
      </w:r>
      <w:r w:rsidR="00FF0446" w:rsidRPr="001B3F10">
        <w:rPr>
          <w:rFonts w:ascii="Arial Narrow" w:hAnsi="Arial Narrow"/>
        </w:rPr>
        <w:t>je oprávněn kdykoli upravit zálohy</w:t>
      </w:r>
      <w:r w:rsidR="00E12C69" w:rsidRPr="001B3F10">
        <w:rPr>
          <w:rFonts w:ascii="Arial Narrow" w:hAnsi="Arial Narrow"/>
        </w:rPr>
        <w:t xml:space="preserve"> (poplatky)</w:t>
      </w:r>
      <w:r w:rsidR="00FF0446" w:rsidRPr="001B3F10">
        <w:rPr>
          <w:rFonts w:ascii="Arial Narrow" w:hAnsi="Arial Narrow"/>
        </w:rPr>
        <w:t xml:space="preserve"> na služby</w:t>
      </w:r>
      <w:r w:rsidR="007E47C8" w:rsidRPr="001B3F10">
        <w:rPr>
          <w:rFonts w:ascii="Arial Narrow" w:hAnsi="Arial Narrow"/>
        </w:rPr>
        <w:t>.</w:t>
      </w:r>
    </w:p>
    <w:p w:rsidR="00BB3364" w:rsidRPr="001B3F10" w:rsidRDefault="00BB3364" w:rsidP="00FF0446">
      <w:pPr>
        <w:widowControl/>
        <w:numPr>
          <w:ilvl w:val="0"/>
          <w:numId w:val="7"/>
        </w:numPr>
        <w:tabs>
          <w:tab w:val="left" w:pos="709"/>
          <w:tab w:val="left" w:pos="3686"/>
          <w:tab w:val="left" w:pos="5245"/>
          <w:tab w:val="left" w:pos="7088"/>
        </w:tabs>
        <w:spacing w:line="252" w:lineRule="auto"/>
        <w:jc w:val="both"/>
        <w:rPr>
          <w:rFonts w:ascii="Arial Narrow" w:hAnsi="Arial Narrow"/>
        </w:rPr>
      </w:pPr>
      <w:r w:rsidRPr="001B3F10">
        <w:rPr>
          <w:rFonts w:ascii="Arial Narrow" w:hAnsi="Arial Narrow"/>
        </w:rPr>
        <w:t xml:space="preserve">Pronajímatel je oprávněn kdykoli změnit dodavatele kterékoli ze služeb. </w:t>
      </w:r>
    </w:p>
    <w:p w:rsidR="007E47C8" w:rsidRPr="001B3F10" w:rsidRDefault="00BB3364" w:rsidP="00FF0446">
      <w:pPr>
        <w:widowControl/>
        <w:numPr>
          <w:ilvl w:val="0"/>
          <w:numId w:val="7"/>
        </w:numPr>
        <w:tabs>
          <w:tab w:val="left" w:pos="709"/>
          <w:tab w:val="left" w:pos="3686"/>
          <w:tab w:val="left" w:pos="5245"/>
          <w:tab w:val="left" w:pos="7088"/>
        </w:tabs>
        <w:spacing w:line="252" w:lineRule="auto"/>
        <w:jc w:val="both"/>
        <w:rPr>
          <w:rFonts w:ascii="Arial Narrow" w:hAnsi="Arial Narrow"/>
        </w:rPr>
      </w:pPr>
      <w:r w:rsidRPr="001B3F10">
        <w:rPr>
          <w:rFonts w:ascii="Arial Narrow" w:hAnsi="Arial Narrow"/>
        </w:rPr>
        <w:t>Pronajímatel</w:t>
      </w:r>
      <w:r w:rsidR="00FF0446" w:rsidRPr="001B3F10">
        <w:rPr>
          <w:rFonts w:ascii="Arial Narrow" w:hAnsi="Arial Narrow"/>
        </w:rPr>
        <w:t xml:space="preserve"> je oprávněn pře</w:t>
      </w:r>
      <w:r w:rsidRPr="001B3F10">
        <w:rPr>
          <w:rFonts w:ascii="Arial Narrow" w:hAnsi="Arial Narrow"/>
        </w:rPr>
        <w:t xml:space="preserve">svědčit se kdykoli za trvání </w:t>
      </w:r>
      <w:r w:rsidR="00FF0446" w:rsidRPr="001B3F10">
        <w:rPr>
          <w:rFonts w:ascii="Arial Narrow" w:hAnsi="Arial Narrow"/>
        </w:rPr>
        <w:t>nájmu během obvyklé obchodní doby o řádném stavu předmětu nájmu, ja</w:t>
      </w:r>
      <w:r w:rsidRPr="001B3F10">
        <w:rPr>
          <w:rFonts w:ascii="Arial Narrow" w:hAnsi="Arial Narrow"/>
        </w:rPr>
        <w:t xml:space="preserve">kož i prohlédnout si předmět </w:t>
      </w:r>
      <w:r w:rsidR="00FF0446" w:rsidRPr="001B3F10">
        <w:rPr>
          <w:rFonts w:ascii="Arial Narrow" w:hAnsi="Arial Narrow"/>
        </w:rPr>
        <w:t>nájmu s novým zájemcem o ná</w:t>
      </w:r>
      <w:r w:rsidRPr="001B3F10">
        <w:rPr>
          <w:rFonts w:ascii="Arial Narrow" w:hAnsi="Arial Narrow"/>
        </w:rPr>
        <w:t xml:space="preserve">jem. </w:t>
      </w:r>
    </w:p>
    <w:p w:rsidR="00FF0446" w:rsidRPr="001B3F10" w:rsidRDefault="00BB3364" w:rsidP="00FF0446">
      <w:pPr>
        <w:widowControl/>
        <w:numPr>
          <w:ilvl w:val="0"/>
          <w:numId w:val="7"/>
        </w:numPr>
        <w:tabs>
          <w:tab w:val="left" w:pos="709"/>
          <w:tab w:val="left" w:pos="5245"/>
          <w:tab w:val="left" w:pos="7088"/>
        </w:tabs>
        <w:spacing w:line="252" w:lineRule="auto"/>
        <w:jc w:val="both"/>
        <w:rPr>
          <w:rFonts w:ascii="Arial Narrow" w:hAnsi="Arial Narrow"/>
        </w:rPr>
      </w:pPr>
      <w:r w:rsidRPr="001B3F10">
        <w:rPr>
          <w:rFonts w:ascii="Arial Narrow" w:hAnsi="Arial Narrow"/>
        </w:rPr>
        <w:t>Pronajímatel</w:t>
      </w:r>
      <w:r w:rsidR="00361626" w:rsidRPr="001B3F10">
        <w:rPr>
          <w:rFonts w:ascii="Arial Narrow" w:hAnsi="Arial Narrow"/>
        </w:rPr>
        <w:t xml:space="preserve"> je oprávněn písemně navrhnout na</w:t>
      </w:r>
      <w:r w:rsidR="00FF0446" w:rsidRPr="001B3F10">
        <w:rPr>
          <w:rFonts w:ascii="Arial Narrow" w:hAnsi="Arial Narrow"/>
        </w:rPr>
        <w:t xml:space="preserve">výšení nájmu. V návrhu musí být specifikována výše nájemného a termín, od nějž k navýšení nájemného dochází. </w:t>
      </w:r>
    </w:p>
    <w:p w:rsidR="002061B5" w:rsidRPr="001B3F10" w:rsidRDefault="00361626" w:rsidP="00361626">
      <w:pPr>
        <w:pStyle w:val="Bezmezer"/>
        <w:ind w:left="720"/>
        <w:jc w:val="both"/>
        <w:rPr>
          <w:rFonts w:ascii="Arial Narrow" w:hAnsi="Arial Narrow" w:cs="Times New Roman"/>
          <w:sz w:val="20"/>
          <w:szCs w:val="20"/>
        </w:rPr>
      </w:pPr>
      <w:r w:rsidRPr="001B3F10">
        <w:rPr>
          <w:rFonts w:ascii="Arial Narrow" w:hAnsi="Arial Narrow" w:cs="Times New Roman"/>
          <w:sz w:val="20"/>
          <w:szCs w:val="20"/>
        </w:rPr>
        <w:t xml:space="preserve">V případě nesouhlasu nájemce s navýšením nájmu </w:t>
      </w:r>
      <w:r w:rsidR="002061B5" w:rsidRPr="001B3F10">
        <w:rPr>
          <w:rFonts w:ascii="Arial Narrow" w:hAnsi="Arial Narrow" w:cs="Times New Roman"/>
          <w:sz w:val="20"/>
          <w:szCs w:val="20"/>
        </w:rPr>
        <w:t>je nájemce</w:t>
      </w:r>
      <w:r w:rsidR="000579F9" w:rsidRPr="001B3F10">
        <w:rPr>
          <w:rFonts w:ascii="Arial Narrow" w:hAnsi="Arial Narrow" w:cs="Times New Roman"/>
          <w:sz w:val="20"/>
          <w:szCs w:val="20"/>
        </w:rPr>
        <w:t xml:space="preserve"> </w:t>
      </w:r>
      <w:r w:rsidRPr="001B3F10">
        <w:rPr>
          <w:rFonts w:ascii="Arial Narrow" w:hAnsi="Arial Narrow" w:cs="Times New Roman"/>
          <w:sz w:val="20"/>
          <w:szCs w:val="20"/>
        </w:rPr>
        <w:t xml:space="preserve">oprávněn ukončit </w:t>
      </w:r>
      <w:r w:rsidR="002061B5" w:rsidRPr="001B3F10">
        <w:rPr>
          <w:rFonts w:ascii="Arial Narrow" w:hAnsi="Arial Narrow" w:cs="Times New Roman"/>
          <w:sz w:val="20"/>
          <w:szCs w:val="20"/>
        </w:rPr>
        <w:t>nájem s</w:t>
      </w:r>
      <w:r w:rsidR="000579F9" w:rsidRPr="001B3F10">
        <w:rPr>
          <w:rFonts w:ascii="Arial Narrow" w:hAnsi="Arial Narrow" w:cs="Times New Roman"/>
          <w:sz w:val="20"/>
          <w:szCs w:val="20"/>
        </w:rPr>
        <w:t> </w:t>
      </w:r>
      <w:r w:rsidR="00743A2D" w:rsidRPr="001B3F10">
        <w:rPr>
          <w:rFonts w:ascii="Arial Narrow" w:hAnsi="Arial Narrow" w:cs="Times New Roman"/>
          <w:sz w:val="20"/>
          <w:szCs w:val="20"/>
        </w:rPr>
        <w:t>šestiměsíční</w:t>
      </w:r>
      <w:r w:rsidR="000579F9" w:rsidRPr="001B3F10">
        <w:rPr>
          <w:rFonts w:ascii="Arial Narrow" w:hAnsi="Arial Narrow" w:cs="Times New Roman"/>
          <w:sz w:val="20"/>
          <w:szCs w:val="20"/>
        </w:rPr>
        <w:t xml:space="preserve"> </w:t>
      </w:r>
      <w:r w:rsidR="002061B5" w:rsidRPr="001B3F10">
        <w:rPr>
          <w:rFonts w:ascii="Arial Narrow" w:hAnsi="Arial Narrow" w:cs="Times New Roman"/>
          <w:sz w:val="20"/>
          <w:szCs w:val="20"/>
        </w:rPr>
        <w:t>výpovědní lhůtou, přičemž po tuto dobu zůstává nájemné na původní výši. Výpověď</w:t>
      </w:r>
      <w:r w:rsidRPr="001B3F10">
        <w:rPr>
          <w:rFonts w:ascii="Arial Narrow" w:hAnsi="Arial Narrow" w:cs="Times New Roman"/>
          <w:sz w:val="20"/>
          <w:szCs w:val="20"/>
        </w:rPr>
        <w:t xml:space="preserve"> z nájmu nájemcem pronajímateli</w:t>
      </w:r>
      <w:r w:rsidR="002061B5" w:rsidRPr="001B3F10">
        <w:rPr>
          <w:rFonts w:ascii="Arial Narrow" w:hAnsi="Arial Narrow" w:cs="Times New Roman"/>
          <w:sz w:val="20"/>
          <w:szCs w:val="20"/>
        </w:rPr>
        <w:t xml:space="preserve"> musí být učiněna </w:t>
      </w:r>
      <w:r w:rsidR="002979DC" w:rsidRPr="001B3F10">
        <w:rPr>
          <w:rFonts w:ascii="Arial Narrow" w:hAnsi="Arial Narrow" w:cs="Times New Roman"/>
          <w:sz w:val="20"/>
          <w:szCs w:val="20"/>
        </w:rPr>
        <w:t xml:space="preserve">písemně </w:t>
      </w:r>
      <w:r w:rsidR="002061B5" w:rsidRPr="001B3F10">
        <w:rPr>
          <w:rFonts w:ascii="Arial Narrow" w:hAnsi="Arial Narrow" w:cs="Times New Roman"/>
          <w:sz w:val="20"/>
          <w:szCs w:val="20"/>
        </w:rPr>
        <w:t>formou doporučeného dopisu ve lhůtě 14 dnů od doručení návrhu pronajímatele na zvýšení nájemného</w:t>
      </w:r>
      <w:r w:rsidR="000579F9" w:rsidRPr="001B3F10">
        <w:rPr>
          <w:rFonts w:ascii="Arial Narrow" w:hAnsi="Arial Narrow" w:cs="Times New Roman"/>
          <w:sz w:val="20"/>
          <w:szCs w:val="20"/>
        </w:rPr>
        <w:t xml:space="preserve"> </w:t>
      </w:r>
      <w:r w:rsidR="002744D8" w:rsidRPr="001B3F10">
        <w:rPr>
          <w:rFonts w:ascii="Arial Narrow" w:hAnsi="Arial Narrow" w:cs="Times New Roman"/>
          <w:sz w:val="20"/>
          <w:szCs w:val="20"/>
        </w:rPr>
        <w:t>tomuto nájemci</w:t>
      </w:r>
      <w:r w:rsidR="002061B5" w:rsidRPr="001B3F10">
        <w:rPr>
          <w:rFonts w:ascii="Arial Narrow" w:hAnsi="Arial Narrow" w:cs="Times New Roman"/>
          <w:sz w:val="20"/>
          <w:szCs w:val="20"/>
        </w:rPr>
        <w:t>. V opačném případě se má za to, že nájemce</w:t>
      </w:r>
      <w:r w:rsidRPr="001B3F10">
        <w:rPr>
          <w:rFonts w:ascii="Arial Narrow" w:hAnsi="Arial Narrow" w:cs="Times New Roman"/>
          <w:sz w:val="20"/>
          <w:szCs w:val="20"/>
        </w:rPr>
        <w:t xml:space="preserve"> se zvýšením nájemného souhlasí a bude akceptovat návrh pronajímatele.</w:t>
      </w:r>
    </w:p>
    <w:p w:rsidR="00FF0446" w:rsidRPr="001B3F10" w:rsidRDefault="00BB3364" w:rsidP="00FF0446">
      <w:pPr>
        <w:pStyle w:val="Bezmezer"/>
        <w:numPr>
          <w:ilvl w:val="0"/>
          <w:numId w:val="7"/>
        </w:numPr>
        <w:jc w:val="both"/>
        <w:rPr>
          <w:rFonts w:ascii="Arial Narrow" w:hAnsi="Arial Narrow" w:cs="Times New Roman"/>
          <w:sz w:val="20"/>
          <w:szCs w:val="20"/>
        </w:rPr>
      </w:pPr>
      <w:r w:rsidRPr="001B3F10">
        <w:rPr>
          <w:rFonts w:ascii="Arial Narrow" w:hAnsi="Arial Narrow" w:cs="Times New Roman"/>
          <w:sz w:val="20"/>
          <w:szCs w:val="20"/>
        </w:rPr>
        <w:t xml:space="preserve">Pronajímatel má právo uzavřít předmět </w:t>
      </w:r>
      <w:r w:rsidR="00FF0446" w:rsidRPr="001B3F10">
        <w:rPr>
          <w:rFonts w:ascii="Arial Narrow" w:hAnsi="Arial Narrow" w:cs="Times New Roman"/>
          <w:sz w:val="20"/>
          <w:szCs w:val="20"/>
        </w:rPr>
        <w:t xml:space="preserve">nájmu na sedm dní ročně kvůli </w:t>
      </w:r>
      <w:r w:rsidRPr="001B3F10">
        <w:rPr>
          <w:rFonts w:ascii="Arial Narrow" w:hAnsi="Arial Narrow" w:cs="Times New Roman"/>
          <w:sz w:val="20"/>
          <w:szCs w:val="20"/>
        </w:rPr>
        <w:t xml:space="preserve">stavebním úpravám bez nároku </w:t>
      </w:r>
      <w:r w:rsidR="00FF0446" w:rsidRPr="001B3F10">
        <w:rPr>
          <w:rFonts w:ascii="Arial Narrow" w:hAnsi="Arial Narrow" w:cs="Times New Roman"/>
          <w:sz w:val="20"/>
          <w:szCs w:val="20"/>
        </w:rPr>
        <w:t>nájemce na náhradu škody.</w:t>
      </w:r>
    </w:p>
    <w:p w:rsidR="00D52805" w:rsidRPr="001B3F10" w:rsidRDefault="00D52805" w:rsidP="00CF1149">
      <w:pPr>
        <w:pStyle w:val="Bezmezer"/>
        <w:ind w:left="3540" w:firstLine="708"/>
        <w:rPr>
          <w:rFonts w:ascii="Arial Narrow" w:hAnsi="Arial Narrow" w:cs="Times New Roman"/>
          <w:b/>
          <w:bCs/>
          <w:sz w:val="20"/>
          <w:szCs w:val="20"/>
        </w:rPr>
      </w:pPr>
    </w:p>
    <w:p w:rsidR="00FF0446" w:rsidRPr="001B3F10" w:rsidRDefault="00FF0446" w:rsidP="00020EDA">
      <w:pPr>
        <w:pStyle w:val="Bezmezer"/>
        <w:jc w:val="center"/>
        <w:rPr>
          <w:rFonts w:ascii="Arial Narrow" w:hAnsi="Arial Narrow" w:cs="Times New Roman"/>
          <w:b/>
          <w:bCs/>
          <w:sz w:val="20"/>
          <w:szCs w:val="20"/>
        </w:rPr>
      </w:pPr>
      <w:r w:rsidRPr="001B3F10">
        <w:rPr>
          <w:rFonts w:ascii="Arial Narrow" w:hAnsi="Arial Narrow" w:cs="Times New Roman"/>
          <w:b/>
          <w:bCs/>
          <w:sz w:val="20"/>
          <w:szCs w:val="20"/>
        </w:rPr>
        <w:t>VIII.</w:t>
      </w:r>
    </w:p>
    <w:p w:rsidR="00F60CB1" w:rsidRPr="001B3F10" w:rsidRDefault="00F60CB1" w:rsidP="00020EDA">
      <w:pPr>
        <w:pStyle w:val="Bezmezer"/>
        <w:jc w:val="center"/>
        <w:rPr>
          <w:rFonts w:ascii="Arial Narrow" w:hAnsi="Arial Narrow" w:cs="Times New Roman"/>
          <w:b/>
          <w:bCs/>
          <w:sz w:val="20"/>
          <w:szCs w:val="20"/>
        </w:rPr>
      </w:pPr>
      <w:r w:rsidRPr="001B3F10">
        <w:rPr>
          <w:rFonts w:ascii="Arial Narrow" w:hAnsi="Arial Narrow" w:cs="Times New Roman"/>
          <w:b/>
          <w:bCs/>
          <w:sz w:val="20"/>
          <w:szCs w:val="20"/>
        </w:rPr>
        <w:t>Odpovědnost za škody, vnesené věci a pojištění</w:t>
      </w:r>
    </w:p>
    <w:p w:rsidR="00F60CB1" w:rsidRPr="001B3F10" w:rsidRDefault="00F60CB1" w:rsidP="00F60CB1">
      <w:pPr>
        <w:pStyle w:val="Bezmezer"/>
        <w:ind w:firstLine="708"/>
        <w:jc w:val="center"/>
        <w:rPr>
          <w:rFonts w:ascii="Arial Narrow" w:hAnsi="Arial Narrow" w:cs="Arial"/>
          <w:b/>
          <w:bCs/>
          <w:sz w:val="20"/>
          <w:szCs w:val="20"/>
        </w:rPr>
      </w:pPr>
    </w:p>
    <w:p w:rsidR="00FF0446" w:rsidRPr="001B3F10" w:rsidRDefault="00D1385F" w:rsidP="00F60CB1">
      <w:pPr>
        <w:pStyle w:val="Bezmezer"/>
        <w:numPr>
          <w:ilvl w:val="0"/>
          <w:numId w:val="21"/>
        </w:numPr>
        <w:jc w:val="both"/>
        <w:rPr>
          <w:rFonts w:ascii="Arial Narrow" w:hAnsi="Arial Narrow" w:cs="Arial"/>
          <w:bCs/>
          <w:sz w:val="20"/>
          <w:szCs w:val="20"/>
        </w:rPr>
      </w:pPr>
      <w:r w:rsidRPr="001B3F10">
        <w:rPr>
          <w:rFonts w:ascii="Arial Narrow" w:hAnsi="Arial Narrow" w:cs="Arial"/>
          <w:bCs/>
          <w:sz w:val="20"/>
          <w:szCs w:val="20"/>
        </w:rPr>
        <w:t>Pronajímatel</w:t>
      </w:r>
      <w:r w:rsidR="00FF0446" w:rsidRPr="001B3F10">
        <w:rPr>
          <w:rFonts w:ascii="Arial Narrow" w:hAnsi="Arial Narrow" w:cs="Arial"/>
          <w:bCs/>
          <w:sz w:val="20"/>
          <w:szCs w:val="20"/>
        </w:rPr>
        <w:t xml:space="preserve"> neodpovídá za škody na věcech vnesených. </w:t>
      </w:r>
    </w:p>
    <w:p w:rsidR="00FF0446" w:rsidRPr="001B3F10" w:rsidRDefault="00D1385F" w:rsidP="00F60CB1">
      <w:pPr>
        <w:pStyle w:val="Bezmezer"/>
        <w:numPr>
          <w:ilvl w:val="0"/>
          <w:numId w:val="21"/>
        </w:numPr>
        <w:jc w:val="both"/>
        <w:rPr>
          <w:rFonts w:ascii="Arial Narrow" w:hAnsi="Arial Narrow" w:cs="Arial"/>
          <w:bCs/>
          <w:sz w:val="20"/>
          <w:szCs w:val="20"/>
        </w:rPr>
      </w:pPr>
      <w:r w:rsidRPr="001B3F10">
        <w:rPr>
          <w:rFonts w:ascii="Arial Narrow" w:hAnsi="Arial Narrow" w:cs="Arial"/>
          <w:bCs/>
          <w:sz w:val="20"/>
          <w:szCs w:val="20"/>
        </w:rPr>
        <w:t>Pronajímatel</w:t>
      </w:r>
      <w:r w:rsidR="00FF0446" w:rsidRPr="001B3F10">
        <w:rPr>
          <w:rFonts w:ascii="Arial Narrow" w:hAnsi="Arial Narrow" w:cs="Arial"/>
          <w:bCs/>
          <w:sz w:val="20"/>
          <w:szCs w:val="20"/>
        </w:rPr>
        <w:t xml:space="preserve"> neodpovídá za škody vzniklé na předmětu nájmu</w:t>
      </w:r>
      <w:r w:rsidR="00CC4260" w:rsidRPr="001B3F10">
        <w:rPr>
          <w:rFonts w:ascii="Arial Narrow" w:hAnsi="Arial Narrow" w:cs="Arial"/>
          <w:bCs/>
          <w:sz w:val="20"/>
          <w:szCs w:val="20"/>
        </w:rPr>
        <w:t>.</w:t>
      </w:r>
    </w:p>
    <w:p w:rsidR="00CC4260" w:rsidRPr="001B3F10" w:rsidRDefault="00CC4260" w:rsidP="00F60CB1">
      <w:pPr>
        <w:pStyle w:val="Bezmezer"/>
        <w:numPr>
          <w:ilvl w:val="0"/>
          <w:numId w:val="21"/>
        </w:numPr>
        <w:jc w:val="both"/>
        <w:rPr>
          <w:rFonts w:ascii="Arial Narrow" w:hAnsi="Arial Narrow" w:cs="Arial"/>
          <w:bCs/>
          <w:sz w:val="20"/>
          <w:szCs w:val="20"/>
        </w:rPr>
      </w:pPr>
      <w:r w:rsidRPr="001B3F10">
        <w:rPr>
          <w:rFonts w:ascii="Arial Narrow" w:hAnsi="Arial Narrow" w:cs="Arial"/>
          <w:bCs/>
          <w:sz w:val="20"/>
          <w:szCs w:val="20"/>
        </w:rPr>
        <w:t>Pronajímatel je povinen uzavřít pojišt</w:t>
      </w:r>
      <w:r w:rsidR="007B0EAC" w:rsidRPr="001B3F10">
        <w:rPr>
          <w:rFonts w:ascii="Arial Narrow" w:hAnsi="Arial Narrow" w:cs="Arial"/>
          <w:bCs/>
          <w:sz w:val="20"/>
          <w:szCs w:val="20"/>
        </w:rPr>
        <w:t>ění obecné zodpovědnosti za škodu vyplývající z vlastnictví nemovitosti.</w:t>
      </w:r>
    </w:p>
    <w:p w:rsidR="00FF0446" w:rsidRPr="001B3F10" w:rsidRDefault="00D1385F" w:rsidP="00F60CB1">
      <w:pPr>
        <w:pStyle w:val="Bezmezer"/>
        <w:numPr>
          <w:ilvl w:val="0"/>
          <w:numId w:val="21"/>
        </w:numPr>
        <w:jc w:val="both"/>
        <w:rPr>
          <w:rFonts w:ascii="Arial Narrow" w:hAnsi="Arial Narrow" w:cs="Arial"/>
          <w:bCs/>
          <w:sz w:val="20"/>
          <w:szCs w:val="20"/>
        </w:rPr>
      </w:pPr>
      <w:r w:rsidRPr="001B3F10">
        <w:rPr>
          <w:rFonts w:ascii="Arial Narrow" w:hAnsi="Arial Narrow" w:cs="Arial"/>
          <w:bCs/>
          <w:sz w:val="20"/>
          <w:szCs w:val="20"/>
        </w:rPr>
        <w:t>Pronajímatel</w:t>
      </w:r>
      <w:r w:rsidR="00FF0446" w:rsidRPr="001B3F10">
        <w:rPr>
          <w:rFonts w:ascii="Arial Narrow" w:hAnsi="Arial Narrow" w:cs="Arial"/>
          <w:bCs/>
          <w:sz w:val="20"/>
          <w:szCs w:val="20"/>
        </w:rPr>
        <w:t xml:space="preserve"> ne</w:t>
      </w:r>
      <w:r w:rsidR="007B0FD7" w:rsidRPr="001B3F10">
        <w:rPr>
          <w:rFonts w:ascii="Arial Narrow" w:hAnsi="Arial Narrow" w:cs="Arial"/>
          <w:bCs/>
          <w:sz w:val="20"/>
          <w:szCs w:val="20"/>
        </w:rPr>
        <w:t>z</w:t>
      </w:r>
      <w:r w:rsidR="00FF0446" w:rsidRPr="001B3F10">
        <w:rPr>
          <w:rFonts w:ascii="Arial Narrow" w:hAnsi="Arial Narrow" w:cs="Arial"/>
          <w:bCs/>
          <w:sz w:val="20"/>
          <w:szCs w:val="20"/>
        </w:rPr>
        <w:t xml:space="preserve">odpovídá za škody vzniklé </w:t>
      </w:r>
      <w:r w:rsidR="007B0FD7" w:rsidRPr="001B3F10">
        <w:rPr>
          <w:rFonts w:ascii="Arial Narrow" w:hAnsi="Arial Narrow" w:cs="Arial"/>
          <w:bCs/>
          <w:sz w:val="20"/>
          <w:szCs w:val="20"/>
        </w:rPr>
        <w:t xml:space="preserve">na majetku </w:t>
      </w:r>
      <w:r w:rsidR="00B46123" w:rsidRPr="001B3F10">
        <w:rPr>
          <w:rFonts w:ascii="Arial Narrow" w:hAnsi="Arial Narrow" w:cs="Arial"/>
          <w:bCs/>
          <w:sz w:val="20"/>
          <w:szCs w:val="20"/>
        </w:rPr>
        <w:t>nájemce</w:t>
      </w:r>
      <w:r w:rsidR="000579F9" w:rsidRPr="001B3F10">
        <w:rPr>
          <w:rFonts w:ascii="Arial Narrow" w:hAnsi="Arial Narrow" w:cs="Arial"/>
          <w:bCs/>
          <w:sz w:val="20"/>
          <w:szCs w:val="20"/>
        </w:rPr>
        <w:t xml:space="preserve"> </w:t>
      </w:r>
      <w:r w:rsidR="00FF0446" w:rsidRPr="001B3F10">
        <w:rPr>
          <w:rFonts w:ascii="Arial Narrow" w:hAnsi="Arial Narrow" w:cs="Arial"/>
          <w:bCs/>
          <w:sz w:val="20"/>
          <w:szCs w:val="20"/>
        </w:rPr>
        <w:t>v</w:t>
      </w:r>
      <w:r w:rsidR="000579F9" w:rsidRPr="001B3F10">
        <w:rPr>
          <w:rFonts w:ascii="Arial Narrow" w:hAnsi="Arial Narrow" w:cs="Arial"/>
          <w:bCs/>
          <w:sz w:val="20"/>
          <w:szCs w:val="20"/>
        </w:rPr>
        <w:t> </w:t>
      </w:r>
      <w:r w:rsidR="00FF0446" w:rsidRPr="001B3F10">
        <w:rPr>
          <w:rFonts w:ascii="Arial Narrow" w:hAnsi="Arial Narrow" w:cs="Arial"/>
          <w:bCs/>
          <w:sz w:val="20"/>
          <w:szCs w:val="20"/>
        </w:rPr>
        <w:t>důsledku</w:t>
      </w:r>
      <w:r w:rsidR="000579F9" w:rsidRPr="001B3F10">
        <w:rPr>
          <w:rFonts w:ascii="Arial Narrow" w:hAnsi="Arial Narrow" w:cs="Arial"/>
          <w:bCs/>
          <w:sz w:val="20"/>
          <w:szCs w:val="20"/>
        </w:rPr>
        <w:t xml:space="preserve"> </w:t>
      </w:r>
      <w:r w:rsidR="00FF0446" w:rsidRPr="001B3F10">
        <w:rPr>
          <w:rFonts w:ascii="Arial Narrow" w:hAnsi="Arial Narrow" w:cs="Arial"/>
          <w:bCs/>
          <w:sz w:val="20"/>
          <w:szCs w:val="20"/>
        </w:rPr>
        <w:t>výpadku nebo přerušení dodávky vody, poškození plynového potrubí, elektrického vedení, kanalizačního potrubí, energetického potrubí, vodovodního potrubí, přívodu tepla, jakož i závad klimatizačního nebo jiného zařízení</w:t>
      </w:r>
      <w:r w:rsidR="007B0FD7" w:rsidRPr="001B3F10">
        <w:rPr>
          <w:rFonts w:ascii="Arial Narrow" w:hAnsi="Arial Narrow" w:cs="Arial"/>
          <w:bCs/>
          <w:sz w:val="20"/>
          <w:szCs w:val="20"/>
        </w:rPr>
        <w:t>.</w:t>
      </w:r>
    </w:p>
    <w:p w:rsidR="00FF0446" w:rsidRPr="001B3F10" w:rsidRDefault="00D1385F" w:rsidP="00F60CB1">
      <w:pPr>
        <w:pStyle w:val="Bezmezer"/>
        <w:numPr>
          <w:ilvl w:val="0"/>
          <w:numId w:val="21"/>
        </w:numPr>
        <w:jc w:val="both"/>
        <w:rPr>
          <w:rFonts w:ascii="Arial Narrow" w:hAnsi="Arial Narrow" w:cs="Arial"/>
          <w:bCs/>
          <w:sz w:val="20"/>
          <w:szCs w:val="20"/>
        </w:rPr>
      </w:pPr>
      <w:r w:rsidRPr="001B3F10">
        <w:rPr>
          <w:rFonts w:ascii="Arial Narrow" w:hAnsi="Arial Narrow" w:cs="Arial"/>
          <w:sz w:val="20"/>
          <w:szCs w:val="20"/>
        </w:rPr>
        <w:t>N</w:t>
      </w:r>
      <w:r w:rsidR="00FF0446" w:rsidRPr="001B3F10">
        <w:rPr>
          <w:rFonts w:ascii="Arial Narrow" w:hAnsi="Arial Narrow" w:cs="Arial"/>
          <w:sz w:val="20"/>
          <w:szCs w:val="20"/>
        </w:rPr>
        <w:t>ájemce odpovídá za zničení, odcizení a za jakékoliv znehodnocení věcí</w:t>
      </w:r>
      <w:r w:rsidRPr="001B3F10">
        <w:rPr>
          <w:rFonts w:ascii="Arial Narrow" w:hAnsi="Arial Narrow" w:cs="Arial"/>
          <w:sz w:val="20"/>
          <w:szCs w:val="20"/>
        </w:rPr>
        <w:t xml:space="preserve">, nalézajících se v předmětu </w:t>
      </w:r>
      <w:r w:rsidR="00FF0446" w:rsidRPr="001B3F10">
        <w:rPr>
          <w:rFonts w:ascii="Arial Narrow" w:hAnsi="Arial Narrow" w:cs="Arial"/>
          <w:sz w:val="20"/>
          <w:szCs w:val="20"/>
        </w:rPr>
        <w:t xml:space="preserve">nájmu. </w:t>
      </w:r>
    </w:p>
    <w:p w:rsidR="0035707D" w:rsidRPr="001B3F10" w:rsidRDefault="00694AF3" w:rsidP="00F60CB1">
      <w:pPr>
        <w:pStyle w:val="Bezmezer"/>
        <w:numPr>
          <w:ilvl w:val="0"/>
          <w:numId w:val="21"/>
        </w:numPr>
        <w:jc w:val="both"/>
        <w:rPr>
          <w:rFonts w:ascii="Arial Narrow" w:hAnsi="Arial Narrow" w:cs="Arial"/>
          <w:b/>
          <w:sz w:val="20"/>
          <w:szCs w:val="20"/>
        </w:rPr>
      </w:pPr>
      <w:r w:rsidRPr="001B3F10">
        <w:rPr>
          <w:rFonts w:ascii="Arial Narrow" w:hAnsi="Arial Narrow" w:cs="Arial"/>
          <w:bCs/>
          <w:sz w:val="20"/>
          <w:szCs w:val="20"/>
        </w:rPr>
        <w:t>V případě vzniku škody na předmětu nájmu</w:t>
      </w:r>
      <w:r w:rsidR="007B0FD7" w:rsidRPr="001B3F10">
        <w:rPr>
          <w:rFonts w:ascii="Arial Narrow" w:hAnsi="Arial Narrow" w:cs="Arial"/>
          <w:bCs/>
          <w:sz w:val="20"/>
          <w:szCs w:val="20"/>
        </w:rPr>
        <w:t xml:space="preserve"> způsobenou</w:t>
      </w:r>
      <w:r w:rsidRPr="001B3F10">
        <w:rPr>
          <w:rFonts w:ascii="Arial Narrow" w:hAnsi="Arial Narrow" w:cs="Arial"/>
          <w:bCs/>
          <w:sz w:val="20"/>
          <w:szCs w:val="20"/>
        </w:rPr>
        <w:t xml:space="preserve"> jiným nájemcem</w:t>
      </w:r>
      <w:r w:rsidR="00444426" w:rsidRPr="001B3F10">
        <w:rPr>
          <w:rFonts w:ascii="Arial Narrow" w:hAnsi="Arial Narrow" w:cs="Arial"/>
          <w:bCs/>
          <w:sz w:val="20"/>
          <w:szCs w:val="20"/>
        </w:rPr>
        <w:t>,</w:t>
      </w:r>
      <w:r w:rsidRPr="001B3F10">
        <w:rPr>
          <w:rFonts w:ascii="Arial Narrow" w:hAnsi="Arial Narrow" w:cs="Arial"/>
          <w:bCs/>
          <w:sz w:val="20"/>
          <w:szCs w:val="20"/>
        </w:rPr>
        <w:t xml:space="preserve"> jsou tyto škody povinni nájemníci řešit mezi sebou.</w:t>
      </w:r>
    </w:p>
    <w:p w:rsidR="00F60CB1" w:rsidRPr="001B3F10" w:rsidRDefault="00F60CB1" w:rsidP="00A907A2">
      <w:pPr>
        <w:pStyle w:val="Bezmezer"/>
        <w:ind w:left="720"/>
        <w:jc w:val="both"/>
        <w:rPr>
          <w:rFonts w:ascii="Arial Narrow" w:hAnsi="Arial Narrow" w:cs="Arial"/>
          <w:b/>
          <w:sz w:val="20"/>
          <w:szCs w:val="20"/>
        </w:rPr>
      </w:pPr>
    </w:p>
    <w:p w:rsidR="00FF0446" w:rsidRPr="001B3F10" w:rsidRDefault="007B0FD7" w:rsidP="00FF0446">
      <w:pPr>
        <w:pStyle w:val="Bezmezer"/>
        <w:jc w:val="center"/>
        <w:rPr>
          <w:rFonts w:ascii="Arial Narrow" w:hAnsi="Arial Narrow" w:cs="Times New Roman"/>
          <w:b/>
          <w:bCs/>
          <w:sz w:val="20"/>
          <w:szCs w:val="20"/>
        </w:rPr>
      </w:pPr>
      <w:r w:rsidRPr="001B3F10">
        <w:rPr>
          <w:rFonts w:ascii="Arial Narrow" w:hAnsi="Arial Narrow" w:cs="Times New Roman"/>
          <w:b/>
          <w:bCs/>
          <w:sz w:val="20"/>
          <w:szCs w:val="20"/>
        </w:rPr>
        <w:t>I</w:t>
      </w:r>
      <w:r w:rsidR="00FF0446" w:rsidRPr="001B3F10">
        <w:rPr>
          <w:rFonts w:ascii="Arial Narrow" w:hAnsi="Arial Narrow" w:cs="Times New Roman"/>
          <w:b/>
          <w:bCs/>
          <w:sz w:val="20"/>
          <w:szCs w:val="20"/>
        </w:rPr>
        <w:t>X</w:t>
      </w:r>
      <w:r w:rsidRPr="001B3F10">
        <w:rPr>
          <w:rFonts w:ascii="Arial Narrow" w:hAnsi="Arial Narrow" w:cs="Times New Roman"/>
          <w:b/>
          <w:bCs/>
          <w:sz w:val="20"/>
          <w:szCs w:val="20"/>
        </w:rPr>
        <w:t>.</w:t>
      </w:r>
    </w:p>
    <w:p w:rsidR="00F60CB1" w:rsidRPr="001B3F10" w:rsidRDefault="00F60CB1" w:rsidP="00FF0446">
      <w:pPr>
        <w:pStyle w:val="Bezmezer"/>
        <w:jc w:val="center"/>
        <w:rPr>
          <w:rFonts w:ascii="Arial Narrow" w:hAnsi="Arial Narrow" w:cs="Times New Roman"/>
          <w:b/>
          <w:bCs/>
          <w:sz w:val="20"/>
          <w:szCs w:val="20"/>
        </w:rPr>
      </w:pPr>
      <w:r w:rsidRPr="001B3F10">
        <w:rPr>
          <w:rFonts w:ascii="Arial Narrow" w:hAnsi="Arial Narrow" w:cs="Times New Roman"/>
          <w:b/>
          <w:bCs/>
          <w:sz w:val="20"/>
          <w:szCs w:val="20"/>
        </w:rPr>
        <w:t>Sankce a pořadí plateb</w:t>
      </w:r>
    </w:p>
    <w:p w:rsidR="00F60CB1" w:rsidRPr="001B3F10" w:rsidRDefault="00F60CB1" w:rsidP="00F60CB1">
      <w:pPr>
        <w:pStyle w:val="Bezmezer"/>
        <w:jc w:val="center"/>
        <w:rPr>
          <w:rFonts w:ascii="Arial Narrow" w:hAnsi="Arial Narrow" w:cs="Times New Roman"/>
          <w:b/>
          <w:bCs/>
          <w:smallCaps/>
          <w:sz w:val="20"/>
          <w:szCs w:val="20"/>
        </w:rPr>
      </w:pPr>
    </w:p>
    <w:p w:rsidR="00FF0446" w:rsidRPr="001B3F10" w:rsidRDefault="009B39B5" w:rsidP="00FF0446">
      <w:pPr>
        <w:pStyle w:val="Bezmezer"/>
        <w:numPr>
          <w:ilvl w:val="0"/>
          <w:numId w:val="10"/>
        </w:numPr>
        <w:jc w:val="both"/>
        <w:rPr>
          <w:rFonts w:ascii="Arial Narrow" w:hAnsi="Arial Narrow" w:cs="Times New Roman"/>
          <w:bCs/>
          <w:sz w:val="20"/>
          <w:szCs w:val="20"/>
        </w:rPr>
      </w:pPr>
      <w:r w:rsidRPr="001B3F10">
        <w:rPr>
          <w:rFonts w:ascii="Arial Narrow" w:hAnsi="Arial Narrow" w:cs="Times New Roman"/>
          <w:bCs/>
          <w:sz w:val="20"/>
          <w:szCs w:val="20"/>
        </w:rPr>
        <w:t>V případě prodlení n</w:t>
      </w:r>
      <w:r w:rsidR="00FF0446" w:rsidRPr="001B3F10">
        <w:rPr>
          <w:rFonts w:ascii="Arial Narrow" w:hAnsi="Arial Narrow" w:cs="Times New Roman"/>
          <w:bCs/>
          <w:sz w:val="20"/>
          <w:szCs w:val="20"/>
        </w:rPr>
        <w:t>ájemce s úhradou nájemného</w:t>
      </w:r>
      <w:r w:rsidR="007B0FD7" w:rsidRPr="001B3F10">
        <w:rPr>
          <w:rFonts w:ascii="Arial Narrow" w:hAnsi="Arial Narrow" w:cs="Times New Roman"/>
          <w:bCs/>
          <w:sz w:val="20"/>
          <w:szCs w:val="20"/>
        </w:rPr>
        <w:t>, či úhrady záloh, či doplatku za služby</w:t>
      </w:r>
      <w:r w:rsidR="00B133BA" w:rsidRPr="001B3F10">
        <w:rPr>
          <w:rFonts w:ascii="Arial Narrow" w:hAnsi="Arial Narrow" w:cs="Times New Roman"/>
          <w:bCs/>
          <w:sz w:val="20"/>
          <w:szCs w:val="20"/>
        </w:rPr>
        <w:t xml:space="preserve"> </w:t>
      </w:r>
      <w:r w:rsidR="007B0FD7" w:rsidRPr="001B3F10">
        <w:rPr>
          <w:rFonts w:ascii="Arial Narrow" w:hAnsi="Arial Narrow" w:cs="Times New Roman"/>
          <w:bCs/>
          <w:sz w:val="20"/>
          <w:szCs w:val="20"/>
        </w:rPr>
        <w:t>je povinen nájemce</w:t>
      </w:r>
      <w:r w:rsidR="000579F9" w:rsidRPr="001B3F10">
        <w:rPr>
          <w:rFonts w:ascii="Arial Narrow" w:hAnsi="Arial Narrow" w:cs="Times New Roman"/>
          <w:bCs/>
          <w:sz w:val="20"/>
          <w:szCs w:val="20"/>
        </w:rPr>
        <w:t xml:space="preserve"> </w:t>
      </w:r>
      <w:r w:rsidR="007B0FD7" w:rsidRPr="001B3F10">
        <w:rPr>
          <w:rFonts w:ascii="Arial Narrow" w:hAnsi="Arial Narrow" w:cs="Times New Roman"/>
          <w:bCs/>
          <w:sz w:val="20"/>
          <w:szCs w:val="20"/>
        </w:rPr>
        <w:t xml:space="preserve">zaplatit smluvní </w:t>
      </w:r>
      <w:r w:rsidR="00B920BA" w:rsidRPr="001B3F10">
        <w:rPr>
          <w:rFonts w:ascii="Arial Narrow" w:hAnsi="Arial Narrow" w:cs="Times New Roman"/>
          <w:bCs/>
          <w:sz w:val="20"/>
          <w:szCs w:val="20"/>
        </w:rPr>
        <w:t xml:space="preserve">úrok až do </w:t>
      </w:r>
      <w:r w:rsidR="007B0FD7" w:rsidRPr="001B3F10">
        <w:rPr>
          <w:rFonts w:ascii="Arial Narrow" w:hAnsi="Arial Narrow" w:cs="Times New Roman"/>
          <w:bCs/>
          <w:sz w:val="20"/>
          <w:szCs w:val="20"/>
        </w:rPr>
        <w:t>výš</w:t>
      </w:r>
      <w:r w:rsidR="00B920BA" w:rsidRPr="001B3F10">
        <w:rPr>
          <w:rFonts w:ascii="Arial Narrow" w:hAnsi="Arial Narrow" w:cs="Times New Roman"/>
          <w:bCs/>
          <w:sz w:val="20"/>
          <w:szCs w:val="20"/>
        </w:rPr>
        <w:t>e</w:t>
      </w:r>
      <w:r w:rsidR="007B0FD7" w:rsidRPr="001B3F10">
        <w:rPr>
          <w:rFonts w:ascii="Arial Narrow" w:hAnsi="Arial Narrow" w:cs="Times New Roman"/>
          <w:bCs/>
          <w:sz w:val="20"/>
          <w:szCs w:val="20"/>
        </w:rPr>
        <w:t xml:space="preserve"> 0,5</w:t>
      </w:r>
      <w:r w:rsidR="00A91519" w:rsidRPr="001B3F10">
        <w:rPr>
          <w:rFonts w:ascii="Arial Narrow" w:hAnsi="Arial Narrow" w:cs="Times New Roman"/>
          <w:bCs/>
          <w:sz w:val="20"/>
          <w:szCs w:val="20"/>
        </w:rPr>
        <w:t xml:space="preserve"> </w:t>
      </w:r>
      <w:r w:rsidR="00FF0446" w:rsidRPr="001B3F10">
        <w:rPr>
          <w:rFonts w:ascii="Arial Narrow" w:hAnsi="Arial Narrow" w:cs="Times New Roman"/>
          <w:bCs/>
          <w:sz w:val="20"/>
          <w:szCs w:val="20"/>
        </w:rPr>
        <w:t>% denně z dlužné částky.</w:t>
      </w:r>
    </w:p>
    <w:p w:rsidR="006B1D64" w:rsidRPr="001B3F10" w:rsidRDefault="00FF0446" w:rsidP="00FF0446">
      <w:pPr>
        <w:pStyle w:val="Bezmezer"/>
        <w:numPr>
          <w:ilvl w:val="0"/>
          <w:numId w:val="10"/>
        </w:numPr>
        <w:jc w:val="both"/>
        <w:rPr>
          <w:rFonts w:ascii="Arial Narrow" w:hAnsi="Arial Narrow" w:cs="Times New Roman"/>
          <w:bCs/>
          <w:sz w:val="20"/>
          <w:szCs w:val="20"/>
        </w:rPr>
      </w:pPr>
      <w:r w:rsidRPr="001B3F10">
        <w:rPr>
          <w:rFonts w:ascii="Arial Narrow" w:hAnsi="Arial Narrow" w:cs="Times New Roman"/>
          <w:bCs/>
          <w:sz w:val="20"/>
          <w:szCs w:val="20"/>
        </w:rPr>
        <w:t xml:space="preserve">Smluvní </w:t>
      </w:r>
      <w:r w:rsidR="00B920BA" w:rsidRPr="001B3F10">
        <w:rPr>
          <w:rFonts w:ascii="Arial Narrow" w:hAnsi="Arial Narrow" w:cs="Times New Roman"/>
          <w:bCs/>
          <w:sz w:val="20"/>
          <w:szCs w:val="20"/>
        </w:rPr>
        <w:t>úroky</w:t>
      </w:r>
      <w:r w:rsidR="000579F9" w:rsidRPr="001B3F10">
        <w:rPr>
          <w:rFonts w:ascii="Arial Narrow" w:hAnsi="Arial Narrow" w:cs="Times New Roman"/>
          <w:bCs/>
          <w:sz w:val="20"/>
          <w:szCs w:val="20"/>
        </w:rPr>
        <w:t xml:space="preserve"> </w:t>
      </w:r>
      <w:r w:rsidRPr="001B3F10">
        <w:rPr>
          <w:rFonts w:ascii="Arial Narrow" w:hAnsi="Arial Narrow" w:cs="Times New Roman"/>
          <w:bCs/>
          <w:sz w:val="20"/>
          <w:szCs w:val="20"/>
        </w:rPr>
        <w:t>a nárok na ně se nikterak nedotýkají práva na úhradu ani výši škody.</w:t>
      </w:r>
    </w:p>
    <w:p w:rsidR="00F10CDC" w:rsidRPr="00FC16B9" w:rsidRDefault="00F10CDC" w:rsidP="00FF0446">
      <w:pPr>
        <w:pStyle w:val="Bezmezer"/>
        <w:jc w:val="center"/>
        <w:rPr>
          <w:rFonts w:ascii="Arial Narrow" w:hAnsi="Arial Narrow" w:cs="Times New Roman"/>
        </w:rPr>
      </w:pPr>
    </w:p>
    <w:p w:rsidR="00FF0446" w:rsidRPr="00FC16B9" w:rsidRDefault="00FF0446" w:rsidP="00FF0446">
      <w:pPr>
        <w:pStyle w:val="Bezmezer"/>
        <w:jc w:val="center"/>
        <w:rPr>
          <w:rFonts w:ascii="Arial Narrow" w:hAnsi="Arial Narrow" w:cs="Times New Roman"/>
          <w:b/>
          <w:bCs/>
        </w:rPr>
      </w:pPr>
      <w:r w:rsidRPr="00FC16B9">
        <w:rPr>
          <w:rFonts w:ascii="Arial Narrow" w:hAnsi="Arial Narrow" w:cs="Times New Roman"/>
          <w:b/>
          <w:bCs/>
        </w:rPr>
        <w:t>X.</w:t>
      </w:r>
    </w:p>
    <w:p w:rsidR="00F60CB1" w:rsidRPr="001B3F10" w:rsidRDefault="00F60CB1" w:rsidP="00FF0446">
      <w:pPr>
        <w:pStyle w:val="Bezmezer"/>
        <w:jc w:val="center"/>
        <w:rPr>
          <w:rFonts w:ascii="Arial Narrow" w:hAnsi="Arial Narrow" w:cs="Times New Roman"/>
          <w:b/>
          <w:bCs/>
          <w:sz w:val="20"/>
          <w:szCs w:val="20"/>
        </w:rPr>
      </w:pPr>
      <w:r w:rsidRPr="001B3F10">
        <w:rPr>
          <w:rFonts w:ascii="Arial Narrow" w:hAnsi="Arial Narrow" w:cs="Times New Roman"/>
          <w:b/>
          <w:bCs/>
          <w:sz w:val="20"/>
          <w:szCs w:val="20"/>
        </w:rPr>
        <w:t>Ukončení nájmu</w:t>
      </w:r>
    </w:p>
    <w:p w:rsidR="00FF0446" w:rsidRPr="001B3F10" w:rsidRDefault="00FF0446" w:rsidP="00FF0446">
      <w:pPr>
        <w:pStyle w:val="Bezmezer"/>
        <w:jc w:val="center"/>
        <w:rPr>
          <w:rFonts w:ascii="Arial Narrow" w:hAnsi="Arial Narrow" w:cs="Times New Roman"/>
          <w:b/>
          <w:bCs/>
          <w:smallCaps/>
          <w:sz w:val="20"/>
          <w:szCs w:val="20"/>
        </w:rPr>
      </w:pPr>
    </w:p>
    <w:p w:rsidR="00FF0446" w:rsidRPr="00FC16B9" w:rsidRDefault="00E12C69" w:rsidP="00F50D5C">
      <w:pPr>
        <w:pStyle w:val="Bezmezer"/>
        <w:numPr>
          <w:ilvl w:val="0"/>
          <w:numId w:val="11"/>
        </w:numPr>
        <w:ind w:left="714" w:hanging="357"/>
        <w:jc w:val="both"/>
        <w:rPr>
          <w:rFonts w:ascii="Arial Narrow" w:hAnsi="Arial Narrow" w:cs="Times New Roman"/>
          <w:bCs/>
        </w:rPr>
      </w:pPr>
      <w:r w:rsidRPr="001B3F10">
        <w:rPr>
          <w:rFonts w:ascii="Arial Narrow" w:hAnsi="Arial Narrow" w:cs="Times New Roman"/>
          <w:bCs/>
          <w:sz w:val="20"/>
          <w:szCs w:val="20"/>
        </w:rPr>
        <w:t>Pronajímatel</w:t>
      </w:r>
      <w:r w:rsidR="00FF0446" w:rsidRPr="001B3F10">
        <w:rPr>
          <w:rFonts w:ascii="Arial Narrow" w:hAnsi="Arial Narrow" w:cs="Times New Roman"/>
          <w:bCs/>
          <w:sz w:val="20"/>
          <w:szCs w:val="20"/>
        </w:rPr>
        <w:t xml:space="preserve"> je oprávněn pí</w:t>
      </w:r>
      <w:r w:rsidR="000059BC" w:rsidRPr="001B3F10">
        <w:rPr>
          <w:rFonts w:ascii="Arial Narrow" w:hAnsi="Arial Narrow" w:cs="Times New Roman"/>
          <w:bCs/>
          <w:sz w:val="20"/>
          <w:szCs w:val="20"/>
        </w:rPr>
        <w:t>semně vypovědět tuto smlouvu s 6</w:t>
      </w:r>
      <w:r w:rsidR="00FF0446" w:rsidRPr="001B3F10">
        <w:rPr>
          <w:rFonts w:ascii="Arial Narrow" w:hAnsi="Arial Narrow" w:cs="Times New Roman"/>
          <w:bCs/>
          <w:sz w:val="20"/>
          <w:szCs w:val="20"/>
        </w:rPr>
        <w:t xml:space="preserve"> měsíční výpovědní lhůtou, která začíná běžet 1 dnem měsíce následujícího po měsíci, v němž byla výpověď doručena druhé straně. Výpověď</w:t>
      </w:r>
      <w:r w:rsidR="00FF0446" w:rsidRPr="00FC16B9">
        <w:rPr>
          <w:rFonts w:ascii="Arial Narrow" w:hAnsi="Arial Narrow" w:cs="Times New Roman"/>
          <w:bCs/>
        </w:rPr>
        <w:t xml:space="preserve"> dle </w:t>
      </w:r>
      <w:r w:rsidR="002979DC" w:rsidRPr="00FC16B9">
        <w:rPr>
          <w:rFonts w:ascii="Arial Narrow" w:hAnsi="Arial Narrow" w:cs="Times New Roman"/>
          <w:bCs/>
        </w:rPr>
        <w:t xml:space="preserve">tohoto odstavce </w:t>
      </w:r>
      <w:r w:rsidR="00FF0446" w:rsidRPr="00FC16B9">
        <w:rPr>
          <w:rFonts w:ascii="Arial Narrow" w:hAnsi="Arial Narrow" w:cs="Times New Roman"/>
          <w:bCs/>
        </w:rPr>
        <w:t xml:space="preserve">článku </w:t>
      </w:r>
      <w:r w:rsidR="002979DC" w:rsidRPr="00FC16B9">
        <w:rPr>
          <w:rFonts w:ascii="Arial Narrow" w:hAnsi="Arial Narrow" w:cs="Times New Roman"/>
          <w:bCs/>
        </w:rPr>
        <w:t xml:space="preserve">X této smlouvy </w:t>
      </w:r>
      <w:r w:rsidRPr="00FC16B9">
        <w:rPr>
          <w:rFonts w:ascii="Arial Narrow" w:hAnsi="Arial Narrow" w:cs="Times New Roman"/>
          <w:bCs/>
        </w:rPr>
        <w:t>je pronajímatel</w:t>
      </w:r>
      <w:r w:rsidR="00FF0446" w:rsidRPr="00FC16B9">
        <w:rPr>
          <w:rFonts w:ascii="Arial Narrow" w:hAnsi="Arial Narrow" w:cs="Times New Roman"/>
          <w:bCs/>
        </w:rPr>
        <w:t xml:space="preserve"> oprávněn podat z následujících důvodů</w:t>
      </w:r>
      <w:r w:rsidR="00813C9C" w:rsidRPr="00FC16B9">
        <w:rPr>
          <w:rFonts w:ascii="Arial Narrow" w:hAnsi="Arial Narrow" w:cs="Times New Roman"/>
          <w:bCs/>
        </w:rPr>
        <w:t xml:space="preserve"> s tím, že </w:t>
      </w:r>
      <w:r w:rsidR="00813C9C" w:rsidRPr="00FC16B9">
        <w:rPr>
          <w:rFonts w:ascii="Arial Narrow" w:hAnsi="Arial Narrow" w:cs="Times New Roman"/>
        </w:rPr>
        <w:t>pronajímatel není povinen předem vyzývat nájemce k nápravě</w:t>
      </w:r>
      <w:r w:rsidR="00FF0446" w:rsidRPr="00FC16B9">
        <w:rPr>
          <w:rFonts w:ascii="Arial Narrow" w:hAnsi="Arial Narrow" w:cs="Times New Roman"/>
          <w:bCs/>
        </w:rPr>
        <w:t>:</w:t>
      </w:r>
    </w:p>
    <w:p w:rsidR="00FF0446" w:rsidRPr="00FC16B9" w:rsidRDefault="00E12C69" w:rsidP="00FF0446">
      <w:pPr>
        <w:pStyle w:val="Bezmezer"/>
        <w:numPr>
          <w:ilvl w:val="0"/>
          <w:numId w:val="12"/>
        </w:numPr>
        <w:jc w:val="both"/>
        <w:rPr>
          <w:rFonts w:ascii="Arial Narrow" w:hAnsi="Arial Narrow" w:cs="Times New Roman"/>
          <w:bCs/>
        </w:rPr>
      </w:pPr>
      <w:r w:rsidRPr="00FC16B9">
        <w:rPr>
          <w:rFonts w:ascii="Arial Narrow" w:hAnsi="Arial Narrow" w:cs="Times New Roman"/>
        </w:rPr>
        <w:t>nájemc</w:t>
      </w:r>
      <w:r w:rsidR="00B46123" w:rsidRPr="00FC16B9">
        <w:rPr>
          <w:rFonts w:ascii="Arial Narrow" w:hAnsi="Arial Narrow" w:cs="Times New Roman"/>
        </w:rPr>
        <w:t>e</w:t>
      </w:r>
      <w:r w:rsidRPr="00FC16B9">
        <w:rPr>
          <w:rFonts w:ascii="Arial Narrow" w:hAnsi="Arial Narrow" w:cs="Times New Roman"/>
        </w:rPr>
        <w:t xml:space="preserve"> užív</w:t>
      </w:r>
      <w:r w:rsidR="00B46123" w:rsidRPr="00FC16B9">
        <w:rPr>
          <w:rFonts w:ascii="Arial Narrow" w:hAnsi="Arial Narrow" w:cs="Times New Roman"/>
        </w:rPr>
        <w:t>á</w:t>
      </w:r>
      <w:r w:rsidR="000579F9" w:rsidRPr="00FC16B9">
        <w:rPr>
          <w:rFonts w:ascii="Arial Narrow" w:hAnsi="Arial Narrow" w:cs="Times New Roman"/>
        </w:rPr>
        <w:t xml:space="preserve"> </w:t>
      </w:r>
      <w:r w:rsidR="00FF0446" w:rsidRPr="00FC16B9">
        <w:rPr>
          <w:rFonts w:ascii="Arial Narrow" w:hAnsi="Arial Narrow" w:cs="Times New Roman"/>
        </w:rPr>
        <w:t>najat</w:t>
      </w:r>
      <w:r w:rsidRPr="00FC16B9">
        <w:rPr>
          <w:rFonts w:ascii="Arial Narrow" w:hAnsi="Arial Narrow" w:cs="Times New Roman"/>
        </w:rPr>
        <w:t xml:space="preserve">é prostory v rozporu s touto </w:t>
      </w:r>
      <w:r w:rsidR="00FF0446" w:rsidRPr="00FC16B9">
        <w:rPr>
          <w:rFonts w:ascii="Arial Narrow" w:hAnsi="Arial Narrow" w:cs="Times New Roman"/>
        </w:rPr>
        <w:t>nájemní smlouvou.</w:t>
      </w:r>
    </w:p>
    <w:p w:rsidR="00F10CDC" w:rsidRPr="001B3F10" w:rsidRDefault="00FF0446" w:rsidP="00FF0446">
      <w:pPr>
        <w:pStyle w:val="Bezmezer"/>
        <w:numPr>
          <w:ilvl w:val="0"/>
          <w:numId w:val="12"/>
        </w:numPr>
        <w:jc w:val="both"/>
        <w:rPr>
          <w:rFonts w:ascii="Arial Narrow" w:hAnsi="Arial Narrow" w:cs="Times New Roman"/>
          <w:bCs/>
          <w:sz w:val="20"/>
          <w:szCs w:val="20"/>
        </w:rPr>
      </w:pPr>
      <w:r w:rsidRPr="001B3F10">
        <w:rPr>
          <w:rFonts w:ascii="Arial Narrow" w:hAnsi="Arial Narrow" w:cs="Times New Roman"/>
          <w:sz w:val="20"/>
          <w:szCs w:val="20"/>
        </w:rPr>
        <w:lastRenderedPageBreak/>
        <w:t>nájemc</w:t>
      </w:r>
      <w:r w:rsidR="00B46123" w:rsidRPr="001B3F10">
        <w:rPr>
          <w:rFonts w:ascii="Arial Narrow" w:hAnsi="Arial Narrow" w:cs="Times New Roman"/>
          <w:sz w:val="20"/>
          <w:szCs w:val="20"/>
        </w:rPr>
        <w:t xml:space="preserve">e je </w:t>
      </w:r>
      <w:r w:rsidRPr="001B3F10">
        <w:rPr>
          <w:rFonts w:ascii="Arial Narrow" w:hAnsi="Arial Narrow" w:cs="Times New Roman"/>
          <w:sz w:val="20"/>
          <w:szCs w:val="20"/>
        </w:rPr>
        <w:t>o více než 14 dnů v p</w:t>
      </w:r>
      <w:r w:rsidR="00E12C69" w:rsidRPr="001B3F10">
        <w:rPr>
          <w:rFonts w:ascii="Arial Narrow" w:hAnsi="Arial Narrow" w:cs="Times New Roman"/>
          <w:sz w:val="20"/>
          <w:szCs w:val="20"/>
        </w:rPr>
        <w:t xml:space="preserve">rodlení s placením platby za </w:t>
      </w:r>
      <w:r w:rsidR="00EB449C" w:rsidRPr="001B3F10">
        <w:rPr>
          <w:rFonts w:ascii="Arial Narrow" w:hAnsi="Arial Narrow" w:cs="Times New Roman"/>
          <w:sz w:val="20"/>
          <w:szCs w:val="20"/>
        </w:rPr>
        <w:t xml:space="preserve">nájem nebo zálohových plateb nebo jakékoliv platby na základě této smlouvy, či jejího dodatku. V tomto případě je pronajímatel </w:t>
      </w:r>
      <w:r w:rsidR="00313F4C" w:rsidRPr="001B3F10">
        <w:rPr>
          <w:rFonts w:ascii="Arial Narrow" w:hAnsi="Arial Narrow" w:cs="Times New Roman"/>
          <w:sz w:val="20"/>
          <w:szCs w:val="20"/>
        </w:rPr>
        <w:t>oprávněn smlouvu vypovědět s 15</w:t>
      </w:r>
      <w:r w:rsidR="00EB449C" w:rsidRPr="001B3F10">
        <w:rPr>
          <w:rFonts w:ascii="Arial Narrow" w:hAnsi="Arial Narrow" w:cs="Times New Roman"/>
          <w:sz w:val="20"/>
          <w:szCs w:val="20"/>
        </w:rPr>
        <w:t xml:space="preserve">denní výpovědní lhůtou, která začíná běžet od doručení výpovědi. </w:t>
      </w:r>
    </w:p>
    <w:p w:rsidR="00FF0446" w:rsidRPr="001B3F10" w:rsidRDefault="00E81586" w:rsidP="00FF0446">
      <w:pPr>
        <w:pStyle w:val="Bezmezer"/>
        <w:numPr>
          <w:ilvl w:val="0"/>
          <w:numId w:val="12"/>
        </w:numPr>
        <w:jc w:val="both"/>
        <w:rPr>
          <w:rFonts w:ascii="Arial Narrow" w:hAnsi="Arial Narrow" w:cs="Times New Roman"/>
          <w:bCs/>
          <w:sz w:val="20"/>
          <w:szCs w:val="20"/>
        </w:rPr>
      </w:pPr>
      <w:r w:rsidRPr="001B3F10">
        <w:rPr>
          <w:rFonts w:ascii="Arial Narrow" w:hAnsi="Arial Narrow" w:cs="Times New Roman"/>
          <w:sz w:val="20"/>
          <w:szCs w:val="20"/>
        </w:rPr>
        <w:t>nájemc</w:t>
      </w:r>
      <w:r w:rsidR="00B46123" w:rsidRPr="001B3F10">
        <w:rPr>
          <w:rFonts w:ascii="Arial Narrow" w:hAnsi="Arial Narrow" w:cs="Times New Roman"/>
          <w:sz w:val="20"/>
          <w:szCs w:val="20"/>
        </w:rPr>
        <w:t>e</w:t>
      </w:r>
      <w:r w:rsidRPr="001B3F10">
        <w:rPr>
          <w:rFonts w:ascii="Arial Narrow" w:hAnsi="Arial Narrow" w:cs="Times New Roman"/>
          <w:sz w:val="20"/>
          <w:szCs w:val="20"/>
        </w:rPr>
        <w:t xml:space="preserve"> přes předchozí písemné upozornění pronajímatele hrubě porušuj</w:t>
      </w:r>
      <w:r w:rsidR="00B46123" w:rsidRPr="001B3F10">
        <w:rPr>
          <w:rFonts w:ascii="Arial Narrow" w:hAnsi="Arial Narrow" w:cs="Times New Roman"/>
          <w:sz w:val="20"/>
          <w:szCs w:val="20"/>
        </w:rPr>
        <w:t>e</w:t>
      </w:r>
      <w:r w:rsidRPr="001B3F10">
        <w:rPr>
          <w:rFonts w:ascii="Arial Narrow" w:hAnsi="Arial Narrow" w:cs="Times New Roman"/>
          <w:sz w:val="20"/>
          <w:szCs w:val="20"/>
        </w:rPr>
        <w:t xml:space="preserve"> klid nebo pořádek v předmětu nájmu</w:t>
      </w:r>
      <w:r w:rsidRPr="001B3F10">
        <w:rPr>
          <w:rFonts w:ascii="Arial Narrow" w:hAnsi="Arial Narrow" w:cs="Times New Roman"/>
          <w:bCs/>
          <w:sz w:val="20"/>
          <w:szCs w:val="20"/>
        </w:rPr>
        <w:t>.</w:t>
      </w:r>
    </w:p>
    <w:p w:rsidR="006866C6" w:rsidRPr="001B3F10" w:rsidRDefault="00E12C69" w:rsidP="006866C6">
      <w:pPr>
        <w:pStyle w:val="Bezmezer"/>
        <w:numPr>
          <w:ilvl w:val="0"/>
          <w:numId w:val="12"/>
        </w:numPr>
        <w:jc w:val="both"/>
        <w:rPr>
          <w:rFonts w:ascii="Arial Narrow" w:hAnsi="Arial Narrow" w:cs="Times New Roman"/>
          <w:bCs/>
          <w:sz w:val="20"/>
          <w:szCs w:val="20"/>
        </w:rPr>
      </w:pPr>
      <w:r w:rsidRPr="001B3F10">
        <w:rPr>
          <w:rFonts w:ascii="Arial Narrow" w:hAnsi="Arial Narrow" w:cs="Times New Roman"/>
          <w:sz w:val="20"/>
          <w:szCs w:val="20"/>
        </w:rPr>
        <w:t>nájemc</w:t>
      </w:r>
      <w:r w:rsidR="00B46123" w:rsidRPr="001B3F10">
        <w:rPr>
          <w:rFonts w:ascii="Arial Narrow" w:hAnsi="Arial Narrow" w:cs="Times New Roman"/>
          <w:sz w:val="20"/>
          <w:szCs w:val="20"/>
        </w:rPr>
        <w:t>e</w:t>
      </w:r>
      <w:r w:rsidRPr="001B3F10">
        <w:rPr>
          <w:rFonts w:ascii="Arial Narrow" w:hAnsi="Arial Narrow" w:cs="Times New Roman"/>
          <w:sz w:val="20"/>
          <w:szCs w:val="20"/>
        </w:rPr>
        <w:t xml:space="preserve"> přenech</w:t>
      </w:r>
      <w:r w:rsidR="00B46123" w:rsidRPr="001B3F10">
        <w:rPr>
          <w:rFonts w:ascii="Arial Narrow" w:hAnsi="Arial Narrow" w:cs="Times New Roman"/>
          <w:sz w:val="20"/>
          <w:szCs w:val="20"/>
        </w:rPr>
        <w:t>á</w:t>
      </w:r>
      <w:r w:rsidR="003F2CAD" w:rsidRPr="001B3F10">
        <w:rPr>
          <w:rFonts w:ascii="Arial Narrow" w:hAnsi="Arial Narrow" w:cs="Times New Roman"/>
          <w:sz w:val="20"/>
          <w:szCs w:val="20"/>
        </w:rPr>
        <w:t xml:space="preserve"> </w:t>
      </w:r>
      <w:r w:rsidR="00FF0446" w:rsidRPr="001B3F10">
        <w:rPr>
          <w:rFonts w:ascii="Arial Narrow" w:hAnsi="Arial Narrow" w:cs="Times New Roman"/>
          <w:sz w:val="20"/>
          <w:szCs w:val="20"/>
        </w:rPr>
        <w:t>najaté</w:t>
      </w:r>
      <w:r w:rsidR="003F2CAD" w:rsidRPr="001B3F10">
        <w:rPr>
          <w:rFonts w:ascii="Arial Narrow" w:hAnsi="Arial Narrow" w:cs="Times New Roman"/>
          <w:sz w:val="20"/>
          <w:szCs w:val="20"/>
        </w:rPr>
        <w:t xml:space="preserve"> </w:t>
      </w:r>
      <w:r w:rsidRPr="001B3F10">
        <w:rPr>
          <w:rFonts w:ascii="Arial Narrow" w:hAnsi="Arial Narrow" w:cs="Times New Roman"/>
          <w:sz w:val="20"/>
          <w:szCs w:val="20"/>
        </w:rPr>
        <w:t xml:space="preserve">prostory nebo jejich část do </w:t>
      </w:r>
      <w:r w:rsidR="00FF0446" w:rsidRPr="001B3F10">
        <w:rPr>
          <w:rFonts w:ascii="Arial Narrow" w:hAnsi="Arial Narrow" w:cs="Times New Roman"/>
          <w:sz w:val="20"/>
          <w:szCs w:val="20"/>
        </w:rPr>
        <w:t>nájmu bez předch</w:t>
      </w:r>
      <w:r w:rsidRPr="001B3F10">
        <w:rPr>
          <w:rFonts w:ascii="Arial Narrow" w:hAnsi="Arial Narrow" w:cs="Times New Roman"/>
          <w:sz w:val="20"/>
          <w:szCs w:val="20"/>
        </w:rPr>
        <w:t>ozího písemného souhlasu pronajímatele</w:t>
      </w:r>
      <w:r w:rsidR="00367EDD" w:rsidRPr="001B3F10">
        <w:rPr>
          <w:rFonts w:ascii="Arial Narrow" w:hAnsi="Arial Narrow" w:cs="Times New Roman"/>
          <w:sz w:val="20"/>
          <w:szCs w:val="20"/>
        </w:rPr>
        <w:t>.</w:t>
      </w:r>
    </w:p>
    <w:p w:rsidR="002B45F1" w:rsidRPr="001B3F10" w:rsidRDefault="00FF0446" w:rsidP="00F50D5C">
      <w:pPr>
        <w:pStyle w:val="Bezmezer"/>
        <w:numPr>
          <w:ilvl w:val="0"/>
          <w:numId w:val="11"/>
        </w:numPr>
        <w:ind w:left="714" w:hanging="357"/>
        <w:jc w:val="both"/>
        <w:rPr>
          <w:rFonts w:ascii="Arial Narrow" w:hAnsi="Arial Narrow" w:cs="Times New Roman"/>
          <w:bCs/>
          <w:sz w:val="18"/>
          <w:szCs w:val="18"/>
        </w:rPr>
      </w:pPr>
      <w:r w:rsidRPr="001B3F10">
        <w:rPr>
          <w:rFonts w:ascii="Arial Narrow" w:hAnsi="Arial Narrow" w:cs="Times New Roman"/>
          <w:bCs/>
          <w:sz w:val="18"/>
          <w:szCs w:val="18"/>
        </w:rPr>
        <w:t xml:space="preserve">Vyjma případů uvedených výše mají </w:t>
      </w:r>
      <w:r w:rsidR="00A06B52" w:rsidRPr="001B3F10">
        <w:rPr>
          <w:rFonts w:ascii="Arial Narrow" w:hAnsi="Arial Narrow" w:cs="Times New Roman"/>
          <w:bCs/>
          <w:sz w:val="18"/>
          <w:szCs w:val="18"/>
        </w:rPr>
        <w:t>pronajímatel i nájemce</w:t>
      </w:r>
      <w:r w:rsidR="00E12C69" w:rsidRPr="001B3F10">
        <w:rPr>
          <w:rFonts w:ascii="Arial Narrow" w:hAnsi="Arial Narrow" w:cs="Times New Roman"/>
          <w:bCs/>
          <w:sz w:val="18"/>
          <w:szCs w:val="18"/>
        </w:rPr>
        <w:t xml:space="preserve"> právo výpovědi </w:t>
      </w:r>
      <w:r w:rsidRPr="001B3F10">
        <w:rPr>
          <w:rFonts w:ascii="Arial Narrow" w:hAnsi="Arial Narrow" w:cs="Times New Roman"/>
          <w:bCs/>
          <w:sz w:val="18"/>
          <w:szCs w:val="18"/>
        </w:rPr>
        <w:t>nájmu bez uvedení důvodů</w:t>
      </w:r>
      <w:r w:rsidR="00A06B52" w:rsidRPr="001B3F10">
        <w:rPr>
          <w:rFonts w:ascii="Arial Narrow" w:hAnsi="Arial Narrow" w:cs="Times New Roman"/>
          <w:bCs/>
          <w:sz w:val="18"/>
          <w:szCs w:val="18"/>
        </w:rPr>
        <w:t>, přičemž smluvní strany vylučují použití ustanovení § 23</w:t>
      </w:r>
      <w:r w:rsidR="00DB1114" w:rsidRPr="001B3F10">
        <w:rPr>
          <w:rFonts w:ascii="Arial Narrow" w:hAnsi="Arial Narrow" w:cs="Times New Roman"/>
          <w:bCs/>
          <w:sz w:val="18"/>
          <w:szCs w:val="18"/>
        </w:rPr>
        <w:t>12</w:t>
      </w:r>
      <w:r w:rsidR="00A06B52" w:rsidRPr="001B3F10">
        <w:rPr>
          <w:rFonts w:ascii="Arial Narrow" w:hAnsi="Arial Narrow" w:cs="Times New Roman"/>
          <w:bCs/>
          <w:sz w:val="18"/>
          <w:szCs w:val="18"/>
        </w:rPr>
        <w:t xml:space="preserve"> OZ</w:t>
      </w:r>
      <w:r w:rsidRPr="001B3F10">
        <w:rPr>
          <w:rFonts w:ascii="Arial Narrow" w:hAnsi="Arial Narrow" w:cs="Times New Roman"/>
          <w:bCs/>
          <w:sz w:val="18"/>
          <w:szCs w:val="18"/>
        </w:rPr>
        <w:t>. Výpovědn</w:t>
      </w:r>
      <w:r w:rsidR="00360492" w:rsidRPr="001B3F10">
        <w:rPr>
          <w:rFonts w:ascii="Arial Narrow" w:hAnsi="Arial Narrow" w:cs="Times New Roman"/>
          <w:bCs/>
          <w:sz w:val="18"/>
          <w:szCs w:val="18"/>
        </w:rPr>
        <w:t xml:space="preserve">í lhůta činí v takovém případě </w:t>
      </w:r>
      <w:r w:rsidR="00E12684" w:rsidRPr="001B3F10">
        <w:rPr>
          <w:rFonts w:ascii="Arial Narrow" w:hAnsi="Arial Narrow" w:cs="Times New Roman"/>
          <w:bCs/>
          <w:sz w:val="18"/>
          <w:szCs w:val="18"/>
        </w:rPr>
        <w:t xml:space="preserve">6 </w:t>
      </w:r>
      <w:r w:rsidRPr="001B3F10">
        <w:rPr>
          <w:rFonts w:ascii="Arial Narrow" w:hAnsi="Arial Narrow" w:cs="Times New Roman"/>
          <w:bCs/>
          <w:sz w:val="18"/>
          <w:szCs w:val="18"/>
        </w:rPr>
        <w:t>měsíců a počíná běžet 1</w:t>
      </w:r>
      <w:r w:rsidR="000579F9" w:rsidRPr="001B3F10">
        <w:rPr>
          <w:rFonts w:ascii="Arial Narrow" w:hAnsi="Arial Narrow" w:cs="Times New Roman"/>
          <w:bCs/>
          <w:sz w:val="18"/>
          <w:szCs w:val="18"/>
        </w:rPr>
        <w:t>.</w:t>
      </w:r>
      <w:r w:rsidRPr="001B3F10">
        <w:rPr>
          <w:rFonts w:ascii="Arial Narrow" w:hAnsi="Arial Narrow" w:cs="Times New Roman"/>
          <w:bCs/>
          <w:sz w:val="18"/>
          <w:szCs w:val="18"/>
        </w:rPr>
        <w:t xml:space="preserve"> dnem měsíce následujícího po měsíci, v němž byla výpově</w:t>
      </w:r>
      <w:r w:rsidR="00E12C69" w:rsidRPr="001B3F10">
        <w:rPr>
          <w:rFonts w:ascii="Arial Narrow" w:hAnsi="Arial Narrow" w:cs="Times New Roman"/>
          <w:bCs/>
          <w:sz w:val="18"/>
          <w:szCs w:val="18"/>
        </w:rPr>
        <w:t>ď doručena druhé smluvní straně.</w:t>
      </w:r>
    </w:p>
    <w:p w:rsidR="006866C6" w:rsidRPr="001B3F10" w:rsidRDefault="006866C6" w:rsidP="00F50D5C">
      <w:pPr>
        <w:pStyle w:val="Bezmezer"/>
        <w:numPr>
          <w:ilvl w:val="0"/>
          <w:numId w:val="11"/>
        </w:numPr>
        <w:ind w:left="714" w:hanging="357"/>
        <w:jc w:val="both"/>
        <w:rPr>
          <w:rFonts w:ascii="Arial Narrow" w:hAnsi="Arial Narrow" w:cs="Times New Roman"/>
          <w:bCs/>
          <w:sz w:val="18"/>
          <w:szCs w:val="18"/>
        </w:rPr>
      </w:pPr>
      <w:r w:rsidRPr="001B3F10">
        <w:rPr>
          <w:rFonts w:ascii="Arial Narrow" w:hAnsi="Arial Narrow" w:cs="Times New Roman"/>
          <w:bCs/>
          <w:sz w:val="18"/>
          <w:szCs w:val="18"/>
        </w:rPr>
        <w:t>Pronajímatel je oprávněn vypovědět tuto smlouvu písemně s okamžitou platností, pokud nebyla řádně a včas uhrazena kauce dle odst.</w:t>
      </w:r>
      <w:r w:rsidR="002D5531" w:rsidRPr="001B3F10">
        <w:rPr>
          <w:rFonts w:ascii="Arial Narrow" w:hAnsi="Arial Narrow" w:cs="Times New Roman"/>
          <w:bCs/>
          <w:sz w:val="18"/>
          <w:szCs w:val="18"/>
        </w:rPr>
        <w:t xml:space="preserve"> </w:t>
      </w:r>
      <w:r w:rsidRPr="001B3F10">
        <w:rPr>
          <w:rFonts w:ascii="Arial Narrow" w:hAnsi="Arial Narrow" w:cs="Times New Roman"/>
          <w:bCs/>
          <w:sz w:val="18"/>
          <w:szCs w:val="18"/>
        </w:rPr>
        <w:t>V. bod 5)</w:t>
      </w:r>
    </w:p>
    <w:p w:rsidR="008534DD" w:rsidRPr="001B3F10" w:rsidRDefault="008534DD" w:rsidP="00F50D5C">
      <w:pPr>
        <w:pStyle w:val="Bezmezer"/>
        <w:numPr>
          <w:ilvl w:val="0"/>
          <w:numId w:val="11"/>
        </w:numPr>
        <w:ind w:left="714" w:hanging="357"/>
        <w:jc w:val="both"/>
        <w:rPr>
          <w:rFonts w:ascii="Arial Narrow" w:hAnsi="Arial Narrow" w:cs="Times New Roman"/>
          <w:bCs/>
          <w:sz w:val="18"/>
          <w:szCs w:val="18"/>
        </w:rPr>
      </w:pPr>
      <w:r w:rsidRPr="001B3F10">
        <w:rPr>
          <w:rFonts w:ascii="Arial Narrow" w:hAnsi="Arial Narrow" w:cs="Times New Roman"/>
          <w:bCs/>
          <w:sz w:val="18"/>
          <w:szCs w:val="18"/>
        </w:rPr>
        <w:t>Smluvní strany se dohodly, že pro případ výpovědi výslovně vylučují použití ustanovení§ 2314 OZ.</w:t>
      </w:r>
    </w:p>
    <w:p w:rsidR="00903F34" w:rsidRPr="001B3F10" w:rsidRDefault="00903F34" w:rsidP="00F50D5C">
      <w:pPr>
        <w:pStyle w:val="Bezmezer"/>
        <w:numPr>
          <w:ilvl w:val="0"/>
          <w:numId w:val="11"/>
        </w:numPr>
        <w:ind w:left="714" w:hanging="357"/>
        <w:jc w:val="both"/>
        <w:rPr>
          <w:rFonts w:ascii="Arial Narrow" w:hAnsi="Arial Narrow" w:cs="Times New Roman"/>
          <w:bCs/>
          <w:sz w:val="18"/>
          <w:szCs w:val="18"/>
        </w:rPr>
      </w:pPr>
      <w:r w:rsidRPr="001B3F10">
        <w:rPr>
          <w:rFonts w:ascii="Arial Narrow" w:hAnsi="Arial Narrow" w:cs="Times New Roman"/>
          <w:bCs/>
          <w:sz w:val="18"/>
          <w:szCs w:val="18"/>
        </w:rPr>
        <w:t>Smluvní strany výslovně sjednávají, že ustanovení § 2230 OZ se nepoužije</w:t>
      </w:r>
      <w:r w:rsidR="008534DD" w:rsidRPr="001B3F10">
        <w:rPr>
          <w:rFonts w:ascii="Arial Narrow" w:hAnsi="Arial Narrow" w:cs="Times New Roman"/>
          <w:bCs/>
          <w:sz w:val="18"/>
          <w:szCs w:val="18"/>
        </w:rPr>
        <w:t xml:space="preserve"> a prodloužení nájmu je možno sjednat jen dodatkem k této smlouvě</w:t>
      </w:r>
      <w:r w:rsidRPr="001B3F10">
        <w:rPr>
          <w:rFonts w:ascii="Arial Narrow" w:hAnsi="Arial Narrow" w:cs="Times New Roman"/>
          <w:bCs/>
          <w:sz w:val="18"/>
          <w:szCs w:val="18"/>
        </w:rPr>
        <w:t>.</w:t>
      </w:r>
    </w:p>
    <w:p w:rsidR="00DB1114" w:rsidRPr="001B3F10" w:rsidRDefault="00DB1114" w:rsidP="00F50D5C">
      <w:pPr>
        <w:pStyle w:val="Bezmezer"/>
        <w:numPr>
          <w:ilvl w:val="0"/>
          <w:numId w:val="11"/>
        </w:numPr>
        <w:ind w:left="714" w:hanging="357"/>
        <w:jc w:val="both"/>
        <w:rPr>
          <w:rFonts w:ascii="Arial Narrow" w:hAnsi="Arial Narrow" w:cs="Times New Roman"/>
          <w:bCs/>
          <w:sz w:val="18"/>
          <w:szCs w:val="18"/>
        </w:rPr>
      </w:pPr>
      <w:r w:rsidRPr="001B3F10">
        <w:rPr>
          <w:rFonts w:ascii="Arial Narrow" w:hAnsi="Arial Narrow" w:cs="Times New Roman"/>
          <w:bCs/>
          <w:sz w:val="18"/>
          <w:szCs w:val="18"/>
        </w:rPr>
        <w:t>Náhrada za převzetí zákaznické základny dle ustanovení § 2315 OZ se nesjednává.</w:t>
      </w:r>
    </w:p>
    <w:p w:rsidR="002D5531" w:rsidRPr="001B3F10" w:rsidRDefault="002D5531" w:rsidP="00FF0446">
      <w:pPr>
        <w:widowControl/>
        <w:tabs>
          <w:tab w:val="left" w:pos="2127"/>
          <w:tab w:val="left" w:pos="3686"/>
          <w:tab w:val="left" w:pos="5245"/>
          <w:tab w:val="left" w:pos="7088"/>
        </w:tabs>
        <w:spacing w:line="252" w:lineRule="auto"/>
        <w:jc w:val="center"/>
        <w:rPr>
          <w:rFonts w:ascii="Arial Narrow" w:hAnsi="Arial Narrow"/>
          <w:b/>
        </w:rPr>
      </w:pPr>
    </w:p>
    <w:p w:rsidR="00FF0446" w:rsidRPr="001B3F10" w:rsidRDefault="00FF0446" w:rsidP="00FF0446">
      <w:pPr>
        <w:widowControl/>
        <w:tabs>
          <w:tab w:val="left" w:pos="2127"/>
          <w:tab w:val="left" w:pos="3686"/>
          <w:tab w:val="left" w:pos="5245"/>
          <w:tab w:val="left" w:pos="7088"/>
        </w:tabs>
        <w:spacing w:line="252" w:lineRule="auto"/>
        <w:jc w:val="center"/>
        <w:rPr>
          <w:rFonts w:ascii="Arial Narrow" w:hAnsi="Arial Narrow"/>
          <w:b/>
        </w:rPr>
      </w:pPr>
      <w:r w:rsidRPr="001B3F10">
        <w:rPr>
          <w:rFonts w:ascii="Arial Narrow" w:hAnsi="Arial Narrow"/>
          <w:b/>
        </w:rPr>
        <w:t>XI.</w:t>
      </w:r>
    </w:p>
    <w:p w:rsidR="00F60CB1" w:rsidRPr="001B3F10" w:rsidRDefault="00F60CB1" w:rsidP="00FF0446">
      <w:pPr>
        <w:widowControl/>
        <w:tabs>
          <w:tab w:val="left" w:pos="2127"/>
          <w:tab w:val="left" w:pos="3686"/>
          <w:tab w:val="left" w:pos="5245"/>
          <w:tab w:val="left" w:pos="7088"/>
        </w:tabs>
        <w:spacing w:line="252" w:lineRule="auto"/>
        <w:jc w:val="center"/>
        <w:rPr>
          <w:rFonts w:ascii="Arial Narrow" w:hAnsi="Arial Narrow"/>
          <w:b/>
        </w:rPr>
      </w:pPr>
      <w:r w:rsidRPr="001B3F10">
        <w:rPr>
          <w:rFonts w:ascii="Arial Narrow" w:hAnsi="Arial Narrow"/>
          <w:b/>
        </w:rPr>
        <w:t>Doručování</w:t>
      </w:r>
    </w:p>
    <w:p w:rsidR="00F60CB1" w:rsidRPr="001B3F10" w:rsidRDefault="00F60CB1" w:rsidP="00FF0446">
      <w:pPr>
        <w:widowControl/>
        <w:tabs>
          <w:tab w:val="left" w:pos="2127"/>
          <w:tab w:val="left" w:pos="3686"/>
          <w:tab w:val="left" w:pos="5245"/>
          <w:tab w:val="left" w:pos="7088"/>
        </w:tabs>
        <w:spacing w:line="252" w:lineRule="auto"/>
        <w:jc w:val="center"/>
        <w:rPr>
          <w:rFonts w:ascii="Arial Narrow" w:hAnsi="Arial Narrow"/>
          <w:b/>
        </w:rPr>
      </w:pPr>
    </w:p>
    <w:p w:rsidR="00FF0446" w:rsidRPr="001B3F10" w:rsidRDefault="00FF0446" w:rsidP="00FF0446">
      <w:pPr>
        <w:widowControl/>
        <w:numPr>
          <w:ilvl w:val="0"/>
          <w:numId w:val="13"/>
        </w:numPr>
        <w:tabs>
          <w:tab w:val="left" w:pos="709"/>
          <w:tab w:val="left" w:pos="3686"/>
          <w:tab w:val="left" w:pos="5245"/>
          <w:tab w:val="left" w:pos="7088"/>
        </w:tabs>
        <w:spacing w:line="252" w:lineRule="auto"/>
        <w:jc w:val="both"/>
        <w:rPr>
          <w:rFonts w:ascii="Arial Narrow" w:hAnsi="Arial Narrow"/>
        </w:rPr>
      </w:pPr>
      <w:r w:rsidRPr="001B3F10">
        <w:rPr>
          <w:rFonts w:ascii="Arial Narrow" w:hAnsi="Arial Narrow"/>
        </w:rPr>
        <w:t>Veškeré doručování, vzájemná vyrozumění, prohlášení a stanovení nájemného lze provést účinným způsobem pouze písemně na poslední oznámenou adresu druhé smluvní strany.</w:t>
      </w:r>
      <w:r w:rsidR="00802994" w:rsidRPr="001B3F10">
        <w:rPr>
          <w:rFonts w:ascii="Arial Narrow" w:hAnsi="Arial Narrow"/>
        </w:rPr>
        <w:t xml:space="preserve"> Mimo systému upomínek dlužných plateb, který je podrobně popsán v příloze </w:t>
      </w:r>
      <w:proofErr w:type="gramStart"/>
      <w:r w:rsidR="00802994" w:rsidRPr="001B3F10">
        <w:rPr>
          <w:rFonts w:ascii="Arial Narrow" w:hAnsi="Arial Narrow"/>
        </w:rPr>
        <w:t>č.8 Dohoda</w:t>
      </w:r>
      <w:proofErr w:type="gramEnd"/>
      <w:r w:rsidR="00802994" w:rsidRPr="001B3F10">
        <w:rPr>
          <w:rFonts w:ascii="Arial Narrow" w:hAnsi="Arial Narrow"/>
        </w:rPr>
        <w:t xml:space="preserve"> o administraci pozdních plateb.</w:t>
      </w:r>
    </w:p>
    <w:p w:rsidR="00A431B7" w:rsidRPr="001B3F10" w:rsidRDefault="00FF0446" w:rsidP="00A431B7">
      <w:pPr>
        <w:widowControl/>
        <w:numPr>
          <w:ilvl w:val="0"/>
          <w:numId w:val="13"/>
        </w:numPr>
        <w:tabs>
          <w:tab w:val="left" w:pos="709"/>
          <w:tab w:val="left" w:pos="3686"/>
          <w:tab w:val="left" w:pos="5245"/>
          <w:tab w:val="left" w:pos="7088"/>
        </w:tabs>
        <w:spacing w:line="252" w:lineRule="auto"/>
        <w:jc w:val="both"/>
        <w:rPr>
          <w:rFonts w:ascii="Arial Narrow" w:hAnsi="Arial Narrow"/>
        </w:rPr>
      </w:pPr>
      <w:r w:rsidRPr="001B3F10">
        <w:rPr>
          <w:rFonts w:ascii="Arial Narrow" w:hAnsi="Arial Narrow"/>
        </w:rPr>
        <w:t>Listina se považuje za doručenou okamžikem třetího dne následujícího po odeslání písemnosti, a to bez ohledu na skutečnost, zdali byla či nebyla druhou stranou převzata.</w:t>
      </w:r>
    </w:p>
    <w:p w:rsidR="00F40106" w:rsidRPr="001B3F10" w:rsidRDefault="00F40106" w:rsidP="00802994">
      <w:pPr>
        <w:pStyle w:val="Bezmezer"/>
        <w:rPr>
          <w:rFonts w:ascii="Arial Narrow" w:hAnsi="Arial Narrow" w:cs="Times New Roman"/>
          <w:b/>
          <w:bCs/>
          <w:sz w:val="20"/>
          <w:szCs w:val="20"/>
        </w:rPr>
      </w:pPr>
    </w:p>
    <w:p w:rsidR="00FF0446" w:rsidRPr="001B3F10" w:rsidRDefault="00FF0446" w:rsidP="00FF0446">
      <w:pPr>
        <w:pStyle w:val="Bezmezer"/>
        <w:jc w:val="center"/>
        <w:rPr>
          <w:rFonts w:ascii="Arial Narrow" w:hAnsi="Arial Narrow" w:cs="Times New Roman"/>
          <w:b/>
          <w:bCs/>
          <w:sz w:val="20"/>
          <w:szCs w:val="20"/>
        </w:rPr>
      </w:pPr>
      <w:r w:rsidRPr="001B3F10">
        <w:rPr>
          <w:rFonts w:ascii="Arial Narrow" w:hAnsi="Arial Narrow" w:cs="Times New Roman"/>
          <w:b/>
          <w:bCs/>
          <w:sz w:val="20"/>
          <w:szCs w:val="20"/>
        </w:rPr>
        <w:t>X</w:t>
      </w:r>
      <w:r w:rsidR="002061B5" w:rsidRPr="001B3F10">
        <w:rPr>
          <w:rFonts w:ascii="Arial Narrow" w:hAnsi="Arial Narrow" w:cs="Times New Roman"/>
          <w:b/>
          <w:bCs/>
          <w:sz w:val="20"/>
          <w:szCs w:val="20"/>
        </w:rPr>
        <w:t>II</w:t>
      </w:r>
      <w:r w:rsidRPr="001B3F10">
        <w:rPr>
          <w:rFonts w:ascii="Arial Narrow" w:hAnsi="Arial Narrow" w:cs="Times New Roman"/>
          <w:b/>
          <w:bCs/>
          <w:sz w:val="20"/>
          <w:szCs w:val="20"/>
        </w:rPr>
        <w:t>.</w:t>
      </w:r>
    </w:p>
    <w:p w:rsidR="00F60CB1" w:rsidRPr="001B3F10" w:rsidRDefault="00F60CB1" w:rsidP="00FF0446">
      <w:pPr>
        <w:pStyle w:val="Bezmezer"/>
        <w:jc w:val="center"/>
        <w:rPr>
          <w:rFonts w:ascii="Arial Narrow" w:hAnsi="Arial Narrow" w:cs="Times New Roman"/>
          <w:b/>
          <w:bCs/>
          <w:sz w:val="20"/>
          <w:szCs w:val="20"/>
        </w:rPr>
      </w:pPr>
      <w:r w:rsidRPr="001B3F10">
        <w:rPr>
          <w:rFonts w:ascii="Arial Narrow" w:hAnsi="Arial Narrow" w:cs="Times New Roman"/>
          <w:b/>
          <w:bCs/>
          <w:sz w:val="20"/>
          <w:szCs w:val="20"/>
        </w:rPr>
        <w:t>Závěrečná ustanovení</w:t>
      </w:r>
    </w:p>
    <w:p w:rsidR="00F60CB1" w:rsidRPr="001B3F10" w:rsidRDefault="00F60CB1" w:rsidP="00FF0446">
      <w:pPr>
        <w:pStyle w:val="Bezmezer"/>
        <w:jc w:val="center"/>
        <w:rPr>
          <w:rFonts w:ascii="Arial Narrow" w:hAnsi="Arial Narrow" w:cs="Times New Roman"/>
          <w:b/>
          <w:bCs/>
          <w:sz w:val="20"/>
          <w:szCs w:val="20"/>
        </w:rPr>
      </w:pPr>
    </w:p>
    <w:p w:rsidR="00FF0446" w:rsidRPr="001B3F10" w:rsidRDefault="00FF0446" w:rsidP="00E14C5D">
      <w:pPr>
        <w:widowControl/>
        <w:numPr>
          <w:ilvl w:val="0"/>
          <w:numId w:val="14"/>
        </w:numPr>
        <w:tabs>
          <w:tab w:val="left" w:pos="709"/>
          <w:tab w:val="left" w:pos="3686"/>
          <w:tab w:val="left" w:pos="5245"/>
          <w:tab w:val="left" w:pos="7088"/>
        </w:tabs>
        <w:spacing w:line="252" w:lineRule="auto"/>
        <w:jc w:val="both"/>
        <w:rPr>
          <w:rFonts w:ascii="Arial Narrow" w:hAnsi="Arial Narrow"/>
          <w:sz w:val="18"/>
          <w:szCs w:val="18"/>
        </w:rPr>
      </w:pPr>
      <w:r w:rsidRPr="001B3F10">
        <w:rPr>
          <w:rFonts w:ascii="Arial Narrow" w:hAnsi="Arial Narrow"/>
          <w:sz w:val="18"/>
          <w:szCs w:val="18"/>
        </w:rPr>
        <w:t>Strany se</w:t>
      </w:r>
      <w:r w:rsidR="00157D19" w:rsidRPr="001B3F10">
        <w:rPr>
          <w:rFonts w:ascii="Arial Narrow" w:hAnsi="Arial Narrow"/>
          <w:sz w:val="18"/>
          <w:szCs w:val="18"/>
        </w:rPr>
        <w:t xml:space="preserve"> dohodly</w:t>
      </w:r>
      <w:r w:rsidRPr="001B3F10">
        <w:rPr>
          <w:rFonts w:ascii="Arial Narrow" w:hAnsi="Arial Narrow"/>
          <w:sz w:val="18"/>
          <w:szCs w:val="18"/>
        </w:rPr>
        <w:t>, že veškeré jejich spory vzniklé z tohoto závazkového vztah</w:t>
      </w:r>
      <w:r w:rsidR="00157D19" w:rsidRPr="001B3F10">
        <w:rPr>
          <w:rFonts w:ascii="Arial Narrow" w:hAnsi="Arial Narrow"/>
          <w:sz w:val="18"/>
          <w:szCs w:val="18"/>
        </w:rPr>
        <w:t xml:space="preserve">u či v souvislosti s ním budou řešeny smírně, případně příslušným obecným soudem. </w:t>
      </w:r>
    </w:p>
    <w:p w:rsidR="00FF0446" w:rsidRPr="001B3F10" w:rsidRDefault="00FF0446" w:rsidP="00FF0446">
      <w:pPr>
        <w:widowControl/>
        <w:numPr>
          <w:ilvl w:val="0"/>
          <w:numId w:val="14"/>
        </w:numPr>
        <w:tabs>
          <w:tab w:val="left" w:pos="709"/>
          <w:tab w:val="left" w:pos="3686"/>
          <w:tab w:val="left" w:pos="5245"/>
          <w:tab w:val="left" w:pos="7088"/>
        </w:tabs>
        <w:spacing w:line="252" w:lineRule="auto"/>
        <w:jc w:val="both"/>
        <w:rPr>
          <w:rFonts w:ascii="Arial Narrow" w:hAnsi="Arial Narrow"/>
          <w:sz w:val="18"/>
          <w:szCs w:val="18"/>
        </w:rPr>
      </w:pPr>
      <w:r w:rsidRPr="001B3F10">
        <w:rPr>
          <w:rFonts w:ascii="Arial Narrow" w:hAnsi="Arial Narrow"/>
          <w:sz w:val="18"/>
          <w:szCs w:val="18"/>
        </w:rPr>
        <w:t>Změny či doplňky této smlouvy je nutné učinit písemnou formou, a to vzestupně číslovanými dodatky.</w:t>
      </w:r>
    </w:p>
    <w:p w:rsidR="00C11D10" w:rsidRPr="001B3F10" w:rsidRDefault="00FF0446" w:rsidP="00C11D10">
      <w:pPr>
        <w:widowControl/>
        <w:numPr>
          <w:ilvl w:val="0"/>
          <w:numId w:val="14"/>
        </w:numPr>
        <w:tabs>
          <w:tab w:val="left" w:pos="709"/>
          <w:tab w:val="left" w:pos="3686"/>
          <w:tab w:val="left" w:pos="5245"/>
          <w:tab w:val="left" w:pos="7088"/>
        </w:tabs>
        <w:spacing w:line="252" w:lineRule="auto"/>
        <w:jc w:val="both"/>
        <w:rPr>
          <w:rFonts w:ascii="Arial Narrow" w:hAnsi="Arial Narrow"/>
          <w:sz w:val="18"/>
          <w:szCs w:val="18"/>
        </w:rPr>
      </w:pPr>
      <w:r w:rsidRPr="001B3F10">
        <w:rPr>
          <w:rFonts w:ascii="Arial Narrow" w:hAnsi="Arial Narrow"/>
          <w:sz w:val="18"/>
          <w:szCs w:val="18"/>
        </w:rPr>
        <w:t>Bude-li některé ustanovení této smlouvy odporovat závazným zákonným předpisům, sjednává se, že neplatnost tohoto ustanovení nemá za následek neplatnost celé smlouvy, nýbrž její zbývající části zůstávají nadále platné. Neplatné ustanovení bude nahrazeno takovým ustanovením, které se nejvíce přiblíží účelu neplatného ustanovení.</w:t>
      </w:r>
    </w:p>
    <w:p w:rsidR="00FF0446" w:rsidRPr="001B3F10" w:rsidRDefault="00FF0446" w:rsidP="00FF0446">
      <w:pPr>
        <w:pStyle w:val="Bezmezer"/>
        <w:numPr>
          <w:ilvl w:val="0"/>
          <w:numId w:val="14"/>
        </w:numPr>
        <w:jc w:val="both"/>
        <w:rPr>
          <w:rFonts w:ascii="Arial Narrow" w:hAnsi="Arial Narrow" w:cs="Times New Roman"/>
          <w:sz w:val="18"/>
          <w:szCs w:val="18"/>
        </w:rPr>
      </w:pPr>
      <w:r w:rsidRPr="001B3F10">
        <w:rPr>
          <w:rFonts w:ascii="Arial Narrow" w:hAnsi="Arial Narrow" w:cs="Times New Roman"/>
          <w:sz w:val="18"/>
          <w:szCs w:val="18"/>
        </w:rPr>
        <w:t>Tat</w:t>
      </w:r>
      <w:r w:rsidR="00A94E83" w:rsidRPr="001B3F10">
        <w:rPr>
          <w:rFonts w:ascii="Arial Narrow" w:hAnsi="Arial Narrow" w:cs="Times New Roman"/>
          <w:sz w:val="18"/>
          <w:szCs w:val="18"/>
        </w:rPr>
        <w:t>o smlouva je vyhotovena ve třech</w:t>
      </w:r>
      <w:r w:rsidR="000579F9" w:rsidRPr="001B3F10">
        <w:rPr>
          <w:rFonts w:ascii="Arial Narrow" w:hAnsi="Arial Narrow" w:cs="Times New Roman"/>
          <w:sz w:val="18"/>
          <w:szCs w:val="18"/>
        </w:rPr>
        <w:t xml:space="preserve"> </w:t>
      </w:r>
      <w:r w:rsidRPr="001B3F10">
        <w:rPr>
          <w:rFonts w:ascii="Arial Narrow" w:hAnsi="Arial Narrow" w:cs="Times New Roman"/>
          <w:sz w:val="18"/>
          <w:szCs w:val="18"/>
        </w:rPr>
        <w:t>vyhotoveních, z nichž každé má platnost originálu</w:t>
      </w:r>
      <w:r w:rsidR="00A94E83" w:rsidRPr="001B3F10">
        <w:rPr>
          <w:rFonts w:ascii="Arial Narrow" w:hAnsi="Arial Narrow" w:cs="Times New Roman"/>
          <w:sz w:val="18"/>
          <w:szCs w:val="18"/>
        </w:rPr>
        <w:t>, kdy pronajímatel obdrží dvě a nájemce jedno vyhotovení</w:t>
      </w:r>
      <w:r w:rsidRPr="001B3F10">
        <w:rPr>
          <w:rFonts w:ascii="Arial Narrow" w:hAnsi="Arial Narrow" w:cs="Times New Roman"/>
          <w:sz w:val="18"/>
          <w:szCs w:val="18"/>
        </w:rPr>
        <w:t>.</w:t>
      </w:r>
    </w:p>
    <w:p w:rsidR="000610E8" w:rsidRPr="001B3F10" w:rsidRDefault="000610E8" w:rsidP="00FF0446">
      <w:pPr>
        <w:pStyle w:val="Bezmezer"/>
        <w:numPr>
          <w:ilvl w:val="0"/>
          <w:numId w:val="14"/>
        </w:numPr>
        <w:jc w:val="both"/>
        <w:rPr>
          <w:rFonts w:ascii="Arial Narrow" w:hAnsi="Arial Narrow" w:cs="Times New Roman"/>
          <w:sz w:val="18"/>
          <w:szCs w:val="18"/>
        </w:rPr>
      </w:pPr>
      <w:r w:rsidRPr="001B3F10">
        <w:rPr>
          <w:rFonts w:ascii="Arial Narrow" w:hAnsi="Arial Narrow" w:cs="Times New Roman"/>
          <w:sz w:val="18"/>
          <w:szCs w:val="18"/>
        </w:rPr>
        <w:t>Smluvní strany prohlašují, že souhlasí s uveřejněním této smlouvy i příp. jejích dodatků v registru smluv dle zákona č. 340/2015 Sb., vzhledem k tomu, že se na tuto smlouvu v plném rozsahu vztahuje povinnost uveřejnění dle tohoto zákona.</w:t>
      </w:r>
    </w:p>
    <w:p w:rsidR="000610E8" w:rsidRPr="001B3F10" w:rsidRDefault="000610E8" w:rsidP="00FF0446">
      <w:pPr>
        <w:pStyle w:val="Bezmezer"/>
        <w:numPr>
          <w:ilvl w:val="0"/>
          <w:numId w:val="14"/>
        </w:numPr>
        <w:jc w:val="both"/>
        <w:rPr>
          <w:rFonts w:ascii="Arial Narrow" w:hAnsi="Arial Narrow" w:cs="Times New Roman"/>
          <w:sz w:val="18"/>
          <w:szCs w:val="18"/>
        </w:rPr>
      </w:pPr>
      <w:r w:rsidRPr="001B3F10">
        <w:rPr>
          <w:rFonts w:ascii="Arial Narrow" w:hAnsi="Arial Narrow" w:cs="Times New Roman"/>
          <w:sz w:val="18"/>
          <w:szCs w:val="18"/>
        </w:rPr>
        <w:t xml:space="preserve">Tato smlouva nabývá platnosti dnem podpisu obou zúčastněných stran a účinnosti okamžikem uveřejnění v registru smluv dle zákona č. 340/2015 Sb. Smluvní strany potvrzují, že smlouva neobsahuje obchodní tajemství, a žádnou její část ani její </w:t>
      </w:r>
      <w:proofErr w:type="spellStart"/>
      <w:r w:rsidRPr="001B3F10">
        <w:rPr>
          <w:rFonts w:ascii="Arial Narrow" w:hAnsi="Arial Narrow" w:cs="Times New Roman"/>
          <w:sz w:val="18"/>
          <w:szCs w:val="18"/>
        </w:rPr>
        <w:t>metadata</w:t>
      </w:r>
      <w:proofErr w:type="spellEnd"/>
      <w:r w:rsidRPr="001B3F10">
        <w:rPr>
          <w:rFonts w:ascii="Arial Narrow" w:hAnsi="Arial Narrow" w:cs="Times New Roman"/>
          <w:sz w:val="18"/>
          <w:szCs w:val="18"/>
        </w:rPr>
        <w:t xml:space="preserve"> nevyloučily z uveřejnění.</w:t>
      </w:r>
    </w:p>
    <w:p w:rsidR="00157D19" w:rsidRPr="001B3F10" w:rsidRDefault="00FF0446" w:rsidP="00FF0446">
      <w:pPr>
        <w:pStyle w:val="Bezmezer"/>
        <w:numPr>
          <w:ilvl w:val="0"/>
          <w:numId w:val="14"/>
        </w:numPr>
        <w:jc w:val="both"/>
        <w:rPr>
          <w:rFonts w:ascii="Arial Narrow" w:hAnsi="Arial Narrow" w:cs="Times New Roman"/>
          <w:sz w:val="20"/>
          <w:szCs w:val="20"/>
        </w:rPr>
      </w:pPr>
      <w:r w:rsidRPr="001B3F10">
        <w:rPr>
          <w:rFonts w:ascii="Arial Narrow" w:hAnsi="Arial Narrow" w:cs="Times New Roman"/>
          <w:sz w:val="18"/>
          <w:szCs w:val="18"/>
        </w:rPr>
        <w:t>Účastníci této smlouvy</w:t>
      </w:r>
      <w:r w:rsidRPr="001B3F10">
        <w:rPr>
          <w:rFonts w:ascii="Arial Narrow" w:hAnsi="Arial Narrow" w:cs="Times New Roman"/>
          <w:sz w:val="20"/>
          <w:szCs w:val="20"/>
        </w:rPr>
        <w:t xml:space="preserve"> </w:t>
      </w:r>
      <w:r w:rsidR="0059627F" w:rsidRPr="001B3F10">
        <w:rPr>
          <w:rFonts w:ascii="Arial Narrow" w:hAnsi="Arial Narrow" w:cs="Times New Roman"/>
          <w:sz w:val="20"/>
          <w:szCs w:val="20"/>
        </w:rPr>
        <w:t>prohlašují, že souhlasí s </w:t>
      </w:r>
      <w:r w:rsidRPr="001B3F10">
        <w:rPr>
          <w:rFonts w:ascii="Arial Narrow" w:hAnsi="Arial Narrow" w:cs="Times New Roman"/>
          <w:sz w:val="20"/>
          <w:szCs w:val="20"/>
        </w:rPr>
        <w:t xml:space="preserve">obsahem smlouvy, </w:t>
      </w:r>
      <w:r w:rsidRPr="001B3F10">
        <w:rPr>
          <w:rFonts w:ascii="Arial Narrow" w:hAnsi="Arial Narrow" w:cs="Times New Roman"/>
          <w:sz w:val="18"/>
          <w:szCs w:val="18"/>
        </w:rPr>
        <w:t>která je projevem jejich svobodné a vážné vůle</w:t>
      </w:r>
      <w:r w:rsidRPr="001B3F10">
        <w:rPr>
          <w:rFonts w:ascii="Arial Narrow" w:hAnsi="Arial Narrow" w:cs="Times New Roman"/>
          <w:sz w:val="20"/>
          <w:szCs w:val="20"/>
        </w:rPr>
        <w:t xml:space="preserve"> a na důkaz toho připojují své podpisy.</w:t>
      </w:r>
    </w:p>
    <w:p w:rsidR="00F60CB1" w:rsidRPr="001B3F10" w:rsidRDefault="00F60CB1" w:rsidP="00F60CB1">
      <w:pPr>
        <w:pStyle w:val="Bezmezer"/>
        <w:ind w:left="720"/>
        <w:jc w:val="both"/>
        <w:rPr>
          <w:rFonts w:ascii="Arial Narrow" w:hAnsi="Arial Narrow" w:cs="Times New Roman"/>
          <w:sz w:val="20"/>
          <w:szCs w:val="20"/>
        </w:rPr>
      </w:pPr>
    </w:p>
    <w:p w:rsidR="00FF0446" w:rsidRPr="001B3F10" w:rsidRDefault="00F60CB1" w:rsidP="00F60CB1">
      <w:pPr>
        <w:pStyle w:val="Bezmezer"/>
        <w:ind w:left="720"/>
        <w:jc w:val="center"/>
        <w:rPr>
          <w:rFonts w:ascii="Arial Narrow" w:hAnsi="Arial Narrow" w:cs="Times New Roman"/>
          <w:b/>
          <w:sz w:val="20"/>
          <w:szCs w:val="20"/>
        </w:rPr>
      </w:pPr>
      <w:r w:rsidRPr="001B3F10">
        <w:rPr>
          <w:rFonts w:ascii="Arial Narrow" w:hAnsi="Arial Narrow" w:cs="Times New Roman"/>
          <w:b/>
          <w:sz w:val="20"/>
          <w:szCs w:val="20"/>
        </w:rPr>
        <w:t>Přílohy:</w:t>
      </w:r>
    </w:p>
    <w:p w:rsidR="00FF0446" w:rsidRPr="001B3F10" w:rsidRDefault="00FF0446" w:rsidP="00F60CB1">
      <w:pPr>
        <w:pStyle w:val="Bezmezer"/>
        <w:rPr>
          <w:rFonts w:ascii="Arial Narrow" w:hAnsi="Arial Narrow" w:cs="Times New Roman"/>
          <w:sz w:val="20"/>
          <w:szCs w:val="20"/>
        </w:rPr>
      </w:pPr>
    </w:p>
    <w:p w:rsidR="005F6FA2" w:rsidRPr="001B3F10" w:rsidRDefault="00802994" w:rsidP="00D05F57">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Splátkový</w:t>
      </w:r>
      <w:r w:rsidR="000059BC" w:rsidRPr="001B3F10">
        <w:rPr>
          <w:rFonts w:ascii="Arial Narrow" w:hAnsi="Arial Narrow" w:cs="Times New Roman"/>
          <w:bCs/>
          <w:sz w:val="20"/>
          <w:szCs w:val="20"/>
        </w:rPr>
        <w:t xml:space="preserve"> kalendář </w:t>
      </w:r>
      <w:r w:rsidR="00D05F57" w:rsidRPr="001B3F10">
        <w:rPr>
          <w:rFonts w:ascii="Arial Narrow" w:hAnsi="Arial Narrow" w:cs="Times New Roman"/>
          <w:bCs/>
          <w:sz w:val="20"/>
          <w:szCs w:val="20"/>
        </w:rPr>
        <w:t>011</w:t>
      </w:r>
      <w:r w:rsidR="0066262E" w:rsidRPr="001B3F10">
        <w:rPr>
          <w:rFonts w:ascii="Arial Narrow" w:hAnsi="Arial Narrow" w:cs="Times New Roman"/>
          <w:bCs/>
          <w:sz w:val="20"/>
          <w:szCs w:val="20"/>
        </w:rPr>
        <w:t>8</w:t>
      </w:r>
      <w:r w:rsidR="00A91519" w:rsidRPr="001B3F10">
        <w:rPr>
          <w:rFonts w:ascii="Arial Narrow" w:hAnsi="Arial Narrow" w:cs="Times New Roman"/>
          <w:bCs/>
          <w:sz w:val="20"/>
          <w:szCs w:val="20"/>
        </w:rPr>
        <w:t>105</w:t>
      </w:r>
      <w:r w:rsidR="005C03B1" w:rsidRPr="001B3F10">
        <w:rPr>
          <w:rFonts w:ascii="Arial Narrow" w:hAnsi="Arial Narrow" w:cs="Times New Roman"/>
          <w:bCs/>
          <w:sz w:val="20"/>
          <w:szCs w:val="20"/>
        </w:rPr>
        <w:t>01</w:t>
      </w:r>
      <w:r w:rsidR="00F22325" w:rsidRPr="001B3F10">
        <w:rPr>
          <w:rFonts w:ascii="Arial Narrow" w:hAnsi="Arial Narrow" w:cs="Times New Roman"/>
          <w:bCs/>
          <w:sz w:val="20"/>
          <w:szCs w:val="20"/>
        </w:rPr>
        <w:t xml:space="preserve"> nájem </w:t>
      </w:r>
      <w:r w:rsidR="000059BC" w:rsidRPr="001B3F10">
        <w:rPr>
          <w:rFonts w:ascii="Arial Narrow" w:hAnsi="Arial Narrow" w:cs="Times New Roman"/>
          <w:bCs/>
          <w:sz w:val="20"/>
          <w:szCs w:val="20"/>
        </w:rPr>
        <w:t>201</w:t>
      </w:r>
      <w:r w:rsidR="0066262E" w:rsidRPr="001B3F10">
        <w:rPr>
          <w:rFonts w:ascii="Arial Narrow" w:hAnsi="Arial Narrow" w:cs="Times New Roman"/>
          <w:bCs/>
          <w:sz w:val="20"/>
          <w:szCs w:val="20"/>
        </w:rPr>
        <w:t>8</w:t>
      </w:r>
    </w:p>
    <w:p w:rsidR="00300711" w:rsidRPr="001B3F10" w:rsidRDefault="00D05F57" w:rsidP="00802994">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Platební kalendář 011</w:t>
      </w:r>
      <w:r w:rsidR="0066262E" w:rsidRPr="001B3F10">
        <w:rPr>
          <w:rFonts w:ascii="Arial Narrow" w:hAnsi="Arial Narrow" w:cs="Times New Roman"/>
          <w:bCs/>
          <w:sz w:val="20"/>
          <w:szCs w:val="20"/>
        </w:rPr>
        <w:t>8</w:t>
      </w:r>
      <w:r w:rsidR="00A91519" w:rsidRPr="001B3F10">
        <w:rPr>
          <w:rFonts w:ascii="Arial Narrow" w:hAnsi="Arial Narrow" w:cs="Times New Roman"/>
          <w:bCs/>
          <w:sz w:val="20"/>
          <w:szCs w:val="20"/>
        </w:rPr>
        <w:t>105</w:t>
      </w:r>
      <w:r w:rsidR="005C03B1" w:rsidRPr="001B3F10">
        <w:rPr>
          <w:rFonts w:ascii="Arial Narrow" w:hAnsi="Arial Narrow" w:cs="Times New Roman"/>
          <w:bCs/>
          <w:sz w:val="20"/>
          <w:szCs w:val="20"/>
        </w:rPr>
        <w:t>02</w:t>
      </w:r>
      <w:r w:rsidR="00F22325" w:rsidRPr="001B3F10">
        <w:rPr>
          <w:rFonts w:ascii="Arial Narrow" w:hAnsi="Arial Narrow" w:cs="Times New Roman"/>
          <w:bCs/>
          <w:sz w:val="20"/>
          <w:szCs w:val="20"/>
        </w:rPr>
        <w:t xml:space="preserve"> služby 201</w:t>
      </w:r>
      <w:r w:rsidR="0066262E" w:rsidRPr="001B3F10">
        <w:rPr>
          <w:rFonts w:ascii="Arial Narrow" w:hAnsi="Arial Narrow" w:cs="Times New Roman"/>
          <w:bCs/>
          <w:sz w:val="20"/>
          <w:szCs w:val="20"/>
        </w:rPr>
        <w:t>8</w:t>
      </w:r>
    </w:p>
    <w:p w:rsidR="00530A96" w:rsidRPr="001B3F10" w:rsidRDefault="00FA2CDD" w:rsidP="00802994">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Zřizovací</w:t>
      </w:r>
      <w:r w:rsidR="00A91519" w:rsidRPr="001B3F10">
        <w:rPr>
          <w:rFonts w:ascii="Arial Narrow" w:hAnsi="Arial Narrow" w:cs="Times New Roman"/>
          <w:bCs/>
          <w:sz w:val="20"/>
          <w:szCs w:val="20"/>
        </w:rPr>
        <w:t xml:space="preserve"> listina</w:t>
      </w:r>
      <w:r w:rsidR="00530A96" w:rsidRPr="001B3F10">
        <w:rPr>
          <w:rFonts w:ascii="Arial Narrow" w:hAnsi="Arial Narrow" w:cs="Times New Roman"/>
          <w:bCs/>
          <w:sz w:val="20"/>
          <w:szCs w:val="20"/>
        </w:rPr>
        <w:t xml:space="preserve"> (nájemce)</w:t>
      </w:r>
    </w:p>
    <w:p w:rsidR="00416E6D" w:rsidRPr="001B3F10" w:rsidRDefault="00F521E3" w:rsidP="00F521E3">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Výpis z živnostenského</w:t>
      </w:r>
      <w:r w:rsidR="002B17B6" w:rsidRPr="001B3F10">
        <w:rPr>
          <w:rFonts w:ascii="Arial Narrow" w:hAnsi="Arial Narrow" w:cs="Times New Roman"/>
          <w:bCs/>
          <w:sz w:val="20"/>
          <w:szCs w:val="20"/>
        </w:rPr>
        <w:t xml:space="preserve"> rejstříku </w:t>
      </w:r>
      <w:r w:rsidR="000059BC" w:rsidRPr="001B3F10">
        <w:rPr>
          <w:rFonts w:ascii="Arial Narrow" w:hAnsi="Arial Narrow" w:cs="Times New Roman"/>
          <w:bCs/>
          <w:sz w:val="20"/>
          <w:szCs w:val="20"/>
        </w:rPr>
        <w:t>(</w:t>
      </w:r>
      <w:r w:rsidR="00416E6D" w:rsidRPr="001B3F10">
        <w:rPr>
          <w:rFonts w:ascii="Arial Narrow" w:hAnsi="Arial Narrow" w:cs="Times New Roman"/>
          <w:bCs/>
          <w:sz w:val="20"/>
          <w:szCs w:val="20"/>
        </w:rPr>
        <w:t>pronajímatel</w:t>
      </w:r>
      <w:r w:rsidR="000059BC" w:rsidRPr="001B3F10">
        <w:rPr>
          <w:rFonts w:ascii="Arial Narrow" w:hAnsi="Arial Narrow" w:cs="Times New Roman"/>
          <w:bCs/>
          <w:sz w:val="20"/>
          <w:szCs w:val="20"/>
        </w:rPr>
        <w:t>)</w:t>
      </w:r>
    </w:p>
    <w:p w:rsidR="00AE7734" w:rsidRPr="001B3F10" w:rsidRDefault="00452AB7" w:rsidP="00380E9B">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O</w:t>
      </w:r>
      <w:r w:rsidR="00FF0446" w:rsidRPr="001B3F10">
        <w:rPr>
          <w:rFonts w:ascii="Arial Narrow" w:hAnsi="Arial Narrow" w:cs="Times New Roman"/>
          <w:bCs/>
          <w:sz w:val="20"/>
          <w:szCs w:val="20"/>
        </w:rPr>
        <w:t>svědčení o reg</w:t>
      </w:r>
      <w:r w:rsidR="00617492" w:rsidRPr="001B3F10">
        <w:rPr>
          <w:rFonts w:ascii="Arial Narrow" w:hAnsi="Arial Narrow" w:cs="Times New Roman"/>
          <w:bCs/>
          <w:sz w:val="20"/>
          <w:szCs w:val="20"/>
        </w:rPr>
        <w:t>istraci k DPH</w:t>
      </w:r>
      <w:r w:rsidRPr="001B3F10">
        <w:rPr>
          <w:rFonts w:ascii="Arial Narrow" w:hAnsi="Arial Narrow" w:cs="Times New Roman"/>
          <w:bCs/>
          <w:sz w:val="20"/>
          <w:szCs w:val="20"/>
        </w:rPr>
        <w:t xml:space="preserve"> (pronajímatel)</w:t>
      </w:r>
    </w:p>
    <w:p w:rsidR="00FF0446" w:rsidRPr="001B3F10" w:rsidRDefault="00380E9B" w:rsidP="00A907A2">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 xml:space="preserve">Situační plánek </w:t>
      </w:r>
      <w:r w:rsidR="00FF0446" w:rsidRPr="001B3F10">
        <w:rPr>
          <w:rFonts w:ascii="Arial Narrow" w:hAnsi="Arial Narrow" w:cs="Times New Roman"/>
          <w:bCs/>
          <w:sz w:val="20"/>
          <w:szCs w:val="20"/>
        </w:rPr>
        <w:t>pronajatých prostor</w:t>
      </w:r>
    </w:p>
    <w:p w:rsidR="00E36605" w:rsidRPr="001B3F10" w:rsidRDefault="00FF0446" w:rsidP="00A907A2">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List vlastnictví</w:t>
      </w:r>
    </w:p>
    <w:p w:rsidR="004053AF" w:rsidRPr="001B3F10" w:rsidRDefault="005F6FA2" w:rsidP="00A907A2">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Pověřovací smlouva</w:t>
      </w:r>
      <w:r w:rsidR="004053AF" w:rsidRPr="001B3F10">
        <w:rPr>
          <w:rFonts w:ascii="Arial Narrow" w:hAnsi="Arial Narrow" w:cs="Times New Roman"/>
          <w:bCs/>
          <w:sz w:val="20"/>
          <w:szCs w:val="20"/>
        </w:rPr>
        <w:t xml:space="preserve"> pana Karla </w:t>
      </w:r>
      <w:proofErr w:type="spellStart"/>
      <w:r w:rsidR="004053AF" w:rsidRPr="001B3F10">
        <w:rPr>
          <w:rFonts w:ascii="Arial Narrow" w:hAnsi="Arial Narrow" w:cs="Times New Roman"/>
          <w:bCs/>
          <w:sz w:val="20"/>
          <w:szCs w:val="20"/>
        </w:rPr>
        <w:t>Škamrady</w:t>
      </w:r>
      <w:proofErr w:type="spellEnd"/>
    </w:p>
    <w:p w:rsidR="00A71D47" w:rsidRPr="001B3F10" w:rsidRDefault="00313F4C" w:rsidP="001B3F10">
      <w:pPr>
        <w:pStyle w:val="Bezmezer"/>
        <w:numPr>
          <w:ilvl w:val="0"/>
          <w:numId w:val="22"/>
        </w:numPr>
        <w:jc w:val="both"/>
        <w:rPr>
          <w:rFonts w:ascii="Arial Narrow" w:hAnsi="Arial Narrow" w:cs="Times New Roman"/>
          <w:bCs/>
          <w:sz w:val="20"/>
          <w:szCs w:val="20"/>
        </w:rPr>
      </w:pPr>
      <w:r w:rsidRPr="001B3F10">
        <w:rPr>
          <w:rFonts w:ascii="Arial Narrow" w:hAnsi="Arial Narrow" w:cs="Times New Roman"/>
          <w:bCs/>
          <w:sz w:val="20"/>
          <w:szCs w:val="20"/>
        </w:rPr>
        <w:t>Dohoda o administraci pozdních plateb</w:t>
      </w:r>
    </w:p>
    <w:p w:rsidR="00F60CB1" w:rsidRPr="00FC16B9" w:rsidRDefault="00F60CB1" w:rsidP="001B391E">
      <w:pPr>
        <w:pStyle w:val="Bezmezer"/>
        <w:jc w:val="both"/>
        <w:rPr>
          <w:rFonts w:ascii="Arial Narrow" w:hAnsi="Arial Narrow" w:cs="Times New Roman"/>
        </w:rPr>
      </w:pPr>
    </w:p>
    <w:p w:rsidR="002B45F1" w:rsidRPr="001B3F10" w:rsidRDefault="007C1DAF" w:rsidP="00452AB7">
      <w:pPr>
        <w:pStyle w:val="Bezmezer"/>
        <w:jc w:val="both"/>
        <w:rPr>
          <w:rFonts w:ascii="Arial Narrow" w:hAnsi="Arial Narrow" w:cs="Times New Roman"/>
          <w:sz w:val="20"/>
          <w:szCs w:val="20"/>
        </w:rPr>
      </w:pPr>
      <w:r w:rsidRPr="001B3F10">
        <w:rPr>
          <w:rFonts w:ascii="Arial Narrow" w:hAnsi="Arial Narrow" w:cs="Times New Roman"/>
          <w:sz w:val="20"/>
          <w:szCs w:val="20"/>
        </w:rPr>
        <w:t>V Jihlavě</w:t>
      </w:r>
      <w:r w:rsidR="005D13F1" w:rsidRPr="001B3F10">
        <w:rPr>
          <w:rFonts w:ascii="Arial Narrow" w:hAnsi="Arial Narrow" w:cs="Times New Roman"/>
          <w:sz w:val="20"/>
          <w:szCs w:val="20"/>
        </w:rPr>
        <w:t xml:space="preserve"> dne </w:t>
      </w:r>
      <w:proofErr w:type="gramStart"/>
      <w:r w:rsidR="001B3F10">
        <w:rPr>
          <w:rFonts w:ascii="Arial Narrow" w:hAnsi="Arial Narrow" w:cs="Times New Roman"/>
          <w:sz w:val="20"/>
          <w:szCs w:val="20"/>
        </w:rPr>
        <w:t>22.8.</w:t>
      </w:r>
      <w:r w:rsidR="00ED5C20" w:rsidRPr="001B3F10">
        <w:rPr>
          <w:rFonts w:ascii="Arial Narrow" w:hAnsi="Arial Narrow" w:cs="Times New Roman"/>
          <w:sz w:val="20"/>
          <w:szCs w:val="20"/>
        </w:rPr>
        <w:t>.</w:t>
      </w:r>
      <w:r w:rsidR="007644E7" w:rsidRPr="001B3F10">
        <w:rPr>
          <w:rFonts w:ascii="Arial Narrow" w:hAnsi="Arial Narrow" w:cs="Times New Roman"/>
          <w:sz w:val="20"/>
          <w:szCs w:val="20"/>
        </w:rPr>
        <w:t>2018</w:t>
      </w:r>
      <w:proofErr w:type="gramEnd"/>
    </w:p>
    <w:p w:rsidR="004622EF" w:rsidRPr="001B3F10" w:rsidRDefault="004622EF" w:rsidP="00452AB7">
      <w:pPr>
        <w:pStyle w:val="Bezmezer"/>
        <w:jc w:val="both"/>
        <w:rPr>
          <w:rFonts w:ascii="Arial Narrow" w:hAnsi="Arial Narrow" w:cs="Times New Roman"/>
          <w:sz w:val="20"/>
          <w:szCs w:val="20"/>
        </w:rPr>
      </w:pPr>
    </w:p>
    <w:p w:rsidR="00976377" w:rsidRPr="001B3F10" w:rsidRDefault="00976377" w:rsidP="00976377">
      <w:pPr>
        <w:pStyle w:val="Bezmezer"/>
        <w:tabs>
          <w:tab w:val="left" w:pos="1065"/>
        </w:tabs>
        <w:jc w:val="both"/>
        <w:rPr>
          <w:rFonts w:ascii="Arial Narrow" w:hAnsi="Arial Narrow" w:cs="Times New Roman"/>
          <w:sz w:val="20"/>
          <w:szCs w:val="20"/>
        </w:rPr>
      </w:pPr>
    </w:p>
    <w:p w:rsidR="00F50D5C" w:rsidRPr="001B3F10" w:rsidRDefault="00F50D5C" w:rsidP="00976377">
      <w:pPr>
        <w:pStyle w:val="Bezmezer"/>
        <w:tabs>
          <w:tab w:val="left" w:pos="1065"/>
        </w:tabs>
        <w:jc w:val="both"/>
        <w:rPr>
          <w:rFonts w:ascii="Arial Narrow" w:hAnsi="Arial Narrow" w:cs="Times New Roman"/>
          <w:sz w:val="20"/>
          <w:szCs w:val="20"/>
        </w:rPr>
      </w:pPr>
    </w:p>
    <w:p w:rsidR="00F60CB1" w:rsidRPr="001B3F10" w:rsidRDefault="00F60CB1" w:rsidP="00976377">
      <w:pPr>
        <w:pStyle w:val="Bezmezer"/>
        <w:tabs>
          <w:tab w:val="left" w:pos="1065"/>
        </w:tabs>
        <w:jc w:val="both"/>
        <w:rPr>
          <w:rFonts w:ascii="Arial Narrow" w:hAnsi="Arial Narrow" w:cs="Times New Roman"/>
          <w:sz w:val="20"/>
          <w:szCs w:val="20"/>
        </w:rPr>
      </w:pPr>
    </w:p>
    <w:p w:rsidR="00617492" w:rsidRPr="001712C3" w:rsidRDefault="00F60CB1" w:rsidP="00802994">
      <w:pPr>
        <w:pStyle w:val="Bezmezer"/>
        <w:tabs>
          <w:tab w:val="left" w:pos="1065"/>
        </w:tabs>
        <w:jc w:val="both"/>
        <w:rPr>
          <w:rFonts w:ascii="Times New Roman" w:hAnsi="Times New Roman" w:cs="Times New Roman"/>
          <w:sz w:val="20"/>
          <w:szCs w:val="20"/>
        </w:rPr>
      </w:pPr>
      <w:r w:rsidRPr="001B3F10">
        <w:rPr>
          <w:rFonts w:ascii="Arial Narrow" w:hAnsi="Arial Narrow" w:cs="Times New Roman"/>
          <w:sz w:val="20"/>
          <w:szCs w:val="20"/>
        </w:rPr>
        <w:tab/>
      </w:r>
      <w:r w:rsidR="00976377" w:rsidRPr="001B3F10">
        <w:rPr>
          <w:rFonts w:ascii="Arial Narrow" w:hAnsi="Arial Narrow" w:cs="Times New Roman"/>
          <w:b/>
          <w:sz w:val="20"/>
          <w:szCs w:val="20"/>
        </w:rPr>
        <w:t>Pronajímatel</w:t>
      </w:r>
      <w:r w:rsidR="002B45F1" w:rsidRPr="001B3F10">
        <w:rPr>
          <w:rFonts w:ascii="Arial Narrow" w:hAnsi="Arial Narrow" w:cs="Times New Roman"/>
          <w:b/>
          <w:sz w:val="20"/>
          <w:szCs w:val="20"/>
        </w:rPr>
        <w:t>:</w:t>
      </w:r>
      <w:r w:rsidR="00976377" w:rsidRPr="001B3F10">
        <w:rPr>
          <w:rFonts w:ascii="Arial Narrow" w:hAnsi="Arial Narrow" w:cs="Times New Roman"/>
          <w:b/>
          <w:sz w:val="20"/>
          <w:szCs w:val="20"/>
        </w:rPr>
        <w:tab/>
      </w:r>
      <w:r w:rsidR="00A907A2" w:rsidRPr="001B3F10">
        <w:rPr>
          <w:rFonts w:ascii="Arial Narrow" w:hAnsi="Arial Narrow" w:cs="Times New Roman"/>
          <w:b/>
          <w:sz w:val="20"/>
          <w:szCs w:val="20"/>
        </w:rPr>
        <w:t>……………</w:t>
      </w:r>
      <w:proofErr w:type="gramStart"/>
      <w:r w:rsidR="00A907A2" w:rsidRPr="001B3F10">
        <w:rPr>
          <w:rFonts w:ascii="Arial Narrow" w:hAnsi="Arial Narrow" w:cs="Times New Roman"/>
          <w:b/>
          <w:sz w:val="20"/>
          <w:szCs w:val="20"/>
        </w:rPr>
        <w:t>…..</w:t>
      </w:r>
      <w:r w:rsidR="00976377" w:rsidRPr="001B3F10">
        <w:rPr>
          <w:rFonts w:ascii="Arial Narrow" w:hAnsi="Arial Narrow" w:cs="Times New Roman"/>
          <w:b/>
          <w:sz w:val="20"/>
          <w:szCs w:val="20"/>
        </w:rPr>
        <w:tab/>
      </w:r>
      <w:r w:rsidR="00976377" w:rsidRPr="001B3F10">
        <w:rPr>
          <w:rFonts w:ascii="Arial Narrow" w:hAnsi="Arial Narrow" w:cs="Times New Roman"/>
          <w:b/>
          <w:sz w:val="20"/>
          <w:szCs w:val="20"/>
        </w:rPr>
        <w:tab/>
      </w:r>
      <w:r w:rsidR="002B45F1" w:rsidRPr="001B3F10">
        <w:rPr>
          <w:rFonts w:ascii="Arial Narrow" w:hAnsi="Arial Narrow" w:cs="Times New Roman"/>
          <w:b/>
          <w:sz w:val="20"/>
          <w:szCs w:val="20"/>
        </w:rPr>
        <w:tab/>
      </w:r>
      <w:r w:rsidRPr="001B3F10">
        <w:rPr>
          <w:rFonts w:ascii="Arial Narrow" w:hAnsi="Arial Narrow" w:cs="Times New Roman"/>
          <w:b/>
          <w:sz w:val="20"/>
          <w:szCs w:val="20"/>
        </w:rPr>
        <w:tab/>
      </w:r>
      <w:r w:rsidR="00976377" w:rsidRPr="001B3F10">
        <w:rPr>
          <w:rFonts w:ascii="Arial Narrow" w:hAnsi="Arial Narrow" w:cs="Times New Roman"/>
          <w:b/>
          <w:sz w:val="20"/>
          <w:szCs w:val="20"/>
        </w:rPr>
        <w:t>N</w:t>
      </w:r>
      <w:r w:rsidR="002B45F1" w:rsidRPr="001B3F10">
        <w:rPr>
          <w:rFonts w:ascii="Arial Narrow" w:hAnsi="Arial Narrow" w:cs="Times New Roman"/>
          <w:b/>
          <w:sz w:val="20"/>
          <w:szCs w:val="20"/>
        </w:rPr>
        <w:t>ájemce</w:t>
      </w:r>
      <w:proofErr w:type="gramEnd"/>
      <w:r w:rsidR="002B45F1" w:rsidRPr="001B3F10">
        <w:rPr>
          <w:rFonts w:ascii="Arial Narrow" w:hAnsi="Arial Narrow" w:cs="Times New Roman"/>
          <w:b/>
          <w:sz w:val="20"/>
          <w:szCs w:val="20"/>
        </w:rPr>
        <w:t>:</w:t>
      </w:r>
      <w:r w:rsidR="00A907A2" w:rsidRPr="001B3F10">
        <w:rPr>
          <w:rFonts w:ascii="Arial Narrow" w:hAnsi="Arial Narrow" w:cs="Times New Roman"/>
          <w:b/>
          <w:sz w:val="20"/>
          <w:szCs w:val="20"/>
        </w:rPr>
        <w:t>…………</w:t>
      </w:r>
      <w:r w:rsidR="00A907A2" w:rsidRPr="00FC16B9">
        <w:rPr>
          <w:rFonts w:ascii="Arial Narrow" w:hAnsi="Arial Narrow" w:cs="Times New Roman"/>
          <w:b/>
          <w:sz w:val="20"/>
          <w:szCs w:val="20"/>
        </w:rPr>
        <w:t>…</w:t>
      </w:r>
      <w:r w:rsidR="00A907A2">
        <w:rPr>
          <w:rFonts w:ascii="Square 721 Cn AT" w:hAnsi="Square 721 Cn AT" w:cs="Times New Roman"/>
          <w:b/>
          <w:sz w:val="20"/>
          <w:szCs w:val="20"/>
        </w:rPr>
        <w:t>….</w:t>
      </w:r>
    </w:p>
    <w:sectPr w:rsidR="00617492" w:rsidRPr="001712C3" w:rsidSect="00E62E17">
      <w:headerReference w:type="even" r:id="rId8"/>
      <w:headerReference w:type="default" r:id="rId9"/>
      <w:endnotePr>
        <w:numFmt w:val="decimal"/>
      </w:endnotePr>
      <w:pgSz w:w="11906" w:h="16838"/>
      <w:pgMar w:top="1417" w:right="1417" w:bottom="1134"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F7" w:rsidRDefault="004600F7">
      <w:r>
        <w:separator/>
      </w:r>
    </w:p>
  </w:endnote>
  <w:endnote w:type="continuationSeparator" w:id="0">
    <w:p w:rsidR="004600F7" w:rsidRDefault="0046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quare 721 Cn AT">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F7" w:rsidRDefault="004600F7">
      <w:r>
        <w:separator/>
      </w:r>
    </w:p>
  </w:footnote>
  <w:footnote w:type="continuationSeparator" w:id="0">
    <w:p w:rsidR="004600F7" w:rsidRDefault="0046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FA" w:rsidRDefault="00354670">
    <w:pPr>
      <w:pStyle w:val="Zhlav"/>
      <w:framePr w:wrap="auto" w:vAnchor="text" w:hAnchor="margin" w:xAlign="center" w:y="1"/>
      <w:widowControl/>
      <w:rPr>
        <w:rStyle w:val="slostrnky"/>
      </w:rPr>
    </w:pPr>
    <w:r>
      <w:rPr>
        <w:rStyle w:val="slostrnky"/>
      </w:rPr>
      <w:fldChar w:fldCharType="begin"/>
    </w:r>
    <w:r w:rsidR="001100FA">
      <w:rPr>
        <w:rStyle w:val="slostrnky"/>
      </w:rPr>
      <w:instrText xml:space="preserve">PAGE  </w:instrText>
    </w:r>
    <w:r>
      <w:rPr>
        <w:rStyle w:val="slostrnky"/>
      </w:rPr>
      <w:fldChar w:fldCharType="end"/>
    </w:r>
  </w:p>
  <w:p w:rsidR="001100FA" w:rsidRDefault="001100FA">
    <w:pPr>
      <w:pStyle w:val="Zhlav"/>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FA" w:rsidRPr="003E0638" w:rsidRDefault="00354670">
    <w:pPr>
      <w:pStyle w:val="Zhlav"/>
      <w:framePr w:wrap="auto" w:vAnchor="text" w:hAnchor="margin" w:xAlign="center" w:y="1"/>
      <w:widowControl/>
      <w:rPr>
        <w:rStyle w:val="slostrnky"/>
        <w:rFonts w:ascii="Square 721 Cn AT" w:hAnsi="Square 721 Cn AT"/>
      </w:rPr>
    </w:pPr>
    <w:r w:rsidRPr="003E0638">
      <w:rPr>
        <w:rStyle w:val="slostrnky"/>
        <w:rFonts w:ascii="Square 721 Cn AT" w:hAnsi="Square 721 Cn AT"/>
      </w:rPr>
      <w:fldChar w:fldCharType="begin"/>
    </w:r>
    <w:r w:rsidR="001100FA" w:rsidRPr="003E0638">
      <w:rPr>
        <w:rStyle w:val="slostrnky"/>
        <w:rFonts w:ascii="Square 721 Cn AT" w:hAnsi="Square 721 Cn AT"/>
      </w:rPr>
      <w:instrText xml:space="preserve">PAGE  </w:instrText>
    </w:r>
    <w:r w:rsidRPr="003E0638">
      <w:rPr>
        <w:rStyle w:val="slostrnky"/>
        <w:rFonts w:ascii="Square 721 Cn AT" w:hAnsi="Square 721 Cn AT"/>
      </w:rPr>
      <w:fldChar w:fldCharType="separate"/>
    </w:r>
    <w:r w:rsidR="00FB15B8">
      <w:rPr>
        <w:rStyle w:val="slostrnky"/>
        <w:rFonts w:ascii="Square 721 Cn AT" w:hAnsi="Square 721 Cn AT"/>
        <w:noProof/>
      </w:rPr>
      <w:t>2</w:t>
    </w:r>
    <w:r w:rsidRPr="003E0638">
      <w:rPr>
        <w:rStyle w:val="slostrnky"/>
        <w:rFonts w:ascii="Square 721 Cn AT" w:hAnsi="Square 721 Cn AT"/>
      </w:rPr>
      <w:fldChar w:fldCharType="end"/>
    </w:r>
  </w:p>
  <w:p w:rsidR="001100FA" w:rsidRDefault="001100FA">
    <w:pPr>
      <w:pStyle w:val="Zhlav"/>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D8B"/>
    <w:multiLevelType w:val="hybridMultilevel"/>
    <w:tmpl w:val="5B38FC46"/>
    <w:lvl w:ilvl="0" w:tplc="AEA21B60">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523987"/>
    <w:multiLevelType w:val="hybridMultilevel"/>
    <w:tmpl w:val="7758FBB2"/>
    <w:lvl w:ilvl="0" w:tplc="F46C5D80">
      <w:start w:val="9"/>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7271809"/>
    <w:multiLevelType w:val="hybridMultilevel"/>
    <w:tmpl w:val="7FA0BE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AC694A"/>
    <w:multiLevelType w:val="hybridMultilevel"/>
    <w:tmpl w:val="A678BEB8"/>
    <w:lvl w:ilvl="0" w:tplc="023C177E">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377875"/>
    <w:multiLevelType w:val="hybridMultilevel"/>
    <w:tmpl w:val="EDC6868A"/>
    <w:lvl w:ilvl="0" w:tplc="DDC6A31E">
      <w:start w:val="1"/>
      <w:numFmt w:val="decimal"/>
      <w:lvlText w:val="%1)"/>
      <w:lvlJc w:val="left"/>
      <w:pPr>
        <w:ind w:left="720" w:hanging="360"/>
      </w:pPr>
      <w:rPr>
        <w:b w:val="0"/>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F2A41"/>
    <w:multiLevelType w:val="multilevel"/>
    <w:tmpl w:val="713C8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D6F80"/>
    <w:multiLevelType w:val="hybridMultilevel"/>
    <w:tmpl w:val="A678BEB8"/>
    <w:lvl w:ilvl="0" w:tplc="023C177E">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0C2C38"/>
    <w:multiLevelType w:val="hybridMultilevel"/>
    <w:tmpl w:val="FA566234"/>
    <w:lvl w:ilvl="0" w:tplc="D616BC16">
      <w:start w:val="1"/>
      <w:numFmt w:val="decimal"/>
      <w:lvlText w:val="%1)"/>
      <w:lvlJc w:val="left"/>
      <w:pPr>
        <w:ind w:left="644" w:hanging="360"/>
      </w:pPr>
      <w:rPr>
        <w:b w:val="0"/>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F6493F"/>
    <w:multiLevelType w:val="hybridMultilevel"/>
    <w:tmpl w:val="999C68DA"/>
    <w:lvl w:ilvl="0" w:tplc="96F6D1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CCF4716"/>
    <w:multiLevelType w:val="hybridMultilevel"/>
    <w:tmpl w:val="A678BEB8"/>
    <w:lvl w:ilvl="0" w:tplc="023C177E">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3A29B5"/>
    <w:multiLevelType w:val="hybridMultilevel"/>
    <w:tmpl w:val="820C801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37B0AAA"/>
    <w:multiLevelType w:val="hybridMultilevel"/>
    <w:tmpl w:val="1E40C818"/>
    <w:lvl w:ilvl="0" w:tplc="C3007716">
      <w:start w:val="1"/>
      <w:numFmt w:val="decimal"/>
      <w:lvlText w:val="%1)"/>
      <w:lvlJc w:val="left"/>
      <w:pPr>
        <w:ind w:left="720" w:hanging="360"/>
      </w:pPr>
      <w:rPr>
        <w:b w:val="0"/>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220A0B"/>
    <w:multiLevelType w:val="hybridMultilevel"/>
    <w:tmpl w:val="FB4E7A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9479D7"/>
    <w:multiLevelType w:val="hybridMultilevel"/>
    <w:tmpl w:val="F4AE4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B556C7"/>
    <w:multiLevelType w:val="hybridMultilevel"/>
    <w:tmpl w:val="9BC6662E"/>
    <w:lvl w:ilvl="0" w:tplc="53C66EB2">
      <w:start w:val="1"/>
      <w:numFmt w:val="decimal"/>
      <w:lvlText w:val="%1)"/>
      <w:lvlJc w:val="left"/>
      <w:pPr>
        <w:ind w:left="720" w:hanging="360"/>
      </w:pPr>
      <w:rPr>
        <w:b w:val="0"/>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0F3F37"/>
    <w:multiLevelType w:val="multilevel"/>
    <w:tmpl w:val="B20E6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37893"/>
    <w:multiLevelType w:val="hybridMultilevel"/>
    <w:tmpl w:val="CC903C38"/>
    <w:lvl w:ilvl="0" w:tplc="B2342BA6">
      <w:start w:val="1"/>
      <w:numFmt w:val="decimal"/>
      <w:lvlText w:val="%1)"/>
      <w:lvlJc w:val="left"/>
      <w:pPr>
        <w:ind w:left="720" w:hanging="360"/>
      </w:pPr>
      <w:rPr>
        <w:rFonts w:hint="default"/>
        <w:b w:val="0"/>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914DDB"/>
    <w:multiLevelType w:val="hybridMultilevel"/>
    <w:tmpl w:val="C054003A"/>
    <w:lvl w:ilvl="0" w:tplc="2508FBF4">
      <w:start w:val="1"/>
      <w:numFmt w:val="decimal"/>
      <w:lvlText w:val="%1)"/>
      <w:lvlJc w:val="left"/>
      <w:pPr>
        <w:ind w:left="502" w:hanging="360"/>
      </w:pPr>
      <w:rPr>
        <w:b w:val="0"/>
        <w:color w:val="auto"/>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0B7A33"/>
    <w:multiLevelType w:val="hybridMultilevel"/>
    <w:tmpl w:val="A2029244"/>
    <w:lvl w:ilvl="0" w:tplc="023C177E">
      <w:start w:val="1"/>
      <w:numFmt w:val="decimal"/>
      <w:lvlText w:val="%1)"/>
      <w:lvlJc w:val="left"/>
      <w:pPr>
        <w:ind w:left="720" w:hanging="360"/>
      </w:pPr>
      <w:rPr>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6EC3953"/>
    <w:multiLevelType w:val="hybridMultilevel"/>
    <w:tmpl w:val="C9E861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304001"/>
    <w:multiLevelType w:val="hybridMultilevel"/>
    <w:tmpl w:val="FB4E7A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4732AF"/>
    <w:multiLevelType w:val="hybridMultilevel"/>
    <w:tmpl w:val="1DACC8CA"/>
    <w:lvl w:ilvl="0" w:tplc="76DEC056">
      <w:start w:val="1"/>
      <w:numFmt w:val="decimal"/>
      <w:lvlText w:val="%1)"/>
      <w:lvlJc w:val="left"/>
      <w:pPr>
        <w:ind w:left="720" w:hanging="360"/>
      </w:pPr>
      <w:rPr>
        <w:b w:val="0"/>
        <w:sz w:val="20"/>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FD1068"/>
    <w:multiLevelType w:val="hybridMultilevel"/>
    <w:tmpl w:val="A678BEB8"/>
    <w:lvl w:ilvl="0" w:tplc="023C177E">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6F4E5F"/>
    <w:multiLevelType w:val="multilevel"/>
    <w:tmpl w:val="BC603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9C6215"/>
    <w:multiLevelType w:val="hybridMultilevel"/>
    <w:tmpl w:val="59CEB010"/>
    <w:lvl w:ilvl="0" w:tplc="023C177E">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2A293A"/>
    <w:multiLevelType w:val="hybridMultilevel"/>
    <w:tmpl w:val="E2903A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2"/>
  </w:num>
  <w:num w:numId="3">
    <w:abstractNumId w:val="24"/>
  </w:num>
  <w:num w:numId="4">
    <w:abstractNumId w:val="14"/>
  </w:num>
  <w:num w:numId="5">
    <w:abstractNumId w:val="17"/>
  </w:num>
  <w:num w:numId="6">
    <w:abstractNumId w:val="4"/>
  </w:num>
  <w:num w:numId="7">
    <w:abstractNumId w:val="21"/>
  </w:num>
  <w:num w:numId="8">
    <w:abstractNumId w:val="0"/>
  </w:num>
  <w:num w:numId="9">
    <w:abstractNumId w:val="18"/>
  </w:num>
  <w:num w:numId="10">
    <w:abstractNumId w:val="11"/>
  </w:num>
  <w:num w:numId="11">
    <w:abstractNumId w:val="7"/>
  </w:num>
  <w:num w:numId="12">
    <w:abstractNumId w:val="1"/>
  </w:num>
  <w:num w:numId="13">
    <w:abstractNumId w:val="25"/>
  </w:num>
  <w:num w:numId="14">
    <w:abstractNumId w:val="2"/>
  </w:num>
  <w:num w:numId="15">
    <w:abstractNumId w:val="13"/>
  </w:num>
  <w:num w:numId="16">
    <w:abstractNumId w:val="8"/>
  </w:num>
  <w:num w:numId="17">
    <w:abstractNumId w:val="3"/>
  </w:num>
  <w:num w:numId="18">
    <w:abstractNumId w:val="22"/>
  </w:num>
  <w:num w:numId="19">
    <w:abstractNumId w:val="9"/>
  </w:num>
  <w:num w:numId="20">
    <w:abstractNumId w:val="6"/>
  </w:num>
  <w:num w:numId="21">
    <w:abstractNumId w:val="16"/>
  </w:num>
  <w:num w:numId="22">
    <w:abstractNumId w:val="19"/>
  </w:num>
  <w:num w:numId="23">
    <w:abstractNumId w:val="10"/>
  </w:num>
  <w:num w:numId="24">
    <w:abstractNumId w:val="2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46"/>
    <w:rsid w:val="00000A16"/>
    <w:rsid w:val="000059BC"/>
    <w:rsid w:val="0001190D"/>
    <w:rsid w:val="00020EDA"/>
    <w:rsid w:val="0002740D"/>
    <w:rsid w:val="00033730"/>
    <w:rsid w:val="00037DB9"/>
    <w:rsid w:val="000431F2"/>
    <w:rsid w:val="000456DB"/>
    <w:rsid w:val="000579F9"/>
    <w:rsid w:val="000610E8"/>
    <w:rsid w:val="00062309"/>
    <w:rsid w:val="00076A31"/>
    <w:rsid w:val="0008792D"/>
    <w:rsid w:val="00087E31"/>
    <w:rsid w:val="00090FF4"/>
    <w:rsid w:val="000945F9"/>
    <w:rsid w:val="00095FD2"/>
    <w:rsid w:val="000A3C38"/>
    <w:rsid w:val="000B3AD5"/>
    <w:rsid w:val="000C0FEC"/>
    <w:rsid w:val="000C192D"/>
    <w:rsid w:val="000C1FA4"/>
    <w:rsid w:val="000C2A60"/>
    <w:rsid w:val="000E4EA8"/>
    <w:rsid w:val="000F3B49"/>
    <w:rsid w:val="00103B8A"/>
    <w:rsid w:val="001100FA"/>
    <w:rsid w:val="001147D4"/>
    <w:rsid w:val="00127E0D"/>
    <w:rsid w:val="00132B8A"/>
    <w:rsid w:val="00136F30"/>
    <w:rsid w:val="00140506"/>
    <w:rsid w:val="00144DF0"/>
    <w:rsid w:val="00157D19"/>
    <w:rsid w:val="00165CC0"/>
    <w:rsid w:val="001712C3"/>
    <w:rsid w:val="00180EDD"/>
    <w:rsid w:val="00181431"/>
    <w:rsid w:val="00184957"/>
    <w:rsid w:val="00195A2C"/>
    <w:rsid w:val="001A5111"/>
    <w:rsid w:val="001B391E"/>
    <w:rsid w:val="001B3F10"/>
    <w:rsid w:val="001B77C2"/>
    <w:rsid w:val="001C21AB"/>
    <w:rsid w:val="001C5BFF"/>
    <w:rsid w:val="001C5DB6"/>
    <w:rsid w:val="001C7F43"/>
    <w:rsid w:val="001D3D51"/>
    <w:rsid w:val="00201397"/>
    <w:rsid w:val="002061B5"/>
    <w:rsid w:val="00206CA0"/>
    <w:rsid w:val="00215BC7"/>
    <w:rsid w:val="0022469C"/>
    <w:rsid w:val="00226E08"/>
    <w:rsid w:val="00227F48"/>
    <w:rsid w:val="00241D65"/>
    <w:rsid w:val="00247F57"/>
    <w:rsid w:val="00264A92"/>
    <w:rsid w:val="00266304"/>
    <w:rsid w:val="00273976"/>
    <w:rsid w:val="002744D8"/>
    <w:rsid w:val="002762C2"/>
    <w:rsid w:val="00293A8E"/>
    <w:rsid w:val="002979DC"/>
    <w:rsid w:val="002A1302"/>
    <w:rsid w:val="002A4872"/>
    <w:rsid w:val="002B17B6"/>
    <w:rsid w:val="002B2977"/>
    <w:rsid w:val="002B45F1"/>
    <w:rsid w:val="002B7606"/>
    <w:rsid w:val="002B7A1B"/>
    <w:rsid w:val="002C1D03"/>
    <w:rsid w:val="002C68C9"/>
    <w:rsid w:val="002C78B5"/>
    <w:rsid w:val="002D54E1"/>
    <w:rsid w:val="002D5531"/>
    <w:rsid w:val="002E283B"/>
    <w:rsid w:val="002E76D9"/>
    <w:rsid w:val="002F01D1"/>
    <w:rsid w:val="002F5927"/>
    <w:rsid w:val="00300711"/>
    <w:rsid w:val="00301C60"/>
    <w:rsid w:val="00306EFE"/>
    <w:rsid w:val="00313F4C"/>
    <w:rsid w:val="00343FF9"/>
    <w:rsid w:val="00350CF3"/>
    <w:rsid w:val="00354670"/>
    <w:rsid w:val="00356B34"/>
    <w:rsid w:val="0035707D"/>
    <w:rsid w:val="00360492"/>
    <w:rsid w:val="00361626"/>
    <w:rsid w:val="00367EDD"/>
    <w:rsid w:val="00380E9B"/>
    <w:rsid w:val="003851A8"/>
    <w:rsid w:val="00390D58"/>
    <w:rsid w:val="0039435E"/>
    <w:rsid w:val="003C4352"/>
    <w:rsid w:val="003D0DA2"/>
    <w:rsid w:val="003D6BF6"/>
    <w:rsid w:val="003E0638"/>
    <w:rsid w:val="003F003A"/>
    <w:rsid w:val="003F08FD"/>
    <w:rsid w:val="003F2CAD"/>
    <w:rsid w:val="003F45FB"/>
    <w:rsid w:val="003F5A89"/>
    <w:rsid w:val="004053AF"/>
    <w:rsid w:val="004054C1"/>
    <w:rsid w:val="0041319C"/>
    <w:rsid w:val="00416E6D"/>
    <w:rsid w:val="00426599"/>
    <w:rsid w:val="00444426"/>
    <w:rsid w:val="00447383"/>
    <w:rsid w:val="00452AB7"/>
    <w:rsid w:val="004600F7"/>
    <w:rsid w:val="004622EF"/>
    <w:rsid w:val="00474D1E"/>
    <w:rsid w:val="004907E7"/>
    <w:rsid w:val="00490C00"/>
    <w:rsid w:val="00495B9B"/>
    <w:rsid w:val="004A1768"/>
    <w:rsid w:val="004B3282"/>
    <w:rsid w:val="004D4F36"/>
    <w:rsid w:val="004E1D5D"/>
    <w:rsid w:val="004F5453"/>
    <w:rsid w:val="00500D8B"/>
    <w:rsid w:val="00507A41"/>
    <w:rsid w:val="00530A96"/>
    <w:rsid w:val="00534358"/>
    <w:rsid w:val="0053450D"/>
    <w:rsid w:val="00540E9C"/>
    <w:rsid w:val="00543B76"/>
    <w:rsid w:val="0054405E"/>
    <w:rsid w:val="00563087"/>
    <w:rsid w:val="00566824"/>
    <w:rsid w:val="00567110"/>
    <w:rsid w:val="00572431"/>
    <w:rsid w:val="00577D27"/>
    <w:rsid w:val="00580246"/>
    <w:rsid w:val="00583807"/>
    <w:rsid w:val="0059627F"/>
    <w:rsid w:val="005B761C"/>
    <w:rsid w:val="005C03B1"/>
    <w:rsid w:val="005D13F1"/>
    <w:rsid w:val="005F6FA2"/>
    <w:rsid w:val="005F7319"/>
    <w:rsid w:val="00614089"/>
    <w:rsid w:val="00617492"/>
    <w:rsid w:val="0062372C"/>
    <w:rsid w:val="00641D22"/>
    <w:rsid w:val="006611D8"/>
    <w:rsid w:val="006620A1"/>
    <w:rsid w:val="0066262E"/>
    <w:rsid w:val="00662ED6"/>
    <w:rsid w:val="006670F9"/>
    <w:rsid w:val="00670902"/>
    <w:rsid w:val="00671FD6"/>
    <w:rsid w:val="006738C1"/>
    <w:rsid w:val="00680BE3"/>
    <w:rsid w:val="006828BA"/>
    <w:rsid w:val="006866C6"/>
    <w:rsid w:val="006937E0"/>
    <w:rsid w:val="00694AF3"/>
    <w:rsid w:val="006B1D64"/>
    <w:rsid w:val="006C0B0F"/>
    <w:rsid w:val="006C4D55"/>
    <w:rsid w:val="006D2B29"/>
    <w:rsid w:val="006D2BB2"/>
    <w:rsid w:val="006E7326"/>
    <w:rsid w:val="006F0412"/>
    <w:rsid w:val="006F2434"/>
    <w:rsid w:val="006F444E"/>
    <w:rsid w:val="006F6E01"/>
    <w:rsid w:val="007071A2"/>
    <w:rsid w:val="00714E49"/>
    <w:rsid w:val="00723B29"/>
    <w:rsid w:val="00724C0F"/>
    <w:rsid w:val="00743A2D"/>
    <w:rsid w:val="0075651D"/>
    <w:rsid w:val="007610A9"/>
    <w:rsid w:val="007644E7"/>
    <w:rsid w:val="00764870"/>
    <w:rsid w:val="00767FD7"/>
    <w:rsid w:val="00773EF2"/>
    <w:rsid w:val="0078556B"/>
    <w:rsid w:val="007917B9"/>
    <w:rsid w:val="00795FEF"/>
    <w:rsid w:val="007A6369"/>
    <w:rsid w:val="007B0EAC"/>
    <w:rsid w:val="007B0FD7"/>
    <w:rsid w:val="007C1DAF"/>
    <w:rsid w:val="007C4BF9"/>
    <w:rsid w:val="007D0E94"/>
    <w:rsid w:val="007E25EB"/>
    <w:rsid w:val="007E47C8"/>
    <w:rsid w:val="007F3416"/>
    <w:rsid w:val="00802994"/>
    <w:rsid w:val="00811947"/>
    <w:rsid w:val="00813C9C"/>
    <w:rsid w:val="00830A6F"/>
    <w:rsid w:val="00831996"/>
    <w:rsid w:val="008365E6"/>
    <w:rsid w:val="0084505E"/>
    <w:rsid w:val="00853063"/>
    <w:rsid w:val="008534DD"/>
    <w:rsid w:val="00860289"/>
    <w:rsid w:val="00871DE9"/>
    <w:rsid w:val="00875C00"/>
    <w:rsid w:val="00877343"/>
    <w:rsid w:val="00877FCF"/>
    <w:rsid w:val="00883EFA"/>
    <w:rsid w:val="00892E02"/>
    <w:rsid w:val="0089480E"/>
    <w:rsid w:val="008965FF"/>
    <w:rsid w:val="00897C7E"/>
    <w:rsid w:val="008A1EF1"/>
    <w:rsid w:val="008A6C65"/>
    <w:rsid w:val="008B001F"/>
    <w:rsid w:val="008C5BFC"/>
    <w:rsid w:val="008C7583"/>
    <w:rsid w:val="008D3FE3"/>
    <w:rsid w:val="008D5915"/>
    <w:rsid w:val="008E1AA8"/>
    <w:rsid w:val="009020DB"/>
    <w:rsid w:val="00903F34"/>
    <w:rsid w:val="00907813"/>
    <w:rsid w:val="00920084"/>
    <w:rsid w:val="00925368"/>
    <w:rsid w:val="00930C92"/>
    <w:rsid w:val="00935E41"/>
    <w:rsid w:val="00937523"/>
    <w:rsid w:val="0094375E"/>
    <w:rsid w:val="00943B58"/>
    <w:rsid w:val="00951D08"/>
    <w:rsid w:val="009576EB"/>
    <w:rsid w:val="009617AF"/>
    <w:rsid w:val="00970348"/>
    <w:rsid w:val="00976377"/>
    <w:rsid w:val="0098740A"/>
    <w:rsid w:val="009961AE"/>
    <w:rsid w:val="009A6B37"/>
    <w:rsid w:val="009B16E6"/>
    <w:rsid w:val="009B39B5"/>
    <w:rsid w:val="009D2C4B"/>
    <w:rsid w:val="009D5D68"/>
    <w:rsid w:val="009D6229"/>
    <w:rsid w:val="00A01878"/>
    <w:rsid w:val="00A06B52"/>
    <w:rsid w:val="00A07963"/>
    <w:rsid w:val="00A10EBE"/>
    <w:rsid w:val="00A12A99"/>
    <w:rsid w:val="00A32D27"/>
    <w:rsid w:val="00A431B7"/>
    <w:rsid w:val="00A47212"/>
    <w:rsid w:val="00A5109A"/>
    <w:rsid w:val="00A71D47"/>
    <w:rsid w:val="00A77BE3"/>
    <w:rsid w:val="00A879FC"/>
    <w:rsid w:val="00A902D7"/>
    <w:rsid w:val="00A907A2"/>
    <w:rsid w:val="00A91519"/>
    <w:rsid w:val="00A948D5"/>
    <w:rsid w:val="00A94E83"/>
    <w:rsid w:val="00AA7920"/>
    <w:rsid w:val="00AB34EC"/>
    <w:rsid w:val="00AE4FC4"/>
    <w:rsid w:val="00AE7734"/>
    <w:rsid w:val="00AF369F"/>
    <w:rsid w:val="00AF3AAD"/>
    <w:rsid w:val="00B028CE"/>
    <w:rsid w:val="00B03162"/>
    <w:rsid w:val="00B05EEC"/>
    <w:rsid w:val="00B1213B"/>
    <w:rsid w:val="00B133BA"/>
    <w:rsid w:val="00B16301"/>
    <w:rsid w:val="00B20FE4"/>
    <w:rsid w:val="00B23601"/>
    <w:rsid w:val="00B31BC2"/>
    <w:rsid w:val="00B46123"/>
    <w:rsid w:val="00B7050F"/>
    <w:rsid w:val="00B712C7"/>
    <w:rsid w:val="00B713B0"/>
    <w:rsid w:val="00B8509A"/>
    <w:rsid w:val="00B920BA"/>
    <w:rsid w:val="00B9473B"/>
    <w:rsid w:val="00B97932"/>
    <w:rsid w:val="00BA3BA4"/>
    <w:rsid w:val="00BB3364"/>
    <w:rsid w:val="00BC2AC3"/>
    <w:rsid w:val="00BC31A5"/>
    <w:rsid w:val="00C11D10"/>
    <w:rsid w:val="00C1260D"/>
    <w:rsid w:val="00C12D5A"/>
    <w:rsid w:val="00C13788"/>
    <w:rsid w:val="00C20AF7"/>
    <w:rsid w:val="00C22563"/>
    <w:rsid w:val="00C22E40"/>
    <w:rsid w:val="00C32EF6"/>
    <w:rsid w:val="00C34390"/>
    <w:rsid w:val="00C40CB1"/>
    <w:rsid w:val="00C5265F"/>
    <w:rsid w:val="00C5577B"/>
    <w:rsid w:val="00C6253E"/>
    <w:rsid w:val="00CA20FE"/>
    <w:rsid w:val="00CA7D0F"/>
    <w:rsid w:val="00CB293B"/>
    <w:rsid w:val="00CB69D9"/>
    <w:rsid w:val="00CC4260"/>
    <w:rsid w:val="00CC55A5"/>
    <w:rsid w:val="00CF1149"/>
    <w:rsid w:val="00CF443B"/>
    <w:rsid w:val="00D0066D"/>
    <w:rsid w:val="00D05F57"/>
    <w:rsid w:val="00D110A5"/>
    <w:rsid w:val="00D1385F"/>
    <w:rsid w:val="00D1792F"/>
    <w:rsid w:val="00D25098"/>
    <w:rsid w:val="00D26251"/>
    <w:rsid w:val="00D27ADC"/>
    <w:rsid w:val="00D36D03"/>
    <w:rsid w:val="00D52805"/>
    <w:rsid w:val="00D72454"/>
    <w:rsid w:val="00D75AFA"/>
    <w:rsid w:val="00D808C8"/>
    <w:rsid w:val="00D82DA2"/>
    <w:rsid w:val="00D85116"/>
    <w:rsid w:val="00D9308B"/>
    <w:rsid w:val="00DA1E63"/>
    <w:rsid w:val="00DB0A4D"/>
    <w:rsid w:val="00DB1114"/>
    <w:rsid w:val="00DD2C4C"/>
    <w:rsid w:val="00DD63E3"/>
    <w:rsid w:val="00DE1B65"/>
    <w:rsid w:val="00DE3081"/>
    <w:rsid w:val="00DE4C6E"/>
    <w:rsid w:val="00E023BD"/>
    <w:rsid w:val="00E12684"/>
    <w:rsid w:val="00E12C69"/>
    <w:rsid w:val="00E14C5D"/>
    <w:rsid w:val="00E21B3C"/>
    <w:rsid w:val="00E24B8E"/>
    <w:rsid w:val="00E25307"/>
    <w:rsid w:val="00E31C68"/>
    <w:rsid w:val="00E36605"/>
    <w:rsid w:val="00E41BAE"/>
    <w:rsid w:val="00E41F13"/>
    <w:rsid w:val="00E4451F"/>
    <w:rsid w:val="00E514DE"/>
    <w:rsid w:val="00E54660"/>
    <w:rsid w:val="00E56116"/>
    <w:rsid w:val="00E57FB9"/>
    <w:rsid w:val="00E62E17"/>
    <w:rsid w:val="00E64F93"/>
    <w:rsid w:val="00E81252"/>
    <w:rsid w:val="00E81586"/>
    <w:rsid w:val="00E83EAC"/>
    <w:rsid w:val="00E858E4"/>
    <w:rsid w:val="00E97993"/>
    <w:rsid w:val="00EA0D80"/>
    <w:rsid w:val="00EB0BE9"/>
    <w:rsid w:val="00EB31EB"/>
    <w:rsid w:val="00EB449C"/>
    <w:rsid w:val="00EB689E"/>
    <w:rsid w:val="00EB785D"/>
    <w:rsid w:val="00EC45BB"/>
    <w:rsid w:val="00ED5C20"/>
    <w:rsid w:val="00EE03E4"/>
    <w:rsid w:val="00EE4946"/>
    <w:rsid w:val="00EE658F"/>
    <w:rsid w:val="00EF3895"/>
    <w:rsid w:val="00EF619B"/>
    <w:rsid w:val="00F10CDC"/>
    <w:rsid w:val="00F22325"/>
    <w:rsid w:val="00F25810"/>
    <w:rsid w:val="00F31B02"/>
    <w:rsid w:val="00F31C20"/>
    <w:rsid w:val="00F40106"/>
    <w:rsid w:val="00F40832"/>
    <w:rsid w:val="00F40E7E"/>
    <w:rsid w:val="00F419F9"/>
    <w:rsid w:val="00F42118"/>
    <w:rsid w:val="00F46199"/>
    <w:rsid w:val="00F50D5C"/>
    <w:rsid w:val="00F521E3"/>
    <w:rsid w:val="00F5374B"/>
    <w:rsid w:val="00F56CF3"/>
    <w:rsid w:val="00F60CB1"/>
    <w:rsid w:val="00F657E9"/>
    <w:rsid w:val="00F67DD6"/>
    <w:rsid w:val="00F714E8"/>
    <w:rsid w:val="00F7374B"/>
    <w:rsid w:val="00F77B16"/>
    <w:rsid w:val="00F822D5"/>
    <w:rsid w:val="00F9142B"/>
    <w:rsid w:val="00F933B5"/>
    <w:rsid w:val="00FA2CDD"/>
    <w:rsid w:val="00FB15B8"/>
    <w:rsid w:val="00FB15E8"/>
    <w:rsid w:val="00FB5B0D"/>
    <w:rsid w:val="00FC16B9"/>
    <w:rsid w:val="00FD506B"/>
    <w:rsid w:val="00FD6D11"/>
    <w:rsid w:val="00FF0446"/>
    <w:rsid w:val="00FF069B"/>
    <w:rsid w:val="00FF3B43"/>
    <w:rsid w:val="00FF42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446"/>
    <w:pPr>
      <w:widowControl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F0446"/>
    <w:pPr>
      <w:keepNext/>
      <w:widowControl/>
      <w:tabs>
        <w:tab w:val="left" w:pos="2127"/>
        <w:tab w:val="left" w:pos="3686"/>
        <w:tab w:val="left" w:pos="5245"/>
        <w:tab w:val="left" w:pos="7088"/>
      </w:tabs>
      <w:spacing w:line="252" w:lineRule="auto"/>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F0446"/>
    <w:rPr>
      <w:rFonts w:ascii="Times New Roman" w:eastAsia="Times New Roman" w:hAnsi="Times New Roman" w:cs="Times New Roman"/>
      <w:b/>
      <w:sz w:val="24"/>
      <w:szCs w:val="20"/>
      <w:lang w:eastAsia="cs-CZ"/>
    </w:rPr>
  </w:style>
  <w:style w:type="paragraph" w:styleId="Zhlav">
    <w:name w:val="header"/>
    <w:basedOn w:val="Normln"/>
    <w:link w:val="ZhlavChar"/>
    <w:rsid w:val="00FF0446"/>
    <w:pPr>
      <w:tabs>
        <w:tab w:val="center" w:pos="4536"/>
        <w:tab w:val="right" w:pos="9072"/>
      </w:tabs>
    </w:pPr>
  </w:style>
  <w:style w:type="character" w:customStyle="1" w:styleId="ZhlavChar">
    <w:name w:val="Záhlaví Char"/>
    <w:basedOn w:val="Standardnpsmoodstavce"/>
    <w:link w:val="Zhlav"/>
    <w:rsid w:val="00FF0446"/>
    <w:rPr>
      <w:rFonts w:ascii="Times New Roman" w:eastAsia="Times New Roman" w:hAnsi="Times New Roman" w:cs="Times New Roman"/>
      <w:sz w:val="20"/>
      <w:szCs w:val="20"/>
      <w:lang w:eastAsia="cs-CZ"/>
    </w:rPr>
  </w:style>
  <w:style w:type="character" w:styleId="slostrnky">
    <w:name w:val="page number"/>
    <w:rsid w:val="00FF0446"/>
    <w:rPr>
      <w:sz w:val="20"/>
    </w:rPr>
  </w:style>
  <w:style w:type="paragraph" w:styleId="Bezmezer">
    <w:name w:val="No Spacing"/>
    <w:uiPriority w:val="99"/>
    <w:qFormat/>
    <w:rsid w:val="00FF0446"/>
    <w:pPr>
      <w:spacing w:after="0" w:line="240" w:lineRule="auto"/>
    </w:pPr>
    <w:rPr>
      <w:rFonts w:ascii="Calibri" w:eastAsia="Calibri" w:hAnsi="Calibri" w:cs="Calibri"/>
      <w:lang w:eastAsia="cs-CZ"/>
    </w:rPr>
  </w:style>
  <w:style w:type="character" w:styleId="Hypertextovodkaz">
    <w:name w:val="Hyperlink"/>
    <w:rsid w:val="00FF0446"/>
    <w:rPr>
      <w:color w:val="0000FF"/>
      <w:u w:val="single"/>
    </w:rPr>
  </w:style>
  <w:style w:type="character" w:customStyle="1" w:styleId="commentbody">
    <w:name w:val="commentbody"/>
    <w:rsid w:val="00FF0446"/>
  </w:style>
  <w:style w:type="character" w:customStyle="1" w:styleId="value">
    <w:name w:val="value"/>
    <w:basedOn w:val="Standardnpsmoodstavce"/>
    <w:rsid w:val="00795FEF"/>
  </w:style>
  <w:style w:type="paragraph" w:styleId="Textbubliny">
    <w:name w:val="Balloon Text"/>
    <w:basedOn w:val="Normln"/>
    <w:link w:val="TextbublinyChar"/>
    <w:uiPriority w:val="99"/>
    <w:semiHidden/>
    <w:unhideWhenUsed/>
    <w:rsid w:val="00D110A5"/>
    <w:rPr>
      <w:rFonts w:ascii="Tahoma" w:hAnsi="Tahoma" w:cs="Tahoma"/>
      <w:sz w:val="16"/>
      <w:szCs w:val="16"/>
    </w:rPr>
  </w:style>
  <w:style w:type="character" w:customStyle="1" w:styleId="TextbublinyChar">
    <w:name w:val="Text bubliny Char"/>
    <w:basedOn w:val="Standardnpsmoodstavce"/>
    <w:link w:val="Textbubliny"/>
    <w:uiPriority w:val="99"/>
    <w:semiHidden/>
    <w:rsid w:val="00D110A5"/>
    <w:rPr>
      <w:rFonts w:ascii="Tahoma" w:eastAsia="Times New Roman" w:hAnsi="Tahoma" w:cs="Tahoma"/>
      <w:sz w:val="16"/>
      <w:szCs w:val="16"/>
      <w:lang w:eastAsia="cs-CZ"/>
    </w:rPr>
  </w:style>
  <w:style w:type="paragraph" w:styleId="Zkladntext">
    <w:name w:val="Body Text"/>
    <w:basedOn w:val="Normln"/>
    <w:link w:val="ZkladntextChar"/>
    <w:rsid w:val="00540E9C"/>
    <w:rPr>
      <w:color w:val="000000"/>
    </w:rPr>
  </w:style>
  <w:style w:type="character" w:customStyle="1" w:styleId="ZkladntextChar">
    <w:name w:val="Základní text Char"/>
    <w:basedOn w:val="Standardnpsmoodstavce"/>
    <w:link w:val="Zkladntext"/>
    <w:rsid w:val="00540E9C"/>
    <w:rPr>
      <w:rFonts w:ascii="Times New Roman" w:eastAsia="Times New Roman" w:hAnsi="Times New Roman" w:cs="Times New Roman"/>
      <w:color w:val="000000"/>
      <w:sz w:val="20"/>
      <w:szCs w:val="20"/>
      <w:lang w:eastAsia="cs-CZ"/>
    </w:rPr>
  </w:style>
  <w:style w:type="character" w:styleId="Odkaznakoment">
    <w:name w:val="annotation reference"/>
    <w:basedOn w:val="Standardnpsmoodstavce"/>
    <w:uiPriority w:val="99"/>
    <w:semiHidden/>
    <w:unhideWhenUsed/>
    <w:rsid w:val="00B03162"/>
    <w:rPr>
      <w:sz w:val="16"/>
      <w:szCs w:val="16"/>
    </w:rPr>
  </w:style>
  <w:style w:type="paragraph" w:styleId="Textkomente">
    <w:name w:val="annotation text"/>
    <w:basedOn w:val="Normln"/>
    <w:link w:val="TextkomenteChar"/>
    <w:uiPriority w:val="99"/>
    <w:semiHidden/>
    <w:unhideWhenUsed/>
    <w:rsid w:val="00B03162"/>
  </w:style>
  <w:style w:type="character" w:customStyle="1" w:styleId="TextkomenteChar">
    <w:name w:val="Text komentáře Char"/>
    <w:basedOn w:val="Standardnpsmoodstavce"/>
    <w:link w:val="Textkomente"/>
    <w:uiPriority w:val="99"/>
    <w:semiHidden/>
    <w:rsid w:val="00B031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162"/>
    <w:rPr>
      <w:b/>
      <w:bCs/>
    </w:rPr>
  </w:style>
  <w:style w:type="character" w:customStyle="1" w:styleId="PedmtkomenteChar">
    <w:name w:val="Předmět komentáře Char"/>
    <w:basedOn w:val="TextkomenteChar"/>
    <w:link w:val="Pedmtkomente"/>
    <w:uiPriority w:val="99"/>
    <w:semiHidden/>
    <w:rsid w:val="00B03162"/>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95B9B"/>
    <w:pPr>
      <w:ind w:left="720"/>
      <w:contextualSpacing/>
    </w:pPr>
  </w:style>
  <w:style w:type="paragraph" w:styleId="Zpat">
    <w:name w:val="footer"/>
    <w:basedOn w:val="Normln"/>
    <w:link w:val="ZpatChar"/>
    <w:uiPriority w:val="99"/>
    <w:unhideWhenUsed/>
    <w:rsid w:val="003E0638"/>
    <w:pPr>
      <w:tabs>
        <w:tab w:val="center" w:pos="4536"/>
        <w:tab w:val="right" w:pos="9072"/>
      </w:tabs>
    </w:pPr>
  </w:style>
  <w:style w:type="character" w:customStyle="1" w:styleId="ZpatChar">
    <w:name w:val="Zápatí Char"/>
    <w:basedOn w:val="Standardnpsmoodstavce"/>
    <w:link w:val="Zpat"/>
    <w:uiPriority w:val="99"/>
    <w:rsid w:val="003E0638"/>
    <w:rPr>
      <w:rFonts w:ascii="Times New Roman" w:eastAsia="Times New Roman" w:hAnsi="Times New Roman" w:cs="Times New Roman"/>
      <w:sz w:val="20"/>
      <w:szCs w:val="20"/>
      <w:lang w:eastAsia="cs-CZ"/>
    </w:rPr>
  </w:style>
  <w:style w:type="paragraph" w:customStyle="1" w:styleId="paragraph">
    <w:name w:val="paragraph"/>
    <w:basedOn w:val="Normln"/>
    <w:rsid w:val="005C03B1"/>
    <w:pPr>
      <w:widowControl/>
      <w:spacing w:before="100" w:beforeAutospacing="1" w:after="100" w:afterAutospacing="1"/>
    </w:pPr>
    <w:rPr>
      <w:sz w:val="24"/>
      <w:szCs w:val="24"/>
    </w:rPr>
  </w:style>
  <w:style w:type="character" w:customStyle="1" w:styleId="normaltextrun">
    <w:name w:val="normaltextrun"/>
    <w:basedOn w:val="Standardnpsmoodstavce"/>
    <w:rsid w:val="005C03B1"/>
  </w:style>
  <w:style w:type="character" w:customStyle="1" w:styleId="apple-converted-space">
    <w:name w:val="apple-converted-space"/>
    <w:basedOn w:val="Standardnpsmoodstavce"/>
    <w:rsid w:val="005C03B1"/>
  </w:style>
  <w:style w:type="character" w:customStyle="1" w:styleId="eop">
    <w:name w:val="eop"/>
    <w:basedOn w:val="Standardnpsmoodstavce"/>
    <w:rsid w:val="005C03B1"/>
  </w:style>
  <w:style w:type="character" w:customStyle="1" w:styleId="spellingerror">
    <w:name w:val="spellingerror"/>
    <w:basedOn w:val="Standardnpsmoodstavce"/>
    <w:rsid w:val="005C0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446"/>
    <w:pPr>
      <w:widowControl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FF0446"/>
    <w:pPr>
      <w:keepNext/>
      <w:widowControl/>
      <w:tabs>
        <w:tab w:val="left" w:pos="2127"/>
        <w:tab w:val="left" w:pos="3686"/>
        <w:tab w:val="left" w:pos="5245"/>
        <w:tab w:val="left" w:pos="7088"/>
      </w:tabs>
      <w:spacing w:line="252" w:lineRule="auto"/>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F0446"/>
    <w:rPr>
      <w:rFonts w:ascii="Times New Roman" w:eastAsia="Times New Roman" w:hAnsi="Times New Roman" w:cs="Times New Roman"/>
      <w:b/>
      <w:sz w:val="24"/>
      <w:szCs w:val="20"/>
      <w:lang w:eastAsia="cs-CZ"/>
    </w:rPr>
  </w:style>
  <w:style w:type="paragraph" w:styleId="Zhlav">
    <w:name w:val="header"/>
    <w:basedOn w:val="Normln"/>
    <w:link w:val="ZhlavChar"/>
    <w:rsid w:val="00FF0446"/>
    <w:pPr>
      <w:tabs>
        <w:tab w:val="center" w:pos="4536"/>
        <w:tab w:val="right" w:pos="9072"/>
      </w:tabs>
    </w:pPr>
  </w:style>
  <w:style w:type="character" w:customStyle="1" w:styleId="ZhlavChar">
    <w:name w:val="Záhlaví Char"/>
    <w:basedOn w:val="Standardnpsmoodstavce"/>
    <w:link w:val="Zhlav"/>
    <w:rsid w:val="00FF0446"/>
    <w:rPr>
      <w:rFonts w:ascii="Times New Roman" w:eastAsia="Times New Roman" w:hAnsi="Times New Roman" w:cs="Times New Roman"/>
      <w:sz w:val="20"/>
      <w:szCs w:val="20"/>
      <w:lang w:eastAsia="cs-CZ"/>
    </w:rPr>
  </w:style>
  <w:style w:type="character" w:styleId="slostrnky">
    <w:name w:val="page number"/>
    <w:rsid w:val="00FF0446"/>
    <w:rPr>
      <w:sz w:val="20"/>
    </w:rPr>
  </w:style>
  <w:style w:type="paragraph" w:styleId="Bezmezer">
    <w:name w:val="No Spacing"/>
    <w:uiPriority w:val="99"/>
    <w:qFormat/>
    <w:rsid w:val="00FF0446"/>
    <w:pPr>
      <w:spacing w:after="0" w:line="240" w:lineRule="auto"/>
    </w:pPr>
    <w:rPr>
      <w:rFonts w:ascii="Calibri" w:eastAsia="Calibri" w:hAnsi="Calibri" w:cs="Calibri"/>
      <w:lang w:eastAsia="cs-CZ"/>
    </w:rPr>
  </w:style>
  <w:style w:type="character" w:styleId="Hypertextovodkaz">
    <w:name w:val="Hyperlink"/>
    <w:rsid w:val="00FF0446"/>
    <w:rPr>
      <w:color w:val="0000FF"/>
      <w:u w:val="single"/>
    </w:rPr>
  </w:style>
  <w:style w:type="character" w:customStyle="1" w:styleId="commentbody">
    <w:name w:val="commentbody"/>
    <w:rsid w:val="00FF0446"/>
  </w:style>
  <w:style w:type="character" w:customStyle="1" w:styleId="value">
    <w:name w:val="value"/>
    <w:basedOn w:val="Standardnpsmoodstavce"/>
    <w:rsid w:val="00795FEF"/>
  </w:style>
  <w:style w:type="paragraph" w:styleId="Textbubliny">
    <w:name w:val="Balloon Text"/>
    <w:basedOn w:val="Normln"/>
    <w:link w:val="TextbublinyChar"/>
    <w:uiPriority w:val="99"/>
    <w:semiHidden/>
    <w:unhideWhenUsed/>
    <w:rsid w:val="00D110A5"/>
    <w:rPr>
      <w:rFonts w:ascii="Tahoma" w:hAnsi="Tahoma" w:cs="Tahoma"/>
      <w:sz w:val="16"/>
      <w:szCs w:val="16"/>
    </w:rPr>
  </w:style>
  <w:style w:type="character" w:customStyle="1" w:styleId="TextbublinyChar">
    <w:name w:val="Text bubliny Char"/>
    <w:basedOn w:val="Standardnpsmoodstavce"/>
    <w:link w:val="Textbubliny"/>
    <w:uiPriority w:val="99"/>
    <w:semiHidden/>
    <w:rsid w:val="00D110A5"/>
    <w:rPr>
      <w:rFonts w:ascii="Tahoma" w:eastAsia="Times New Roman" w:hAnsi="Tahoma" w:cs="Tahoma"/>
      <w:sz w:val="16"/>
      <w:szCs w:val="16"/>
      <w:lang w:eastAsia="cs-CZ"/>
    </w:rPr>
  </w:style>
  <w:style w:type="paragraph" w:styleId="Zkladntext">
    <w:name w:val="Body Text"/>
    <w:basedOn w:val="Normln"/>
    <w:link w:val="ZkladntextChar"/>
    <w:rsid w:val="00540E9C"/>
    <w:rPr>
      <w:color w:val="000000"/>
    </w:rPr>
  </w:style>
  <w:style w:type="character" w:customStyle="1" w:styleId="ZkladntextChar">
    <w:name w:val="Základní text Char"/>
    <w:basedOn w:val="Standardnpsmoodstavce"/>
    <w:link w:val="Zkladntext"/>
    <w:rsid w:val="00540E9C"/>
    <w:rPr>
      <w:rFonts w:ascii="Times New Roman" w:eastAsia="Times New Roman" w:hAnsi="Times New Roman" w:cs="Times New Roman"/>
      <w:color w:val="000000"/>
      <w:sz w:val="20"/>
      <w:szCs w:val="20"/>
      <w:lang w:eastAsia="cs-CZ"/>
    </w:rPr>
  </w:style>
  <w:style w:type="character" w:styleId="Odkaznakoment">
    <w:name w:val="annotation reference"/>
    <w:basedOn w:val="Standardnpsmoodstavce"/>
    <w:uiPriority w:val="99"/>
    <w:semiHidden/>
    <w:unhideWhenUsed/>
    <w:rsid w:val="00B03162"/>
    <w:rPr>
      <w:sz w:val="16"/>
      <w:szCs w:val="16"/>
    </w:rPr>
  </w:style>
  <w:style w:type="paragraph" w:styleId="Textkomente">
    <w:name w:val="annotation text"/>
    <w:basedOn w:val="Normln"/>
    <w:link w:val="TextkomenteChar"/>
    <w:uiPriority w:val="99"/>
    <w:semiHidden/>
    <w:unhideWhenUsed/>
    <w:rsid w:val="00B03162"/>
  </w:style>
  <w:style w:type="character" w:customStyle="1" w:styleId="TextkomenteChar">
    <w:name w:val="Text komentáře Char"/>
    <w:basedOn w:val="Standardnpsmoodstavce"/>
    <w:link w:val="Textkomente"/>
    <w:uiPriority w:val="99"/>
    <w:semiHidden/>
    <w:rsid w:val="00B031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162"/>
    <w:rPr>
      <w:b/>
      <w:bCs/>
    </w:rPr>
  </w:style>
  <w:style w:type="character" w:customStyle="1" w:styleId="PedmtkomenteChar">
    <w:name w:val="Předmět komentáře Char"/>
    <w:basedOn w:val="TextkomenteChar"/>
    <w:link w:val="Pedmtkomente"/>
    <w:uiPriority w:val="99"/>
    <w:semiHidden/>
    <w:rsid w:val="00B03162"/>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95B9B"/>
    <w:pPr>
      <w:ind w:left="720"/>
      <w:contextualSpacing/>
    </w:pPr>
  </w:style>
  <w:style w:type="paragraph" w:styleId="Zpat">
    <w:name w:val="footer"/>
    <w:basedOn w:val="Normln"/>
    <w:link w:val="ZpatChar"/>
    <w:uiPriority w:val="99"/>
    <w:unhideWhenUsed/>
    <w:rsid w:val="003E0638"/>
    <w:pPr>
      <w:tabs>
        <w:tab w:val="center" w:pos="4536"/>
        <w:tab w:val="right" w:pos="9072"/>
      </w:tabs>
    </w:pPr>
  </w:style>
  <w:style w:type="character" w:customStyle="1" w:styleId="ZpatChar">
    <w:name w:val="Zápatí Char"/>
    <w:basedOn w:val="Standardnpsmoodstavce"/>
    <w:link w:val="Zpat"/>
    <w:uiPriority w:val="99"/>
    <w:rsid w:val="003E0638"/>
    <w:rPr>
      <w:rFonts w:ascii="Times New Roman" w:eastAsia="Times New Roman" w:hAnsi="Times New Roman" w:cs="Times New Roman"/>
      <w:sz w:val="20"/>
      <w:szCs w:val="20"/>
      <w:lang w:eastAsia="cs-CZ"/>
    </w:rPr>
  </w:style>
  <w:style w:type="paragraph" w:customStyle="1" w:styleId="paragraph">
    <w:name w:val="paragraph"/>
    <w:basedOn w:val="Normln"/>
    <w:rsid w:val="005C03B1"/>
    <w:pPr>
      <w:widowControl/>
      <w:spacing w:before="100" w:beforeAutospacing="1" w:after="100" w:afterAutospacing="1"/>
    </w:pPr>
    <w:rPr>
      <w:sz w:val="24"/>
      <w:szCs w:val="24"/>
    </w:rPr>
  </w:style>
  <w:style w:type="character" w:customStyle="1" w:styleId="normaltextrun">
    <w:name w:val="normaltextrun"/>
    <w:basedOn w:val="Standardnpsmoodstavce"/>
    <w:rsid w:val="005C03B1"/>
  </w:style>
  <w:style w:type="character" w:customStyle="1" w:styleId="apple-converted-space">
    <w:name w:val="apple-converted-space"/>
    <w:basedOn w:val="Standardnpsmoodstavce"/>
    <w:rsid w:val="005C03B1"/>
  </w:style>
  <w:style w:type="character" w:customStyle="1" w:styleId="eop">
    <w:name w:val="eop"/>
    <w:basedOn w:val="Standardnpsmoodstavce"/>
    <w:rsid w:val="005C03B1"/>
  </w:style>
  <w:style w:type="character" w:customStyle="1" w:styleId="spellingerror">
    <w:name w:val="spellingerror"/>
    <w:basedOn w:val="Standardnpsmoodstavce"/>
    <w:rsid w:val="005C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096">
      <w:bodyDiv w:val="1"/>
      <w:marLeft w:val="0"/>
      <w:marRight w:val="0"/>
      <w:marTop w:val="0"/>
      <w:marBottom w:val="0"/>
      <w:divBdr>
        <w:top w:val="none" w:sz="0" w:space="0" w:color="auto"/>
        <w:left w:val="none" w:sz="0" w:space="0" w:color="auto"/>
        <w:bottom w:val="none" w:sz="0" w:space="0" w:color="auto"/>
        <w:right w:val="none" w:sz="0" w:space="0" w:color="auto"/>
      </w:divBdr>
    </w:div>
    <w:div w:id="1644695822">
      <w:bodyDiv w:val="1"/>
      <w:marLeft w:val="0"/>
      <w:marRight w:val="0"/>
      <w:marTop w:val="0"/>
      <w:marBottom w:val="0"/>
      <w:divBdr>
        <w:top w:val="none" w:sz="0" w:space="0" w:color="auto"/>
        <w:left w:val="none" w:sz="0" w:space="0" w:color="auto"/>
        <w:bottom w:val="none" w:sz="0" w:space="0" w:color="auto"/>
        <w:right w:val="none" w:sz="0" w:space="0" w:color="auto"/>
      </w:divBdr>
    </w:div>
    <w:div w:id="1654334370">
      <w:bodyDiv w:val="1"/>
      <w:marLeft w:val="0"/>
      <w:marRight w:val="0"/>
      <w:marTop w:val="0"/>
      <w:marBottom w:val="0"/>
      <w:divBdr>
        <w:top w:val="none" w:sz="0" w:space="0" w:color="auto"/>
        <w:left w:val="none" w:sz="0" w:space="0" w:color="auto"/>
        <w:bottom w:val="none" w:sz="0" w:space="0" w:color="auto"/>
        <w:right w:val="none" w:sz="0" w:space="0" w:color="auto"/>
      </w:divBdr>
    </w:div>
    <w:div w:id="1734039793">
      <w:bodyDiv w:val="1"/>
      <w:marLeft w:val="0"/>
      <w:marRight w:val="0"/>
      <w:marTop w:val="0"/>
      <w:marBottom w:val="0"/>
      <w:divBdr>
        <w:top w:val="none" w:sz="0" w:space="0" w:color="auto"/>
        <w:left w:val="none" w:sz="0" w:space="0" w:color="auto"/>
        <w:bottom w:val="none" w:sz="0" w:space="0" w:color="auto"/>
        <w:right w:val="none" w:sz="0" w:space="0" w:color="auto"/>
      </w:divBdr>
    </w:div>
    <w:div w:id="18480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2868</Words>
  <Characters>16925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Škamrada</dc:creator>
  <cp:lastModifiedBy>MěK Jihlava-Útvar ekonomicko-správní</cp:lastModifiedBy>
  <cp:revision>2</cp:revision>
  <cp:lastPrinted>2018-06-29T14:48:00Z</cp:lastPrinted>
  <dcterms:created xsi:type="dcterms:W3CDTF">2018-08-23T12:12:00Z</dcterms:created>
  <dcterms:modified xsi:type="dcterms:W3CDTF">2018-08-23T12:12:00Z</dcterms:modified>
</cp:coreProperties>
</file>