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2F0" w:rsidRPr="008A3E6B" w:rsidRDefault="000552F0" w:rsidP="000552F0">
      <w:pPr>
        <w:rPr>
          <w:rFonts w:ascii="Georgia" w:hAnsi="Georgia"/>
          <w:bCs/>
        </w:rPr>
      </w:pPr>
      <w:r w:rsidRPr="008A3E6B">
        <w:rPr>
          <w:rFonts w:ascii="Georgia" w:hAnsi="Georgia"/>
        </w:rPr>
        <w:t>Č.j.</w:t>
      </w:r>
      <w:r w:rsidR="00DA32C3">
        <w:rPr>
          <w:rFonts w:ascii="Georgia" w:hAnsi="Georgia"/>
        </w:rPr>
        <w:t xml:space="preserve"> 280637</w:t>
      </w:r>
      <w:r w:rsidR="00B24255">
        <w:rPr>
          <w:rFonts w:ascii="Georgia" w:hAnsi="Georgia"/>
        </w:rPr>
        <w:t>/2018-ČRA</w:t>
      </w:r>
    </w:p>
    <w:p w:rsidR="000552F0" w:rsidRPr="008A3E6B" w:rsidRDefault="000552F0" w:rsidP="00BF454B">
      <w:pPr>
        <w:ind w:left="720"/>
        <w:jc w:val="center"/>
        <w:rPr>
          <w:rFonts w:ascii="Georgia" w:hAnsi="Georgia"/>
          <w:b/>
        </w:rPr>
      </w:pPr>
    </w:p>
    <w:p w:rsidR="000552F0" w:rsidRPr="008A3E6B" w:rsidRDefault="000552F0" w:rsidP="000552F0">
      <w:pPr>
        <w:ind w:left="720"/>
        <w:jc w:val="center"/>
        <w:rPr>
          <w:rFonts w:ascii="Georgia" w:hAnsi="Georgia"/>
          <w:b/>
        </w:rPr>
      </w:pPr>
      <w:r w:rsidRPr="008A3E6B">
        <w:rPr>
          <w:rFonts w:ascii="Georgia" w:hAnsi="Georgia"/>
          <w:b/>
        </w:rPr>
        <w:t xml:space="preserve">Dodatek č. </w:t>
      </w:r>
      <w:r w:rsidR="003207EF">
        <w:rPr>
          <w:rFonts w:ascii="Georgia" w:hAnsi="Georgia"/>
          <w:b/>
        </w:rPr>
        <w:t>9</w:t>
      </w:r>
      <w:r w:rsidR="00C33927" w:rsidRPr="008A3E6B">
        <w:rPr>
          <w:rFonts w:ascii="Georgia" w:hAnsi="Georgia"/>
          <w:b/>
        </w:rPr>
        <w:t xml:space="preserve"> </w:t>
      </w:r>
      <w:r w:rsidRPr="008A3E6B">
        <w:rPr>
          <w:rFonts w:ascii="Georgia" w:hAnsi="Georgia"/>
          <w:b/>
        </w:rPr>
        <w:t xml:space="preserve">Smlouvy </w:t>
      </w:r>
    </w:p>
    <w:p w:rsidR="009858ED" w:rsidRPr="008A3E6B" w:rsidRDefault="000552F0" w:rsidP="00BF454B">
      <w:pPr>
        <w:rPr>
          <w:rFonts w:ascii="Georgia" w:hAnsi="Georgia"/>
          <w:b/>
        </w:rPr>
      </w:pPr>
      <w:r w:rsidRPr="008A3E6B">
        <w:rPr>
          <w:rFonts w:ascii="Georgia" w:hAnsi="Georgia"/>
          <w:b/>
        </w:rPr>
        <w:t xml:space="preserve">k veřejné zakázce č. </w:t>
      </w:r>
      <w:r w:rsidR="009858ED" w:rsidRPr="008A3E6B">
        <w:rPr>
          <w:rFonts w:ascii="Georgia" w:hAnsi="Georgia"/>
          <w:b/>
        </w:rPr>
        <w:t xml:space="preserve">k veřejné zakázce číslo </w:t>
      </w:r>
      <w:r w:rsidR="00C33927" w:rsidRPr="008A3E6B">
        <w:rPr>
          <w:rFonts w:ascii="Georgia" w:hAnsi="Georgia"/>
          <w:b/>
        </w:rPr>
        <w:t>CzDA-ET-2013-1-14021/2</w:t>
      </w:r>
    </w:p>
    <w:p w:rsidR="009858ED" w:rsidRPr="008A3E6B" w:rsidRDefault="009858ED" w:rsidP="009858ED">
      <w:pPr>
        <w:ind w:left="720"/>
        <w:jc w:val="center"/>
        <w:rPr>
          <w:rFonts w:ascii="Georgia" w:hAnsi="Georgia"/>
          <w:b/>
        </w:rPr>
      </w:pPr>
      <w:r w:rsidRPr="008A3E6B">
        <w:rPr>
          <w:rFonts w:ascii="Georgia" w:hAnsi="Georgia"/>
          <w:b/>
        </w:rPr>
        <w:t>s názvem „</w:t>
      </w:r>
      <w:r w:rsidR="00C33927" w:rsidRPr="008A3E6B">
        <w:rPr>
          <w:rFonts w:ascii="Georgia" w:hAnsi="Georgia"/>
          <w:b/>
        </w:rPr>
        <w:t xml:space="preserve">Zajištění přístupu k pitné vodě pro obyvatele lokalit </w:t>
      </w:r>
      <w:proofErr w:type="spellStart"/>
      <w:r w:rsidR="00C33927" w:rsidRPr="008A3E6B">
        <w:rPr>
          <w:rFonts w:ascii="Georgia" w:hAnsi="Georgia"/>
          <w:b/>
        </w:rPr>
        <w:t>Guguma</w:t>
      </w:r>
      <w:proofErr w:type="spellEnd"/>
      <w:r w:rsidR="00C33927" w:rsidRPr="008A3E6B">
        <w:rPr>
          <w:rFonts w:ascii="Georgia" w:hAnsi="Georgia"/>
          <w:b/>
        </w:rPr>
        <w:t xml:space="preserve">, </w:t>
      </w:r>
      <w:proofErr w:type="spellStart"/>
      <w:r w:rsidR="00C33927" w:rsidRPr="008A3E6B">
        <w:rPr>
          <w:rFonts w:ascii="Georgia" w:hAnsi="Georgia"/>
          <w:b/>
        </w:rPr>
        <w:t>Teso</w:t>
      </w:r>
      <w:proofErr w:type="spellEnd"/>
      <w:r w:rsidR="00C33927" w:rsidRPr="008A3E6B">
        <w:rPr>
          <w:rFonts w:ascii="Georgia" w:hAnsi="Georgia"/>
          <w:b/>
        </w:rPr>
        <w:t xml:space="preserve">, </w:t>
      </w:r>
      <w:proofErr w:type="spellStart"/>
      <w:r w:rsidR="00C33927" w:rsidRPr="008A3E6B">
        <w:rPr>
          <w:rFonts w:ascii="Georgia" w:hAnsi="Georgia"/>
          <w:b/>
        </w:rPr>
        <w:t>Bargo</w:t>
      </w:r>
      <w:proofErr w:type="spellEnd"/>
      <w:r w:rsidR="00C33927" w:rsidRPr="008A3E6B">
        <w:rPr>
          <w:rFonts w:ascii="Georgia" w:hAnsi="Georgia"/>
          <w:b/>
        </w:rPr>
        <w:t xml:space="preserve"> a </w:t>
      </w:r>
      <w:proofErr w:type="spellStart"/>
      <w:r w:rsidR="00C33927" w:rsidRPr="008A3E6B">
        <w:rPr>
          <w:rFonts w:ascii="Georgia" w:hAnsi="Georgia"/>
          <w:b/>
        </w:rPr>
        <w:t>Huluka</w:t>
      </w:r>
      <w:proofErr w:type="spellEnd"/>
      <w:r w:rsidR="00C33927" w:rsidRPr="008A3E6B">
        <w:rPr>
          <w:rFonts w:ascii="Georgia" w:hAnsi="Georgia"/>
          <w:b/>
        </w:rPr>
        <w:t xml:space="preserve"> v zóně </w:t>
      </w:r>
      <w:proofErr w:type="spellStart"/>
      <w:r w:rsidR="00C33927" w:rsidRPr="008A3E6B">
        <w:rPr>
          <w:rFonts w:ascii="Georgia" w:hAnsi="Georgia"/>
          <w:b/>
        </w:rPr>
        <w:t>Sidama</w:t>
      </w:r>
      <w:proofErr w:type="spellEnd"/>
      <w:r w:rsidRPr="008A3E6B">
        <w:rPr>
          <w:rFonts w:ascii="Georgia" w:hAnsi="Georgia"/>
          <w:b/>
        </w:rPr>
        <w:t xml:space="preserve">“ </w:t>
      </w:r>
    </w:p>
    <w:p w:rsidR="009858ED" w:rsidRPr="008A3E6B" w:rsidRDefault="009858ED" w:rsidP="009858ED">
      <w:pPr>
        <w:ind w:left="720"/>
        <w:jc w:val="center"/>
        <w:rPr>
          <w:rFonts w:ascii="Georgia" w:hAnsi="Georgia"/>
          <w:b/>
        </w:rPr>
      </w:pPr>
      <w:r w:rsidRPr="008A3E6B">
        <w:rPr>
          <w:rFonts w:ascii="Georgia" w:hAnsi="Georgia"/>
          <w:b/>
        </w:rPr>
        <w:t>(dále jen „veřejná zakázka“)</w:t>
      </w:r>
    </w:p>
    <w:p w:rsidR="000552F0" w:rsidRPr="008A3E6B" w:rsidRDefault="000552F0" w:rsidP="000552F0">
      <w:pPr>
        <w:ind w:left="720"/>
        <w:jc w:val="center"/>
        <w:rPr>
          <w:rFonts w:ascii="Georgia" w:hAnsi="Georgia"/>
          <w:b/>
        </w:rPr>
      </w:pPr>
    </w:p>
    <w:p w:rsidR="000552F0" w:rsidRPr="008A3E6B" w:rsidRDefault="000552F0" w:rsidP="000552F0">
      <w:pPr>
        <w:pStyle w:val="Zkladntext"/>
        <w:keepNext/>
        <w:tabs>
          <w:tab w:val="center" w:pos="4511"/>
          <w:tab w:val="left" w:pos="6060"/>
        </w:tabs>
        <w:jc w:val="center"/>
        <w:rPr>
          <w:rFonts w:ascii="Georgia" w:hAnsi="Georgia"/>
          <w:b/>
          <w:bCs/>
        </w:rPr>
      </w:pPr>
    </w:p>
    <w:p w:rsidR="000552F0" w:rsidRPr="008A3E6B" w:rsidRDefault="000552F0" w:rsidP="0075552B">
      <w:pPr>
        <w:pStyle w:val="Nadpis3"/>
        <w:spacing w:before="120"/>
        <w:rPr>
          <w:rFonts w:ascii="Georgia" w:eastAsia="MS Mincho" w:hAnsi="Georgia" w:cs="Times New Roman"/>
          <w:bCs w:val="0"/>
          <w:sz w:val="24"/>
          <w:szCs w:val="24"/>
          <w:lang w:eastAsia="en-US"/>
        </w:rPr>
      </w:pPr>
      <w:r w:rsidRPr="008A3E6B">
        <w:rPr>
          <w:rFonts w:ascii="Georgia" w:eastAsia="MS Mincho" w:hAnsi="Georgia" w:cs="Times New Roman"/>
          <w:b w:val="0"/>
          <w:bCs w:val="0"/>
          <w:sz w:val="24"/>
          <w:szCs w:val="24"/>
          <w:lang w:eastAsia="en-US"/>
        </w:rPr>
        <w:t>Objednatel:</w:t>
      </w:r>
      <w:r w:rsidR="009858ED" w:rsidRPr="008A3E6B">
        <w:rPr>
          <w:rFonts w:ascii="Georgia" w:eastAsia="MS Mincho" w:hAnsi="Georgia" w:cs="Times New Roman"/>
          <w:b w:val="0"/>
          <w:bCs w:val="0"/>
          <w:sz w:val="24"/>
          <w:szCs w:val="24"/>
          <w:lang w:eastAsia="en-US"/>
        </w:rPr>
        <w:t xml:space="preserve"> </w:t>
      </w:r>
      <w:r w:rsidR="009858ED" w:rsidRPr="008A3E6B">
        <w:rPr>
          <w:rFonts w:ascii="Georgia" w:eastAsia="MS Mincho" w:hAnsi="Georgia" w:cs="Times New Roman"/>
          <w:b w:val="0"/>
          <w:bCs w:val="0"/>
          <w:sz w:val="24"/>
          <w:szCs w:val="24"/>
          <w:lang w:eastAsia="en-US"/>
        </w:rPr>
        <w:tab/>
      </w:r>
      <w:r w:rsidR="009858ED" w:rsidRPr="008A3E6B">
        <w:rPr>
          <w:rFonts w:ascii="Georgia" w:eastAsia="MS Mincho" w:hAnsi="Georgia" w:cs="Times New Roman"/>
          <w:b w:val="0"/>
          <w:bCs w:val="0"/>
          <w:sz w:val="24"/>
          <w:szCs w:val="24"/>
          <w:lang w:eastAsia="en-US"/>
        </w:rPr>
        <w:tab/>
      </w:r>
      <w:r w:rsidR="009858ED" w:rsidRPr="008A3E6B">
        <w:rPr>
          <w:rFonts w:ascii="Georgia" w:eastAsia="MS Mincho" w:hAnsi="Georgia" w:cs="Times New Roman"/>
          <w:b w:val="0"/>
          <w:bCs w:val="0"/>
          <w:sz w:val="24"/>
          <w:szCs w:val="24"/>
          <w:lang w:eastAsia="en-US"/>
        </w:rPr>
        <w:tab/>
      </w:r>
      <w:r w:rsidRPr="008A3E6B">
        <w:rPr>
          <w:rFonts w:ascii="Georgia" w:eastAsia="MS Mincho" w:hAnsi="Georgia" w:cs="Times New Roman"/>
          <w:bCs w:val="0"/>
          <w:sz w:val="24"/>
          <w:szCs w:val="24"/>
          <w:lang w:eastAsia="en-US"/>
        </w:rPr>
        <w:t>Česká republika – Česká rozvojová agentura</w:t>
      </w:r>
    </w:p>
    <w:p w:rsidR="000552F0" w:rsidRPr="008A3E6B" w:rsidRDefault="000552F0" w:rsidP="0075552B">
      <w:pPr>
        <w:pStyle w:val="Zhlav"/>
        <w:tabs>
          <w:tab w:val="left" w:pos="2127"/>
        </w:tabs>
        <w:rPr>
          <w:rFonts w:ascii="Georgia" w:hAnsi="Georgia"/>
        </w:rPr>
      </w:pPr>
      <w:r w:rsidRPr="008A3E6B">
        <w:rPr>
          <w:rFonts w:ascii="Georgia" w:hAnsi="Georgia"/>
        </w:rPr>
        <w:t xml:space="preserve">Zastoupený: </w:t>
      </w:r>
      <w:r w:rsidRPr="008A3E6B">
        <w:rPr>
          <w:rFonts w:ascii="Georgia" w:hAnsi="Georgia"/>
        </w:rPr>
        <w:tab/>
      </w:r>
      <w:r w:rsidR="009858ED" w:rsidRPr="008A3E6B">
        <w:rPr>
          <w:rFonts w:ascii="Georgia" w:hAnsi="Georgia"/>
        </w:rPr>
        <w:tab/>
        <w:t xml:space="preserve">             </w:t>
      </w:r>
      <w:r w:rsidRPr="008A3E6B">
        <w:rPr>
          <w:rFonts w:ascii="Georgia" w:hAnsi="Georgia"/>
        </w:rPr>
        <w:t xml:space="preserve">Ing. </w:t>
      </w:r>
      <w:r w:rsidR="007E6EBA" w:rsidRPr="008A3E6B">
        <w:rPr>
          <w:rFonts w:ascii="Georgia" w:hAnsi="Georgia"/>
        </w:rPr>
        <w:t xml:space="preserve">Pavlem </w:t>
      </w:r>
      <w:proofErr w:type="spellStart"/>
      <w:r w:rsidR="007E6EBA" w:rsidRPr="008A3E6B">
        <w:rPr>
          <w:rFonts w:ascii="Georgia" w:hAnsi="Georgia"/>
        </w:rPr>
        <w:t>Frelichem</w:t>
      </w:r>
      <w:proofErr w:type="spellEnd"/>
      <w:r w:rsidRPr="008A3E6B">
        <w:rPr>
          <w:rFonts w:ascii="Georgia" w:hAnsi="Georgia"/>
        </w:rPr>
        <w:t xml:space="preserve">, ředitelem </w:t>
      </w:r>
    </w:p>
    <w:p w:rsidR="000552F0" w:rsidRPr="008A3E6B" w:rsidRDefault="000552F0" w:rsidP="0075552B">
      <w:pPr>
        <w:rPr>
          <w:rFonts w:ascii="Georgia" w:hAnsi="Georgia"/>
        </w:rPr>
      </w:pPr>
      <w:r w:rsidRPr="008A3E6B">
        <w:rPr>
          <w:rFonts w:ascii="Georgia" w:hAnsi="Georgia"/>
        </w:rPr>
        <w:t xml:space="preserve">Sídlem: </w:t>
      </w:r>
      <w:r w:rsidRPr="008A3E6B">
        <w:rPr>
          <w:rFonts w:ascii="Georgia" w:hAnsi="Georgia"/>
        </w:rPr>
        <w:tab/>
      </w:r>
      <w:r w:rsidRPr="008A3E6B">
        <w:rPr>
          <w:rFonts w:ascii="Georgia" w:hAnsi="Georgia"/>
        </w:rPr>
        <w:tab/>
      </w:r>
      <w:r w:rsidR="009858ED" w:rsidRPr="008A3E6B">
        <w:rPr>
          <w:rFonts w:ascii="Georgia" w:hAnsi="Georgia"/>
        </w:rPr>
        <w:tab/>
      </w:r>
      <w:r w:rsidRPr="008A3E6B">
        <w:rPr>
          <w:rFonts w:ascii="Georgia" w:hAnsi="Georgia"/>
        </w:rPr>
        <w:t>Nerudova 3, 118 50 Praha 1</w:t>
      </w:r>
    </w:p>
    <w:p w:rsidR="000552F0" w:rsidRPr="008A3E6B" w:rsidRDefault="009858ED" w:rsidP="0075552B">
      <w:pPr>
        <w:rPr>
          <w:rFonts w:ascii="Georgia" w:hAnsi="Georgia"/>
        </w:rPr>
      </w:pPr>
      <w:r w:rsidRPr="008A3E6B">
        <w:rPr>
          <w:rFonts w:ascii="Georgia" w:hAnsi="Georgia"/>
        </w:rPr>
        <w:t xml:space="preserve">Kontaktní osoba objednatele: </w:t>
      </w:r>
      <w:r w:rsidR="00FC661F">
        <w:rPr>
          <w:rFonts w:ascii="Georgia" w:hAnsi="Georgia"/>
        </w:rPr>
        <w:t>XXXXXXXXXXXXX</w:t>
      </w:r>
    </w:p>
    <w:p w:rsidR="000552F0" w:rsidRPr="008A3E6B" w:rsidRDefault="009858ED" w:rsidP="0075552B">
      <w:pPr>
        <w:rPr>
          <w:rFonts w:ascii="Georgia" w:hAnsi="Georgia"/>
        </w:rPr>
      </w:pPr>
      <w:r w:rsidRPr="008A3E6B">
        <w:rPr>
          <w:rFonts w:ascii="Georgia" w:hAnsi="Georgia"/>
        </w:rPr>
        <w:t xml:space="preserve">Tel.: </w:t>
      </w:r>
      <w:r w:rsidRPr="008A3E6B">
        <w:rPr>
          <w:rFonts w:ascii="Georgia" w:hAnsi="Georgia"/>
        </w:rPr>
        <w:tab/>
      </w:r>
      <w:r w:rsidRPr="008A3E6B">
        <w:rPr>
          <w:rFonts w:ascii="Georgia" w:hAnsi="Georgia"/>
        </w:rPr>
        <w:tab/>
      </w:r>
      <w:r w:rsidRPr="008A3E6B">
        <w:rPr>
          <w:rFonts w:ascii="Georgia" w:hAnsi="Georgia"/>
        </w:rPr>
        <w:tab/>
      </w:r>
      <w:r w:rsidRPr="008A3E6B">
        <w:rPr>
          <w:rFonts w:ascii="Georgia" w:hAnsi="Georgia"/>
        </w:rPr>
        <w:tab/>
      </w:r>
      <w:r w:rsidR="00FC661F">
        <w:rPr>
          <w:rFonts w:ascii="Georgia" w:hAnsi="Georgia"/>
        </w:rPr>
        <w:t>XXXXXXXXXXXXX</w:t>
      </w:r>
      <w:r w:rsidR="000552F0" w:rsidRPr="008A3E6B">
        <w:rPr>
          <w:rFonts w:ascii="Georgia" w:hAnsi="Georgia"/>
        </w:rPr>
        <w:tab/>
      </w:r>
    </w:p>
    <w:p w:rsidR="000552F0" w:rsidRPr="008A3E6B" w:rsidRDefault="000552F0" w:rsidP="0075552B">
      <w:pPr>
        <w:rPr>
          <w:rFonts w:ascii="Georgia" w:hAnsi="Georgia"/>
        </w:rPr>
      </w:pPr>
      <w:r w:rsidRPr="008A3E6B">
        <w:rPr>
          <w:rFonts w:ascii="Georgia" w:hAnsi="Georgia"/>
        </w:rPr>
        <w:t xml:space="preserve">E-mail: </w:t>
      </w:r>
      <w:r w:rsidRPr="008A3E6B">
        <w:rPr>
          <w:rFonts w:ascii="Georgia" w:hAnsi="Georgia"/>
        </w:rPr>
        <w:tab/>
      </w:r>
      <w:r w:rsidR="009858ED" w:rsidRPr="008A3E6B">
        <w:rPr>
          <w:rFonts w:ascii="Georgia" w:hAnsi="Georgia"/>
        </w:rPr>
        <w:tab/>
      </w:r>
      <w:r w:rsidR="009858ED" w:rsidRPr="008A3E6B">
        <w:rPr>
          <w:rFonts w:ascii="Georgia" w:hAnsi="Georgia"/>
        </w:rPr>
        <w:tab/>
      </w:r>
      <w:r w:rsidR="00FC661F">
        <w:rPr>
          <w:rFonts w:ascii="Georgia" w:hAnsi="Georgia"/>
        </w:rPr>
        <w:t>XXXXXXXXXXXXX</w:t>
      </w:r>
    </w:p>
    <w:p w:rsidR="000552F0" w:rsidRPr="008A3E6B" w:rsidRDefault="000552F0" w:rsidP="0075552B">
      <w:pPr>
        <w:rPr>
          <w:rFonts w:ascii="Georgia" w:hAnsi="Georgia"/>
        </w:rPr>
      </w:pPr>
      <w:r w:rsidRPr="008A3E6B">
        <w:rPr>
          <w:rFonts w:ascii="Georgia" w:hAnsi="Georgia"/>
        </w:rPr>
        <w:t xml:space="preserve">IČO: </w:t>
      </w:r>
      <w:r w:rsidRPr="008A3E6B">
        <w:rPr>
          <w:rFonts w:ascii="Georgia" w:hAnsi="Georgia"/>
        </w:rPr>
        <w:tab/>
      </w:r>
      <w:r w:rsidRPr="008A3E6B">
        <w:rPr>
          <w:rFonts w:ascii="Georgia" w:hAnsi="Georgia"/>
        </w:rPr>
        <w:tab/>
      </w:r>
      <w:r w:rsidRPr="008A3E6B">
        <w:rPr>
          <w:rFonts w:ascii="Georgia" w:hAnsi="Georgia"/>
        </w:rPr>
        <w:tab/>
      </w:r>
      <w:r w:rsidR="009858ED" w:rsidRPr="008A3E6B">
        <w:rPr>
          <w:rFonts w:ascii="Georgia" w:hAnsi="Georgia"/>
        </w:rPr>
        <w:tab/>
      </w:r>
      <w:r w:rsidRPr="008A3E6B">
        <w:rPr>
          <w:rFonts w:ascii="Georgia" w:hAnsi="Georgia"/>
        </w:rPr>
        <w:t>75123924</w:t>
      </w:r>
    </w:p>
    <w:p w:rsidR="000552F0" w:rsidRPr="008A3E6B" w:rsidRDefault="000552F0" w:rsidP="0075552B">
      <w:pPr>
        <w:rPr>
          <w:rFonts w:ascii="Georgia" w:hAnsi="Georgia"/>
        </w:rPr>
      </w:pPr>
      <w:r w:rsidRPr="008A3E6B">
        <w:rPr>
          <w:rFonts w:ascii="Georgia" w:hAnsi="Georgia"/>
        </w:rPr>
        <w:t xml:space="preserve">Bankovní spojení: </w:t>
      </w:r>
      <w:r w:rsidRPr="008A3E6B">
        <w:rPr>
          <w:rFonts w:ascii="Georgia" w:hAnsi="Georgia"/>
        </w:rPr>
        <w:tab/>
      </w:r>
      <w:r w:rsidR="009858ED" w:rsidRPr="008A3E6B">
        <w:rPr>
          <w:rFonts w:ascii="Georgia" w:hAnsi="Georgia"/>
        </w:rPr>
        <w:tab/>
      </w:r>
      <w:r w:rsidR="00FC661F">
        <w:rPr>
          <w:rFonts w:ascii="Georgia" w:hAnsi="Georgia"/>
        </w:rPr>
        <w:t>XXXXXXXXXXXXX</w:t>
      </w:r>
      <w:r w:rsidRPr="008A3E6B">
        <w:rPr>
          <w:rFonts w:ascii="Georgia" w:hAnsi="Georgia"/>
        </w:rPr>
        <w:t xml:space="preserve">              </w:t>
      </w:r>
    </w:p>
    <w:p w:rsidR="000552F0" w:rsidRPr="008A3E6B" w:rsidRDefault="000552F0" w:rsidP="0075552B">
      <w:pPr>
        <w:rPr>
          <w:rFonts w:ascii="Georgia" w:hAnsi="Georgia"/>
        </w:rPr>
      </w:pPr>
      <w:r w:rsidRPr="008A3E6B">
        <w:rPr>
          <w:rFonts w:ascii="Georgia" w:hAnsi="Georgia"/>
        </w:rPr>
        <w:t xml:space="preserve">Číslo účtu: </w:t>
      </w:r>
      <w:r w:rsidRPr="008A3E6B">
        <w:rPr>
          <w:rFonts w:ascii="Georgia" w:hAnsi="Georgia"/>
        </w:rPr>
        <w:tab/>
      </w:r>
      <w:r w:rsidRPr="008A3E6B">
        <w:rPr>
          <w:rFonts w:ascii="Georgia" w:hAnsi="Georgia"/>
        </w:rPr>
        <w:tab/>
      </w:r>
      <w:r w:rsidR="009858ED" w:rsidRPr="008A3E6B">
        <w:rPr>
          <w:rFonts w:ascii="Georgia" w:hAnsi="Georgia"/>
        </w:rPr>
        <w:tab/>
      </w:r>
      <w:r w:rsidR="00FC661F">
        <w:rPr>
          <w:rFonts w:ascii="Georgia" w:hAnsi="Georgia"/>
        </w:rPr>
        <w:t>XXXXXXXXXXXXX</w:t>
      </w:r>
    </w:p>
    <w:p w:rsidR="000552F0" w:rsidRPr="008A3E6B" w:rsidRDefault="000552F0" w:rsidP="0075552B">
      <w:pPr>
        <w:pStyle w:val="Zhlav"/>
        <w:rPr>
          <w:rFonts w:ascii="Georgia" w:hAnsi="Georgia"/>
        </w:rPr>
      </w:pPr>
      <w:r w:rsidRPr="008A3E6B">
        <w:rPr>
          <w:rFonts w:ascii="Georgia" w:hAnsi="Georgia"/>
        </w:rPr>
        <w:t xml:space="preserve">dále jen „objednatel“ na straně jedné,  </w:t>
      </w:r>
      <w:r w:rsidRPr="008A3E6B">
        <w:rPr>
          <w:rFonts w:ascii="Georgia" w:hAnsi="Georgia"/>
        </w:rPr>
        <w:br/>
      </w:r>
    </w:p>
    <w:p w:rsidR="000552F0" w:rsidRPr="008A3E6B" w:rsidRDefault="000552F0" w:rsidP="0075552B">
      <w:pPr>
        <w:pStyle w:val="dka"/>
        <w:keepNext/>
        <w:rPr>
          <w:rFonts w:ascii="Georgia" w:eastAsia="MS Mincho" w:hAnsi="Georgia"/>
          <w:color w:val="auto"/>
          <w:lang w:eastAsia="en-US"/>
        </w:rPr>
      </w:pPr>
      <w:r w:rsidRPr="008A3E6B">
        <w:rPr>
          <w:rFonts w:ascii="Georgia" w:eastAsia="MS Mincho" w:hAnsi="Georgia"/>
          <w:color w:val="auto"/>
          <w:lang w:eastAsia="en-US"/>
        </w:rPr>
        <w:t>a</w:t>
      </w:r>
    </w:p>
    <w:p w:rsidR="00F86915" w:rsidRPr="008A3E6B" w:rsidRDefault="00F86915" w:rsidP="0075552B">
      <w:pPr>
        <w:rPr>
          <w:rFonts w:ascii="Georgia" w:hAnsi="Georgia"/>
        </w:rPr>
      </w:pPr>
    </w:p>
    <w:p w:rsidR="00F86915" w:rsidRPr="008A3E6B" w:rsidRDefault="00F86915" w:rsidP="0075552B">
      <w:pPr>
        <w:rPr>
          <w:rFonts w:ascii="Georgia" w:hAnsi="Georgia"/>
        </w:rPr>
      </w:pPr>
    </w:p>
    <w:p w:rsidR="00C33927" w:rsidRPr="008A3E6B" w:rsidRDefault="00C33927" w:rsidP="00C33927">
      <w:pPr>
        <w:rPr>
          <w:rFonts w:ascii="Georgia" w:hAnsi="Georgia"/>
          <w:b/>
        </w:rPr>
      </w:pPr>
      <w:r w:rsidRPr="008A3E6B">
        <w:rPr>
          <w:rFonts w:ascii="Georgia" w:hAnsi="Georgia"/>
        </w:rPr>
        <w:t>Zhotovitel:</w:t>
      </w:r>
      <w:r w:rsidRPr="008A3E6B">
        <w:rPr>
          <w:rFonts w:ascii="Georgia" w:hAnsi="Georgia"/>
        </w:rPr>
        <w:tab/>
      </w:r>
      <w:r w:rsidRPr="008A3E6B">
        <w:rPr>
          <w:rFonts w:ascii="Georgia" w:hAnsi="Georgia"/>
        </w:rPr>
        <w:tab/>
      </w:r>
      <w:r w:rsidRPr="008A3E6B">
        <w:rPr>
          <w:rFonts w:ascii="Georgia" w:hAnsi="Georgia"/>
        </w:rPr>
        <w:tab/>
      </w:r>
      <w:r w:rsidRPr="008A3E6B">
        <w:rPr>
          <w:rFonts w:ascii="Georgia" w:hAnsi="Georgia"/>
          <w:b/>
        </w:rPr>
        <w:t>Člověk v tísni, o.p.s.</w:t>
      </w:r>
    </w:p>
    <w:p w:rsidR="00C33927" w:rsidRPr="008A3E6B" w:rsidRDefault="00C33927" w:rsidP="00C33927">
      <w:pPr>
        <w:rPr>
          <w:rFonts w:ascii="Georgia" w:hAnsi="Georgia"/>
        </w:rPr>
      </w:pPr>
      <w:r w:rsidRPr="008A3E6B">
        <w:rPr>
          <w:rFonts w:ascii="Georgia" w:hAnsi="Georgia"/>
        </w:rPr>
        <w:t>Zastoupený:</w:t>
      </w:r>
      <w:r w:rsidRPr="008A3E6B">
        <w:rPr>
          <w:rFonts w:ascii="Georgia" w:hAnsi="Georgia"/>
        </w:rPr>
        <w:tab/>
      </w:r>
      <w:r w:rsidRPr="008A3E6B">
        <w:rPr>
          <w:rFonts w:ascii="Georgia" w:hAnsi="Georgia"/>
        </w:rPr>
        <w:tab/>
      </w:r>
      <w:r w:rsidRPr="008A3E6B">
        <w:rPr>
          <w:rFonts w:ascii="Georgia" w:hAnsi="Georgia"/>
        </w:rPr>
        <w:tab/>
        <w:t>panem Šimonem Pánkem</w:t>
      </w:r>
    </w:p>
    <w:p w:rsidR="00C33927" w:rsidRPr="008A3E6B" w:rsidRDefault="00C33927" w:rsidP="00C33927">
      <w:pPr>
        <w:rPr>
          <w:rFonts w:ascii="Georgia" w:hAnsi="Georgia"/>
        </w:rPr>
      </w:pPr>
      <w:r w:rsidRPr="008A3E6B">
        <w:rPr>
          <w:rFonts w:ascii="Georgia" w:hAnsi="Georgia"/>
        </w:rPr>
        <w:t>Sídlem:</w:t>
      </w:r>
      <w:r w:rsidRPr="008A3E6B">
        <w:rPr>
          <w:rFonts w:ascii="Georgia" w:hAnsi="Georgia"/>
        </w:rPr>
        <w:tab/>
      </w:r>
      <w:r w:rsidRPr="008A3E6B">
        <w:rPr>
          <w:rFonts w:ascii="Georgia" w:hAnsi="Georgia"/>
        </w:rPr>
        <w:tab/>
      </w:r>
      <w:r w:rsidRPr="008A3E6B">
        <w:rPr>
          <w:rFonts w:ascii="Georgia" w:hAnsi="Georgia"/>
        </w:rPr>
        <w:tab/>
        <w:t>Šafaříkova 24, 120 00 Praha 2</w:t>
      </w:r>
    </w:p>
    <w:p w:rsidR="00C33927" w:rsidRPr="008A3E6B" w:rsidRDefault="00C33927" w:rsidP="00C33927">
      <w:pPr>
        <w:rPr>
          <w:rFonts w:ascii="Georgia" w:hAnsi="Georgia"/>
        </w:rPr>
      </w:pPr>
      <w:r w:rsidRPr="008A3E6B">
        <w:rPr>
          <w:rFonts w:ascii="Georgia" w:hAnsi="Georgia"/>
        </w:rPr>
        <w:t xml:space="preserve">Kontaktní osoba zhotovitele: </w:t>
      </w:r>
      <w:r w:rsidR="00FC661F">
        <w:rPr>
          <w:rFonts w:ascii="Georgia" w:hAnsi="Georgia"/>
        </w:rPr>
        <w:t>XXXXXXXXXXXXX</w:t>
      </w:r>
    </w:p>
    <w:p w:rsidR="00C33927" w:rsidRPr="008A3E6B" w:rsidRDefault="00C33927" w:rsidP="00C33927">
      <w:pPr>
        <w:rPr>
          <w:rFonts w:ascii="Georgia" w:hAnsi="Georgia"/>
        </w:rPr>
      </w:pPr>
      <w:r w:rsidRPr="008A3E6B">
        <w:rPr>
          <w:rFonts w:ascii="Georgia" w:hAnsi="Georgia"/>
        </w:rPr>
        <w:t xml:space="preserve">Tel.: </w:t>
      </w:r>
      <w:r w:rsidRPr="008A3E6B">
        <w:rPr>
          <w:rFonts w:ascii="Georgia" w:hAnsi="Georgia"/>
        </w:rPr>
        <w:tab/>
      </w:r>
      <w:r w:rsidRPr="008A3E6B">
        <w:rPr>
          <w:rFonts w:ascii="Georgia" w:hAnsi="Georgia"/>
        </w:rPr>
        <w:tab/>
      </w:r>
      <w:r w:rsidRPr="008A3E6B">
        <w:rPr>
          <w:rFonts w:ascii="Georgia" w:hAnsi="Georgia"/>
        </w:rPr>
        <w:tab/>
      </w:r>
      <w:r w:rsidRPr="008A3E6B">
        <w:rPr>
          <w:rFonts w:ascii="Georgia" w:hAnsi="Georgia"/>
        </w:rPr>
        <w:tab/>
      </w:r>
      <w:r w:rsidR="00FC661F">
        <w:rPr>
          <w:rFonts w:ascii="Georgia" w:hAnsi="Georgia"/>
        </w:rPr>
        <w:t>XXXXXXXXXXXXX</w:t>
      </w:r>
    </w:p>
    <w:p w:rsidR="00C33927" w:rsidRPr="008A3E6B" w:rsidRDefault="00C33927" w:rsidP="00C33927">
      <w:pPr>
        <w:rPr>
          <w:rFonts w:ascii="Georgia" w:hAnsi="Georgia"/>
        </w:rPr>
      </w:pPr>
      <w:r w:rsidRPr="008A3E6B">
        <w:rPr>
          <w:rFonts w:ascii="Georgia" w:hAnsi="Georgia"/>
        </w:rPr>
        <w:t xml:space="preserve">E-mail: </w:t>
      </w:r>
      <w:r w:rsidRPr="008A3E6B">
        <w:rPr>
          <w:rFonts w:ascii="Georgia" w:hAnsi="Georgia"/>
        </w:rPr>
        <w:tab/>
      </w:r>
      <w:r w:rsidRPr="008A3E6B">
        <w:rPr>
          <w:rFonts w:ascii="Georgia" w:hAnsi="Georgia"/>
        </w:rPr>
        <w:tab/>
      </w:r>
      <w:r w:rsidRPr="008A3E6B">
        <w:rPr>
          <w:rFonts w:ascii="Georgia" w:hAnsi="Georgia"/>
        </w:rPr>
        <w:tab/>
      </w:r>
      <w:r w:rsidR="00FC661F">
        <w:rPr>
          <w:rFonts w:ascii="Georgia" w:hAnsi="Georgia"/>
        </w:rPr>
        <w:t>XXXXXXXXXXXXX</w:t>
      </w:r>
    </w:p>
    <w:p w:rsidR="00C33927" w:rsidRPr="008A3E6B" w:rsidRDefault="00C33927" w:rsidP="00C33927">
      <w:pPr>
        <w:rPr>
          <w:rFonts w:ascii="Georgia" w:hAnsi="Georgia"/>
        </w:rPr>
      </w:pPr>
      <w:r w:rsidRPr="008A3E6B">
        <w:rPr>
          <w:rFonts w:ascii="Georgia" w:hAnsi="Georgia"/>
        </w:rPr>
        <w:t xml:space="preserve">IČO: </w:t>
      </w:r>
      <w:r w:rsidRPr="008A3E6B">
        <w:rPr>
          <w:rFonts w:ascii="Georgia" w:hAnsi="Georgia"/>
        </w:rPr>
        <w:tab/>
      </w:r>
      <w:r w:rsidRPr="008A3E6B">
        <w:rPr>
          <w:rFonts w:ascii="Georgia" w:hAnsi="Georgia"/>
        </w:rPr>
        <w:tab/>
      </w:r>
      <w:r w:rsidRPr="008A3E6B">
        <w:rPr>
          <w:rFonts w:ascii="Georgia" w:hAnsi="Georgia"/>
        </w:rPr>
        <w:tab/>
      </w:r>
      <w:r w:rsidRPr="008A3E6B">
        <w:rPr>
          <w:rFonts w:ascii="Georgia" w:hAnsi="Georgia"/>
        </w:rPr>
        <w:tab/>
        <w:t>25755277</w:t>
      </w:r>
    </w:p>
    <w:p w:rsidR="00C33927" w:rsidRPr="008A3E6B" w:rsidRDefault="00C33927" w:rsidP="00C33927">
      <w:pPr>
        <w:rPr>
          <w:rFonts w:ascii="Georgia" w:hAnsi="Georgia"/>
        </w:rPr>
      </w:pPr>
      <w:r w:rsidRPr="008A3E6B">
        <w:rPr>
          <w:rFonts w:ascii="Georgia" w:hAnsi="Georgia"/>
        </w:rPr>
        <w:t xml:space="preserve">DIČ: </w:t>
      </w:r>
      <w:r w:rsidRPr="008A3E6B">
        <w:rPr>
          <w:rFonts w:ascii="Georgia" w:hAnsi="Georgia"/>
        </w:rPr>
        <w:tab/>
      </w:r>
      <w:r w:rsidRPr="008A3E6B">
        <w:rPr>
          <w:rFonts w:ascii="Georgia" w:hAnsi="Georgia"/>
        </w:rPr>
        <w:tab/>
      </w:r>
      <w:r w:rsidRPr="008A3E6B">
        <w:rPr>
          <w:rFonts w:ascii="Georgia" w:hAnsi="Georgia"/>
        </w:rPr>
        <w:tab/>
      </w:r>
      <w:r w:rsidRPr="008A3E6B">
        <w:rPr>
          <w:rFonts w:ascii="Georgia" w:hAnsi="Georgia"/>
        </w:rPr>
        <w:tab/>
        <w:t>CZ25755277</w:t>
      </w:r>
    </w:p>
    <w:p w:rsidR="00C33927" w:rsidRPr="008A3E6B" w:rsidRDefault="00C33927" w:rsidP="00C33927">
      <w:pPr>
        <w:rPr>
          <w:rFonts w:ascii="Georgia" w:hAnsi="Georgia"/>
        </w:rPr>
      </w:pPr>
      <w:r w:rsidRPr="008A3E6B">
        <w:rPr>
          <w:rFonts w:ascii="Georgia" w:hAnsi="Georgia"/>
        </w:rPr>
        <w:t>Bankovní spojení:</w:t>
      </w:r>
      <w:r w:rsidRPr="008A3E6B">
        <w:rPr>
          <w:rFonts w:ascii="Georgia" w:hAnsi="Georgia"/>
        </w:rPr>
        <w:tab/>
      </w:r>
      <w:r w:rsidRPr="008A3E6B">
        <w:rPr>
          <w:rFonts w:ascii="Georgia" w:hAnsi="Georgia"/>
        </w:rPr>
        <w:tab/>
      </w:r>
      <w:r w:rsidR="00FC661F">
        <w:rPr>
          <w:rFonts w:ascii="Georgia" w:hAnsi="Georgia"/>
        </w:rPr>
        <w:t>XXXXXXXXXXXXX</w:t>
      </w:r>
    </w:p>
    <w:p w:rsidR="00C33927" w:rsidRPr="008A3E6B" w:rsidRDefault="00C33927" w:rsidP="00C33927">
      <w:pPr>
        <w:rPr>
          <w:rFonts w:ascii="Georgia" w:hAnsi="Georgia"/>
        </w:rPr>
      </w:pPr>
      <w:r w:rsidRPr="008A3E6B">
        <w:rPr>
          <w:rFonts w:ascii="Georgia" w:hAnsi="Georgia"/>
        </w:rPr>
        <w:t>Číslo účtu:</w:t>
      </w:r>
      <w:r w:rsidRPr="008A3E6B">
        <w:rPr>
          <w:rFonts w:ascii="Georgia" w:hAnsi="Georgia"/>
        </w:rPr>
        <w:tab/>
      </w:r>
      <w:r w:rsidRPr="008A3E6B">
        <w:rPr>
          <w:rFonts w:ascii="Georgia" w:hAnsi="Georgia"/>
        </w:rPr>
        <w:tab/>
      </w:r>
      <w:r w:rsidRPr="008A3E6B">
        <w:rPr>
          <w:rFonts w:ascii="Georgia" w:hAnsi="Georgia"/>
        </w:rPr>
        <w:tab/>
      </w:r>
      <w:r w:rsidR="00FC661F">
        <w:rPr>
          <w:rFonts w:ascii="Georgia" w:hAnsi="Georgia"/>
        </w:rPr>
        <w:t>XXXXXXXXXXXXX</w:t>
      </w:r>
      <w:bookmarkStart w:id="0" w:name="_GoBack"/>
      <w:bookmarkEnd w:id="0"/>
    </w:p>
    <w:p w:rsidR="00C33927" w:rsidRPr="008A3E6B" w:rsidRDefault="00C33927" w:rsidP="00C33927">
      <w:pPr>
        <w:rPr>
          <w:rFonts w:ascii="Georgia" w:hAnsi="Georgia"/>
        </w:rPr>
      </w:pPr>
      <w:r w:rsidRPr="008A3E6B">
        <w:rPr>
          <w:rFonts w:ascii="Georgia" w:hAnsi="Georgia"/>
        </w:rPr>
        <w:t>Zapsaný v rejstříku o.p.s.:</w:t>
      </w:r>
      <w:r w:rsidRPr="008A3E6B">
        <w:rPr>
          <w:rFonts w:ascii="Georgia" w:hAnsi="Georgia"/>
        </w:rPr>
        <w:tab/>
        <w:t>Městský soud v Praze, oddíl O, vložka 119</w:t>
      </w:r>
      <w:r w:rsidRPr="008A3E6B">
        <w:rPr>
          <w:rFonts w:ascii="Georgia" w:hAnsi="Georgia"/>
        </w:rPr>
        <w:tab/>
      </w:r>
      <w:r w:rsidRPr="008A3E6B">
        <w:rPr>
          <w:rFonts w:ascii="Georgia" w:hAnsi="Georgia"/>
        </w:rPr>
        <w:tab/>
      </w:r>
    </w:p>
    <w:p w:rsidR="00C33927" w:rsidRPr="008A3E6B" w:rsidRDefault="00C33927" w:rsidP="00C33927">
      <w:pPr>
        <w:rPr>
          <w:rFonts w:ascii="Georgia" w:hAnsi="Georgia"/>
        </w:rPr>
      </w:pPr>
      <w:r w:rsidRPr="008A3E6B">
        <w:rPr>
          <w:rFonts w:ascii="Georgia" w:hAnsi="Georgia"/>
        </w:rPr>
        <w:t>(dále jen „zhotovitel“)</w:t>
      </w:r>
    </w:p>
    <w:p w:rsidR="00377367" w:rsidRPr="008A3E6B" w:rsidRDefault="00377367" w:rsidP="0075552B">
      <w:pPr>
        <w:spacing w:before="120"/>
        <w:rPr>
          <w:rFonts w:ascii="Georgia" w:hAnsi="Georgia"/>
          <w:b/>
          <w:bCs/>
          <w:spacing w:val="-4"/>
        </w:rPr>
        <w:sectPr w:rsidR="00377367" w:rsidRPr="008A3E6B" w:rsidSect="0075552B">
          <w:headerReference w:type="even" r:id="rId8"/>
          <w:footerReference w:type="default" r:id="rId9"/>
          <w:headerReference w:type="first" r:id="rId10"/>
          <w:footerReference w:type="first" r:id="rId11"/>
          <w:pgSz w:w="11900" w:h="16840"/>
          <w:pgMar w:top="3572" w:right="1123" w:bottom="1985" w:left="2183" w:header="709" w:footer="709" w:gutter="0"/>
          <w:cols w:space="708"/>
          <w:titlePg/>
          <w:docGrid w:linePitch="360"/>
        </w:sectPr>
      </w:pPr>
    </w:p>
    <w:p w:rsidR="000552F0" w:rsidRPr="008A3E6B" w:rsidRDefault="000552F0" w:rsidP="000552F0">
      <w:pPr>
        <w:spacing w:before="120"/>
        <w:jc w:val="center"/>
        <w:rPr>
          <w:rFonts w:ascii="Georgia" w:hAnsi="Georgia"/>
          <w:b/>
          <w:bCs/>
          <w:spacing w:val="-4"/>
        </w:rPr>
      </w:pPr>
      <w:r w:rsidRPr="008A3E6B">
        <w:rPr>
          <w:rFonts w:ascii="Georgia" w:hAnsi="Georgia"/>
          <w:b/>
          <w:bCs/>
          <w:spacing w:val="-4"/>
        </w:rPr>
        <w:lastRenderedPageBreak/>
        <w:t>Článek 1</w:t>
      </w:r>
    </w:p>
    <w:p w:rsidR="000552F0" w:rsidRPr="008A3E6B" w:rsidRDefault="000552F0" w:rsidP="000552F0">
      <w:pPr>
        <w:spacing w:before="120"/>
        <w:jc w:val="center"/>
        <w:rPr>
          <w:rFonts w:ascii="Georgia" w:hAnsi="Georgia"/>
          <w:u w:val="single"/>
        </w:rPr>
      </w:pPr>
      <w:r w:rsidRPr="008A3E6B">
        <w:rPr>
          <w:rFonts w:ascii="Georgia" w:hAnsi="Georgia"/>
          <w:u w:val="single"/>
        </w:rPr>
        <w:t>Předmět dodatku</w:t>
      </w:r>
    </w:p>
    <w:p w:rsidR="000552F0" w:rsidRPr="008A3E6B" w:rsidRDefault="000552F0" w:rsidP="000552F0">
      <w:pPr>
        <w:keepNext/>
        <w:spacing w:before="120"/>
        <w:jc w:val="both"/>
        <w:rPr>
          <w:rFonts w:ascii="Georgia" w:hAnsi="Georgia"/>
          <w:spacing w:val="-4"/>
          <w:u w:val="single"/>
        </w:rPr>
      </w:pPr>
    </w:p>
    <w:p w:rsidR="000552F0" w:rsidRDefault="000552F0" w:rsidP="00CC3D4B">
      <w:pPr>
        <w:ind w:left="709" w:hanging="709"/>
        <w:jc w:val="both"/>
        <w:rPr>
          <w:rFonts w:ascii="Georgia" w:hAnsi="Georgia"/>
        </w:rPr>
      </w:pPr>
      <w:r w:rsidRPr="008A3E6B">
        <w:rPr>
          <w:rFonts w:ascii="Georgia" w:hAnsi="Georgia"/>
        </w:rPr>
        <w:t xml:space="preserve">I.1. </w:t>
      </w:r>
      <w:r w:rsidR="008A3E6B">
        <w:rPr>
          <w:rFonts w:ascii="Georgia" w:hAnsi="Georgia"/>
        </w:rPr>
        <w:tab/>
      </w:r>
      <w:r w:rsidRPr="008A3E6B">
        <w:rPr>
          <w:rFonts w:ascii="Georgia" w:hAnsi="Georgia"/>
        </w:rPr>
        <w:t xml:space="preserve">Předmětem tohoto Dodatku č. </w:t>
      </w:r>
      <w:r w:rsidR="003207EF">
        <w:rPr>
          <w:rFonts w:ascii="Georgia" w:hAnsi="Georgia"/>
        </w:rPr>
        <w:t>9</w:t>
      </w:r>
      <w:r w:rsidRPr="008A3E6B">
        <w:rPr>
          <w:rFonts w:ascii="Georgia" w:hAnsi="Georgia"/>
        </w:rPr>
        <w:t xml:space="preserve"> je úprava smlouvy k veřejné zakázce číslo </w:t>
      </w:r>
      <w:r w:rsidR="00C33927" w:rsidRPr="008A3E6B">
        <w:rPr>
          <w:rFonts w:ascii="Georgia" w:hAnsi="Georgia"/>
          <w:b/>
        </w:rPr>
        <w:t xml:space="preserve">CzDA-ET-2013-1-14021/2 s názvem „Zajištění přístupu k pitné vodě pro obyvatele lokalit </w:t>
      </w:r>
      <w:proofErr w:type="spellStart"/>
      <w:r w:rsidR="00C33927" w:rsidRPr="008A3E6B">
        <w:rPr>
          <w:rFonts w:ascii="Georgia" w:hAnsi="Georgia"/>
          <w:b/>
        </w:rPr>
        <w:t>Guguma</w:t>
      </w:r>
      <w:proofErr w:type="spellEnd"/>
      <w:r w:rsidR="00C33927" w:rsidRPr="008A3E6B">
        <w:rPr>
          <w:rFonts w:ascii="Georgia" w:hAnsi="Georgia"/>
          <w:b/>
        </w:rPr>
        <w:t xml:space="preserve">, </w:t>
      </w:r>
      <w:proofErr w:type="spellStart"/>
      <w:r w:rsidR="00C33927" w:rsidRPr="008A3E6B">
        <w:rPr>
          <w:rFonts w:ascii="Georgia" w:hAnsi="Georgia"/>
          <w:b/>
        </w:rPr>
        <w:t>Teso</w:t>
      </w:r>
      <w:proofErr w:type="spellEnd"/>
      <w:r w:rsidR="00C33927" w:rsidRPr="008A3E6B">
        <w:rPr>
          <w:rFonts w:ascii="Georgia" w:hAnsi="Georgia"/>
          <w:b/>
        </w:rPr>
        <w:t xml:space="preserve">, </w:t>
      </w:r>
      <w:proofErr w:type="spellStart"/>
      <w:r w:rsidR="00C33927" w:rsidRPr="008A3E6B">
        <w:rPr>
          <w:rFonts w:ascii="Georgia" w:hAnsi="Georgia"/>
          <w:b/>
        </w:rPr>
        <w:t>Bargo</w:t>
      </w:r>
      <w:proofErr w:type="spellEnd"/>
      <w:r w:rsidR="00C33927" w:rsidRPr="008A3E6B">
        <w:rPr>
          <w:rFonts w:ascii="Georgia" w:hAnsi="Georgia"/>
          <w:b/>
        </w:rPr>
        <w:t xml:space="preserve"> a </w:t>
      </w:r>
      <w:proofErr w:type="spellStart"/>
      <w:r w:rsidR="00C33927" w:rsidRPr="008A3E6B">
        <w:rPr>
          <w:rFonts w:ascii="Georgia" w:hAnsi="Georgia"/>
          <w:b/>
        </w:rPr>
        <w:t>Huluka</w:t>
      </w:r>
      <w:proofErr w:type="spellEnd"/>
      <w:r w:rsidR="00C33927" w:rsidRPr="008A3E6B">
        <w:rPr>
          <w:rFonts w:ascii="Georgia" w:hAnsi="Georgia"/>
          <w:b/>
        </w:rPr>
        <w:t xml:space="preserve"> v zóně </w:t>
      </w:r>
      <w:proofErr w:type="spellStart"/>
      <w:r w:rsidR="00C33927" w:rsidRPr="008A3E6B">
        <w:rPr>
          <w:rFonts w:ascii="Georgia" w:hAnsi="Georgia"/>
          <w:b/>
        </w:rPr>
        <w:t>Sidama</w:t>
      </w:r>
      <w:proofErr w:type="spellEnd"/>
      <w:r w:rsidR="00C33927" w:rsidRPr="008A3E6B">
        <w:rPr>
          <w:rFonts w:ascii="Georgia" w:hAnsi="Georgia"/>
          <w:b/>
          <w:sz w:val="22"/>
        </w:rPr>
        <w:t>“</w:t>
      </w:r>
      <w:r w:rsidR="00C33927" w:rsidRPr="008A3E6B">
        <w:rPr>
          <w:rFonts w:ascii="Georgia" w:hAnsi="Georgia"/>
        </w:rPr>
        <w:t xml:space="preserve"> uzavřené dne 17. 10. 2014 </w:t>
      </w:r>
      <w:r w:rsidR="00CC3D4B">
        <w:rPr>
          <w:rFonts w:ascii="Georgia" w:hAnsi="Georgia"/>
        </w:rPr>
        <w:t>(dále jen „</w:t>
      </w:r>
      <w:r w:rsidR="000E00B0" w:rsidRPr="000E00B0">
        <w:rPr>
          <w:rFonts w:ascii="Georgia" w:hAnsi="Georgia"/>
          <w:b/>
        </w:rPr>
        <w:t>Smlouva</w:t>
      </w:r>
      <w:r w:rsidR="00CC3D4B">
        <w:rPr>
          <w:rFonts w:ascii="Georgia" w:hAnsi="Georgia"/>
        </w:rPr>
        <w:t>“).</w:t>
      </w:r>
    </w:p>
    <w:p w:rsidR="005F7351" w:rsidRDefault="005F7351" w:rsidP="00080BAA">
      <w:pPr>
        <w:jc w:val="both"/>
        <w:rPr>
          <w:rFonts w:ascii="Georgia" w:hAnsi="Georgia"/>
        </w:rPr>
      </w:pPr>
    </w:p>
    <w:p w:rsidR="00814C2C" w:rsidRDefault="005F7351" w:rsidP="005F7351">
      <w:pPr>
        <w:ind w:left="709" w:hanging="709"/>
        <w:jc w:val="both"/>
        <w:rPr>
          <w:rFonts w:ascii="Georgia" w:hAnsi="Georgia"/>
        </w:rPr>
      </w:pPr>
      <w:r>
        <w:rPr>
          <w:rFonts w:ascii="Georgia" w:hAnsi="Georgia"/>
        </w:rPr>
        <w:t>I.2.</w:t>
      </w:r>
      <w:r>
        <w:rPr>
          <w:rFonts w:ascii="Georgia" w:hAnsi="Georgia"/>
        </w:rPr>
        <w:tab/>
      </w:r>
      <w:r w:rsidR="003207EF">
        <w:rPr>
          <w:rFonts w:ascii="Georgia" w:hAnsi="Georgia"/>
        </w:rPr>
        <w:t xml:space="preserve">Kvůli prodlevě v dodání transformátorů pro lokality </w:t>
      </w:r>
      <w:proofErr w:type="spellStart"/>
      <w:r w:rsidR="003207EF">
        <w:rPr>
          <w:rFonts w:ascii="Georgia" w:hAnsi="Georgia"/>
        </w:rPr>
        <w:t>Bargo</w:t>
      </w:r>
      <w:proofErr w:type="spellEnd"/>
      <w:r w:rsidR="003207EF">
        <w:rPr>
          <w:rFonts w:ascii="Georgia" w:hAnsi="Georgia"/>
        </w:rPr>
        <w:t xml:space="preserve"> a </w:t>
      </w:r>
      <w:proofErr w:type="spellStart"/>
      <w:r w:rsidR="003207EF">
        <w:rPr>
          <w:rFonts w:ascii="Georgia" w:hAnsi="Georgia"/>
        </w:rPr>
        <w:t>Teso</w:t>
      </w:r>
      <w:proofErr w:type="spellEnd"/>
      <w:r w:rsidR="003207EF">
        <w:rPr>
          <w:rFonts w:ascii="Georgia" w:hAnsi="Georgia"/>
        </w:rPr>
        <w:t xml:space="preserve"> </w:t>
      </w:r>
      <w:r w:rsidR="00814C2C">
        <w:rPr>
          <w:rFonts w:ascii="Georgia" w:hAnsi="Georgia"/>
        </w:rPr>
        <w:t xml:space="preserve">etiopskou </w:t>
      </w:r>
      <w:r w:rsidR="003207EF">
        <w:rPr>
          <w:rFonts w:ascii="Georgia" w:hAnsi="Georgia"/>
        </w:rPr>
        <w:t xml:space="preserve">státní společností EEPCO se smluvní strany dohodly na </w:t>
      </w:r>
      <w:r w:rsidR="00176EBB">
        <w:rPr>
          <w:rFonts w:ascii="Georgia" w:hAnsi="Georgia"/>
        </w:rPr>
        <w:t>přesunu předmětu plnění smlouvy do 9. etapy</w:t>
      </w:r>
      <w:r w:rsidR="00C047D1">
        <w:rPr>
          <w:rFonts w:ascii="Georgia" w:hAnsi="Georgia"/>
        </w:rPr>
        <w:t>,</w:t>
      </w:r>
      <w:r w:rsidR="004547E9">
        <w:rPr>
          <w:rFonts w:ascii="Georgia" w:hAnsi="Georgia"/>
        </w:rPr>
        <w:t xml:space="preserve"> kdy</w:t>
      </w:r>
      <w:r w:rsidR="00C047D1">
        <w:rPr>
          <w:rFonts w:ascii="Georgia" w:hAnsi="Georgia"/>
        </w:rPr>
        <w:t xml:space="preserve"> </w:t>
      </w:r>
      <w:r w:rsidR="004547E9" w:rsidRPr="004547E9">
        <w:rPr>
          <w:rFonts w:ascii="Georgia" w:hAnsi="Georgia"/>
        </w:rPr>
        <w:t>zhotovitel v</w:t>
      </w:r>
      <w:r w:rsidR="004547E9">
        <w:rPr>
          <w:rFonts w:ascii="Georgia" w:hAnsi="Georgia"/>
        </w:rPr>
        <w:t> každé lokalitě</w:t>
      </w:r>
      <w:r w:rsidR="004547E9" w:rsidRPr="004547E9">
        <w:rPr>
          <w:rFonts w:ascii="Georgia" w:hAnsi="Georgia"/>
        </w:rPr>
        <w:t xml:space="preserve"> </w:t>
      </w:r>
      <w:r w:rsidR="004547E9">
        <w:rPr>
          <w:rFonts w:ascii="Georgia" w:hAnsi="Georgia"/>
        </w:rPr>
        <w:t xml:space="preserve">zajistí </w:t>
      </w:r>
      <w:r w:rsidR="004547E9" w:rsidRPr="004547E9">
        <w:rPr>
          <w:rFonts w:ascii="Georgia" w:hAnsi="Georgia"/>
        </w:rPr>
        <w:t xml:space="preserve">napojení vrtu na veřejnou elektrickou síť, vč. </w:t>
      </w:r>
      <w:r w:rsidR="005F5248">
        <w:rPr>
          <w:rFonts w:ascii="Georgia" w:hAnsi="Georgia"/>
        </w:rPr>
        <w:t xml:space="preserve">montáže </w:t>
      </w:r>
      <w:r w:rsidR="004547E9">
        <w:rPr>
          <w:rFonts w:ascii="Georgia" w:hAnsi="Georgia"/>
        </w:rPr>
        <w:t>transformátoru,</w:t>
      </w:r>
      <w:r w:rsidR="005F5248">
        <w:rPr>
          <w:rFonts w:ascii="Georgia" w:hAnsi="Georgia"/>
        </w:rPr>
        <w:t xml:space="preserve"> jeho</w:t>
      </w:r>
      <w:r w:rsidR="004547E9" w:rsidRPr="004547E9">
        <w:rPr>
          <w:rFonts w:ascii="Georgia" w:hAnsi="Georgia"/>
        </w:rPr>
        <w:t xml:space="preserve"> napojení na hlavní rozvaděč vrtu a zaplacení veškerých souvisejících poplatků</w:t>
      </w:r>
      <w:r w:rsidR="00C047D1">
        <w:rPr>
          <w:rFonts w:ascii="Georgia" w:hAnsi="Georgia"/>
        </w:rPr>
        <w:t>,</w:t>
      </w:r>
      <w:r w:rsidR="00176EBB">
        <w:rPr>
          <w:rFonts w:ascii="Georgia" w:hAnsi="Georgia"/>
        </w:rPr>
        <w:t xml:space="preserve"> a na </w:t>
      </w:r>
      <w:r w:rsidR="003207EF">
        <w:rPr>
          <w:rFonts w:ascii="Georgia" w:hAnsi="Georgia"/>
        </w:rPr>
        <w:t>následujících doplnění následujících článků smlouvy, které budou nově znít takto:</w:t>
      </w:r>
    </w:p>
    <w:p w:rsidR="005F7351" w:rsidRPr="005F7351" w:rsidRDefault="00CC3D4B" w:rsidP="005F7351">
      <w:pPr>
        <w:ind w:left="709" w:hanging="709"/>
        <w:jc w:val="both"/>
        <w:rPr>
          <w:rFonts w:ascii="Georgia" w:hAnsi="Georgia"/>
        </w:rPr>
      </w:pPr>
      <w:r>
        <w:rPr>
          <w:rFonts w:ascii="Georgia" w:hAnsi="Georgia"/>
        </w:rPr>
        <w:t xml:space="preserve"> </w:t>
      </w:r>
      <w:r w:rsidR="005F7351">
        <w:rPr>
          <w:rFonts w:ascii="Georgia" w:hAnsi="Georgia"/>
        </w:rPr>
        <w:t xml:space="preserve"> </w:t>
      </w:r>
      <w:r w:rsidR="005F7351" w:rsidRPr="005F7351">
        <w:rPr>
          <w:rFonts w:ascii="Georgia" w:hAnsi="Georgia"/>
        </w:rPr>
        <w:t xml:space="preserve"> </w:t>
      </w:r>
    </w:p>
    <w:p w:rsidR="003207EF" w:rsidRPr="008A3E6B" w:rsidRDefault="005F7C40" w:rsidP="003207EF">
      <w:pPr>
        <w:pStyle w:val="Zkladntextodsazen1"/>
        <w:spacing w:before="120" w:after="0"/>
        <w:ind w:left="720"/>
        <w:jc w:val="both"/>
        <w:rPr>
          <w:rFonts w:ascii="Georgia" w:eastAsia="MS Mincho" w:hAnsi="Georgia"/>
          <w:i/>
          <w:lang w:eastAsia="en-US"/>
        </w:rPr>
      </w:pPr>
      <w:r>
        <w:rPr>
          <w:rFonts w:ascii="Georgia" w:eastAsia="MS Mincho" w:hAnsi="Georgia"/>
          <w:i/>
          <w:lang w:eastAsia="en-US"/>
        </w:rPr>
        <w:t>3.2.</w:t>
      </w:r>
      <w:r>
        <w:rPr>
          <w:rFonts w:ascii="Georgia" w:eastAsia="MS Mincho" w:hAnsi="Georgia"/>
          <w:i/>
          <w:lang w:eastAsia="en-US"/>
        </w:rPr>
        <w:tab/>
      </w:r>
      <w:r w:rsidR="00C047D1">
        <w:rPr>
          <w:rFonts w:ascii="Georgia" w:eastAsia="MS Mincho" w:hAnsi="Georgia"/>
          <w:i/>
          <w:lang w:eastAsia="en-US"/>
        </w:rPr>
        <w:t xml:space="preserve">Smlouva se tímto dodatkem prodlužuje o jednu etapu č. 9, a to do 30.11.2018. </w:t>
      </w:r>
      <w:r w:rsidR="003207EF" w:rsidRPr="008A3E6B">
        <w:rPr>
          <w:rFonts w:ascii="Georgia" w:eastAsia="MS Mincho" w:hAnsi="Georgia"/>
          <w:i/>
          <w:lang w:eastAsia="en-US"/>
        </w:rPr>
        <w:t>Plnění předmětu smlouvy v roce 2018 probíhá v následujících etapách:</w:t>
      </w:r>
    </w:p>
    <w:p w:rsidR="003207EF" w:rsidRDefault="003207EF" w:rsidP="003207EF">
      <w:pPr>
        <w:pStyle w:val="Odstavecseseznamem"/>
        <w:numPr>
          <w:ilvl w:val="2"/>
          <w:numId w:val="3"/>
        </w:numPr>
        <w:spacing w:before="120"/>
        <w:jc w:val="both"/>
        <w:rPr>
          <w:rFonts w:ascii="Georgia" w:eastAsia="MS Mincho" w:hAnsi="Georgia"/>
          <w:i/>
        </w:rPr>
      </w:pPr>
      <w:r w:rsidRPr="00940D67">
        <w:rPr>
          <w:rFonts w:ascii="Georgia" w:eastAsia="MS Mincho" w:hAnsi="Georgia"/>
          <w:i/>
        </w:rPr>
        <w:t xml:space="preserve">8. etapa: do 30. 6. 2018. Cena plnění 8. etapy činí </w:t>
      </w:r>
      <w:r w:rsidR="002F2077" w:rsidRPr="00814C2C">
        <w:rPr>
          <w:rFonts w:ascii="Georgia" w:eastAsia="MS Mincho" w:hAnsi="Georgia"/>
          <w:b/>
          <w:i/>
        </w:rPr>
        <w:t>343.092</w:t>
      </w:r>
      <w:r w:rsidRPr="00814C2C">
        <w:rPr>
          <w:rFonts w:ascii="Georgia" w:eastAsia="MS Mincho" w:hAnsi="Georgia"/>
          <w:b/>
          <w:i/>
        </w:rPr>
        <w:t>,-Kč</w:t>
      </w:r>
      <w:r>
        <w:rPr>
          <w:rFonts w:ascii="Georgia" w:eastAsia="MS Mincho" w:hAnsi="Georgia"/>
          <w:i/>
        </w:rPr>
        <w:t xml:space="preserve"> (slovy: </w:t>
      </w:r>
      <w:proofErr w:type="spellStart"/>
      <w:r w:rsidR="002F2077">
        <w:rPr>
          <w:rFonts w:ascii="Georgia" w:eastAsia="MS Mincho" w:hAnsi="Georgia"/>
          <w:i/>
        </w:rPr>
        <w:t>třistačtyřicettřitisícdevadesátdvě</w:t>
      </w:r>
      <w:proofErr w:type="spellEnd"/>
      <w:r w:rsidRPr="00940D67">
        <w:rPr>
          <w:rFonts w:ascii="Georgia" w:eastAsia="MS Mincho" w:hAnsi="Georgia"/>
          <w:i/>
        </w:rPr>
        <w:t xml:space="preserve"> koruny české)</w:t>
      </w:r>
      <w:r>
        <w:rPr>
          <w:rFonts w:ascii="Georgia" w:eastAsia="MS Mincho" w:hAnsi="Georgia"/>
          <w:i/>
        </w:rPr>
        <w:t>;</w:t>
      </w:r>
    </w:p>
    <w:p w:rsidR="003207EF" w:rsidRPr="00940D67" w:rsidRDefault="003207EF" w:rsidP="003207EF">
      <w:pPr>
        <w:pStyle w:val="Odstavecseseznamem"/>
        <w:numPr>
          <w:ilvl w:val="2"/>
          <w:numId w:val="3"/>
        </w:numPr>
        <w:spacing w:before="120"/>
        <w:jc w:val="both"/>
        <w:rPr>
          <w:rFonts w:ascii="Georgia" w:eastAsia="MS Mincho" w:hAnsi="Georgia"/>
          <w:i/>
        </w:rPr>
      </w:pPr>
      <w:r>
        <w:rPr>
          <w:rFonts w:ascii="Georgia" w:eastAsia="MS Mincho" w:hAnsi="Georgia"/>
          <w:i/>
        </w:rPr>
        <w:t xml:space="preserve">9. etapa: do 30. 11. 2018. Cena plnění 9. etapy činí </w:t>
      </w:r>
      <w:r w:rsidR="002F2077" w:rsidRPr="00814C2C">
        <w:rPr>
          <w:rFonts w:ascii="Georgia" w:eastAsia="MS Mincho" w:hAnsi="Georgia"/>
          <w:b/>
          <w:i/>
        </w:rPr>
        <w:t>166.000,- Kč</w:t>
      </w:r>
      <w:r w:rsidR="002F2077">
        <w:rPr>
          <w:rFonts w:ascii="Georgia" w:eastAsia="MS Mincho" w:hAnsi="Georgia"/>
          <w:i/>
        </w:rPr>
        <w:t xml:space="preserve"> (slovy: </w:t>
      </w:r>
      <w:proofErr w:type="spellStart"/>
      <w:r w:rsidR="002F2077">
        <w:rPr>
          <w:rFonts w:ascii="Georgia" w:eastAsia="MS Mincho" w:hAnsi="Georgia"/>
          <w:i/>
        </w:rPr>
        <w:t>stošedesátšesttisíc</w:t>
      </w:r>
      <w:proofErr w:type="spellEnd"/>
      <w:r w:rsidR="002F2077">
        <w:rPr>
          <w:rFonts w:ascii="Georgia" w:eastAsia="MS Mincho" w:hAnsi="Georgia"/>
          <w:i/>
        </w:rPr>
        <w:t xml:space="preserve"> korun českých). </w:t>
      </w:r>
    </w:p>
    <w:p w:rsidR="00814C2C" w:rsidRDefault="00814C2C" w:rsidP="005F7C40">
      <w:pPr>
        <w:pStyle w:val="Zkladntextodsazen1"/>
        <w:spacing w:before="120" w:after="0"/>
        <w:ind w:left="720"/>
        <w:jc w:val="both"/>
        <w:rPr>
          <w:rFonts w:ascii="Georgia" w:eastAsia="MS Mincho" w:hAnsi="Georgia"/>
          <w:i/>
          <w:lang w:eastAsia="en-US"/>
        </w:rPr>
      </w:pPr>
    </w:p>
    <w:p w:rsidR="003207EF" w:rsidRDefault="005F7C40" w:rsidP="005F7C40">
      <w:pPr>
        <w:pStyle w:val="Zkladntextodsazen1"/>
        <w:spacing w:before="120" w:after="0"/>
        <w:ind w:left="720"/>
        <w:jc w:val="both"/>
        <w:rPr>
          <w:rFonts w:ascii="Georgia" w:eastAsia="MS Mincho" w:hAnsi="Georgia"/>
          <w:i/>
          <w:lang w:eastAsia="en-US"/>
        </w:rPr>
      </w:pPr>
      <w:r>
        <w:rPr>
          <w:rFonts w:ascii="Georgia" w:eastAsia="MS Mincho" w:hAnsi="Georgia"/>
          <w:i/>
          <w:lang w:eastAsia="en-US"/>
        </w:rPr>
        <w:t>4.2.</w:t>
      </w:r>
      <w:r>
        <w:rPr>
          <w:rFonts w:ascii="Georgia" w:eastAsia="MS Mincho" w:hAnsi="Georgia"/>
          <w:i/>
          <w:lang w:eastAsia="en-US"/>
        </w:rPr>
        <w:tab/>
        <w:t xml:space="preserve">Na základě předložení faktury ve výši ceny deváté etapy plnění předmětu smlouvy a po splnění dílčího předmětu plnění specifikovaného v deváté etapě a po odsouhlasení závěrečné zprávy o realizaci projektu objednatele, bude poskytnuta převodem na účet zhotovitele platba ve výši této faktury. Faktura bude předána objednateli nejpozději do 10 dnů od schválení závěrečné zprávy objednatelem.  </w:t>
      </w:r>
    </w:p>
    <w:p w:rsidR="000552F0" w:rsidRPr="008A3E6B" w:rsidRDefault="000552F0" w:rsidP="00080BAA">
      <w:pPr>
        <w:jc w:val="both"/>
        <w:rPr>
          <w:rFonts w:ascii="Georgia" w:hAnsi="Georgia"/>
        </w:rPr>
      </w:pPr>
    </w:p>
    <w:p w:rsidR="00290A12" w:rsidRDefault="005F7C40" w:rsidP="00940D67">
      <w:pPr>
        <w:ind w:left="709" w:hanging="709"/>
        <w:jc w:val="both"/>
        <w:rPr>
          <w:rFonts w:ascii="Georgia" w:hAnsi="Georgia"/>
        </w:rPr>
      </w:pPr>
      <w:r>
        <w:rPr>
          <w:rFonts w:ascii="Georgia" w:hAnsi="Georgia"/>
        </w:rPr>
        <w:t>I.3</w:t>
      </w:r>
      <w:r w:rsidR="000552F0" w:rsidRPr="008A3E6B">
        <w:rPr>
          <w:rFonts w:ascii="Georgia" w:hAnsi="Georgia"/>
        </w:rPr>
        <w:t xml:space="preserve">. </w:t>
      </w:r>
      <w:r w:rsidR="00454E83" w:rsidRPr="008A3E6B">
        <w:rPr>
          <w:rFonts w:ascii="Georgia" w:hAnsi="Georgia"/>
        </w:rPr>
        <w:tab/>
      </w:r>
      <w:r w:rsidRPr="008A3E6B">
        <w:rPr>
          <w:rFonts w:ascii="Georgia" w:hAnsi="Georgia"/>
        </w:rPr>
        <w:t>Ostatní články a body Smlouvy zůstávají beze změny</w:t>
      </w:r>
      <w:r>
        <w:rPr>
          <w:rFonts w:ascii="Georgia" w:hAnsi="Georgia"/>
        </w:rPr>
        <w:t>.</w:t>
      </w:r>
    </w:p>
    <w:p w:rsidR="00CC3D4B" w:rsidRDefault="00CC3D4B" w:rsidP="00080BAA">
      <w:pPr>
        <w:ind w:left="709" w:hanging="709"/>
        <w:jc w:val="both"/>
        <w:rPr>
          <w:rFonts w:ascii="Georgia" w:hAnsi="Georgia"/>
        </w:rPr>
      </w:pPr>
    </w:p>
    <w:p w:rsidR="00940D67" w:rsidRDefault="005F7C40" w:rsidP="005F7C40">
      <w:pPr>
        <w:ind w:left="709" w:hanging="709"/>
        <w:jc w:val="both"/>
        <w:rPr>
          <w:rFonts w:ascii="Georgia" w:hAnsi="Georgia"/>
        </w:rPr>
      </w:pPr>
      <w:r>
        <w:rPr>
          <w:rFonts w:ascii="Georgia" w:hAnsi="Georgia"/>
        </w:rPr>
        <w:t>I.4</w:t>
      </w:r>
      <w:r w:rsidR="00CC3D4B">
        <w:rPr>
          <w:rFonts w:ascii="Georgia" w:hAnsi="Georgia"/>
        </w:rPr>
        <w:t xml:space="preserve">. </w:t>
      </w:r>
      <w:r w:rsidR="00CC3D4B">
        <w:rPr>
          <w:rFonts w:ascii="Georgia" w:hAnsi="Georgia"/>
        </w:rPr>
        <w:tab/>
      </w:r>
      <w:r>
        <w:rPr>
          <w:rFonts w:ascii="Georgia" w:hAnsi="Georgia"/>
        </w:rPr>
        <w:t xml:space="preserve">Zhotovitel není povinen předkládat průběžnou ani roční zprávu za 9. etapu dle Smlouvy do té doby, než budou zbývající práce dokončeny. Zhotovitel se zavazuje dokončit předmět plnění Smlouvy bezodkladně po té, co místní partner dodá transformátory a zajistí přivedení elektrického vedení do místa realizace. Po dokončení celého předmětu Smlouvy se zhotovitel zavazuje předložit roční a závěrečnou zprávu v souladu se Smlouvou. Objednatel a zhotovitel se dohodli, že v případě, že nebude vinou místního partnera realizace předmětu plnění ukončena ani v 9. etapě, jak je popsáno výše, prodlouží smluvní strany bez uzavření dalšího dodatku Smlouvu až do dokončení celého předmětu plnění obdobně, jako činí tímto dodatkem. </w:t>
      </w:r>
    </w:p>
    <w:p w:rsidR="00E93122" w:rsidRPr="008A3E6B" w:rsidRDefault="00E93122" w:rsidP="00814C2C">
      <w:pPr>
        <w:jc w:val="both"/>
        <w:rPr>
          <w:rFonts w:ascii="Georgia" w:hAnsi="Georgia"/>
        </w:rPr>
      </w:pPr>
    </w:p>
    <w:p w:rsidR="00814C2C" w:rsidRDefault="000B1548" w:rsidP="00080BAA">
      <w:pPr>
        <w:ind w:left="709" w:hanging="709"/>
        <w:jc w:val="both"/>
        <w:rPr>
          <w:rFonts w:ascii="Georgia" w:hAnsi="Georgia"/>
        </w:rPr>
      </w:pPr>
      <w:r w:rsidRPr="008A3E6B">
        <w:rPr>
          <w:rFonts w:ascii="Georgia" w:hAnsi="Georgia"/>
        </w:rPr>
        <w:t>I.</w:t>
      </w:r>
      <w:r w:rsidR="00814C2C">
        <w:rPr>
          <w:rFonts w:ascii="Georgia" w:hAnsi="Georgia"/>
        </w:rPr>
        <w:t>5</w:t>
      </w:r>
      <w:r w:rsidR="000552F0" w:rsidRPr="008A3E6B">
        <w:rPr>
          <w:rFonts w:ascii="Georgia" w:hAnsi="Georgia"/>
        </w:rPr>
        <w:t xml:space="preserve">.  </w:t>
      </w:r>
      <w:r w:rsidR="00454E83" w:rsidRPr="008A3E6B">
        <w:rPr>
          <w:rFonts w:ascii="Georgia" w:hAnsi="Georgia"/>
        </w:rPr>
        <w:tab/>
      </w:r>
      <w:r w:rsidR="00814C2C">
        <w:rPr>
          <w:rFonts w:ascii="Georgia" w:hAnsi="Georgia"/>
        </w:rPr>
        <w:t xml:space="preserve">Smluvní strany konstatují, že celková cena projektu ve výši </w:t>
      </w:r>
      <w:r w:rsidR="00814C2C" w:rsidRPr="00814C2C">
        <w:rPr>
          <w:rFonts w:ascii="Georgia" w:hAnsi="Georgia"/>
          <w:b/>
        </w:rPr>
        <w:t>22.342.708,- Kč</w:t>
      </w:r>
      <w:r w:rsidR="00814C2C">
        <w:rPr>
          <w:rFonts w:ascii="Georgia" w:hAnsi="Georgia"/>
        </w:rPr>
        <w:t xml:space="preserve"> (slovy: </w:t>
      </w:r>
      <w:proofErr w:type="spellStart"/>
      <w:r w:rsidR="00814C2C">
        <w:rPr>
          <w:rFonts w:ascii="Georgia" w:hAnsi="Georgia"/>
        </w:rPr>
        <w:t>dvacetdvamilionůtřistačtyřicetdvatisícesedmsetosm</w:t>
      </w:r>
      <w:proofErr w:type="spellEnd"/>
      <w:r w:rsidR="00814C2C">
        <w:rPr>
          <w:rFonts w:ascii="Georgia" w:hAnsi="Georgia"/>
        </w:rPr>
        <w:t xml:space="preserve"> korun českých) včetně DPH se uzavřením tohoto dodatku nemění. </w:t>
      </w:r>
    </w:p>
    <w:p w:rsidR="00814C2C" w:rsidRDefault="00814C2C" w:rsidP="00080BAA">
      <w:pPr>
        <w:ind w:left="709" w:hanging="709"/>
        <w:jc w:val="both"/>
        <w:rPr>
          <w:rFonts w:ascii="Georgia" w:hAnsi="Georgia"/>
        </w:rPr>
      </w:pPr>
    </w:p>
    <w:p w:rsidR="000552F0" w:rsidRDefault="00814C2C" w:rsidP="00814C2C">
      <w:pPr>
        <w:ind w:left="709" w:hanging="709"/>
        <w:jc w:val="both"/>
        <w:rPr>
          <w:rFonts w:ascii="Georgia" w:hAnsi="Georgia"/>
        </w:rPr>
      </w:pPr>
      <w:r>
        <w:rPr>
          <w:rFonts w:ascii="Georgia" w:hAnsi="Georgia"/>
        </w:rPr>
        <w:t>I.6.</w:t>
      </w:r>
      <w:r>
        <w:rPr>
          <w:rFonts w:ascii="Georgia" w:hAnsi="Georgia"/>
        </w:rPr>
        <w:tab/>
      </w:r>
      <w:r w:rsidR="000552F0" w:rsidRPr="008A3E6B">
        <w:rPr>
          <w:rFonts w:ascii="Georgia" w:hAnsi="Georgia"/>
        </w:rPr>
        <w:t xml:space="preserve">Tento Dodatek č. </w:t>
      </w:r>
      <w:r>
        <w:rPr>
          <w:rFonts w:ascii="Georgia" w:hAnsi="Georgia"/>
        </w:rPr>
        <w:t>9</w:t>
      </w:r>
      <w:r w:rsidR="000552F0" w:rsidRPr="008A3E6B">
        <w:rPr>
          <w:rFonts w:ascii="Georgia" w:hAnsi="Georgia"/>
        </w:rPr>
        <w:t xml:space="preserve"> je vyhotoven ve čtyřech stejnopisech s platností originálu, z nichž každá strana obdrží dva.</w:t>
      </w:r>
    </w:p>
    <w:p w:rsidR="00C047D1" w:rsidRDefault="00C047D1" w:rsidP="00814C2C">
      <w:pPr>
        <w:ind w:left="709" w:hanging="709"/>
        <w:jc w:val="both"/>
        <w:rPr>
          <w:rFonts w:ascii="Georgia" w:hAnsi="Georgia"/>
        </w:rPr>
      </w:pPr>
    </w:p>
    <w:p w:rsidR="000552F0" w:rsidRPr="008A3E6B" w:rsidRDefault="000552F0" w:rsidP="00080BAA">
      <w:pPr>
        <w:ind w:left="709" w:hanging="709"/>
        <w:jc w:val="both"/>
        <w:rPr>
          <w:rFonts w:ascii="Georgia" w:hAnsi="Georgia"/>
        </w:rPr>
      </w:pPr>
    </w:p>
    <w:p w:rsidR="000552F0" w:rsidRPr="008A3E6B" w:rsidRDefault="000552F0" w:rsidP="00080BAA">
      <w:pPr>
        <w:ind w:left="709" w:hanging="709"/>
        <w:jc w:val="both"/>
        <w:rPr>
          <w:rFonts w:ascii="Georgia" w:hAnsi="Georgia"/>
        </w:rPr>
      </w:pPr>
      <w:r w:rsidRPr="008A3E6B">
        <w:rPr>
          <w:rFonts w:ascii="Georgia" w:hAnsi="Georgia"/>
        </w:rPr>
        <w:t>I.</w:t>
      </w:r>
      <w:r w:rsidR="00814C2C">
        <w:rPr>
          <w:rFonts w:ascii="Georgia" w:hAnsi="Georgia"/>
        </w:rPr>
        <w:t>7</w:t>
      </w:r>
      <w:r w:rsidRPr="008A3E6B">
        <w:rPr>
          <w:rFonts w:ascii="Georgia" w:hAnsi="Georgia"/>
        </w:rPr>
        <w:t xml:space="preserve">. </w:t>
      </w:r>
      <w:r w:rsidR="00454E83" w:rsidRPr="008A3E6B">
        <w:rPr>
          <w:rFonts w:ascii="Georgia" w:hAnsi="Georgia"/>
        </w:rPr>
        <w:tab/>
      </w:r>
      <w:r w:rsidRPr="008A3E6B">
        <w:rPr>
          <w:rFonts w:ascii="Georgia" w:hAnsi="Georgia"/>
        </w:rPr>
        <w:t xml:space="preserve">Tento Dodatek č. </w:t>
      </w:r>
      <w:r w:rsidR="00814C2C">
        <w:rPr>
          <w:rFonts w:ascii="Georgia" w:hAnsi="Georgia"/>
        </w:rPr>
        <w:t>9</w:t>
      </w:r>
      <w:r w:rsidRPr="008A3E6B">
        <w:rPr>
          <w:rFonts w:ascii="Georgia" w:hAnsi="Georgia"/>
        </w:rPr>
        <w:t xml:space="preserve"> nabývá </w:t>
      </w:r>
      <w:r w:rsidR="00F23F07" w:rsidRPr="008A3E6B">
        <w:rPr>
          <w:rFonts w:ascii="Georgia" w:hAnsi="Georgia"/>
        </w:rPr>
        <w:t>platnosti</w:t>
      </w:r>
      <w:r w:rsidRPr="008A3E6B">
        <w:rPr>
          <w:rFonts w:ascii="Georgia" w:hAnsi="Georgia"/>
        </w:rPr>
        <w:t xml:space="preserve"> dnem podpisu </w:t>
      </w:r>
      <w:r w:rsidR="00F23F07" w:rsidRPr="008A3E6B">
        <w:rPr>
          <w:rFonts w:ascii="Georgia" w:hAnsi="Georgia"/>
        </w:rPr>
        <w:t>a účinnosti okamžikem zveřejnění v registru smluv</w:t>
      </w:r>
      <w:r w:rsidRPr="008A3E6B">
        <w:rPr>
          <w:rFonts w:ascii="Georgia" w:hAnsi="Georgia"/>
        </w:rPr>
        <w:t>.</w:t>
      </w:r>
    </w:p>
    <w:p w:rsidR="000552F0" w:rsidRPr="008A3E6B" w:rsidRDefault="000552F0" w:rsidP="00D508D0">
      <w:pPr>
        <w:rPr>
          <w:rFonts w:ascii="Georgia" w:hAnsi="Georgia"/>
        </w:rPr>
      </w:pPr>
    </w:p>
    <w:p w:rsidR="000552F0" w:rsidRDefault="000552F0" w:rsidP="00080BAA">
      <w:pPr>
        <w:ind w:left="709" w:hanging="709"/>
        <w:jc w:val="both"/>
        <w:rPr>
          <w:rFonts w:ascii="Georgia" w:hAnsi="Georgia"/>
        </w:rPr>
      </w:pPr>
      <w:r w:rsidRPr="008A3E6B">
        <w:rPr>
          <w:rFonts w:ascii="Georgia" w:hAnsi="Georgia"/>
        </w:rPr>
        <w:t>I.</w:t>
      </w:r>
      <w:r w:rsidR="00814C2C">
        <w:rPr>
          <w:rFonts w:ascii="Georgia" w:hAnsi="Georgia"/>
        </w:rPr>
        <w:t>8</w:t>
      </w:r>
      <w:r w:rsidRPr="008A3E6B">
        <w:rPr>
          <w:rFonts w:ascii="Georgia" w:hAnsi="Georgia"/>
        </w:rPr>
        <w:t xml:space="preserve">. </w:t>
      </w:r>
      <w:r w:rsidR="00454E83" w:rsidRPr="008A3E6B">
        <w:rPr>
          <w:rFonts w:ascii="Georgia" w:hAnsi="Georgia"/>
        </w:rPr>
        <w:tab/>
      </w:r>
      <w:r w:rsidRPr="008A3E6B">
        <w:rPr>
          <w:rFonts w:ascii="Georgia" w:hAnsi="Georgia"/>
        </w:rPr>
        <w:t>Smluvní strany berou na vědomí, že tento dodatek bude zveřejněn v registru smluv dle zákona č. 340/2015 Sb., o registru smluv, jelikož je objednatel povinnou osobou ve smyslu tohoto zákona, a s je</w:t>
      </w:r>
      <w:r w:rsidR="00FB0C2D">
        <w:rPr>
          <w:rFonts w:ascii="Georgia" w:hAnsi="Georgia"/>
        </w:rPr>
        <w:t>ho</w:t>
      </w:r>
      <w:r w:rsidRPr="008A3E6B">
        <w:rPr>
          <w:rFonts w:ascii="Georgia" w:hAnsi="Georgia"/>
        </w:rPr>
        <w:t xml:space="preserve"> zveřejněním souhlasí. Zveřejnění se zavazuje zajistit objednatel do 30 dnů od podpisu tohoto dodatku oběma smluvními stranami.</w:t>
      </w:r>
    </w:p>
    <w:p w:rsidR="00663761" w:rsidRDefault="00663761" w:rsidP="00080BAA">
      <w:pPr>
        <w:ind w:left="709" w:hanging="709"/>
        <w:jc w:val="both"/>
        <w:rPr>
          <w:rFonts w:ascii="Georgia" w:hAnsi="Georgia"/>
        </w:rPr>
      </w:pPr>
    </w:p>
    <w:p w:rsidR="00940D67" w:rsidRDefault="00940D67" w:rsidP="00940D67">
      <w:pPr>
        <w:jc w:val="both"/>
        <w:rPr>
          <w:rFonts w:ascii="Georgia" w:hAnsi="Georgia"/>
        </w:rPr>
      </w:pPr>
    </w:p>
    <w:p w:rsidR="00290A12" w:rsidRPr="008A3E6B" w:rsidRDefault="00290A12">
      <w:pPr>
        <w:ind w:left="709" w:hanging="709"/>
        <w:jc w:val="both"/>
        <w:rPr>
          <w:rFonts w:ascii="Georgia" w:hAnsi="Georgia"/>
        </w:rPr>
      </w:pPr>
    </w:p>
    <w:p w:rsidR="000B1548" w:rsidRPr="008A3E6B" w:rsidRDefault="000B1548" w:rsidP="00080BAA">
      <w:pPr>
        <w:ind w:left="709" w:hanging="709"/>
        <w:jc w:val="both"/>
        <w:rPr>
          <w:rFonts w:ascii="Georgia" w:hAnsi="Georgia"/>
        </w:rPr>
      </w:pPr>
    </w:p>
    <w:p w:rsidR="00C33927" w:rsidRPr="008A3E6B" w:rsidRDefault="00C33927" w:rsidP="00454E83">
      <w:pPr>
        <w:ind w:left="709" w:hanging="709"/>
        <w:rPr>
          <w:rFonts w:ascii="Georgia" w:hAnsi="Georgia"/>
        </w:rPr>
      </w:pPr>
    </w:p>
    <w:p w:rsidR="00C33927" w:rsidRPr="008A3E6B" w:rsidRDefault="00C33927" w:rsidP="00454E83">
      <w:pPr>
        <w:ind w:left="709" w:hanging="709"/>
        <w:rPr>
          <w:rFonts w:ascii="Georgia" w:hAnsi="Georgia"/>
        </w:rPr>
      </w:pPr>
    </w:p>
    <w:p w:rsidR="000552F0" w:rsidRPr="008A3E6B" w:rsidRDefault="000552F0" w:rsidP="00080BAA">
      <w:pPr>
        <w:ind w:left="709" w:hanging="709"/>
        <w:rPr>
          <w:rFonts w:ascii="Georgia" w:hAnsi="Georgia"/>
        </w:rPr>
      </w:pPr>
    </w:p>
    <w:tbl>
      <w:tblPr>
        <w:tblW w:w="9494" w:type="dxa"/>
        <w:tblLayout w:type="fixed"/>
        <w:tblCellMar>
          <w:left w:w="70" w:type="dxa"/>
          <w:right w:w="70" w:type="dxa"/>
        </w:tblCellMar>
        <w:tblLook w:val="0000" w:firstRow="0" w:lastRow="0" w:firstColumn="0" w:lastColumn="0" w:noHBand="0" w:noVBand="0"/>
      </w:tblPr>
      <w:tblGrid>
        <w:gridCol w:w="4747"/>
        <w:gridCol w:w="4747"/>
      </w:tblGrid>
      <w:tr w:rsidR="000552F0" w:rsidRPr="00D508D0" w:rsidTr="00B52F7D">
        <w:trPr>
          <w:trHeight w:val="1554"/>
        </w:trPr>
        <w:tc>
          <w:tcPr>
            <w:tcW w:w="4747" w:type="dxa"/>
            <w:tcBorders>
              <w:top w:val="nil"/>
              <w:left w:val="nil"/>
              <w:bottom w:val="nil"/>
              <w:right w:val="nil"/>
            </w:tcBorders>
          </w:tcPr>
          <w:p w:rsidR="000B1548" w:rsidRPr="008A3E6B" w:rsidRDefault="000B1548" w:rsidP="00080BAA">
            <w:pPr>
              <w:ind w:left="709" w:hanging="709"/>
              <w:rPr>
                <w:rFonts w:ascii="Georgia" w:hAnsi="Georgia"/>
              </w:rPr>
            </w:pPr>
          </w:p>
          <w:p w:rsidR="000552F0" w:rsidRPr="008A3E6B" w:rsidRDefault="000552F0" w:rsidP="00080BAA">
            <w:pPr>
              <w:ind w:left="709" w:hanging="709"/>
              <w:rPr>
                <w:rFonts w:ascii="Georgia" w:hAnsi="Georgia"/>
              </w:rPr>
            </w:pPr>
            <w:r w:rsidRPr="008A3E6B">
              <w:rPr>
                <w:rFonts w:ascii="Georgia" w:hAnsi="Georgia"/>
              </w:rPr>
              <w:t>V Praze dne:</w:t>
            </w:r>
          </w:p>
          <w:p w:rsidR="000552F0" w:rsidRDefault="000552F0" w:rsidP="00080BAA">
            <w:pPr>
              <w:ind w:left="709" w:hanging="709"/>
              <w:rPr>
                <w:rFonts w:ascii="Georgia" w:hAnsi="Georgia"/>
              </w:rPr>
            </w:pPr>
          </w:p>
          <w:p w:rsidR="007F0454" w:rsidRPr="008A3E6B" w:rsidRDefault="007F0454" w:rsidP="00080BAA">
            <w:pPr>
              <w:ind w:left="709" w:hanging="709"/>
              <w:rPr>
                <w:rFonts w:ascii="Georgia" w:hAnsi="Georgia"/>
              </w:rPr>
            </w:pPr>
          </w:p>
          <w:p w:rsidR="000552F0" w:rsidRPr="008A3E6B" w:rsidRDefault="000552F0" w:rsidP="00080BAA">
            <w:pPr>
              <w:ind w:left="709" w:hanging="709"/>
              <w:rPr>
                <w:rFonts w:ascii="Georgia" w:hAnsi="Georgia"/>
              </w:rPr>
            </w:pPr>
          </w:p>
          <w:p w:rsidR="000552F0" w:rsidRPr="008A3E6B" w:rsidRDefault="000552F0" w:rsidP="00080BAA">
            <w:pPr>
              <w:ind w:left="709" w:hanging="709"/>
              <w:rPr>
                <w:rFonts w:ascii="Georgia" w:hAnsi="Georgia"/>
              </w:rPr>
            </w:pPr>
            <w:r w:rsidRPr="008A3E6B">
              <w:rPr>
                <w:rFonts w:ascii="Georgia" w:hAnsi="Georgia"/>
              </w:rPr>
              <w:t>…………………………….</w:t>
            </w:r>
          </w:p>
          <w:p w:rsidR="000552F0" w:rsidRPr="008A3E6B" w:rsidRDefault="000552F0" w:rsidP="00080BAA">
            <w:pPr>
              <w:ind w:left="709" w:hanging="709"/>
              <w:rPr>
                <w:rFonts w:ascii="Georgia" w:hAnsi="Georgia"/>
              </w:rPr>
            </w:pPr>
            <w:r w:rsidRPr="008A3E6B">
              <w:rPr>
                <w:rFonts w:ascii="Georgia" w:hAnsi="Georgia"/>
              </w:rPr>
              <w:t>za objednatele:</w:t>
            </w:r>
          </w:p>
          <w:p w:rsidR="000552F0" w:rsidRPr="008A3E6B" w:rsidRDefault="000552F0" w:rsidP="00080BAA">
            <w:pPr>
              <w:ind w:left="709" w:hanging="709"/>
              <w:rPr>
                <w:rFonts w:ascii="Georgia" w:hAnsi="Georgia"/>
              </w:rPr>
            </w:pPr>
            <w:r w:rsidRPr="008A3E6B">
              <w:rPr>
                <w:rFonts w:ascii="Georgia" w:hAnsi="Georgia"/>
              </w:rPr>
              <w:t xml:space="preserve">Ing. </w:t>
            </w:r>
            <w:r w:rsidR="00D508D0" w:rsidRPr="008A3E6B">
              <w:rPr>
                <w:rFonts w:ascii="Georgia" w:hAnsi="Georgia"/>
              </w:rPr>
              <w:t>Pavel Frelich</w:t>
            </w:r>
          </w:p>
          <w:p w:rsidR="000552F0" w:rsidRPr="008A3E6B" w:rsidRDefault="000552F0" w:rsidP="00080BAA">
            <w:pPr>
              <w:ind w:left="709" w:hanging="709"/>
              <w:rPr>
                <w:rFonts w:ascii="Georgia" w:hAnsi="Georgia"/>
              </w:rPr>
            </w:pPr>
            <w:r w:rsidRPr="008A3E6B">
              <w:rPr>
                <w:rFonts w:ascii="Georgia" w:hAnsi="Georgia"/>
              </w:rPr>
              <w:t>ředitel České rozvojové agentury</w:t>
            </w:r>
          </w:p>
        </w:tc>
        <w:tc>
          <w:tcPr>
            <w:tcW w:w="4747" w:type="dxa"/>
            <w:tcBorders>
              <w:top w:val="nil"/>
              <w:left w:val="nil"/>
              <w:bottom w:val="nil"/>
              <w:right w:val="nil"/>
            </w:tcBorders>
          </w:tcPr>
          <w:p w:rsidR="000B1548" w:rsidRPr="008A3E6B" w:rsidRDefault="000B1548" w:rsidP="00080BAA">
            <w:pPr>
              <w:ind w:left="709" w:hanging="709"/>
              <w:rPr>
                <w:rFonts w:ascii="Georgia" w:hAnsi="Georgia"/>
              </w:rPr>
            </w:pPr>
          </w:p>
          <w:p w:rsidR="000552F0" w:rsidRPr="008A3E6B" w:rsidRDefault="000552F0" w:rsidP="00080BAA">
            <w:pPr>
              <w:ind w:left="709" w:hanging="709"/>
              <w:rPr>
                <w:rFonts w:ascii="Georgia" w:hAnsi="Georgia"/>
              </w:rPr>
            </w:pPr>
            <w:r w:rsidRPr="008A3E6B">
              <w:rPr>
                <w:rFonts w:ascii="Georgia" w:hAnsi="Georgia"/>
              </w:rPr>
              <w:t>V</w:t>
            </w:r>
            <w:r w:rsidR="008E1C18" w:rsidRPr="008A3E6B">
              <w:rPr>
                <w:rFonts w:ascii="Georgia" w:hAnsi="Georgia"/>
              </w:rPr>
              <w:t xml:space="preserve"> </w:t>
            </w:r>
            <w:r w:rsidR="00080BAA" w:rsidRPr="008A3E6B">
              <w:rPr>
                <w:rFonts w:ascii="Georgia" w:hAnsi="Georgia"/>
              </w:rPr>
              <w:t>Praze</w:t>
            </w:r>
            <w:r w:rsidRPr="008A3E6B">
              <w:rPr>
                <w:rFonts w:ascii="Georgia" w:hAnsi="Georgia"/>
              </w:rPr>
              <w:t xml:space="preserve"> dne: </w:t>
            </w:r>
          </w:p>
          <w:p w:rsidR="000552F0" w:rsidRPr="008A3E6B" w:rsidRDefault="000552F0" w:rsidP="00080BAA">
            <w:pPr>
              <w:ind w:left="709" w:hanging="709"/>
              <w:rPr>
                <w:rFonts w:ascii="Georgia" w:hAnsi="Georgia"/>
              </w:rPr>
            </w:pPr>
          </w:p>
          <w:p w:rsidR="000552F0" w:rsidRDefault="000552F0" w:rsidP="00080BAA">
            <w:pPr>
              <w:ind w:left="709" w:hanging="709"/>
              <w:rPr>
                <w:rFonts w:ascii="Georgia" w:hAnsi="Georgia"/>
              </w:rPr>
            </w:pPr>
          </w:p>
          <w:p w:rsidR="007F0454" w:rsidRPr="008A3E6B" w:rsidRDefault="007F0454" w:rsidP="00080BAA">
            <w:pPr>
              <w:ind w:left="709" w:hanging="709"/>
              <w:rPr>
                <w:rFonts w:ascii="Georgia" w:hAnsi="Georgia"/>
              </w:rPr>
            </w:pPr>
          </w:p>
          <w:p w:rsidR="000552F0" w:rsidRPr="008A3E6B" w:rsidRDefault="000552F0" w:rsidP="00080BAA">
            <w:pPr>
              <w:ind w:left="709" w:hanging="709"/>
              <w:rPr>
                <w:rFonts w:ascii="Georgia" w:hAnsi="Georgia"/>
              </w:rPr>
            </w:pPr>
            <w:r w:rsidRPr="008A3E6B">
              <w:rPr>
                <w:rFonts w:ascii="Georgia" w:hAnsi="Georgia"/>
              </w:rPr>
              <w:t>..........................................................</w:t>
            </w:r>
          </w:p>
          <w:p w:rsidR="000552F0" w:rsidRPr="008A3E6B" w:rsidRDefault="000B1548" w:rsidP="00080BAA">
            <w:pPr>
              <w:ind w:left="709" w:hanging="709"/>
              <w:rPr>
                <w:rFonts w:ascii="Georgia" w:hAnsi="Georgia"/>
              </w:rPr>
            </w:pPr>
            <w:r w:rsidRPr="008A3E6B">
              <w:rPr>
                <w:rFonts w:ascii="Georgia" w:hAnsi="Georgia"/>
              </w:rPr>
              <w:t>za zhotovitele</w:t>
            </w:r>
          </w:p>
          <w:p w:rsidR="00C33927" w:rsidRPr="008A3E6B" w:rsidRDefault="00C33927" w:rsidP="00080BAA">
            <w:pPr>
              <w:ind w:left="709" w:hanging="709"/>
              <w:rPr>
                <w:rFonts w:ascii="Georgia" w:hAnsi="Georgia"/>
              </w:rPr>
            </w:pPr>
            <w:r w:rsidRPr="008A3E6B">
              <w:rPr>
                <w:rFonts w:ascii="Georgia" w:hAnsi="Georgia"/>
              </w:rPr>
              <w:t>Šimon Pánek</w:t>
            </w:r>
          </w:p>
          <w:p w:rsidR="000552F0" w:rsidRPr="00D508D0" w:rsidRDefault="00C33927" w:rsidP="00080BAA">
            <w:pPr>
              <w:ind w:left="709" w:hanging="709"/>
              <w:rPr>
                <w:rFonts w:ascii="Georgia" w:hAnsi="Georgia"/>
              </w:rPr>
            </w:pPr>
            <w:r w:rsidRPr="008A3E6B">
              <w:rPr>
                <w:rFonts w:ascii="Georgia" w:hAnsi="Georgia"/>
              </w:rPr>
              <w:t>ředitel společnosti Člověk v tísni</w:t>
            </w:r>
          </w:p>
        </w:tc>
      </w:tr>
    </w:tbl>
    <w:p w:rsidR="00F86915" w:rsidRPr="00D508D0" w:rsidRDefault="00F86915" w:rsidP="008123F6">
      <w:pPr>
        <w:jc w:val="both"/>
        <w:rPr>
          <w:rFonts w:ascii="Georgia" w:hAnsi="Georgia"/>
        </w:rPr>
      </w:pPr>
    </w:p>
    <w:p w:rsidR="00F86915" w:rsidRPr="00D508D0" w:rsidRDefault="00F86915" w:rsidP="008123F6">
      <w:pPr>
        <w:jc w:val="both"/>
        <w:rPr>
          <w:rFonts w:ascii="Georgia" w:hAnsi="Georgia"/>
        </w:rPr>
      </w:pPr>
    </w:p>
    <w:p w:rsidR="00F86915" w:rsidRPr="00D508D0" w:rsidRDefault="00F86915" w:rsidP="008123F6">
      <w:pPr>
        <w:jc w:val="both"/>
        <w:rPr>
          <w:rFonts w:ascii="Georgia" w:hAnsi="Georgia"/>
        </w:rPr>
      </w:pPr>
    </w:p>
    <w:sectPr w:rsidR="00F86915" w:rsidRPr="00D508D0" w:rsidSect="00377367">
      <w:headerReference w:type="first" r:id="rId12"/>
      <w:footerReference w:type="first" r:id="rId13"/>
      <w:pgSz w:w="11900" w:h="16840"/>
      <w:pgMar w:top="1531" w:right="1123" w:bottom="1985" w:left="218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B33" w:rsidRDefault="00397B33" w:rsidP="00804DF5">
      <w:r>
        <w:separator/>
      </w:r>
    </w:p>
  </w:endnote>
  <w:endnote w:type="continuationSeparator" w:id="0">
    <w:p w:rsidR="00397B33" w:rsidRDefault="00397B33" w:rsidP="0080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Lucida Grande CE">
    <w:altName w:val="Arial"/>
    <w:charset w:val="58"/>
    <w:family w:val="auto"/>
    <w:pitch w:val="variable"/>
    <w:sig w:usb0="00000000" w:usb1="5000A1FF" w:usb2="00000000" w:usb3="00000000" w:csb0="000001BF" w:csb1="00000000"/>
  </w:font>
  <w:font w:name="TimesE">
    <w:altName w:val="Courier New"/>
    <w:panose1 w:val="00000000000000000000"/>
    <w:charset w:val="C8"/>
    <w:family w:val="decorative"/>
    <w:notTrueType/>
    <w:pitch w:val="variable"/>
    <w:sig w:usb0="00000001" w:usb1="00000000" w:usb2="00000000" w:usb3="00000000" w:csb0="00000009"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402382"/>
      <w:docPartObj>
        <w:docPartGallery w:val="Page Numbers (Bottom of Page)"/>
        <w:docPartUnique/>
      </w:docPartObj>
    </w:sdtPr>
    <w:sdtEndPr/>
    <w:sdtContent>
      <w:p w:rsidR="00377367" w:rsidRDefault="00D27E23">
        <w:pPr>
          <w:pStyle w:val="Zpat"/>
          <w:jc w:val="right"/>
        </w:pPr>
        <w:r>
          <w:fldChar w:fldCharType="begin"/>
        </w:r>
        <w:r w:rsidR="00377367">
          <w:instrText>PAGE   \* MERGEFORMAT</w:instrText>
        </w:r>
        <w:r>
          <w:fldChar w:fldCharType="separate"/>
        </w:r>
        <w:r w:rsidR="00FC661F">
          <w:rPr>
            <w:noProof/>
          </w:rPr>
          <w:t>3</w:t>
        </w:r>
        <w:r>
          <w:fldChar w:fldCharType="end"/>
        </w:r>
      </w:p>
    </w:sdtContent>
  </w:sdt>
  <w:p w:rsidR="00804DF5" w:rsidRDefault="00804DF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50B" w:rsidRDefault="0008350B">
    <w:pPr>
      <w:pStyle w:val="Zpat"/>
      <w:jc w:val="right"/>
    </w:pPr>
  </w:p>
  <w:p w:rsidR="00377367" w:rsidRDefault="0008350B" w:rsidP="0008350B">
    <w:pPr>
      <w:pStyle w:val="Zpat"/>
      <w:tabs>
        <w:tab w:val="clear" w:pos="4153"/>
        <w:tab w:val="clear" w:pos="8306"/>
        <w:tab w:val="left" w:pos="144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921236"/>
      <w:docPartObj>
        <w:docPartGallery w:val="Page Numbers (Bottom of Page)"/>
        <w:docPartUnique/>
      </w:docPartObj>
    </w:sdtPr>
    <w:sdtEndPr>
      <w:rPr>
        <w:rFonts w:ascii="Georgia" w:hAnsi="Georgia"/>
      </w:rPr>
    </w:sdtEndPr>
    <w:sdtContent>
      <w:p w:rsidR="0008350B" w:rsidRPr="00300BE9" w:rsidRDefault="0008350B">
        <w:pPr>
          <w:pStyle w:val="Zpat"/>
          <w:jc w:val="right"/>
          <w:rPr>
            <w:rFonts w:ascii="Georgia" w:hAnsi="Georgia"/>
          </w:rPr>
        </w:pPr>
        <w:r w:rsidRPr="00300BE9">
          <w:rPr>
            <w:rFonts w:ascii="Georgia" w:hAnsi="Georgia"/>
            <w:noProof/>
            <w:lang w:eastAsia="cs-CZ"/>
          </w:rPr>
          <w:drawing>
            <wp:anchor distT="0" distB="0" distL="114300" distR="114300" simplePos="0" relativeHeight="251663360" behindDoc="1" locked="0" layoutInCell="1" allowOverlap="1">
              <wp:simplePos x="0" y="0"/>
              <wp:positionH relativeFrom="column">
                <wp:posOffset>-1009650</wp:posOffset>
              </wp:positionH>
              <wp:positionV relativeFrom="page">
                <wp:posOffset>9635490</wp:posOffset>
              </wp:positionV>
              <wp:extent cx="2007235" cy="713740"/>
              <wp:effectExtent l="0" t="0" r="0" b="0"/>
              <wp:wrapNone/>
              <wp:docPr id="1" name="Picture 1" descr="Macintosh HD:Users:ludvikeger:Desktop:JVS MZV - CRA:Vizitky:Loga:Loga ZRS CR:CZ:horizontal:Office:barevne:jpg:crpomoc_horiz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udvikeger:Desktop:JVS MZV - CRA:Vizitky:Loga:Loga ZRS CR:CZ:horizontal:Office:barevne:jpg:crpomoc_horiz_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35" cy="713740"/>
                      </a:xfrm>
                      <a:prstGeom prst="rect">
                        <a:avLst/>
                      </a:prstGeom>
                      <a:noFill/>
                      <a:ln>
                        <a:noFill/>
                      </a:ln>
                    </pic:spPr>
                  </pic:pic>
                </a:graphicData>
              </a:graphic>
            </wp:anchor>
          </w:drawing>
        </w:r>
        <w:r w:rsidR="00D27E23" w:rsidRPr="00300BE9">
          <w:rPr>
            <w:rFonts w:ascii="Georgia" w:hAnsi="Georgia"/>
          </w:rPr>
          <w:fldChar w:fldCharType="begin"/>
        </w:r>
        <w:r w:rsidRPr="00300BE9">
          <w:rPr>
            <w:rFonts w:ascii="Georgia" w:hAnsi="Georgia"/>
          </w:rPr>
          <w:instrText>PAGE   \* MERGEFORMAT</w:instrText>
        </w:r>
        <w:r w:rsidR="00D27E23" w:rsidRPr="00300BE9">
          <w:rPr>
            <w:rFonts w:ascii="Georgia" w:hAnsi="Georgia"/>
          </w:rPr>
          <w:fldChar w:fldCharType="separate"/>
        </w:r>
        <w:r w:rsidR="00FC661F">
          <w:rPr>
            <w:rFonts w:ascii="Georgia" w:hAnsi="Georgia"/>
            <w:noProof/>
          </w:rPr>
          <w:t>2</w:t>
        </w:r>
        <w:r w:rsidR="00D27E23" w:rsidRPr="00300BE9">
          <w:rPr>
            <w:rFonts w:ascii="Georgia" w:hAnsi="Georgia"/>
          </w:rPr>
          <w:fldChar w:fldCharType="end"/>
        </w:r>
      </w:p>
    </w:sdtContent>
  </w:sdt>
  <w:p w:rsidR="0008350B" w:rsidRDefault="0008350B" w:rsidP="0008350B">
    <w:pPr>
      <w:pStyle w:val="Zpat"/>
      <w:tabs>
        <w:tab w:val="clear" w:pos="4153"/>
        <w:tab w:val="clear" w:pos="8306"/>
        <w:tab w:val="left" w:pos="14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B33" w:rsidRDefault="00397B33" w:rsidP="00804DF5">
      <w:r>
        <w:separator/>
      </w:r>
    </w:p>
  </w:footnote>
  <w:footnote w:type="continuationSeparator" w:id="0">
    <w:p w:rsidR="00397B33" w:rsidRDefault="00397B33" w:rsidP="00804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DF5" w:rsidRDefault="00FC661F">
    <w:pPr>
      <w:pStyle w:val="Zhlav"/>
    </w:pPr>
    <w:sdt>
      <w:sdtPr>
        <w:id w:val="171999623"/>
        <w:placeholder>
          <w:docPart w:val="A08BB5AD49A7414F964EDB01BABBA158"/>
        </w:placeholder>
        <w:temporary/>
        <w:showingPlcHdr/>
      </w:sdtPr>
      <w:sdtEndPr/>
      <w:sdtContent>
        <w:r w:rsidR="00804DF5">
          <w:t>[Type text]</w:t>
        </w:r>
      </w:sdtContent>
    </w:sdt>
    <w:r w:rsidR="00804DF5">
      <w:ptab w:relativeTo="margin" w:alignment="center" w:leader="none"/>
    </w:r>
    <w:sdt>
      <w:sdtPr>
        <w:id w:val="171999624"/>
        <w:placeholder>
          <w:docPart w:val="80AC131ACD270247A08A5E0AD254996E"/>
        </w:placeholder>
        <w:temporary/>
        <w:showingPlcHdr/>
      </w:sdtPr>
      <w:sdtEndPr/>
      <w:sdtContent>
        <w:r w:rsidR="00804DF5">
          <w:t>[Type text]</w:t>
        </w:r>
      </w:sdtContent>
    </w:sdt>
    <w:r w:rsidR="00804DF5">
      <w:ptab w:relativeTo="margin" w:alignment="right" w:leader="none"/>
    </w:r>
    <w:sdt>
      <w:sdtPr>
        <w:id w:val="171999625"/>
        <w:placeholder>
          <w:docPart w:val="9240C0569325944D81A063328A4D9B30"/>
        </w:placeholder>
        <w:temporary/>
        <w:showingPlcHdr/>
      </w:sdtPr>
      <w:sdtEndPr/>
      <w:sdtContent>
        <w:r w:rsidR="00804DF5">
          <w:t>[Type text]</w:t>
        </w:r>
      </w:sdtContent>
    </w:sdt>
  </w:p>
  <w:p w:rsidR="00804DF5" w:rsidRDefault="00804DF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367" w:rsidRDefault="00377367">
    <w:pPr>
      <w:pStyle w:val="Zhlav"/>
    </w:pPr>
    <w:r>
      <w:rPr>
        <w:noProof/>
        <w:lang w:eastAsia="cs-CZ"/>
      </w:rPr>
      <w:drawing>
        <wp:anchor distT="0" distB="0" distL="114300" distR="114300" simplePos="0" relativeHeight="251659264" behindDoc="1" locked="0" layoutInCell="1" allowOverlap="1">
          <wp:simplePos x="0" y="0"/>
          <wp:positionH relativeFrom="page">
            <wp:align>left</wp:align>
          </wp:positionH>
          <wp:positionV relativeFrom="page">
            <wp:posOffset>11430</wp:posOffset>
          </wp:positionV>
          <wp:extent cx="7560310" cy="1247775"/>
          <wp:effectExtent l="0" t="0" r="2540" b="9525"/>
          <wp:wrapNone/>
          <wp:docPr id="194" name="Picture 3" descr="CRA_hlavickovy_papir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A_hlavickovy_papir_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4777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367" w:rsidRDefault="0037736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20A8F"/>
    <w:multiLevelType w:val="hybridMultilevel"/>
    <w:tmpl w:val="A0A8CA8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9414F78"/>
    <w:multiLevelType w:val="hybridMultilevel"/>
    <w:tmpl w:val="CFC200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7A9B6273"/>
    <w:multiLevelType w:val="hybridMultilevel"/>
    <w:tmpl w:val="145A437E"/>
    <w:lvl w:ilvl="0" w:tplc="F1CA8A9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D4093A"/>
    <w:rsid w:val="000552F0"/>
    <w:rsid w:val="00080BAA"/>
    <w:rsid w:val="0008350B"/>
    <w:rsid w:val="000B1548"/>
    <w:rsid w:val="000C485F"/>
    <w:rsid w:val="000E00B0"/>
    <w:rsid w:val="000E281E"/>
    <w:rsid w:val="00165736"/>
    <w:rsid w:val="00176EBB"/>
    <w:rsid w:val="001C556E"/>
    <w:rsid w:val="001E3F44"/>
    <w:rsid w:val="002240E6"/>
    <w:rsid w:val="00236BDC"/>
    <w:rsid w:val="0026310C"/>
    <w:rsid w:val="00290A12"/>
    <w:rsid w:val="002B0CE3"/>
    <w:rsid w:val="002F2077"/>
    <w:rsid w:val="00300BE9"/>
    <w:rsid w:val="0030729B"/>
    <w:rsid w:val="003207EF"/>
    <w:rsid w:val="00331F63"/>
    <w:rsid w:val="00357CE6"/>
    <w:rsid w:val="00377367"/>
    <w:rsid w:val="00380462"/>
    <w:rsid w:val="0039274C"/>
    <w:rsid w:val="00397B33"/>
    <w:rsid w:val="003D3C51"/>
    <w:rsid w:val="00416733"/>
    <w:rsid w:val="00433B85"/>
    <w:rsid w:val="00441139"/>
    <w:rsid w:val="004547E9"/>
    <w:rsid w:val="00454E83"/>
    <w:rsid w:val="004A32BC"/>
    <w:rsid w:val="004D542E"/>
    <w:rsid w:val="00502448"/>
    <w:rsid w:val="00504C18"/>
    <w:rsid w:val="0055500A"/>
    <w:rsid w:val="005655BF"/>
    <w:rsid w:val="00583B79"/>
    <w:rsid w:val="005961B4"/>
    <w:rsid w:val="005B6D5B"/>
    <w:rsid w:val="005F5248"/>
    <w:rsid w:val="005F7351"/>
    <w:rsid w:val="005F7C40"/>
    <w:rsid w:val="00651D9A"/>
    <w:rsid w:val="00663761"/>
    <w:rsid w:val="00672D9C"/>
    <w:rsid w:val="006926FA"/>
    <w:rsid w:val="00713B97"/>
    <w:rsid w:val="007241CC"/>
    <w:rsid w:val="0075552B"/>
    <w:rsid w:val="00777C98"/>
    <w:rsid w:val="007E5BC2"/>
    <w:rsid w:val="007E6EBA"/>
    <w:rsid w:val="007F0454"/>
    <w:rsid w:val="00804DF5"/>
    <w:rsid w:val="008123F6"/>
    <w:rsid w:val="00814C2C"/>
    <w:rsid w:val="00827686"/>
    <w:rsid w:val="00827D51"/>
    <w:rsid w:val="00855174"/>
    <w:rsid w:val="008A3E6B"/>
    <w:rsid w:val="008D44D7"/>
    <w:rsid w:val="008E1C18"/>
    <w:rsid w:val="008E5F6A"/>
    <w:rsid w:val="00940D67"/>
    <w:rsid w:val="0096023F"/>
    <w:rsid w:val="009858ED"/>
    <w:rsid w:val="00A270F7"/>
    <w:rsid w:val="00AA47EC"/>
    <w:rsid w:val="00AC104E"/>
    <w:rsid w:val="00B24255"/>
    <w:rsid w:val="00B25ADC"/>
    <w:rsid w:val="00B2799F"/>
    <w:rsid w:val="00B30720"/>
    <w:rsid w:val="00B94202"/>
    <w:rsid w:val="00BA42B5"/>
    <w:rsid w:val="00BA6A54"/>
    <w:rsid w:val="00BA787F"/>
    <w:rsid w:val="00BB0594"/>
    <w:rsid w:val="00BF454B"/>
    <w:rsid w:val="00C02E1F"/>
    <w:rsid w:val="00C047D1"/>
    <w:rsid w:val="00C33927"/>
    <w:rsid w:val="00C35886"/>
    <w:rsid w:val="00CC3D4B"/>
    <w:rsid w:val="00D27E23"/>
    <w:rsid w:val="00D31B62"/>
    <w:rsid w:val="00D4093A"/>
    <w:rsid w:val="00D508D0"/>
    <w:rsid w:val="00D53091"/>
    <w:rsid w:val="00DA0F1E"/>
    <w:rsid w:val="00DA0F3B"/>
    <w:rsid w:val="00DA32C3"/>
    <w:rsid w:val="00DC3F90"/>
    <w:rsid w:val="00DD0B21"/>
    <w:rsid w:val="00E13467"/>
    <w:rsid w:val="00E70EF7"/>
    <w:rsid w:val="00E93122"/>
    <w:rsid w:val="00F03C92"/>
    <w:rsid w:val="00F15E86"/>
    <w:rsid w:val="00F1637A"/>
    <w:rsid w:val="00F23F07"/>
    <w:rsid w:val="00F2742E"/>
    <w:rsid w:val="00F625CB"/>
    <w:rsid w:val="00F86915"/>
    <w:rsid w:val="00FA4019"/>
    <w:rsid w:val="00FB0C2D"/>
    <w:rsid w:val="00FC661F"/>
    <w:rsid w:val="00FF26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868FA2A8-F2A2-4D04-A723-CBF6E79D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7D51"/>
    <w:rPr>
      <w:sz w:val="24"/>
      <w:szCs w:val="24"/>
    </w:rPr>
  </w:style>
  <w:style w:type="paragraph" w:styleId="Nadpis3">
    <w:name w:val="heading 3"/>
    <w:basedOn w:val="Normln"/>
    <w:next w:val="Normln"/>
    <w:link w:val="Nadpis3Char"/>
    <w:qFormat/>
    <w:rsid w:val="000552F0"/>
    <w:pPr>
      <w:keepNext/>
      <w:suppressAutoHyphens/>
      <w:spacing w:before="240" w:after="60"/>
      <w:outlineLvl w:val="2"/>
    </w:pPr>
    <w:rPr>
      <w:rFonts w:ascii="Arial" w:eastAsia="Times New Roman" w:hAnsi="Arial" w:cs="Arial"/>
      <w:b/>
      <w:b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4093A"/>
    <w:rPr>
      <w:rFonts w:ascii="Lucida Grande CE" w:hAnsi="Lucida Grande CE" w:cs="Lucida Grande CE"/>
      <w:sz w:val="18"/>
      <w:szCs w:val="18"/>
    </w:rPr>
  </w:style>
  <w:style w:type="character" w:customStyle="1" w:styleId="TextbublinyChar">
    <w:name w:val="Text bubliny Char"/>
    <w:link w:val="Textbubliny"/>
    <w:uiPriority w:val="99"/>
    <w:semiHidden/>
    <w:rsid w:val="00D4093A"/>
    <w:rPr>
      <w:rFonts w:ascii="Lucida Grande CE" w:hAnsi="Lucida Grande CE" w:cs="Lucida Grande CE"/>
      <w:sz w:val="18"/>
      <w:szCs w:val="18"/>
      <w:lang w:val="cs-CZ"/>
    </w:rPr>
  </w:style>
  <w:style w:type="paragraph" w:styleId="Zhlav">
    <w:name w:val="header"/>
    <w:basedOn w:val="Normln"/>
    <w:link w:val="ZhlavChar"/>
    <w:unhideWhenUsed/>
    <w:rsid w:val="00804DF5"/>
    <w:pPr>
      <w:tabs>
        <w:tab w:val="center" w:pos="4153"/>
        <w:tab w:val="right" w:pos="8306"/>
      </w:tabs>
    </w:pPr>
  </w:style>
  <w:style w:type="character" w:customStyle="1" w:styleId="ZhlavChar">
    <w:name w:val="Záhlaví Char"/>
    <w:basedOn w:val="Standardnpsmoodstavce"/>
    <w:link w:val="Zhlav"/>
    <w:uiPriority w:val="99"/>
    <w:rsid w:val="00804DF5"/>
    <w:rPr>
      <w:sz w:val="24"/>
      <w:szCs w:val="24"/>
    </w:rPr>
  </w:style>
  <w:style w:type="paragraph" w:styleId="Zpat">
    <w:name w:val="footer"/>
    <w:basedOn w:val="Normln"/>
    <w:link w:val="ZpatChar"/>
    <w:uiPriority w:val="99"/>
    <w:unhideWhenUsed/>
    <w:rsid w:val="00804DF5"/>
    <w:pPr>
      <w:tabs>
        <w:tab w:val="center" w:pos="4153"/>
        <w:tab w:val="right" w:pos="8306"/>
      </w:tabs>
    </w:pPr>
  </w:style>
  <w:style w:type="character" w:customStyle="1" w:styleId="ZpatChar">
    <w:name w:val="Zápatí Char"/>
    <w:basedOn w:val="Standardnpsmoodstavce"/>
    <w:link w:val="Zpat"/>
    <w:uiPriority w:val="99"/>
    <w:rsid w:val="00804DF5"/>
    <w:rPr>
      <w:sz w:val="24"/>
      <w:szCs w:val="24"/>
    </w:rPr>
  </w:style>
  <w:style w:type="character" w:customStyle="1" w:styleId="Nadpis3Char">
    <w:name w:val="Nadpis 3 Char"/>
    <w:basedOn w:val="Standardnpsmoodstavce"/>
    <w:link w:val="Nadpis3"/>
    <w:rsid w:val="000552F0"/>
    <w:rPr>
      <w:rFonts w:ascii="Arial" w:eastAsia="Times New Roman" w:hAnsi="Arial" w:cs="Arial"/>
      <w:b/>
      <w:bCs/>
      <w:sz w:val="26"/>
      <w:szCs w:val="26"/>
      <w:lang w:eastAsia="ar-SA"/>
    </w:rPr>
  </w:style>
  <w:style w:type="paragraph" w:styleId="Zkladntext">
    <w:name w:val="Body Text"/>
    <w:basedOn w:val="Normln"/>
    <w:link w:val="ZkladntextChar"/>
    <w:rsid w:val="000552F0"/>
    <w:pPr>
      <w:spacing w:after="120"/>
    </w:pPr>
    <w:rPr>
      <w:rFonts w:ascii="Times New Roman" w:eastAsia="Times New Roman" w:hAnsi="Times New Roman"/>
      <w:lang w:eastAsia="cs-CZ"/>
    </w:rPr>
  </w:style>
  <w:style w:type="character" w:customStyle="1" w:styleId="ZkladntextChar">
    <w:name w:val="Základní text Char"/>
    <w:basedOn w:val="Standardnpsmoodstavce"/>
    <w:link w:val="Zkladntext"/>
    <w:rsid w:val="000552F0"/>
    <w:rPr>
      <w:rFonts w:ascii="Times New Roman" w:eastAsia="Times New Roman" w:hAnsi="Times New Roman"/>
      <w:sz w:val="24"/>
      <w:szCs w:val="24"/>
      <w:lang w:eastAsia="cs-CZ"/>
    </w:rPr>
  </w:style>
  <w:style w:type="paragraph" w:customStyle="1" w:styleId="dka">
    <w:name w:val="Řádka"/>
    <w:rsid w:val="000552F0"/>
    <w:pPr>
      <w:widowControl w:val="0"/>
      <w:suppressAutoHyphens/>
      <w:autoSpaceDE w:val="0"/>
    </w:pPr>
    <w:rPr>
      <w:rFonts w:ascii="TimesE" w:eastAsia="Times New Roman" w:hAnsi="TimesE"/>
      <w:color w:val="000000"/>
      <w:sz w:val="24"/>
      <w:szCs w:val="24"/>
      <w:lang w:eastAsia="ar-SA"/>
    </w:rPr>
  </w:style>
  <w:style w:type="paragraph" w:styleId="Odstavecseseznamem">
    <w:name w:val="List Paragraph"/>
    <w:basedOn w:val="Normln"/>
    <w:uiPriority w:val="34"/>
    <w:qFormat/>
    <w:rsid w:val="008E1C18"/>
    <w:pPr>
      <w:ind w:left="720"/>
      <w:contextualSpacing/>
    </w:pPr>
    <w:rPr>
      <w:rFonts w:ascii="Times New Roman" w:eastAsia="Times New Roman" w:hAnsi="Times New Roman"/>
      <w:lang w:eastAsia="cs-CZ"/>
    </w:rPr>
  </w:style>
  <w:style w:type="paragraph" w:customStyle="1" w:styleId="Zkladntextodsazen1">
    <w:name w:val="Základní text odsazený1"/>
    <w:basedOn w:val="Normln"/>
    <w:rsid w:val="008E1C18"/>
    <w:pPr>
      <w:spacing w:after="120"/>
      <w:ind w:left="283"/>
    </w:pPr>
    <w:rPr>
      <w:rFonts w:ascii="Times New Roman" w:eastAsia="Times New Roman" w:hAnsi="Times New Roman"/>
      <w:lang w:eastAsia="cs-CZ"/>
    </w:rPr>
  </w:style>
  <w:style w:type="character" w:styleId="Odkaznakoment">
    <w:name w:val="annotation reference"/>
    <w:basedOn w:val="Standardnpsmoodstavce"/>
    <w:uiPriority w:val="99"/>
    <w:semiHidden/>
    <w:unhideWhenUsed/>
    <w:rsid w:val="00A270F7"/>
    <w:rPr>
      <w:sz w:val="16"/>
      <w:szCs w:val="16"/>
    </w:rPr>
  </w:style>
  <w:style w:type="paragraph" w:styleId="Textkomente">
    <w:name w:val="annotation text"/>
    <w:basedOn w:val="Normln"/>
    <w:link w:val="TextkomenteChar"/>
    <w:uiPriority w:val="99"/>
    <w:semiHidden/>
    <w:unhideWhenUsed/>
    <w:rsid w:val="00A270F7"/>
    <w:rPr>
      <w:sz w:val="20"/>
      <w:szCs w:val="20"/>
    </w:rPr>
  </w:style>
  <w:style w:type="character" w:customStyle="1" w:styleId="TextkomenteChar">
    <w:name w:val="Text komentáře Char"/>
    <w:basedOn w:val="Standardnpsmoodstavce"/>
    <w:link w:val="Textkomente"/>
    <w:uiPriority w:val="99"/>
    <w:semiHidden/>
    <w:rsid w:val="00A270F7"/>
  </w:style>
  <w:style w:type="paragraph" w:styleId="Pedmtkomente">
    <w:name w:val="annotation subject"/>
    <w:basedOn w:val="Textkomente"/>
    <w:next w:val="Textkomente"/>
    <w:link w:val="PedmtkomenteChar"/>
    <w:uiPriority w:val="99"/>
    <w:semiHidden/>
    <w:unhideWhenUsed/>
    <w:rsid w:val="00A270F7"/>
    <w:rPr>
      <w:b/>
      <w:bCs/>
    </w:rPr>
  </w:style>
  <w:style w:type="character" w:customStyle="1" w:styleId="PedmtkomenteChar">
    <w:name w:val="Předmět komentáře Char"/>
    <w:basedOn w:val="TextkomenteChar"/>
    <w:link w:val="Pedmtkomente"/>
    <w:uiPriority w:val="99"/>
    <w:semiHidden/>
    <w:rsid w:val="00A270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BB5AD49A7414F964EDB01BABBA158"/>
        <w:category>
          <w:name w:val="General"/>
          <w:gallery w:val="placeholder"/>
        </w:category>
        <w:types>
          <w:type w:val="bbPlcHdr"/>
        </w:types>
        <w:behaviors>
          <w:behavior w:val="content"/>
        </w:behaviors>
        <w:guid w:val="{6B432DE0-7CA2-5344-BD24-C21964A28376}"/>
      </w:docPartPr>
      <w:docPartBody>
        <w:p w:rsidR="005F0B5E" w:rsidRDefault="00B331E3" w:rsidP="00B331E3">
          <w:pPr>
            <w:pStyle w:val="A08BB5AD49A7414F964EDB01BABBA158"/>
          </w:pPr>
          <w:r>
            <w:t>[Type text]</w:t>
          </w:r>
        </w:p>
      </w:docPartBody>
    </w:docPart>
    <w:docPart>
      <w:docPartPr>
        <w:name w:val="80AC131ACD270247A08A5E0AD254996E"/>
        <w:category>
          <w:name w:val="General"/>
          <w:gallery w:val="placeholder"/>
        </w:category>
        <w:types>
          <w:type w:val="bbPlcHdr"/>
        </w:types>
        <w:behaviors>
          <w:behavior w:val="content"/>
        </w:behaviors>
        <w:guid w:val="{B54AF41C-8F6A-824D-86DB-8BDB9E22666E}"/>
      </w:docPartPr>
      <w:docPartBody>
        <w:p w:rsidR="005F0B5E" w:rsidRDefault="00B331E3" w:rsidP="00B331E3">
          <w:pPr>
            <w:pStyle w:val="80AC131ACD270247A08A5E0AD254996E"/>
          </w:pPr>
          <w:r>
            <w:t>[Type text]</w:t>
          </w:r>
        </w:p>
      </w:docPartBody>
    </w:docPart>
    <w:docPart>
      <w:docPartPr>
        <w:name w:val="9240C0569325944D81A063328A4D9B30"/>
        <w:category>
          <w:name w:val="General"/>
          <w:gallery w:val="placeholder"/>
        </w:category>
        <w:types>
          <w:type w:val="bbPlcHdr"/>
        </w:types>
        <w:behaviors>
          <w:behavior w:val="content"/>
        </w:behaviors>
        <w:guid w:val="{2625D364-7B3F-4749-9D30-20E6385C2A8F}"/>
      </w:docPartPr>
      <w:docPartBody>
        <w:p w:rsidR="005F0B5E" w:rsidRDefault="00B331E3" w:rsidP="00B331E3">
          <w:pPr>
            <w:pStyle w:val="9240C0569325944D81A063328A4D9B3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Lucida Grande CE">
    <w:altName w:val="Arial"/>
    <w:charset w:val="58"/>
    <w:family w:val="auto"/>
    <w:pitch w:val="variable"/>
    <w:sig w:usb0="00000000" w:usb1="5000A1FF" w:usb2="00000000" w:usb3="00000000" w:csb0="000001BF" w:csb1="00000000"/>
  </w:font>
  <w:font w:name="TimesE">
    <w:altName w:val="Courier New"/>
    <w:panose1 w:val="00000000000000000000"/>
    <w:charset w:val="C8"/>
    <w:family w:val="decorative"/>
    <w:notTrueType/>
    <w:pitch w:val="variable"/>
    <w:sig w:usb0="00000001" w:usb1="00000000" w:usb2="00000000" w:usb3="00000000" w:csb0="00000009"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2"/>
  </w:compat>
  <w:rsids>
    <w:rsidRoot w:val="00B331E3"/>
    <w:rsid w:val="00256383"/>
    <w:rsid w:val="004E6DA1"/>
    <w:rsid w:val="005F0B5E"/>
    <w:rsid w:val="0063483B"/>
    <w:rsid w:val="00655061"/>
    <w:rsid w:val="0067666A"/>
    <w:rsid w:val="008147E8"/>
    <w:rsid w:val="008320EA"/>
    <w:rsid w:val="00A101A4"/>
    <w:rsid w:val="00AA52C8"/>
    <w:rsid w:val="00B331E3"/>
    <w:rsid w:val="00B7243A"/>
    <w:rsid w:val="00C264E7"/>
    <w:rsid w:val="00DF7DCE"/>
    <w:rsid w:val="00F23D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7243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08BB5AD49A7414F964EDB01BABBA158">
    <w:name w:val="A08BB5AD49A7414F964EDB01BABBA158"/>
    <w:rsid w:val="00B331E3"/>
  </w:style>
  <w:style w:type="paragraph" w:customStyle="1" w:styleId="80AC131ACD270247A08A5E0AD254996E">
    <w:name w:val="80AC131ACD270247A08A5E0AD254996E"/>
    <w:rsid w:val="00B331E3"/>
  </w:style>
  <w:style w:type="paragraph" w:customStyle="1" w:styleId="9240C0569325944D81A063328A4D9B30">
    <w:name w:val="9240C0569325944D81A063328A4D9B30"/>
    <w:rsid w:val="00B331E3"/>
  </w:style>
  <w:style w:type="paragraph" w:customStyle="1" w:styleId="2B7594FCAECECC45A9E6AD6E203161A4">
    <w:name w:val="2B7594FCAECECC45A9E6AD6E203161A4"/>
    <w:rsid w:val="00B331E3"/>
  </w:style>
  <w:style w:type="paragraph" w:customStyle="1" w:styleId="156B2606F98F9E4E85EC9EBF2C9DB391">
    <w:name w:val="156B2606F98F9E4E85EC9EBF2C9DB391"/>
    <w:rsid w:val="00B331E3"/>
  </w:style>
  <w:style w:type="paragraph" w:customStyle="1" w:styleId="F2F745BA2F725441A494A6AED70563A1">
    <w:name w:val="F2F745BA2F725441A494A6AED70563A1"/>
    <w:rsid w:val="00B33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A5AB3-6807-4954-876F-577D4A6A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3737</Characters>
  <Application>Microsoft Office Word</Application>
  <DocSecurity>0</DocSecurity>
  <Lines>31</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4362</CharactersWithSpaces>
  <SharedDoc>false</SharedDoc>
  <HLinks>
    <vt:vector size="6" baseType="variant">
      <vt:variant>
        <vt:i4>5439501</vt:i4>
      </vt:variant>
      <vt:variant>
        <vt:i4>-1</vt:i4>
      </vt:variant>
      <vt:variant>
        <vt:i4>1027</vt:i4>
      </vt:variant>
      <vt:variant>
        <vt:i4>1</vt:i4>
      </vt:variant>
      <vt:variant>
        <vt:lpwstr>CRA_hlavickovy_papir_CZ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Ludvík Eger</dc:creator>
  <cp:lastModifiedBy>Hajciarova Daniela</cp:lastModifiedBy>
  <cp:revision>2</cp:revision>
  <cp:lastPrinted>2017-12-19T12:42:00Z</cp:lastPrinted>
  <dcterms:created xsi:type="dcterms:W3CDTF">2018-08-23T07:25:00Z</dcterms:created>
  <dcterms:modified xsi:type="dcterms:W3CDTF">2018-08-23T07:25:00Z</dcterms:modified>
</cp:coreProperties>
</file>