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F3624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:rsidR="000F08DE" w:rsidRPr="00737B2B" w:rsidRDefault="00F3624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F3624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F3624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0F08DE" w:rsidRPr="00737B2B" w:rsidRDefault="00F3624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F36243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4923A5">
        <w:rPr>
          <w:snapToGrid w:val="0"/>
          <w:sz w:val="18"/>
        </w:rPr>
        <w:t xml:space="preserve">Číslo </w:t>
      </w:r>
      <w:r w:rsidR="00DB577C" w:rsidRPr="004923A5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F36243">
        <w:rPr>
          <w:b/>
          <w:snapToGrid w:val="0"/>
          <w:sz w:val="28"/>
          <w:szCs w:val="28"/>
        </w:rPr>
        <w:t>08 – 6/2018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4923A5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4923A5">
        <w:rPr>
          <w:rFonts w:ascii="Times New Roman" w:hAnsi="Times New Roman"/>
          <w:sz w:val="24"/>
          <w:szCs w:val="24"/>
        </w:rPr>
        <w:t>ust</w:t>
      </w:r>
      <w:proofErr w:type="spellEnd"/>
      <w:r w:rsidRPr="004923A5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4923A5">
        <w:rPr>
          <w:rFonts w:ascii="Times New Roman" w:hAnsi="Times New Roman"/>
          <w:sz w:val="24"/>
          <w:szCs w:val="24"/>
        </w:rPr>
        <w:t>ZoPS</w:t>
      </w:r>
      <w:proofErr w:type="spellEnd"/>
      <w:r w:rsidRPr="004923A5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7640DA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C04E43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F36243" w:rsidRPr="00DE2BC9" w:rsidRDefault="00F36243" w:rsidP="00F3624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371266001</w:t>
      </w:r>
    </w:p>
    <w:p w:rsidR="00F36243" w:rsidRPr="00206D3F" w:rsidRDefault="00F36243" w:rsidP="00F3624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9650AA">
        <w:rPr>
          <w:rFonts w:ascii="Times New Roman" w:hAnsi="Times New Roman"/>
          <w:b/>
          <w:snapToGrid w:val="0"/>
          <w:sz w:val="24"/>
        </w:rPr>
        <w:t>EASY energie s.r.o.</w:t>
      </w:r>
    </w:p>
    <w:p w:rsidR="00F36243" w:rsidRDefault="00F36243" w:rsidP="00F3624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9650AA">
        <w:rPr>
          <w:rFonts w:ascii="Times New Roman" w:hAnsi="Times New Roman"/>
          <w:b/>
          <w:snapToGrid w:val="0"/>
          <w:sz w:val="24"/>
        </w:rPr>
        <w:t>Kaprova 42/14, Staré Město, 110 00 Praha 1</w:t>
      </w:r>
    </w:p>
    <w:p w:rsidR="00F36243" w:rsidRPr="00954FCF" w:rsidRDefault="00F36243" w:rsidP="00F36243">
      <w:pPr>
        <w:pStyle w:val="Codstavec"/>
        <w:tabs>
          <w:tab w:val="left" w:pos="284"/>
          <w:tab w:val="left" w:pos="851"/>
          <w:tab w:val="left" w:pos="1418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Hanou Machkovou, jednatelkou</w:t>
      </w:r>
    </w:p>
    <w:p w:rsidR="00F36243" w:rsidRDefault="00F36243" w:rsidP="00F3624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05957982</w:t>
      </w:r>
    </w:p>
    <w:p w:rsidR="00F36243" w:rsidRDefault="00F36243" w:rsidP="00F3624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05957982</w:t>
      </w:r>
    </w:p>
    <w:p w:rsidR="00F36243" w:rsidRDefault="00F36243" w:rsidP="00F3624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 soudem v Praze, oddíl C, vložka 273730</w:t>
      </w:r>
    </w:p>
    <w:p w:rsidR="00F36243" w:rsidRPr="003721EA" w:rsidRDefault="00F36243" w:rsidP="00F36243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F36243" w:rsidRPr="003120F9" w:rsidRDefault="00F36243" w:rsidP="00F36243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C04E43"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p w:rsidR="00F36243" w:rsidRDefault="00F36243" w:rsidP="00F36243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 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F36243" w:rsidRPr="00DE2BC9" w:rsidRDefault="00F36243" w:rsidP="00F36243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F36243" w:rsidRDefault="00F36243" w:rsidP="00F36243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Default="007D4C5D" w:rsidP="00CC5A5C">
      <w:pPr>
        <w:pStyle w:val="Codstavec"/>
        <w:tabs>
          <w:tab w:val="left" w:pos="5670"/>
        </w:tabs>
        <w:spacing w:before="360"/>
        <w:ind w:left="425" w:right="-2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F36243">
        <w:rPr>
          <w:rFonts w:ascii="Times New Roman" w:hAnsi="Times New Roman"/>
          <w:b/>
          <w:sz w:val="24"/>
        </w:rPr>
        <w:t>9.4.2018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F36243">
        <w:rPr>
          <w:rFonts w:ascii="Times New Roman" w:hAnsi="Times New Roman"/>
          <w:b/>
          <w:snapToGrid w:val="0"/>
          <w:sz w:val="24"/>
          <w:szCs w:val="24"/>
        </w:rPr>
        <w:t>08 – 6/2018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C91F73" w:rsidRDefault="00C91F73" w:rsidP="00CC5A5C">
      <w:pPr>
        <w:pStyle w:val="Codstavec"/>
        <w:tabs>
          <w:tab w:val="left" w:pos="0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:rsidR="00C91F73" w:rsidRPr="0090644A" w:rsidRDefault="00C91F73" w:rsidP="00C91F73">
      <w:pPr>
        <w:pStyle w:val="Codstavec"/>
        <w:tabs>
          <w:tab w:val="left" w:pos="0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2.</w:t>
      </w:r>
      <w:r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b/>
          <w:sz w:val="24"/>
        </w:rPr>
        <w:t>Dosavadní ustanovení</w:t>
      </w:r>
      <w:r>
        <w:rPr>
          <w:rFonts w:ascii="Times New Roman" w:hAnsi="Times New Roman"/>
          <w:b/>
          <w:sz w:val="24"/>
        </w:rPr>
        <w:t xml:space="preserve"> čl. IV. Cena a způsob úhrady, odst. 4.2</w:t>
      </w:r>
      <w:r w:rsidRPr="0090644A">
        <w:rPr>
          <w:rFonts w:ascii="Times New Roman" w:hAnsi="Times New Roman"/>
          <w:b/>
          <w:sz w:val="24"/>
        </w:rPr>
        <w:t xml:space="preserve">, Smlouvy </w:t>
      </w:r>
      <w:r w:rsidRPr="0090644A">
        <w:rPr>
          <w:rFonts w:ascii="Times New Roman" w:hAnsi="Times New Roman"/>
          <w:b/>
          <w:sz w:val="24"/>
          <w:u w:val="single"/>
        </w:rPr>
        <w:t>se ruší</w:t>
      </w:r>
      <w:r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AD4909" w:rsidRPr="00156C19" w:rsidRDefault="00AD4909" w:rsidP="00C24913">
      <w:pPr>
        <w:pStyle w:val="Zkladntext"/>
        <w:tabs>
          <w:tab w:val="left" w:pos="284"/>
          <w:tab w:val="left" w:pos="709"/>
        </w:tabs>
        <w:spacing w:before="120"/>
        <w:rPr>
          <w:i/>
          <w:snapToGrid w:val="0"/>
        </w:rPr>
      </w:pPr>
      <w:r>
        <w:rPr>
          <w:snapToGrid w:val="0"/>
        </w:rPr>
        <w:t>4.2</w:t>
      </w:r>
      <w:r w:rsidRPr="00AD4909">
        <w:rPr>
          <w:snapToGrid w:val="0"/>
        </w:rPr>
        <w:t xml:space="preserve"> </w:t>
      </w: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AD4909" w:rsidRDefault="00AD4909" w:rsidP="00AD4909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color w:val="3366FF"/>
          <w:sz w:val="24"/>
        </w:rPr>
        <w:t xml:space="preserve"> </w:t>
      </w:r>
      <w:r>
        <w:rPr>
          <w:rFonts w:ascii="Times New Roman" w:hAnsi="Times New Roman"/>
          <w:sz w:val="24"/>
        </w:rPr>
        <w:t>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AD4909" w:rsidRPr="00954FCF" w:rsidRDefault="00AD4909" w:rsidP="00AD4909">
      <w:pPr>
        <w:pStyle w:val="Codstavec"/>
        <w:tabs>
          <w:tab w:val="left" w:pos="709"/>
        </w:tabs>
        <w:spacing w:before="120"/>
        <w:ind w:left="709" w:hanging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sz w:val="24"/>
        </w:rPr>
        <w:tab/>
        <w:t xml:space="preserve">Před vystavením faktury bude Příkazci zaslán do 10. kalendářního dne inkasního měsíce </w:t>
      </w:r>
      <w:r w:rsidRPr="00156C19">
        <w:rPr>
          <w:rFonts w:ascii="Times New Roman" w:hAnsi="Times New Roman"/>
          <w:b/>
          <w:sz w:val="24"/>
        </w:rPr>
        <w:t xml:space="preserve">Podklad pro fakturaci </w:t>
      </w:r>
      <w:r w:rsidRPr="00954FCF">
        <w:rPr>
          <w:rFonts w:ascii="Times New Roman" w:hAnsi="Times New Roman"/>
          <w:sz w:val="24"/>
        </w:rPr>
        <w:t>na e-mailovou adresu Příkazce uvedenou v Příloze č. 1, bod 1.3.</w:t>
      </w:r>
    </w:p>
    <w:p w:rsidR="00AD4909" w:rsidRDefault="00AD4909" w:rsidP="00AD4909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AD4909" w:rsidRDefault="00AD4909" w:rsidP="00AD4909">
      <w:pPr>
        <w:pStyle w:val="Codstavec"/>
        <w:tabs>
          <w:tab w:val="left" w:pos="284"/>
        </w:tabs>
        <w:spacing w:before="120"/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4.2.2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AD4909" w:rsidRPr="00DE2BC9" w:rsidRDefault="00AD4909" w:rsidP="00AD4909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4.2.3</w:t>
      </w:r>
      <w:r>
        <w:rPr>
          <w:rFonts w:ascii="Times New Roman" w:hAnsi="Times New Roman"/>
          <w:sz w:val="24"/>
        </w:rPr>
        <w:tab/>
      </w: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>stanovené platnými právními předpisy.</w:t>
      </w:r>
    </w:p>
    <w:p w:rsidR="00AD4909" w:rsidRPr="00954FCF" w:rsidRDefault="00AD4909" w:rsidP="002104DA">
      <w:pPr>
        <w:pStyle w:val="Codstavec"/>
        <w:tabs>
          <w:tab w:val="left" w:pos="284"/>
          <w:tab w:val="left" w:pos="709"/>
        </w:tabs>
        <w:spacing w:before="120"/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4.2.4</w:t>
      </w:r>
      <w:r>
        <w:rPr>
          <w:rFonts w:ascii="Times New Roman" w:hAnsi="Times New Roman"/>
          <w:snapToGrid w:val="0"/>
          <w:sz w:val="24"/>
        </w:rPr>
        <w:tab/>
        <w:t xml:space="preserve">Faktura bude zasílána </w:t>
      </w:r>
      <w:r w:rsidRPr="00AD4909">
        <w:rPr>
          <w:rFonts w:ascii="Times New Roman" w:hAnsi="Times New Roman"/>
          <w:sz w:val="24"/>
        </w:rPr>
        <w:t>na e-mailovou adresu Příkazce uvedenou v Příloze č. 1, bod 1.3.</w:t>
      </w:r>
    </w:p>
    <w:p w:rsidR="00C91F73" w:rsidRPr="0090644A" w:rsidRDefault="00C91F73" w:rsidP="00AD4909">
      <w:pPr>
        <w:pStyle w:val="Zkladntext"/>
        <w:tabs>
          <w:tab w:val="left" w:pos="426"/>
        </w:tabs>
        <w:spacing w:before="480"/>
        <w:ind w:left="426" w:hanging="426"/>
        <w:rPr>
          <w:b/>
        </w:rPr>
      </w:pPr>
      <w:r>
        <w:rPr>
          <w:b/>
        </w:rPr>
        <w:t>3.</w:t>
      </w:r>
      <w:r>
        <w:rPr>
          <w:b/>
        </w:rPr>
        <w:tab/>
      </w:r>
      <w:r w:rsidRPr="0090644A">
        <w:rPr>
          <w:b/>
        </w:rPr>
        <w:t xml:space="preserve">Dosavadní ustanovení </w:t>
      </w:r>
      <w:r>
        <w:rPr>
          <w:b/>
        </w:rPr>
        <w:t>čl. IV. Cena a způsob úhrady, odst. 4.2</w:t>
      </w:r>
      <w:r w:rsidRPr="0090644A">
        <w:rPr>
          <w:b/>
        </w:rPr>
        <w:t xml:space="preserve">, Smlouvy </w:t>
      </w:r>
      <w:r w:rsidRPr="0090644A">
        <w:rPr>
          <w:b/>
          <w:u w:val="single"/>
        </w:rPr>
        <w:t>se nahrazuje</w:t>
      </w:r>
      <w:r w:rsidRPr="0090644A">
        <w:rPr>
          <w:b/>
        </w:rPr>
        <w:t xml:space="preserve"> v tomto úplném novém znění:</w:t>
      </w:r>
    </w:p>
    <w:p w:rsidR="00C91F73" w:rsidRPr="00156C19" w:rsidRDefault="00C91F73" w:rsidP="00C91F73">
      <w:pPr>
        <w:pStyle w:val="Zkladntext"/>
        <w:tabs>
          <w:tab w:val="left" w:pos="284"/>
        </w:tabs>
        <w:spacing w:before="120"/>
        <w:rPr>
          <w:i/>
          <w:snapToGrid w:val="0"/>
        </w:rPr>
      </w:pPr>
      <w:r>
        <w:rPr>
          <w:snapToGrid w:val="0"/>
        </w:rPr>
        <w:t>4.2</w:t>
      </w: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C91F73" w:rsidRDefault="00C91F73" w:rsidP="00C91F73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Vyúčtování SIPO.</w:t>
      </w:r>
    </w:p>
    <w:p w:rsidR="00B240F7" w:rsidRPr="00DB577C" w:rsidRDefault="00AD4909" w:rsidP="00C24913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4</w:t>
      </w:r>
      <w:r w:rsidR="0090644A">
        <w:rPr>
          <w:b/>
        </w:rPr>
        <w:t>.</w:t>
      </w:r>
      <w:r w:rsidR="0090644A">
        <w:rPr>
          <w:b/>
        </w:rPr>
        <w:tab/>
      </w:r>
      <w:r w:rsidR="00B240F7">
        <w:t>Tento dodatek se stává platným dnem jeho podpisu oběma smluvními stranami</w:t>
      </w:r>
      <w:r w:rsidR="00B240F7">
        <w:rPr>
          <w:b/>
          <w:szCs w:val="24"/>
        </w:rPr>
        <w:t xml:space="preserve"> a účinným 1. </w:t>
      </w:r>
      <w:r w:rsidR="00B240F7" w:rsidRPr="00764A27">
        <w:rPr>
          <w:b/>
          <w:szCs w:val="24"/>
        </w:rPr>
        <w:t xml:space="preserve">kalendářním dnem měsíce následujícího po měsíci, v </w:t>
      </w:r>
      <w:r w:rsidR="00B240F7">
        <w:rPr>
          <w:b/>
          <w:szCs w:val="24"/>
        </w:rPr>
        <w:t>němž byl zveřejněn</w:t>
      </w:r>
      <w:r w:rsidR="00B240F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B240F7">
        <w:rPr>
          <w:b/>
          <w:szCs w:val="24"/>
        </w:rPr>
        <w:t xml:space="preserve">tohoto dodatku </w:t>
      </w:r>
      <w:r w:rsidR="00B240F7" w:rsidRPr="00764A27">
        <w:rPr>
          <w:b/>
          <w:szCs w:val="24"/>
        </w:rPr>
        <w:t>správci registru smluv Příkazník.</w:t>
      </w:r>
    </w:p>
    <w:p w:rsidR="00922CA7" w:rsidRDefault="00AD4909" w:rsidP="00B240F7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5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AD4909" w:rsidP="00B240F7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AD4909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5B7A0E">
        <w:rPr>
          <w:rFonts w:ascii="Times New Roman" w:hAnsi="Times New Roman"/>
          <w:sz w:val="24"/>
        </w:rPr>
        <w:t> </w:t>
      </w:r>
      <w:r w:rsidR="002104DA">
        <w:rPr>
          <w:rFonts w:ascii="Times New Roman" w:hAnsi="Times New Roman"/>
          <w:sz w:val="24"/>
        </w:rPr>
        <w:t>Praze</w:t>
      </w:r>
      <w:r w:rsidR="00CC5A5C"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2104DA">
        <w:rPr>
          <w:rFonts w:ascii="Times New Roman" w:hAnsi="Times New Roman"/>
          <w:snapToGrid w:val="0"/>
          <w:sz w:val="24"/>
        </w:rPr>
        <w:t>Hana Machková</w:t>
      </w:r>
    </w:p>
    <w:p w:rsidR="00EF0FD7" w:rsidRDefault="00EF0FD7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  <w:r w:rsidR="005B7A0E">
        <w:rPr>
          <w:rFonts w:ascii="Times New Roman" w:hAnsi="Times New Roman"/>
          <w:snapToGrid w:val="0"/>
          <w:sz w:val="24"/>
        </w:rPr>
        <w:t>jednatel</w:t>
      </w:r>
    </w:p>
    <w:p w:rsidR="00EF0FD7" w:rsidRDefault="00EF0FD7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sectPr w:rsidR="00EF0FD7" w:rsidSect="00E409E8">
      <w:footerReference w:type="default" r:id="rId8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F36243">
      <w:rPr>
        <w:sz w:val="16"/>
      </w:rPr>
      <w:t>08 – 6/2018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C04E43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0F6021"/>
    <w:rsid w:val="00102C24"/>
    <w:rsid w:val="001112AC"/>
    <w:rsid w:val="001275F9"/>
    <w:rsid w:val="00134823"/>
    <w:rsid w:val="00135BA1"/>
    <w:rsid w:val="00142245"/>
    <w:rsid w:val="001579B7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04DA"/>
    <w:rsid w:val="002130F3"/>
    <w:rsid w:val="002141D4"/>
    <w:rsid w:val="00215B7A"/>
    <w:rsid w:val="00233A81"/>
    <w:rsid w:val="0024127A"/>
    <w:rsid w:val="002646E4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923A5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B7A0E"/>
    <w:rsid w:val="005D6E68"/>
    <w:rsid w:val="005E682D"/>
    <w:rsid w:val="005E77E5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D5D22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262F7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A5C3F"/>
    <w:rsid w:val="008B0B54"/>
    <w:rsid w:val="008B311E"/>
    <w:rsid w:val="008B5592"/>
    <w:rsid w:val="008C3FF1"/>
    <w:rsid w:val="008C4CC5"/>
    <w:rsid w:val="008C7D7E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234B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D2B92"/>
    <w:rsid w:val="009E009E"/>
    <w:rsid w:val="009E1CA3"/>
    <w:rsid w:val="009E6786"/>
    <w:rsid w:val="00A0749D"/>
    <w:rsid w:val="00A16CE3"/>
    <w:rsid w:val="00A17803"/>
    <w:rsid w:val="00A32FFD"/>
    <w:rsid w:val="00A339BB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4909"/>
    <w:rsid w:val="00AD59E3"/>
    <w:rsid w:val="00AE0CF2"/>
    <w:rsid w:val="00AE6C79"/>
    <w:rsid w:val="00AE6DEE"/>
    <w:rsid w:val="00AF27D8"/>
    <w:rsid w:val="00B01B9F"/>
    <w:rsid w:val="00B03B48"/>
    <w:rsid w:val="00B12E1B"/>
    <w:rsid w:val="00B240F7"/>
    <w:rsid w:val="00B24FD2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4E43"/>
    <w:rsid w:val="00C06874"/>
    <w:rsid w:val="00C11C3D"/>
    <w:rsid w:val="00C14F33"/>
    <w:rsid w:val="00C210DD"/>
    <w:rsid w:val="00C22FEE"/>
    <w:rsid w:val="00C2456B"/>
    <w:rsid w:val="00C24913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91F73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C5A5C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1F21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36243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  <w:rsid w:val="00FF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495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6</cp:revision>
  <cp:lastPrinted>2018-08-20T12:50:00Z</cp:lastPrinted>
  <dcterms:created xsi:type="dcterms:W3CDTF">2018-08-20T12:09:00Z</dcterms:created>
  <dcterms:modified xsi:type="dcterms:W3CDTF">2018-08-23T05:46:00Z</dcterms:modified>
</cp:coreProperties>
</file>