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94" w:rsidRPr="009D723C" w:rsidRDefault="00112D94" w:rsidP="000D44AA">
      <w:pPr>
        <w:autoSpaceDE w:val="0"/>
        <w:spacing w:before="60"/>
        <w:ind w:left="1134" w:hanging="1134"/>
        <w:jc w:val="center"/>
        <w:rPr>
          <w:rFonts w:ascii="Palatino Linotype" w:hAnsi="Palatino Linotype"/>
          <w:b/>
          <w:bCs/>
          <w:szCs w:val="24"/>
        </w:rPr>
      </w:pPr>
      <w:r w:rsidRPr="009D723C">
        <w:rPr>
          <w:rFonts w:ascii="Palatino Linotype" w:hAnsi="Palatino Linotype"/>
          <w:b/>
          <w:bCs/>
          <w:szCs w:val="24"/>
        </w:rPr>
        <w:t xml:space="preserve">Dodatek č. </w:t>
      </w:r>
      <w:r>
        <w:rPr>
          <w:rFonts w:ascii="Palatino Linotype" w:hAnsi="Palatino Linotype"/>
          <w:b/>
          <w:bCs/>
          <w:szCs w:val="24"/>
        </w:rPr>
        <w:t>5</w:t>
      </w:r>
      <w:r w:rsidRPr="009D723C">
        <w:rPr>
          <w:rFonts w:ascii="Palatino Linotype" w:hAnsi="Palatino Linotype"/>
          <w:b/>
          <w:bCs/>
          <w:szCs w:val="24"/>
        </w:rPr>
        <w:t xml:space="preserve"> </w:t>
      </w:r>
      <w:r w:rsidR="00F82042">
        <w:rPr>
          <w:rFonts w:ascii="Palatino Linotype" w:hAnsi="Palatino Linotype"/>
          <w:b/>
          <w:bCs/>
          <w:szCs w:val="24"/>
        </w:rPr>
        <w:t>S</w:t>
      </w:r>
      <w:r w:rsidRPr="009D723C">
        <w:rPr>
          <w:rFonts w:ascii="Palatino Linotype" w:hAnsi="Palatino Linotype"/>
          <w:b/>
          <w:bCs/>
          <w:szCs w:val="24"/>
        </w:rPr>
        <w:t xml:space="preserve">mlouvy o ostraze </w:t>
      </w:r>
      <w:r>
        <w:rPr>
          <w:rFonts w:ascii="Palatino Linotype" w:hAnsi="Palatino Linotype"/>
          <w:b/>
          <w:bCs/>
          <w:szCs w:val="24"/>
        </w:rPr>
        <w:t>ze dne 16.</w:t>
      </w:r>
      <w:r w:rsidR="00F82042">
        <w:rPr>
          <w:rFonts w:ascii="Palatino Linotype" w:hAnsi="Palatino Linotype"/>
          <w:b/>
          <w:bCs/>
          <w:szCs w:val="24"/>
        </w:rPr>
        <w:t xml:space="preserve"> </w:t>
      </w:r>
      <w:r>
        <w:rPr>
          <w:rFonts w:ascii="Palatino Linotype" w:hAnsi="Palatino Linotype"/>
          <w:b/>
          <w:bCs/>
          <w:szCs w:val="24"/>
        </w:rPr>
        <w:t>1.</w:t>
      </w:r>
      <w:r w:rsidR="00F82042">
        <w:rPr>
          <w:rFonts w:ascii="Palatino Linotype" w:hAnsi="Palatino Linotype"/>
          <w:b/>
          <w:bCs/>
          <w:szCs w:val="24"/>
        </w:rPr>
        <w:t xml:space="preserve"> </w:t>
      </w:r>
      <w:r>
        <w:rPr>
          <w:rFonts w:ascii="Palatino Linotype" w:hAnsi="Palatino Linotype"/>
          <w:b/>
          <w:bCs/>
          <w:szCs w:val="24"/>
        </w:rPr>
        <w:t>2003</w:t>
      </w:r>
      <w:r w:rsidRPr="009D723C">
        <w:rPr>
          <w:rFonts w:ascii="Palatino Linotype" w:hAnsi="Palatino Linotype"/>
          <w:b/>
          <w:bCs/>
          <w:szCs w:val="24"/>
        </w:rPr>
        <w:t xml:space="preserve"> </w:t>
      </w:r>
    </w:p>
    <w:p w:rsidR="00112D94" w:rsidRPr="00ED7B81" w:rsidRDefault="00112D94" w:rsidP="00ED7B81">
      <w:pPr>
        <w:autoSpaceDE w:val="0"/>
        <w:spacing w:before="60"/>
        <w:ind w:left="1134" w:hanging="1134"/>
        <w:jc w:val="center"/>
        <w:rPr>
          <w:rFonts w:ascii="Palatino Linotype" w:hAnsi="Palatino Linotype"/>
          <w:sz w:val="20"/>
        </w:rPr>
      </w:pPr>
      <w:r w:rsidRPr="009D723C">
        <w:rPr>
          <w:rFonts w:ascii="Palatino Linotype" w:hAnsi="Palatino Linotype"/>
          <w:sz w:val="20"/>
        </w:rPr>
        <w:t xml:space="preserve">dle ustanovení § </w:t>
      </w:r>
      <w:smartTag w:uri="urn:schemas-microsoft-com:office:smarttags" w:element="metricconverter">
        <w:smartTagPr>
          <w:attr w:name="ProductID" w:val="1901 a"/>
        </w:smartTagPr>
        <w:r w:rsidRPr="009D723C">
          <w:rPr>
            <w:rFonts w:ascii="Palatino Linotype" w:hAnsi="Palatino Linotype"/>
            <w:sz w:val="20"/>
          </w:rPr>
          <w:t>1901 a</w:t>
        </w:r>
      </w:smartTag>
      <w:r w:rsidRPr="009D723C">
        <w:rPr>
          <w:rFonts w:ascii="Palatino Linotype" w:hAnsi="Palatino Linotype"/>
          <w:sz w:val="20"/>
        </w:rPr>
        <w:t xml:space="preserve"> násl. zákona č. 89/2012, občanský zákoník, ve znění pozdějších předpisů </w:t>
      </w:r>
    </w:p>
    <w:p w:rsidR="00112D94" w:rsidRPr="009D723C" w:rsidRDefault="00112D94" w:rsidP="000D44AA">
      <w:pPr>
        <w:autoSpaceDE w:val="0"/>
        <w:spacing w:line="220" w:lineRule="atLeast"/>
        <w:ind w:left="0"/>
        <w:jc w:val="center"/>
        <w:rPr>
          <w:rFonts w:ascii="Palatino Linotype" w:hAnsi="Palatino Linotype"/>
          <w:color w:val="000000"/>
          <w:sz w:val="20"/>
        </w:rPr>
      </w:pPr>
      <w:r w:rsidRPr="009D723C">
        <w:rPr>
          <w:rFonts w:ascii="Palatino Linotype" w:hAnsi="Palatino Linotype"/>
          <w:color w:val="000000"/>
          <w:sz w:val="20"/>
        </w:rPr>
        <w:t>uzavřený níže uvedeného dne, měsíce a roku mezi těmito smluvními stranami</w:t>
      </w:r>
      <w:r>
        <w:rPr>
          <w:rFonts w:ascii="Palatino Linotype" w:hAnsi="Palatino Linotype"/>
          <w:color w:val="000000"/>
          <w:sz w:val="20"/>
        </w:rPr>
        <w:t xml:space="preserve"> (dále jen „</w:t>
      </w:r>
      <w:r w:rsidRPr="00ED7B81">
        <w:rPr>
          <w:rFonts w:ascii="Palatino Linotype" w:hAnsi="Palatino Linotype"/>
          <w:b/>
          <w:color w:val="000000"/>
          <w:sz w:val="20"/>
        </w:rPr>
        <w:t>Dodatek</w:t>
      </w:r>
      <w:r>
        <w:rPr>
          <w:rFonts w:ascii="Palatino Linotype" w:hAnsi="Palatino Linotype"/>
          <w:color w:val="000000"/>
          <w:sz w:val="20"/>
        </w:rPr>
        <w:t>“)</w:t>
      </w:r>
      <w:r w:rsidRPr="009D723C">
        <w:rPr>
          <w:rFonts w:ascii="Palatino Linotype" w:hAnsi="Palatino Linotype"/>
          <w:color w:val="000000"/>
          <w:sz w:val="20"/>
        </w:rPr>
        <w:t>:</w:t>
      </w:r>
    </w:p>
    <w:p w:rsidR="00112D94" w:rsidRPr="009D723C" w:rsidRDefault="00112D94" w:rsidP="000D44AA">
      <w:pPr>
        <w:autoSpaceDE w:val="0"/>
        <w:spacing w:line="220" w:lineRule="atLeast"/>
        <w:rPr>
          <w:rFonts w:ascii="Palatino Linotype" w:hAnsi="Palatino Linotype"/>
          <w:color w:val="000000"/>
          <w:sz w:val="20"/>
        </w:rPr>
      </w:pPr>
    </w:p>
    <w:p w:rsidR="00112D94" w:rsidRPr="009D723C" w:rsidRDefault="00112D94" w:rsidP="000D44AA">
      <w:pPr>
        <w:pStyle w:val="Normlnweb"/>
        <w:shd w:val="clear" w:color="auto" w:fill="FFFFFF"/>
        <w:spacing w:before="0" w:beforeAutospacing="0" w:after="120" w:afterAutospacing="0"/>
        <w:contextualSpacing/>
        <w:textAlignment w:val="baseline"/>
        <w:rPr>
          <w:rFonts w:ascii="Palatino Linotype" w:hAnsi="Palatino Linotype"/>
          <w:b/>
          <w:bCs/>
          <w:sz w:val="20"/>
          <w:szCs w:val="20"/>
        </w:rPr>
      </w:pPr>
      <w:r w:rsidRPr="009D723C">
        <w:rPr>
          <w:rFonts w:ascii="Palatino Linotype" w:hAnsi="Palatino Linotype"/>
          <w:b/>
          <w:bCs/>
          <w:sz w:val="20"/>
          <w:szCs w:val="20"/>
        </w:rPr>
        <w:t>Akademie múzických umění v Praze</w:t>
      </w:r>
    </w:p>
    <w:p w:rsidR="00112D94" w:rsidRPr="009D723C" w:rsidRDefault="00112D94" w:rsidP="000D44AA">
      <w:pPr>
        <w:pStyle w:val="Normlnweb"/>
        <w:shd w:val="clear" w:color="auto" w:fill="FFFFFF"/>
        <w:spacing w:before="0" w:beforeAutospacing="0" w:after="120" w:afterAutospacing="0"/>
        <w:contextualSpacing/>
        <w:textAlignment w:val="baseline"/>
        <w:rPr>
          <w:rFonts w:ascii="Palatino Linotype" w:hAnsi="Palatino Linotype"/>
          <w:b/>
          <w:bCs/>
          <w:sz w:val="20"/>
          <w:szCs w:val="20"/>
        </w:rPr>
      </w:pPr>
      <w:r w:rsidRPr="009D723C">
        <w:rPr>
          <w:rFonts w:ascii="Palatino Linotype" w:hAnsi="Palatino Linotype"/>
          <w:bCs/>
          <w:sz w:val="20"/>
          <w:szCs w:val="20"/>
        </w:rPr>
        <w:t xml:space="preserve">IČ: 613 84 984, DIČ: CZ61384984, </w:t>
      </w:r>
    </w:p>
    <w:p w:rsidR="00112D94" w:rsidRPr="009D723C" w:rsidRDefault="00112D94" w:rsidP="000D44AA">
      <w:pPr>
        <w:pStyle w:val="Normlnweb"/>
        <w:shd w:val="clear" w:color="auto" w:fill="FFFFFF"/>
        <w:spacing w:before="0" w:beforeAutospacing="0" w:after="120" w:afterAutospacing="0"/>
        <w:contextualSpacing/>
        <w:textAlignment w:val="baseline"/>
        <w:rPr>
          <w:rFonts w:ascii="Palatino Linotype" w:hAnsi="Palatino Linotype"/>
          <w:bCs/>
          <w:sz w:val="20"/>
          <w:szCs w:val="20"/>
        </w:rPr>
      </w:pPr>
      <w:r w:rsidRPr="009D723C">
        <w:rPr>
          <w:rFonts w:ascii="Palatino Linotype" w:hAnsi="Palatino Linotype"/>
          <w:bCs/>
          <w:sz w:val="20"/>
          <w:szCs w:val="20"/>
        </w:rPr>
        <w:t>se sídlem Malostranské náměstí 259/12, 118 00 Praha 1 – Malá Strana</w:t>
      </w:r>
    </w:p>
    <w:p w:rsidR="00112D94" w:rsidRPr="009D723C" w:rsidRDefault="00112D94" w:rsidP="000D44AA">
      <w:pPr>
        <w:pStyle w:val="Normlnweb"/>
        <w:shd w:val="clear" w:color="auto" w:fill="FFFFFF"/>
        <w:spacing w:before="0" w:beforeAutospacing="0" w:after="120" w:afterAutospacing="0"/>
        <w:contextualSpacing/>
        <w:textAlignment w:val="baseline"/>
        <w:rPr>
          <w:rFonts w:ascii="Palatino Linotype" w:hAnsi="Palatino Linotype"/>
          <w:b/>
          <w:bCs/>
          <w:sz w:val="20"/>
          <w:szCs w:val="20"/>
        </w:rPr>
      </w:pPr>
      <w:r w:rsidRPr="009D723C">
        <w:rPr>
          <w:rFonts w:ascii="Palatino Linotype" w:hAnsi="Palatino Linotype"/>
          <w:bCs/>
          <w:sz w:val="20"/>
          <w:szCs w:val="20"/>
        </w:rPr>
        <w:t>veřejná vysoká škola zřízená dle z. č. 111/1998 Sb., ve znění pozdějších předpisů</w:t>
      </w:r>
    </w:p>
    <w:p w:rsidR="00112D94" w:rsidRPr="009D723C" w:rsidRDefault="00112D94" w:rsidP="000D44AA">
      <w:pPr>
        <w:pStyle w:val="Normlnweb"/>
        <w:shd w:val="clear" w:color="auto" w:fill="FFFFFF"/>
        <w:spacing w:before="0" w:beforeAutospacing="0" w:after="120" w:afterAutospacing="0"/>
        <w:contextualSpacing/>
        <w:textAlignment w:val="baseline"/>
        <w:rPr>
          <w:rFonts w:ascii="Palatino Linotype" w:hAnsi="Palatino Linotype"/>
          <w:bCs/>
          <w:sz w:val="20"/>
          <w:szCs w:val="20"/>
        </w:rPr>
      </w:pPr>
      <w:r w:rsidRPr="009D723C">
        <w:rPr>
          <w:rFonts w:ascii="Palatino Linotype" w:hAnsi="Palatino Linotype"/>
          <w:bCs/>
          <w:sz w:val="20"/>
          <w:szCs w:val="20"/>
        </w:rPr>
        <w:t xml:space="preserve">zastoupena: Ing. Ladislav </w:t>
      </w:r>
      <w:proofErr w:type="spellStart"/>
      <w:r w:rsidRPr="009D723C">
        <w:rPr>
          <w:rFonts w:ascii="Palatino Linotype" w:hAnsi="Palatino Linotype"/>
          <w:bCs/>
          <w:sz w:val="20"/>
          <w:szCs w:val="20"/>
        </w:rPr>
        <w:t>Paluska</w:t>
      </w:r>
      <w:proofErr w:type="spellEnd"/>
      <w:r w:rsidRPr="009D723C">
        <w:rPr>
          <w:rFonts w:ascii="Palatino Linotype" w:hAnsi="Palatino Linotype"/>
          <w:bCs/>
          <w:sz w:val="20"/>
          <w:szCs w:val="20"/>
        </w:rPr>
        <w:t xml:space="preserve">, kvestor </w:t>
      </w:r>
    </w:p>
    <w:p w:rsidR="00112D94" w:rsidRPr="009D723C" w:rsidRDefault="00112D94" w:rsidP="00FE2DE2">
      <w:pPr>
        <w:tabs>
          <w:tab w:val="left" w:pos="2835"/>
        </w:tabs>
        <w:spacing w:line="264" w:lineRule="auto"/>
        <w:ind w:left="0"/>
        <w:rPr>
          <w:rFonts w:ascii="Palatino Linotype" w:hAnsi="Palatino Linotype"/>
          <w:snapToGrid w:val="0"/>
          <w:sz w:val="20"/>
        </w:rPr>
      </w:pPr>
      <w:r w:rsidRPr="009D723C">
        <w:rPr>
          <w:rFonts w:ascii="Palatino Linotype" w:hAnsi="Palatino Linotype"/>
          <w:snapToGrid w:val="0"/>
          <w:sz w:val="20"/>
        </w:rPr>
        <w:t>dále jen jako „</w:t>
      </w:r>
      <w:r w:rsidRPr="009D723C">
        <w:rPr>
          <w:rFonts w:ascii="Palatino Linotype" w:hAnsi="Palatino Linotype"/>
          <w:b/>
          <w:snapToGrid w:val="0"/>
          <w:sz w:val="20"/>
        </w:rPr>
        <w:t>Správce</w:t>
      </w:r>
      <w:r w:rsidRPr="009D723C">
        <w:rPr>
          <w:rFonts w:ascii="Palatino Linotype" w:hAnsi="Palatino Linotype"/>
          <w:snapToGrid w:val="0"/>
          <w:sz w:val="20"/>
        </w:rPr>
        <w:t>“ na straně jedné,</w:t>
      </w:r>
    </w:p>
    <w:p w:rsidR="00112D94" w:rsidRPr="009D723C" w:rsidRDefault="00112D94" w:rsidP="00CA216D">
      <w:pPr>
        <w:spacing w:line="264" w:lineRule="auto"/>
        <w:ind w:left="0"/>
        <w:rPr>
          <w:rFonts w:ascii="Palatino Linotype" w:hAnsi="Palatino Linotype"/>
          <w:sz w:val="20"/>
        </w:rPr>
      </w:pPr>
    </w:p>
    <w:p w:rsidR="00112D94" w:rsidRPr="009D723C" w:rsidRDefault="00112D94" w:rsidP="00FE2DE2">
      <w:pPr>
        <w:tabs>
          <w:tab w:val="left" w:pos="2835"/>
        </w:tabs>
        <w:spacing w:line="264" w:lineRule="auto"/>
        <w:ind w:left="0"/>
        <w:rPr>
          <w:rFonts w:ascii="Palatino Linotype" w:hAnsi="Palatino Linotype"/>
          <w:sz w:val="20"/>
        </w:rPr>
      </w:pPr>
      <w:r w:rsidRPr="009D723C">
        <w:rPr>
          <w:rFonts w:ascii="Palatino Linotype" w:hAnsi="Palatino Linotype"/>
          <w:sz w:val="20"/>
        </w:rPr>
        <w:t>a</w:t>
      </w:r>
    </w:p>
    <w:p w:rsidR="00112D94" w:rsidRPr="009D723C" w:rsidRDefault="00112D94" w:rsidP="00FE2DE2">
      <w:pPr>
        <w:tabs>
          <w:tab w:val="left" w:pos="2835"/>
        </w:tabs>
        <w:spacing w:line="264" w:lineRule="auto"/>
        <w:ind w:left="0"/>
        <w:rPr>
          <w:rFonts w:ascii="Palatino Linotype" w:hAnsi="Palatino Linotype"/>
          <w:sz w:val="20"/>
        </w:rPr>
      </w:pPr>
    </w:p>
    <w:p w:rsidR="00112D94" w:rsidRPr="009D723C" w:rsidRDefault="00112D94" w:rsidP="000D44AA">
      <w:pPr>
        <w:pStyle w:val="Normlnweb"/>
        <w:shd w:val="clear" w:color="auto" w:fill="FFFFFF"/>
        <w:spacing w:before="0" w:beforeAutospacing="0" w:after="120" w:afterAutospacing="0"/>
        <w:contextualSpacing/>
        <w:textAlignment w:val="baseline"/>
        <w:rPr>
          <w:rFonts w:ascii="Palatino Linotype" w:hAnsi="Palatino Linotype"/>
          <w:b/>
          <w:bCs/>
          <w:sz w:val="20"/>
          <w:szCs w:val="20"/>
        </w:rPr>
      </w:pPr>
      <w:proofErr w:type="spellStart"/>
      <w:r w:rsidRPr="0073136A">
        <w:rPr>
          <w:rFonts w:ascii="Palatino Linotype" w:hAnsi="Palatino Linotype"/>
          <w:b/>
          <w:bCs/>
          <w:sz w:val="20"/>
          <w:szCs w:val="20"/>
        </w:rPr>
        <w:t>Oaza</w:t>
      </w:r>
      <w:proofErr w:type="spellEnd"/>
      <w:r w:rsidRPr="0073136A">
        <w:rPr>
          <w:rFonts w:ascii="Palatino Linotype" w:hAnsi="Palatino Linotype"/>
          <w:b/>
          <w:bCs/>
          <w:sz w:val="20"/>
          <w:szCs w:val="20"/>
        </w:rPr>
        <w:t>, spol. s r.o.</w:t>
      </w:r>
      <w:r>
        <w:rPr>
          <w:rFonts w:ascii="Palatino Linotype" w:hAnsi="Palatino Linotype"/>
          <w:b/>
          <w:bCs/>
          <w:sz w:val="20"/>
          <w:szCs w:val="20"/>
        </w:rPr>
        <w:t xml:space="preserve"> </w:t>
      </w:r>
      <w:r w:rsidRPr="009D723C">
        <w:rPr>
          <w:rFonts w:ascii="Palatino Linotype" w:hAnsi="Palatino Linotype"/>
          <w:b/>
          <w:bCs/>
          <w:sz w:val="20"/>
          <w:szCs w:val="20"/>
        </w:rPr>
        <w:t xml:space="preserve"> </w:t>
      </w:r>
      <w:r w:rsidRPr="009D723C">
        <w:rPr>
          <w:rFonts w:ascii="Palatino Linotype" w:hAnsi="Palatino Linotype"/>
          <w:bCs/>
          <w:sz w:val="20"/>
          <w:szCs w:val="20"/>
        </w:rPr>
        <w:t xml:space="preserve">IČ: </w:t>
      </w:r>
      <w:r>
        <w:rPr>
          <w:rFonts w:ascii="Palatino Linotype" w:hAnsi="Palatino Linotype"/>
          <w:bCs/>
          <w:sz w:val="20"/>
          <w:szCs w:val="20"/>
        </w:rPr>
        <w:t>49245082, DIČ: CZ49245082</w:t>
      </w:r>
    </w:p>
    <w:p w:rsidR="00112D94" w:rsidRPr="009D723C" w:rsidRDefault="00112D94" w:rsidP="000D44AA">
      <w:pPr>
        <w:pStyle w:val="Normlnweb"/>
        <w:shd w:val="clear" w:color="auto" w:fill="FFFFFF"/>
        <w:spacing w:before="0" w:beforeAutospacing="0" w:after="120" w:afterAutospacing="0"/>
        <w:contextualSpacing/>
        <w:textAlignment w:val="baseline"/>
        <w:rPr>
          <w:rFonts w:ascii="Palatino Linotype" w:hAnsi="Palatino Linotype"/>
          <w:b/>
          <w:bCs/>
          <w:sz w:val="20"/>
          <w:szCs w:val="20"/>
        </w:rPr>
      </w:pPr>
      <w:r w:rsidRPr="009D723C">
        <w:rPr>
          <w:rFonts w:ascii="Palatino Linotype" w:hAnsi="Palatino Linotype"/>
          <w:bCs/>
          <w:sz w:val="20"/>
          <w:szCs w:val="20"/>
        </w:rPr>
        <w:t xml:space="preserve">sídlem </w:t>
      </w:r>
      <w:r>
        <w:rPr>
          <w:rFonts w:ascii="Palatino Linotype" w:hAnsi="Palatino Linotype"/>
          <w:bCs/>
          <w:sz w:val="20"/>
          <w:szCs w:val="20"/>
        </w:rPr>
        <w:t>Radiová 1285/7, 102 00 Praha 10</w:t>
      </w:r>
      <w:r w:rsidRPr="009D723C">
        <w:rPr>
          <w:rFonts w:ascii="Palatino Linotype" w:hAnsi="Palatino Linotype"/>
          <w:b/>
          <w:bCs/>
          <w:sz w:val="20"/>
          <w:szCs w:val="20"/>
        </w:rPr>
        <w:t xml:space="preserve">, </w:t>
      </w:r>
    </w:p>
    <w:p w:rsidR="00112D94" w:rsidRDefault="00112D94" w:rsidP="000D44AA">
      <w:pPr>
        <w:pStyle w:val="Normlnweb"/>
        <w:shd w:val="clear" w:color="auto" w:fill="FFFFFF"/>
        <w:spacing w:before="0" w:beforeAutospacing="0" w:after="120" w:afterAutospacing="0"/>
        <w:contextualSpacing/>
        <w:textAlignment w:val="baseline"/>
        <w:rPr>
          <w:rFonts w:ascii="Palatino Linotype" w:hAnsi="Palatino Linotype"/>
          <w:bCs/>
          <w:sz w:val="20"/>
          <w:szCs w:val="20"/>
        </w:rPr>
      </w:pPr>
      <w:r w:rsidRPr="009D723C">
        <w:rPr>
          <w:rFonts w:ascii="Palatino Linotype" w:hAnsi="Palatino Linotype"/>
          <w:bCs/>
          <w:sz w:val="20"/>
          <w:szCs w:val="20"/>
        </w:rPr>
        <w:t xml:space="preserve">společnost zapsaná </w:t>
      </w:r>
      <w:r>
        <w:rPr>
          <w:rFonts w:ascii="Palatino Linotype" w:hAnsi="Palatino Linotype"/>
          <w:bCs/>
          <w:sz w:val="20"/>
          <w:szCs w:val="20"/>
        </w:rPr>
        <w:t>v</w:t>
      </w:r>
      <w:r w:rsidRPr="009D723C">
        <w:rPr>
          <w:rFonts w:ascii="Palatino Linotype" w:hAnsi="Palatino Linotype"/>
          <w:bCs/>
          <w:sz w:val="20"/>
          <w:szCs w:val="20"/>
        </w:rPr>
        <w:t xml:space="preserve"> </w:t>
      </w:r>
      <w:r>
        <w:rPr>
          <w:rFonts w:ascii="Palatino Linotype" w:hAnsi="Palatino Linotype"/>
          <w:bCs/>
          <w:sz w:val="20"/>
          <w:szCs w:val="20"/>
        </w:rPr>
        <w:t xml:space="preserve">OR dne 25.5.0993 , vedeného u KOS v Praze </w:t>
      </w:r>
      <w:r w:rsidRPr="009D723C">
        <w:rPr>
          <w:rFonts w:ascii="Palatino Linotype" w:hAnsi="Palatino Linotype"/>
          <w:bCs/>
          <w:sz w:val="20"/>
          <w:szCs w:val="20"/>
        </w:rPr>
        <w:t xml:space="preserve">pod </w:t>
      </w:r>
      <w:proofErr w:type="spellStart"/>
      <w:r w:rsidRPr="009D723C">
        <w:rPr>
          <w:rFonts w:ascii="Palatino Linotype" w:hAnsi="Palatino Linotype"/>
          <w:bCs/>
          <w:sz w:val="20"/>
          <w:szCs w:val="20"/>
        </w:rPr>
        <w:t>sp.zn</w:t>
      </w:r>
      <w:proofErr w:type="spellEnd"/>
      <w:r w:rsidRPr="009D723C">
        <w:rPr>
          <w:rFonts w:ascii="Palatino Linotype" w:hAnsi="Palatino Linotype"/>
          <w:bCs/>
          <w:sz w:val="20"/>
          <w:szCs w:val="20"/>
        </w:rPr>
        <w:t xml:space="preserve">. </w:t>
      </w:r>
      <w:r>
        <w:rPr>
          <w:rFonts w:ascii="Palatino Linotype" w:hAnsi="Palatino Linotype"/>
          <w:bCs/>
          <w:sz w:val="20"/>
          <w:szCs w:val="20"/>
        </w:rPr>
        <w:t>oddíl, vložka 20651,</w:t>
      </w:r>
    </w:p>
    <w:p w:rsidR="00112D94" w:rsidRPr="009D723C" w:rsidRDefault="00112D94" w:rsidP="000D44AA">
      <w:pPr>
        <w:pStyle w:val="Normlnweb"/>
        <w:shd w:val="clear" w:color="auto" w:fill="FFFFFF"/>
        <w:spacing w:before="0" w:beforeAutospacing="0" w:after="120" w:afterAutospacing="0"/>
        <w:contextualSpacing/>
        <w:textAlignment w:val="baseline"/>
        <w:rPr>
          <w:rFonts w:ascii="Palatino Linotype" w:hAnsi="Palatino Linotype"/>
          <w:bCs/>
          <w:sz w:val="20"/>
          <w:szCs w:val="20"/>
        </w:rPr>
      </w:pPr>
      <w:r w:rsidRPr="009D723C">
        <w:rPr>
          <w:rFonts w:ascii="Palatino Linotype" w:hAnsi="Palatino Linotype"/>
          <w:bCs/>
          <w:sz w:val="20"/>
          <w:szCs w:val="20"/>
        </w:rPr>
        <w:t>zastoupena</w:t>
      </w:r>
      <w:r>
        <w:rPr>
          <w:rFonts w:ascii="Palatino Linotype" w:hAnsi="Palatino Linotype"/>
          <w:bCs/>
          <w:sz w:val="20"/>
          <w:szCs w:val="20"/>
        </w:rPr>
        <w:t xml:space="preserve"> Milanem </w:t>
      </w:r>
      <w:proofErr w:type="spellStart"/>
      <w:r>
        <w:rPr>
          <w:rFonts w:ascii="Palatino Linotype" w:hAnsi="Palatino Linotype"/>
          <w:bCs/>
          <w:sz w:val="20"/>
          <w:szCs w:val="20"/>
        </w:rPr>
        <w:t>Mrhálkem</w:t>
      </w:r>
      <w:proofErr w:type="spellEnd"/>
      <w:r w:rsidRPr="009D723C">
        <w:rPr>
          <w:rFonts w:ascii="Palatino Linotype" w:hAnsi="Palatino Linotype"/>
          <w:b/>
          <w:bCs/>
          <w:sz w:val="20"/>
          <w:szCs w:val="20"/>
        </w:rPr>
        <w:t>,</w:t>
      </w:r>
      <w:r>
        <w:rPr>
          <w:rFonts w:ascii="Palatino Linotype" w:hAnsi="Palatino Linotype"/>
          <w:b/>
          <w:bCs/>
          <w:sz w:val="20"/>
          <w:szCs w:val="20"/>
        </w:rPr>
        <w:t xml:space="preserve"> </w:t>
      </w:r>
      <w:r w:rsidRPr="00DB249B">
        <w:rPr>
          <w:rFonts w:ascii="Palatino Linotype" w:hAnsi="Palatino Linotype"/>
          <w:bCs/>
          <w:sz w:val="20"/>
          <w:szCs w:val="20"/>
        </w:rPr>
        <w:t>jednatelem společnosti</w:t>
      </w:r>
    </w:p>
    <w:p w:rsidR="00112D94" w:rsidRPr="009D723C" w:rsidRDefault="00112D94" w:rsidP="002E56EA">
      <w:pPr>
        <w:tabs>
          <w:tab w:val="left" w:pos="2835"/>
        </w:tabs>
        <w:spacing w:line="264" w:lineRule="auto"/>
        <w:ind w:left="0"/>
        <w:rPr>
          <w:rFonts w:ascii="Palatino Linotype" w:hAnsi="Palatino Linotype"/>
          <w:snapToGrid w:val="0"/>
          <w:sz w:val="20"/>
        </w:rPr>
      </w:pPr>
      <w:r w:rsidRPr="009D723C">
        <w:rPr>
          <w:rFonts w:ascii="Palatino Linotype" w:hAnsi="Palatino Linotype"/>
          <w:snapToGrid w:val="0"/>
          <w:sz w:val="20"/>
        </w:rPr>
        <w:t>dále jen jako „</w:t>
      </w:r>
      <w:r w:rsidRPr="009D723C">
        <w:rPr>
          <w:rFonts w:ascii="Palatino Linotype" w:hAnsi="Palatino Linotype"/>
          <w:b/>
          <w:snapToGrid w:val="0"/>
          <w:sz w:val="20"/>
        </w:rPr>
        <w:t>Zpracovatel</w:t>
      </w:r>
      <w:r w:rsidRPr="009D723C">
        <w:rPr>
          <w:rFonts w:ascii="Palatino Linotype" w:hAnsi="Palatino Linotype"/>
          <w:snapToGrid w:val="0"/>
          <w:sz w:val="20"/>
        </w:rPr>
        <w:t>“ na straně druhé,</w:t>
      </w:r>
    </w:p>
    <w:p w:rsidR="00112D94" w:rsidRPr="009D723C" w:rsidRDefault="00112D94" w:rsidP="000A1B84">
      <w:pPr>
        <w:tabs>
          <w:tab w:val="left" w:pos="2835"/>
        </w:tabs>
        <w:ind w:left="0"/>
        <w:rPr>
          <w:rFonts w:ascii="Palatino Linotype" w:hAnsi="Palatino Linotype"/>
          <w:sz w:val="20"/>
        </w:rPr>
      </w:pPr>
      <w:r w:rsidRPr="009D723C">
        <w:rPr>
          <w:rFonts w:ascii="Palatino Linotype" w:hAnsi="Palatino Linotype"/>
          <w:sz w:val="20"/>
        </w:rPr>
        <w:t>společně dále také jako „</w:t>
      </w:r>
      <w:r w:rsidRPr="009D723C">
        <w:rPr>
          <w:rFonts w:ascii="Palatino Linotype" w:hAnsi="Palatino Linotype"/>
          <w:b/>
          <w:sz w:val="20"/>
        </w:rPr>
        <w:t>Smluvní strany</w:t>
      </w:r>
      <w:r w:rsidRPr="009D723C">
        <w:rPr>
          <w:rFonts w:ascii="Palatino Linotype" w:hAnsi="Palatino Linotype"/>
          <w:sz w:val="20"/>
        </w:rPr>
        <w:t>“,</w:t>
      </w:r>
    </w:p>
    <w:p w:rsidR="00112D94" w:rsidRPr="009D723C" w:rsidRDefault="00112D94" w:rsidP="000A1B84">
      <w:pPr>
        <w:pStyle w:val="Nzev"/>
        <w:widowControl/>
        <w:ind w:left="0"/>
        <w:jc w:val="both"/>
        <w:rPr>
          <w:rFonts w:ascii="Palatino Linotype" w:hAnsi="Palatino Linotype"/>
          <w:b w:val="0"/>
          <w:caps/>
          <w:sz w:val="20"/>
        </w:rPr>
      </w:pPr>
    </w:p>
    <w:p w:rsidR="00112D94" w:rsidRPr="00CA216D" w:rsidRDefault="00112D94" w:rsidP="002574D5">
      <w:pPr>
        <w:pStyle w:val="Nzev"/>
        <w:widowControl/>
        <w:ind w:left="0"/>
        <w:rPr>
          <w:rFonts w:ascii="Palatino Linotype" w:hAnsi="Palatino Linotype"/>
          <w:caps/>
          <w:sz w:val="20"/>
        </w:rPr>
      </w:pPr>
      <w:r w:rsidRPr="00CA216D">
        <w:rPr>
          <w:rFonts w:ascii="Palatino Linotype" w:hAnsi="Palatino Linotype"/>
          <w:caps/>
          <w:sz w:val="20"/>
        </w:rPr>
        <w:t>I.</w:t>
      </w:r>
    </w:p>
    <w:p w:rsidR="00112D94" w:rsidRPr="002574D5" w:rsidRDefault="00112D94" w:rsidP="002574D5">
      <w:pPr>
        <w:keepLines/>
        <w:autoSpaceDE w:val="0"/>
        <w:spacing w:after="120"/>
        <w:ind w:left="0"/>
        <w:jc w:val="center"/>
        <w:rPr>
          <w:rFonts w:ascii="Palatino Linotype" w:hAnsi="Palatino Linotype"/>
          <w:b/>
          <w:sz w:val="20"/>
          <w:u w:val="single"/>
        </w:rPr>
      </w:pPr>
      <w:r w:rsidRPr="002574D5">
        <w:rPr>
          <w:rFonts w:ascii="Palatino Linotype" w:hAnsi="Palatino Linotype"/>
          <w:b/>
          <w:sz w:val="20"/>
          <w:u w:val="single"/>
        </w:rPr>
        <w:t>Úvodní ustanovení</w:t>
      </w:r>
    </w:p>
    <w:p w:rsidR="00112D94" w:rsidRPr="009D723C" w:rsidRDefault="00112D94" w:rsidP="00942BB5">
      <w:pPr>
        <w:pStyle w:val="Odstavecseseznamem"/>
        <w:keepLines/>
        <w:widowControl w:val="0"/>
        <w:numPr>
          <w:ilvl w:val="0"/>
          <w:numId w:val="8"/>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Správce pro své potřeby shromažďuje osobní údaje třetích stran a určuje účely jejich zpracování, je tedy ve smyslu příslušných právních předpisů na ochranu osobních údajů považován za správce osobních údajů.</w:t>
      </w:r>
    </w:p>
    <w:p w:rsidR="00112D94" w:rsidRPr="009D723C" w:rsidRDefault="00112D94" w:rsidP="00942BB5">
      <w:pPr>
        <w:pStyle w:val="Odstavecseseznamem"/>
        <w:keepLines/>
        <w:widowControl w:val="0"/>
        <w:numPr>
          <w:ilvl w:val="0"/>
          <w:numId w:val="8"/>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Zpracovatel je poskytovatelem služeb fyzické ostrahy nemovitostí</w:t>
      </w:r>
      <w:r>
        <w:rPr>
          <w:rFonts w:ascii="Palatino Linotype" w:hAnsi="Palatino Linotype"/>
          <w:sz w:val="20"/>
        </w:rPr>
        <w:t>,</w:t>
      </w:r>
      <w:r w:rsidRPr="009D723C">
        <w:rPr>
          <w:rFonts w:ascii="Palatino Linotype" w:hAnsi="Palatino Linotype"/>
          <w:sz w:val="20"/>
        </w:rPr>
        <w:t xml:space="preserve"> v rámci kterých dochází ke zpracování osobních údajů třetích stran (zejména</w:t>
      </w:r>
      <w:r>
        <w:rPr>
          <w:rFonts w:ascii="Palatino Linotype" w:hAnsi="Palatino Linotype"/>
          <w:sz w:val="20"/>
        </w:rPr>
        <w:t>, nikoliv však výlučně,</w:t>
      </w:r>
      <w:r w:rsidRPr="009D723C">
        <w:rPr>
          <w:rFonts w:ascii="Palatino Linotype" w:hAnsi="Palatino Linotype"/>
          <w:sz w:val="20"/>
        </w:rPr>
        <w:t xml:space="preserve"> návštěvníků </w:t>
      </w:r>
      <w:r>
        <w:rPr>
          <w:rFonts w:ascii="Palatino Linotype" w:hAnsi="Palatino Linotype"/>
          <w:sz w:val="20"/>
        </w:rPr>
        <w:t>budov užívaných S</w:t>
      </w:r>
      <w:r w:rsidRPr="009D723C">
        <w:rPr>
          <w:rFonts w:ascii="Palatino Linotype" w:hAnsi="Palatino Linotype"/>
          <w:sz w:val="20"/>
        </w:rPr>
        <w:t>právce</w:t>
      </w:r>
      <w:r>
        <w:rPr>
          <w:rFonts w:ascii="Palatino Linotype" w:hAnsi="Palatino Linotype"/>
          <w:sz w:val="20"/>
        </w:rPr>
        <w:t>m</w:t>
      </w:r>
      <w:r w:rsidRPr="009D723C">
        <w:rPr>
          <w:rFonts w:ascii="Palatino Linotype" w:hAnsi="Palatino Linotype"/>
          <w:sz w:val="20"/>
        </w:rPr>
        <w:t>). S ohledem na tuto skutečnost je Zpracovatel ve smyslu příslušných právních předpisů na ochranu osobních údajů považován za zpracovatele osobních údajů.</w:t>
      </w:r>
    </w:p>
    <w:p w:rsidR="00112D94" w:rsidRDefault="00112D94" w:rsidP="00942BB5">
      <w:pPr>
        <w:pStyle w:val="Odstavecseseznamem"/>
        <w:keepLines/>
        <w:widowControl w:val="0"/>
        <w:numPr>
          <w:ilvl w:val="0"/>
          <w:numId w:val="8"/>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 xml:space="preserve">Smluvní strany shodně konstatují, že dne </w:t>
      </w:r>
      <w:r>
        <w:rPr>
          <w:rFonts w:ascii="Palatino Linotype" w:hAnsi="Palatino Linotype"/>
          <w:sz w:val="20"/>
        </w:rPr>
        <w:t>16.1.2003</w:t>
      </w:r>
      <w:r w:rsidRPr="009D723C">
        <w:rPr>
          <w:rFonts w:ascii="Palatino Linotype" w:hAnsi="Palatino Linotype"/>
          <w:sz w:val="20"/>
        </w:rPr>
        <w:t xml:space="preserve"> uzavřely Smlouvu o ostraze č. </w:t>
      </w:r>
      <w:r>
        <w:rPr>
          <w:rFonts w:ascii="Palatino Linotype" w:hAnsi="Palatino Linotype"/>
          <w:sz w:val="20"/>
        </w:rPr>
        <w:t>/</w:t>
      </w:r>
      <w:r w:rsidRPr="0073136A">
        <w:rPr>
          <w:rFonts w:ascii="Palatino Linotype" w:hAnsi="Palatino Linotype"/>
          <w:sz w:val="20"/>
        </w:rPr>
        <w:t>2002,</w:t>
      </w:r>
      <w:r w:rsidRPr="00487D0D">
        <w:rPr>
          <w:rFonts w:ascii="Palatino Linotype" w:hAnsi="Palatino Linotype"/>
          <w:sz w:val="20"/>
        </w:rPr>
        <w:t xml:space="preserve"> </w:t>
      </w:r>
      <w:r w:rsidRPr="009D723C">
        <w:rPr>
          <w:rFonts w:ascii="Palatino Linotype" w:hAnsi="Palatino Linotype"/>
          <w:sz w:val="20"/>
        </w:rPr>
        <w:t>(dále jen „</w:t>
      </w:r>
      <w:r w:rsidRPr="00CA216D">
        <w:rPr>
          <w:rFonts w:ascii="Palatino Linotype" w:hAnsi="Palatino Linotype"/>
          <w:b/>
          <w:sz w:val="20"/>
        </w:rPr>
        <w:t>smlouva</w:t>
      </w:r>
      <w:r w:rsidRPr="009D723C">
        <w:rPr>
          <w:rFonts w:ascii="Palatino Linotype" w:hAnsi="Palatino Linotype"/>
          <w:sz w:val="20"/>
        </w:rPr>
        <w:t xml:space="preserve">“). Předmětem smlouvy je </w:t>
      </w:r>
      <w:r w:rsidRPr="00487D0D">
        <w:rPr>
          <w:rFonts w:ascii="Palatino Linotype" w:hAnsi="Palatino Linotype"/>
          <w:sz w:val="20"/>
        </w:rPr>
        <w:t xml:space="preserve">poskytování služeb zabezpečení ostrahy nemovitostí dle specifikace uvedené ve smlouvě, prováděné Zpracovatelem </w:t>
      </w:r>
      <w:r w:rsidRPr="009D723C">
        <w:rPr>
          <w:rFonts w:ascii="Palatino Linotype" w:hAnsi="Palatino Linotype"/>
          <w:sz w:val="20"/>
        </w:rPr>
        <w:t>v areál</w:t>
      </w:r>
      <w:r w:rsidR="00F82042">
        <w:rPr>
          <w:rFonts w:ascii="Palatino Linotype" w:hAnsi="Palatino Linotype"/>
          <w:sz w:val="20"/>
        </w:rPr>
        <w:t>ech</w:t>
      </w:r>
      <w:r w:rsidRPr="009D723C">
        <w:rPr>
          <w:rFonts w:ascii="Palatino Linotype" w:hAnsi="Palatino Linotype"/>
          <w:sz w:val="20"/>
        </w:rPr>
        <w:t xml:space="preserve"> Správce: </w:t>
      </w:r>
      <w:r>
        <w:rPr>
          <w:rFonts w:ascii="Palatino Linotype" w:hAnsi="Palatino Linotype"/>
          <w:sz w:val="20"/>
        </w:rPr>
        <w:t>Smetanovo nábř. 2, Praha 1</w:t>
      </w:r>
      <w:r w:rsidR="00F82042">
        <w:rPr>
          <w:rFonts w:ascii="Palatino Linotype" w:hAnsi="Palatino Linotype"/>
          <w:sz w:val="20"/>
        </w:rPr>
        <w:t>, Klimentská 4, Praha 1,</w:t>
      </w:r>
      <w:r w:rsidRPr="009D723C">
        <w:rPr>
          <w:rFonts w:ascii="Palatino Linotype" w:hAnsi="Palatino Linotype"/>
          <w:sz w:val="20"/>
        </w:rPr>
        <w:t xml:space="preserve"> (dále jen „</w:t>
      </w:r>
      <w:r w:rsidRPr="00CA216D">
        <w:rPr>
          <w:rFonts w:ascii="Palatino Linotype" w:hAnsi="Palatino Linotype"/>
          <w:b/>
          <w:sz w:val="20"/>
        </w:rPr>
        <w:t>areál</w:t>
      </w:r>
      <w:r w:rsidRPr="009D723C">
        <w:rPr>
          <w:rFonts w:ascii="Palatino Linotype" w:hAnsi="Palatino Linotype"/>
          <w:sz w:val="20"/>
        </w:rPr>
        <w:t>“).</w:t>
      </w:r>
    </w:p>
    <w:p w:rsidR="00112D94" w:rsidRPr="009D723C" w:rsidRDefault="00112D94" w:rsidP="00ED7B81">
      <w:pPr>
        <w:pStyle w:val="Odstavecseseznamem"/>
        <w:keepLines/>
        <w:widowControl w:val="0"/>
        <w:suppressAutoHyphens/>
        <w:autoSpaceDE w:val="0"/>
        <w:spacing w:after="120"/>
        <w:ind w:left="0"/>
        <w:contextualSpacing w:val="0"/>
        <w:rPr>
          <w:rFonts w:ascii="Palatino Linotype" w:hAnsi="Palatino Linotype"/>
          <w:sz w:val="20"/>
        </w:rPr>
      </w:pPr>
    </w:p>
    <w:p w:rsidR="00112D94" w:rsidRPr="00CA216D" w:rsidRDefault="00112D94" w:rsidP="00CA216D">
      <w:pPr>
        <w:pStyle w:val="Nadpis2"/>
        <w:keepLines w:val="0"/>
        <w:numPr>
          <w:ilvl w:val="0"/>
          <w:numId w:val="0"/>
        </w:numPr>
        <w:jc w:val="center"/>
        <w:rPr>
          <w:rFonts w:ascii="Palatino Linotype" w:hAnsi="Palatino Linotype"/>
          <w:b/>
          <w:sz w:val="20"/>
        </w:rPr>
      </w:pPr>
      <w:r w:rsidRPr="00CA216D">
        <w:rPr>
          <w:rFonts w:ascii="Palatino Linotype" w:hAnsi="Palatino Linotype"/>
          <w:b/>
          <w:sz w:val="20"/>
        </w:rPr>
        <w:t>II.</w:t>
      </w:r>
    </w:p>
    <w:p w:rsidR="00112D94" w:rsidRPr="002574D5" w:rsidRDefault="00112D94" w:rsidP="00CA216D">
      <w:pPr>
        <w:keepLines/>
        <w:autoSpaceDE w:val="0"/>
        <w:spacing w:after="120"/>
        <w:ind w:left="0"/>
        <w:jc w:val="center"/>
        <w:rPr>
          <w:rFonts w:ascii="Palatino Linotype" w:hAnsi="Palatino Linotype"/>
          <w:b/>
          <w:sz w:val="20"/>
          <w:u w:val="single"/>
        </w:rPr>
      </w:pPr>
      <w:r w:rsidRPr="002574D5">
        <w:rPr>
          <w:rFonts w:ascii="Palatino Linotype" w:hAnsi="Palatino Linotype"/>
          <w:b/>
          <w:sz w:val="20"/>
          <w:u w:val="single"/>
        </w:rPr>
        <w:t>Účel dodatku</w:t>
      </w:r>
    </w:p>
    <w:p w:rsidR="00112D94" w:rsidRPr="009D723C" w:rsidRDefault="00112D94" w:rsidP="00942BB5">
      <w:pPr>
        <w:pStyle w:val="Odstavecseseznamem"/>
        <w:keepLines/>
        <w:widowControl w:val="0"/>
        <w:numPr>
          <w:ilvl w:val="0"/>
          <w:numId w:val="9"/>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Předmětem tohoto Dodatku je změna vzájemných práv a povinností obou Smluvních stran vyplývajících z jejich spolupráce na základě smlouvy s ohledem na jejich povinnosti stanovené zejména zákonem č. 101/2000 Sb., o ochraně osobních údajů, a dále Nařízením Evropského Parlamentu a Rady (EU) 2016/679, o ochraně fyzických osob v souvislosti se zpracováním osobních údajů a o volném pohybu těchto údajů (dále jen „</w:t>
      </w:r>
      <w:r w:rsidRPr="0042116A">
        <w:rPr>
          <w:rFonts w:ascii="Palatino Linotype" w:hAnsi="Palatino Linotype"/>
          <w:b/>
          <w:sz w:val="20"/>
        </w:rPr>
        <w:t>GDPR</w:t>
      </w:r>
      <w:r w:rsidRPr="009D723C">
        <w:rPr>
          <w:rFonts w:ascii="Palatino Linotype" w:hAnsi="Palatino Linotype"/>
          <w:sz w:val="20"/>
        </w:rPr>
        <w:t>“).</w:t>
      </w:r>
    </w:p>
    <w:p w:rsidR="00112D94" w:rsidRPr="009D723C" w:rsidRDefault="00112D94" w:rsidP="00942BB5">
      <w:pPr>
        <w:pStyle w:val="Odstavecseseznamem"/>
        <w:keepLines/>
        <w:widowControl w:val="0"/>
        <w:numPr>
          <w:ilvl w:val="0"/>
          <w:numId w:val="9"/>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Účelem tohoto Dodatku je upravit vzájemná práva a povinnosti Smluvních stran při zpracování osobních údajů a jejich uvedení do souladu s GDPR, které nabylo účinnosti dne 25. 5. 2018.</w:t>
      </w:r>
    </w:p>
    <w:p w:rsidR="00112D94" w:rsidRPr="009D723C" w:rsidRDefault="00112D94" w:rsidP="00942BB5">
      <w:pPr>
        <w:pStyle w:val="Odstavecseseznamem"/>
        <w:keepLines/>
        <w:widowControl w:val="0"/>
        <w:numPr>
          <w:ilvl w:val="0"/>
          <w:numId w:val="9"/>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lastRenderedPageBreak/>
        <w:t xml:space="preserve">Smluvní strany se ve smyslu § 1901 občanského zákoníku dohodly na změně obsahu smlouvy tak, že se dotčená práva a povinnosti </w:t>
      </w:r>
      <w:r w:rsidRPr="00487D0D">
        <w:rPr>
          <w:rFonts w:ascii="Palatino Linotype" w:hAnsi="Palatino Linotype"/>
          <w:sz w:val="20"/>
        </w:rPr>
        <w:t>mění v rozsahu stanoveném níže</w:t>
      </w:r>
      <w:r w:rsidRPr="009D723C">
        <w:rPr>
          <w:rFonts w:ascii="Palatino Linotype" w:hAnsi="Palatino Linotype"/>
          <w:sz w:val="20"/>
        </w:rPr>
        <w:t xml:space="preserve"> v tomto Dodatku. Ustanovení smlouvy, která nejsou v rozporu s tímto Dodatkem, zůstávají tímto Dodatkem nedotčena a platí i nadále.</w:t>
      </w:r>
    </w:p>
    <w:p w:rsidR="00112D94" w:rsidRDefault="00112D94" w:rsidP="00942BB5">
      <w:pPr>
        <w:pStyle w:val="Odstavecseseznamem"/>
        <w:keepLines/>
        <w:widowControl w:val="0"/>
        <w:numPr>
          <w:ilvl w:val="0"/>
          <w:numId w:val="9"/>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Veškeré pojmy použité v tomto Dodatku mají shodný význam, jako pojmy definované v GDPR, a budou vykládány v souladu s GDPR a schválenými pokyny Pracovní skupiny pro ochranu fyzických osob v souvislosti se zpracováním osobních údajů (WP29) zřízené směrnicí Evropského parlamentu a Rady 95/46/ES.</w:t>
      </w:r>
    </w:p>
    <w:p w:rsidR="00112D94" w:rsidRPr="009D723C" w:rsidRDefault="00112D94" w:rsidP="00ED7B81">
      <w:pPr>
        <w:pStyle w:val="Odstavecseseznamem"/>
        <w:keepLines/>
        <w:widowControl w:val="0"/>
        <w:suppressAutoHyphens/>
        <w:autoSpaceDE w:val="0"/>
        <w:spacing w:after="120"/>
        <w:ind w:left="0"/>
        <w:contextualSpacing w:val="0"/>
        <w:rPr>
          <w:rFonts w:ascii="Palatino Linotype" w:hAnsi="Palatino Linotype"/>
          <w:sz w:val="20"/>
        </w:rPr>
      </w:pPr>
    </w:p>
    <w:p w:rsidR="00112D94" w:rsidRPr="00CA216D" w:rsidRDefault="00112D94" w:rsidP="00CA216D">
      <w:pPr>
        <w:pStyle w:val="Nadpis2"/>
        <w:keepLines w:val="0"/>
        <w:numPr>
          <w:ilvl w:val="0"/>
          <w:numId w:val="0"/>
        </w:numPr>
        <w:jc w:val="center"/>
        <w:rPr>
          <w:rFonts w:ascii="Palatino Linotype" w:hAnsi="Palatino Linotype"/>
          <w:b/>
          <w:sz w:val="20"/>
        </w:rPr>
      </w:pPr>
      <w:r w:rsidRPr="00CA216D">
        <w:rPr>
          <w:rFonts w:ascii="Palatino Linotype" w:hAnsi="Palatino Linotype"/>
          <w:b/>
          <w:sz w:val="20"/>
        </w:rPr>
        <w:t>III.</w:t>
      </w:r>
    </w:p>
    <w:p w:rsidR="00112D94" w:rsidRPr="002574D5" w:rsidRDefault="00112D94" w:rsidP="00CA216D">
      <w:pPr>
        <w:keepLines/>
        <w:autoSpaceDE w:val="0"/>
        <w:spacing w:after="120"/>
        <w:ind w:left="0"/>
        <w:jc w:val="center"/>
        <w:rPr>
          <w:rFonts w:ascii="Palatino Linotype" w:hAnsi="Palatino Linotype"/>
          <w:b/>
          <w:sz w:val="20"/>
          <w:u w:val="single"/>
        </w:rPr>
      </w:pPr>
      <w:r w:rsidRPr="002574D5">
        <w:rPr>
          <w:rFonts w:ascii="Palatino Linotype" w:hAnsi="Palatino Linotype"/>
          <w:b/>
          <w:sz w:val="20"/>
          <w:u w:val="single"/>
        </w:rPr>
        <w:t>Zpracování osobních údajů, rozsah a kategorie</w:t>
      </w:r>
    </w:p>
    <w:p w:rsidR="00112D94" w:rsidRPr="009D723C" w:rsidRDefault="00112D94" w:rsidP="00942BB5">
      <w:pPr>
        <w:pStyle w:val="Odstavecseseznamem"/>
        <w:keepLines/>
        <w:widowControl w:val="0"/>
        <w:numPr>
          <w:ilvl w:val="0"/>
          <w:numId w:val="10"/>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 xml:space="preserve">Účelem zpracování osobních údajů je zajištění služeb fyzické ostrahy areálu bezpečnostními pracovníky (zaměstnanci nebo osobami v obdobném smluvním poměru ke </w:t>
      </w:r>
      <w:r>
        <w:rPr>
          <w:rFonts w:ascii="Palatino Linotype" w:hAnsi="Palatino Linotype"/>
          <w:sz w:val="20"/>
        </w:rPr>
        <w:t>Z</w:t>
      </w:r>
      <w:r w:rsidRPr="009D723C">
        <w:rPr>
          <w:rFonts w:ascii="Palatino Linotype" w:hAnsi="Palatino Linotype"/>
          <w:sz w:val="20"/>
        </w:rPr>
        <w:t>pracovateli), kterými je ostraha zabezpečena</w:t>
      </w:r>
      <w:r>
        <w:rPr>
          <w:rFonts w:ascii="Palatino Linotype" w:hAnsi="Palatino Linotype"/>
          <w:sz w:val="20"/>
        </w:rPr>
        <w:t>. Jedná se o zpracování níže uvedených kategorií osobních údajů v tomto rozsahu</w:t>
      </w:r>
      <w:r w:rsidRPr="009D723C">
        <w:rPr>
          <w:rFonts w:ascii="Palatino Linotype" w:hAnsi="Palatino Linotype"/>
          <w:sz w:val="20"/>
        </w:rPr>
        <w:t>:</w:t>
      </w:r>
    </w:p>
    <w:p w:rsidR="00112D94" w:rsidRPr="00487D0D" w:rsidRDefault="00112D94" w:rsidP="00CA216D">
      <w:pPr>
        <w:pStyle w:val="Odstavecseseznamem"/>
        <w:keepLines/>
        <w:widowControl w:val="0"/>
        <w:numPr>
          <w:ilvl w:val="0"/>
          <w:numId w:val="11"/>
        </w:numPr>
        <w:suppressAutoHyphens/>
        <w:autoSpaceDE w:val="0"/>
        <w:spacing w:after="120"/>
        <w:contextualSpacing w:val="0"/>
        <w:rPr>
          <w:rFonts w:ascii="Palatino Linotype" w:hAnsi="Palatino Linotype"/>
          <w:sz w:val="20"/>
        </w:rPr>
      </w:pPr>
      <w:r w:rsidRPr="00487D0D">
        <w:rPr>
          <w:rFonts w:ascii="Palatino Linotype" w:hAnsi="Palatino Linotype"/>
          <w:sz w:val="20"/>
        </w:rPr>
        <w:t>Evidence příchodu a odchodu osob, které vstupují do areálu a jsou evidovány v </w:t>
      </w:r>
      <w:r>
        <w:rPr>
          <w:rFonts w:ascii="Palatino Linotype" w:hAnsi="Palatino Linotype"/>
          <w:sz w:val="20"/>
        </w:rPr>
        <w:t>k</w:t>
      </w:r>
      <w:r w:rsidRPr="00487D0D">
        <w:rPr>
          <w:rFonts w:ascii="Palatino Linotype" w:hAnsi="Palatino Linotype"/>
          <w:sz w:val="20"/>
        </w:rPr>
        <w:t>nize návštěv v rozsahu: čas a datum příchodu a odchodu, jméno a příjmení osoby, číslo občanského průkazu, navštívená osoba,</w:t>
      </w:r>
    </w:p>
    <w:p w:rsidR="00112D94" w:rsidRPr="009D723C" w:rsidRDefault="00112D94" w:rsidP="00CA216D">
      <w:pPr>
        <w:pStyle w:val="Odstavecseseznamem"/>
        <w:keepLines/>
        <w:widowControl w:val="0"/>
        <w:suppressAutoHyphens/>
        <w:autoSpaceDE w:val="0"/>
        <w:spacing w:after="120"/>
        <w:ind w:left="0"/>
        <w:contextualSpacing w:val="0"/>
        <w:rPr>
          <w:rFonts w:ascii="Palatino Linotype" w:hAnsi="Palatino Linotype"/>
          <w:sz w:val="20"/>
        </w:rPr>
      </w:pPr>
      <w:r w:rsidRPr="009D723C">
        <w:rPr>
          <w:rFonts w:ascii="Palatino Linotype" w:hAnsi="Palatino Linotype"/>
          <w:sz w:val="20"/>
        </w:rPr>
        <w:t>to vše v souladu s pokyny Správce, včetně zajištění všech s tímto souvisejících činností (dále jen „</w:t>
      </w:r>
      <w:r w:rsidRPr="00CA216D">
        <w:rPr>
          <w:rFonts w:ascii="Palatino Linotype" w:hAnsi="Palatino Linotype"/>
          <w:b/>
          <w:sz w:val="20"/>
        </w:rPr>
        <w:t>Účel zpracování</w:t>
      </w:r>
      <w:r w:rsidRPr="009D723C">
        <w:rPr>
          <w:rFonts w:ascii="Palatino Linotype" w:hAnsi="Palatino Linotype"/>
          <w:sz w:val="20"/>
        </w:rPr>
        <w:t xml:space="preserve">“). </w:t>
      </w:r>
    </w:p>
    <w:p w:rsidR="00112D94" w:rsidRPr="009D723C" w:rsidRDefault="00112D94" w:rsidP="00942BB5">
      <w:pPr>
        <w:pStyle w:val="Odstavecseseznamem"/>
        <w:keepLines/>
        <w:widowControl w:val="0"/>
        <w:numPr>
          <w:ilvl w:val="0"/>
          <w:numId w:val="10"/>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Osobní údaje dle kategorií uvedených v předchozím odstavci jsou zpracovávány</w:t>
      </w:r>
      <w:r w:rsidRPr="00487D0D">
        <w:rPr>
          <w:rFonts w:ascii="Palatino Linotype" w:hAnsi="Palatino Linotype"/>
          <w:sz w:val="20"/>
        </w:rPr>
        <w:t xml:space="preserve"> </w:t>
      </w:r>
      <w:r w:rsidRPr="009D723C">
        <w:rPr>
          <w:rFonts w:ascii="Palatino Linotype" w:hAnsi="Palatino Linotype"/>
          <w:sz w:val="20"/>
        </w:rPr>
        <w:t>výlučně v souladu s Účelem zpracování a dílčím zadáním ke zpracování na základě pokynů Správce.</w:t>
      </w:r>
    </w:p>
    <w:p w:rsidR="00112D94" w:rsidRPr="009D723C" w:rsidRDefault="00112D94" w:rsidP="00942BB5">
      <w:pPr>
        <w:pStyle w:val="Odstavecseseznamem"/>
        <w:keepLines/>
        <w:widowControl w:val="0"/>
        <w:numPr>
          <w:ilvl w:val="0"/>
          <w:numId w:val="10"/>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Kategorií subjektů údajů jsou studenti, zaměstnanci Správce a třetí osoby vstupující do areálu.</w:t>
      </w:r>
    </w:p>
    <w:p w:rsidR="00112D94" w:rsidRPr="009D723C" w:rsidRDefault="00112D94" w:rsidP="00942BB5">
      <w:pPr>
        <w:pStyle w:val="Odstavecseseznamem"/>
        <w:keepLines/>
        <w:widowControl w:val="0"/>
        <w:numPr>
          <w:ilvl w:val="0"/>
          <w:numId w:val="10"/>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Zpracovatel nebude zpracovávat žádné zvláštní kategorie osobních údajů (citlivé údaje).</w:t>
      </w:r>
    </w:p>
    <w:p w:rsidR="00112D94" w:rsidRPr="009D723C" w:rsidRDefault="00112D94" w:rsidP="00942BB5">
      <w:pPr>
        <w:pStyle w:val="Odstavecseseznamem"/>
        <w:keepLines/>
        <w:widowControl w:val="0"/>
        <w:numPr>
          <w:ilvl w:val="0"/>
          <w:numId w:val="10"/>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Doba zpracování osobních údajů je stanovena pro každý individuální případ zpracování souboru osobních údajů a je totožná s nezbytnou dobou realizace dílčího zadání dle pokynu Správce. Doba zpracování pro individuální případ zpracování končí splněním pokynu Správce, který zakládá důvod pro takové zpracování.</w:t>
      </w:r>
    </w:p>
    <w:p w:rsidR="00112D94" w:rsidRDefault="00112D94" w:rsidP="00942BB5">
      <w:pPr>
        <w:pStyle w:val="Odstavecseseznamem"/>
        <w:keepLines/>
        <w:widowControl w:val="0"/>
        <w:numPr>
          <w:ilvl w:val="0"/>
          <w:numId w:val="10"/>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Správce prohlašuje, že osobní údaje jsou Správcem získávány a zpracovávány v souladu s právními předpisy, jsou přesné, odpovídají stanovenému Účelu zpracování a jsou v rozsahu nezbytném pro naplnění stanového Účelu zpracování.</w:t>
      </w:r>
    </w:p>
    <w:p w:rsidR="00112D94" w:rsidRDefault="00112D94" w:rsidP="00ED7B81">
      <w:pPr>
        <w:pStyle w:val="Odstavecseseznamem"/>
        <w:keepLines/>
        <w:widowControl w:val="0"/>
        <w:suppressAutoHyphens/>
        <w:autoSpaceDE w:val="0"/>
        <w:spacing w:after="120"/>
        <w:ind w:left="0"/>
        <w:contextualSpacing w:val="0"/>
        <w:rPr>
          <w:rFonts w:ascii="Palatino Linotype" w:hAnsi="Palatino Linotype"/>
          <w:sz w:val="20"/>
        </w:rPr>
      </w:pPr>
    </w:p>
    <w:p w:rsidR="00112D94" w:rsidRPr="00CA216D" w:rsidRDefault="00112D94" w:rsidP="00CA216D">
      <w:pPr>
        <w:pStyle w:val="Nadpis2"/>
        <w:keepLines w:val="0"/>
        <w:numPr>
          <w:ilvl w:val="0"/>
          <w:numId w:val="0"/>
        </w:numPr>
        <w:jc w:val="center"/>
        <w:rPr>
          <w:rFonts w:ascii="Palatino Linotype" w:hAnsi="Palatino Linotype"/>
          <w:b/>
          <w:sz w:val="20"/>
        </w:rPr>
      </w:pPr>
      <w:r w:rsidRPr="00CA216D">
        <w:rPr>
          <w:rFonts w:ascii="Palatino Linotype" w:hAnsi="Palatino Linotype"/>
          <w:b/>
          <w:sz w:val="20"/>
        </w:rPr>
        <w:t>I</w:t>
      </w:r>
      <w:r>
        <w:rPr>
          <w:rFonts w:ascii="Palatino Linotype" w:hAnsi="Palatino Linotype"/>
          <w:b/>
          <w:sz w:val="20"/>
        </w:rPr>
        <w:t>V</w:t>
      </w:r>
      <w:r w:rsidRPr="00CA216D">
        <w:rPr>
          <w:rFonts w:ascii="Palatino Linotype" w:hAnsi="Palatino Linotype"/>
          <w:b/>
          <w:sz w:val="20"/>
        </w:rPr>
        <w:t>.</w:t>
      </w:r>
    </w:p>
    <w:p w:rsidR="00112D94" w:rsidRPr="002574D5" w:rsidRDefault="00112D94" w:rsidP="00CA216D">
      <w:pPr>
        <w:keepLines/>
        <w:autoSpaceDE w:val="0"/>
        <w:spacing w:after="120"/>
        <w:ind w:left="0"/>
        <w:jc w:val="center"/>
        <w:rPr>
          <w:rFonts w:ascii="Palatino Linotype" w:hAnsi="Palatino Linotype"/>
          <w:b/>
          <w:sz w:val="20"/>
          <w:u w:val="single"/>
        </w:rPr>
      </w:pPr>
      <w:r w:rsidRPr="002574D5">
        <w:rPr>
          <w:rFonts w:ascii="Palatino Linotype" w:hAnsi="Palatino Linotype"/>
          <w:b/>
          <w:sz w:val="20"/>
          <w:u w:val="single"/>
        </w:rPr>
        <w:t>Povinnosti a práva Správce</w:t>
      </w:r>
    </w:p>
    <w:p w:rsidR="00112D94" w:rsidRPr="009D723C" w:rsidRDefault="00112D94" w:rsidP="00942BB5">
      <w:pPr>
        <w:pStyle w:val="Odstavecseseznamem"/>
        <w:keepLines/>
        <w:widowControl w:val="0"/>
        <w:numPr>
          <w:ilvl w:val="0"/>
          <w:numId w:val="12"/>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Správce je oprávněn kontrolovat dodržování plnění povinností Zpracovatelem dle smlouvy a Zpracovatel je k tomuto povinen poskytnout Správci přiměřenou bezplatnou součinnost.</w:t>
      </w:r>
    </w:p>
    <w:p w:rsidR="00112D94" w:rsidRPr="009D723C" w:rsidRDefault="00112D94" w:rsidP="00942BB5">
      <w:pPr>
        <w:pStyle w:val="Odstavecseseznamem"/>
        <w:keepLines/>
        <w:widowControl w:val="0"/>
        <w:numPr>
          <w:ilvl w:val="0"/>
          <w:numId w:val="12"/>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 xml:space="preserve">V případě porušení povinností Zpracovatele dle smlouvy ve znění tohoto Dodatku má Správce nárok na náhradu způsobené škody, která mu vznikla úhradou pokuty či jiné sankce uložené dozorovým úřadem z důvodů nebo na základě skutečností prokazatelně zaviněných Zpracovatelem. </w:t>
      </w:r>
    </w:p>
    <w:p w:rsidR="00112D94" w:rsidRPr="009D723C" w:rsidRDefault="00112D94" w:rsidP="00942BB5">
      <w:pPr>
        <w:pStyle w:val="Odstavecseseznamem"/>
        <w:keepLines/>
        <w:widowControl w:val="0"/>
        <w:numPr>
          <w:ilvl w:val="0"/>
          <w:numId w:val="12"/>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Plnění informačních povinností vůči subjektům údajů, včetně případů ohlašování případů porušení zabezpečení osobních údajů podle článku 35 GDPR provádí výhradně Správce. Zpracovatel není oprávněn subjekty osobních údajů bez předchozího souhlasu Správce sám informovat.</w:t>
      </w:r>
    </w:p>
    <w:p w:rsidR="00112D94" w:rsidRDefault="00112D94" w:rsidP="001D643A">
      <w:pPr>
        <w:keepLines/>
        <w:tabs>
          <w:tab w:val="left" w:pos="0"/>
        </w:tabs>
        <w:autoSpaceDE w:val="0"/>
        <w:spacing w:after="120"/>
        <w:ind w:left="0"/>
        <w:jc w:val="center"/>
        <w:rPr>
          <w:rFonts w:ascii="Palatino Linotype" w:hAnsi="Palatino Linotype"/>
          <w:b/>
          <w:sz w:val="20"/>
          <w:u w:val="single"/>
        </w:rPr>
      </w:pPr>
    </w:p>
    <w:p w:rsidR="00112D94" w:rsidRPr="001D643A" w:rsidRDefault="00112D94" w:rsidP="001D643A">
      <w:pPr>
        <w:pStyle w:val="Nadpis2"/>
        <w:keepLines w:val="0"/>
        <w:numPr>
          <w:ilvl w:val="0"/>
          <w:numId w:val="0"/>
        </w:numPr>
        <w:jc w:val="center"/>
        <w:rPr>
          <w:rFonts w:ascii="Palatino Linotype" w:hAnsi="Palatino Linotype"/>
          <w:b/>
          <w:sz w:val="20"/>
        </w:rPr>
      </w:pPr>
      <w:r>
        <w:rPr>
          <w:rFonts w:ascii="Palatino Linotype" w:hAnsi="Palatino Linotype"/>
          <w:b/>
          <w:sz w:val="20"/>
        </w:rPr>
        <w:lastRenderedPageBreak/>
        <w:t>V</w:t>
      </w:r>
      <w:r w:rsidRPr="00CA216D">
        <w:rPr>
          <w:rFonts w:ascii="Palatino Linotype" w:hAnsi="Palatino Linotype"/>
          <w:b/>
          <w:sz w:val="20"/>
        </w:rPr>
        <w:t>.</w:t>
      </w:r>
    </w:p>
    <w:p w:rsidR="00112D94" w:rsidRPr="002574D5" w:rsidRDefault="00112D94" w:rsidP="001D643A">
      <w:pPr>
        <w:keepLines/>
        <w:tabs>
          <w:tab w:val="left" w:pos="0"/>
        </w:tabs>
        <w:autoSpaceDE w:val="0"/>
        <w:spacing w:after="120"/>
        <w:ind w:left="0"/>
        <w:jc w:val="center"/>
        <w:rPr>
          <w:rFonts w:ascii="Palatino Linotype" w:hAnsi="Palatino Linotype"/>
          <w:b/>
          <w:sz w:val="20"/>
          <w:u w:val="single"/>
        </w:rPr>
      </w:pPr>
      <w:r w:rsidRPr="002574D5">
        <w:rPr>
          <w:rFonts w:ascii="Palatino Linotype" w:hAnsi="Palatino Linotype"/>
          <w:b/>
          <w:sz w:val="20"/>
          <w:u w:val="single"/>
        </w:rPr>
        <w:t>Povinnosti a práva Zpracovatele</w:t>
      </w:r>
    </w:p>
    <w:p w:rsidR="00112D94" w:rsidRPr="009D723C" w:rsidRDefault="00112D94" w:rsidP="00942BB5">
      <w:pPr>
        <w:pStyle w:val="Odstavecseseznamem"/>
        <w:keepLines/>
        <w:widowControl w:val="0"/>
        <w:numPr>
          <w:ilvl w:val="0"/>
          <w:numId w:val="7"/>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Osobní údaje je Zpracovatel povinen zpracovávat výlučně prostřednictvím vlastních zaměstnanců nebo Správcem schválených subdodavatelů.</w:t>
      </w:r>
    </w:p>
    <w:p w:rsidR="00112D94" w:rsidRPr="009D723C" w:rsidRDefault="00112D94" w:rsidP="00942BB5">
      <w:pPr>
        <w:pStyle w:val="Odstavecseseznamem"/>
        <w:keepLines/>
        <w:widowControl w:val="0"/>
        <w:numPr>
          <w:ilvl w:val="0"/>
          <w:numId w:val="7"/>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Zpracovatel a jakákoliv osoba, která jedná z pověření Zpracovatele a má přístup k osobním údajům, může tyto osobní údaje zpracovávat pouze na</w:t>
      </w:r>
      <w:r>
        <w:rPr>
          <w:rFonts w:ascii="Palatino Linotype" w:hAnsi="Palatino Linotype"/>
          <w:sz w:val="20"/>
        </w:rPr>
        <w:t xml:space="preserve"> základě doložitelných</w:t>
      </w:r>
      <w:r w:rsidRPr="009D723C">
        <w:rPr>
          <w:rFonts w:ascii="Palatino Linotype" w:hAnsi="Palatino Linotype"/>
          <w:sz w:val="20"/>
        </w:rPr>
        <w:t xml:space="preserve"> pokyn</w:t>
      </w:r>
      <w:r>
        <w:rPr>
          <w:rFonts w:ascii="Palatino Linotype" w:hAnsi="Palatino Linotype"/>
          <w:sz w:val="20"/>
        </w:rPr>
        <w:t>ů</w:t>
      </w:r>
      <w:r w:rsidRPr="009D723C">
        <w:rPr>
          <w:rFonts w:ascii="Palatino Linotype" w:hAnsi="Palatino Linotype"/>
          <w:sz w:val="20"/>
        </w:rPr>
        <w:t xml:space="preserve"> Správce</w:t>
      </w:r>
      <w:r>
        <w:rPr>
          <w:rFonts w:ascii="Palatino Linotype" w:hAnsi="Palatino Linotype"/>
          <w:sz w:val="20"/>
        </w:rPr>
        <w:t>.</w:t>
      </w:r>
    </w:p>
    <w:p w:rsidR="00112D94" w:rsidRPr="009D723C" w:rsidRDefault="00112D94" w:rsidP="00942BB5">
      <w:pPr>
        <w:pStyle w:val="Odstavecseseznamem"/>
        <w:keepLines/>
        <w:widowControl w:val="0"/>
        <w:numPr>
          <w:ilvl w:val="0"/>
          <w:numId w:val="7"/>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 xml:space="preserve">Zpracovatel zajišťuje, aby se osoby oprávněné zpracovávat osobní údaje zavázaly k mlčenlivosti. Smluvní strany přijmou opatření pro zajištění toho, aby jakákoliv fyzická osoba, která jedná z pověření Správce nebo Zpracovatele a má přístup k osobním údajům, zpracovávala tyto osobní údaje pouze na pokyn Správce. </w:t>
      </w:r>
    </w:p>
    <w:p w:rsidR="00112D94" w:rsidRPr="009D723C" w:rsidRDefault="00112D94" w:rsidP="00942BB5">
      <w:pPr>
        <w:pStyle w:val="Odstavecseseznamem"/>
        <w:keepLines/>
        <w:widowControl w:val="0"/>
        <w:numPr>
          <w:ilvl w:val="0"/>
          <w:numId w:val="7"/>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Zpracovatel dodržuje podmínky pro zapojení dalšího zpracovatele v souladu s GDPR.</w:t>
      </w:r>
    </w:p>
    <w:p w:rsidR="00112D94" w:rsidRPr="009D723C" w:rsidRDefault="00112D94" w:rsidP="00942BB5">
      <w:pPr>
        <w:pStyle w:val="Odstavecseseznamem"/>
        <w:keepLines/>
        <w:widowControl w:val="0"/>
        <w:numPr>
          <w:ilvl w:val="0"/>
          <w:numId w:val="7"/>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Zpracovatel zohledňuje povahu zpracování osobních údajů při plnění smlouvy a je povinen Správci poskytnout součinnost prostřednictvím vhodných technických a organizačních opatření, pokud je to možné, pro splnění Správcovy povinnosti reagovat na žádosti o výkon práv subjektu údajů stanovených v kapitole III. GDPR.</w:t>
      </w:r>
    </w:p>
    <w:p w:rsidR="00112D94" w:rsidRPr="009D723C" w:rsidRDefault="00112D94" w:rsidP="00942BB5">
      <w:pPr>
        <w:pStyle w:val="Odstavecseseznamem"/>
        <w:keepLines/>
        <w:widowControl w:val="0"/>
        <w:numPr>
          <w:ilvl w:val="0"/>
          <w:numId w:val="7"/>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Zpracovatel je povinen být Správci nápomocen při zajišťování souladu s povinnostmi podle článků 32 až 36 GDPR, a to při zohlednění povahy zpracování a informací, jež má zpracovatel k dispozici.</w:t>
      </w:r>
    </w:p>
    <w:p w:rsidR="00112D94" w:rsidRPr="009D723C" w:rsidRDefault="00112D94" w:rsidP="00942BB5">
      <w:pPr>
        <w:pStyle w:val="Odstavecseseznamem"/>
        <w:keepLines/>
        <w:widowControl w:val="0"/>
        <w:numPr>
          <w:ilvl w:val="0"/>
          <w:numId w:val="7"/>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Zpracovatel je povinen všechny osobní údaje obsažené v </w:t>
      </w:r>
      <w:r>
        <w:rPr>
          <w:rFonts w:ascii="Palatino Linotype" w:hAnsi="Palatino Linotype"/>
          <w:sz w:val="20"/>
        </w:rPr>
        <w:t>k</w:t>
      </w:r>
      <w:r w:rsidRPr="009D723C">
        <w:rPr>
          <w:rFonts w:ascii="Palatino Linotype" w:hAnsi="Palatino Linotype"/>
          <w:sz w:val="20"/>
        </w:rPr>
        <w:t>nize návštěv po vyplnění odevzdat Správci, je tak povinen učinit rovněž po ukončení poskytování služeb spojených se zpracováním.</w:t>
      </w:r>
    </w:p>
    <w:p w:rsidR="00112D94" w:rsidRPr="009D723C" w:rsidRDefault="00112D94" w:rsidP="00942BB5">
      <w:pPr>
        <w:pStyle w:val="Odstavecseseznamem"/>
        <w:keepLines/>
        <w:widowControl w:val="0"/>
        <w:numPr>
          <w:ilvl w:val="0"/>
          <w:numId w:val="7"/>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 xml:space="preserve">Zpracovatel je povinen poskytnout Správci veškeré informace potřebné k doložení toho, že byly splněny povinnosti stanovené ve smlouvě, v Dodatku nebo vyplývající z právních předpisů. </w:t>
      </w:r>
    </w:p>
    <w:p w:rsidR="00112D94" w:rsidRDefault="00112D94" w:rsidP="00942BB5">
      <w:pPr>
        <w:pStyle w:val="Odstavecseseznamem"/>
        <w:keepLines/>
        <w:widowControl w:val="0"/>
        <w:numPr>
          <w:ilvl w:val="0"/>
          <w:numId w:val="7"/>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Zpracovatel umožní audity, včetně inspekcí, prováděné Správcem nebo jiným auditorem, kterého Správce pověřil, a k těmto auditům přispěje.</w:t>
      </w:r>
    </w:p>
    <w:p w:rsidR="00112D94" w:rsidRPr="009D723C" w:rsidRDefault="00112D94" w:rsidP="001D643A">
      <w:pPr>
        <w:pStyle w:val="Odstavecseseznamem"/>
        <w:keepLines/>
        <w:widowControl w:val="0"/>
        <w:suppressAutoHyphens/>
        <w:autoSpaceDE w:val="0"/>
        <w:spacing w:after="120"/>
        <w:ind w:left="0"/>
        <w:contextualSpacing w:val="0"/>
        <w:rPr>
          <w:rFonts w:ascii="Palatino Linotype" w:hAnsi="Palatino Linotype"/>
          <w:sz w:val="20"/>
        </w:rPr>
      </w:pPr>
    </w:p>
    <w:p w:rsidR="00112D94" w:rsidRPr="001D643A" w:rsidRDefault="00112D94" w:rsidP="001D643A">
      <w:pPr>
        <w:pStyle w:val="Nadpis2"/>
        <w:keepLines w:val="0"/>
        <w:numPr>
          <w:ilvl w:val="0"/>
          <w:numId w:val="0"/>
        </w:numPr>
        <w:jc w:val="center"/>
        <w:rPr>
          <w:rFonts w:ascii="Palatino Linotype" w:hAnsi="Palatino Linotype"/>
          <w:b/>
          <w:sz w:val="20"/>
        </w:rPr>
      </w:pPr>
      <w:r w:rsidRPr="001D643A">
        <w:rPr>
          <w:rFonts w:ascii="Palatino Linotype" w:hAnsi="Palatino Linotype"/>
          <w:b/>
          <w:sz w:val="20"/>
        </w:rPr>
        <w:t>VI.</w:t>
      </w:r>
    </w:p>
    <w:p w:rsidR="00112D94" w:rsidRPr="001D643A" w:rsidRDefault="00112D94" w:rsidP="001D643A">
      <w:pPr>
        <w:keepLines/>
        <w:tabs>
          <w:tab w:val="left" w:pos="0"/>
        </w:tabs>
        <w:autoSpaceDE w:val="0"/>
        <w:spacing w:after="120"/>
        <w:ind w:left="0"/>
        <w:jc w:val="center"/>
        <w:rPr>
          <w:rFonts w:ascii="Palatino Linotype" w:hAnsi="Palatino Linotype"/>
          <w:b/>
          <w:sz w:val="20"/>
          <w:u w:val="single"/>
        </w:rPr>
      </w:pPr>
      <w:r w:rsidRPr="001D643A">
        <w:rPr>
          <w:rFonts w:ascii="Palatino Linotype" w:hAnsi="Palatino Linotype"/>
          <w:b/>
          <w:sz w:val="20"/>
          <w:u w:val="single"/>
        </w:rPr>
        <w:t>Technické a organizační zabezpečení ochrany osobních údajů</w:t>
      </w:r>
    </w:p>
    <w:p w:rsidR="00112D94" w:rsidRPr="009D723C" w:rsidRDefault="00112D94" w:rsidP="00942BB5">
      <w:pPr>
        <w:pStyle w:val="Odstavecseseznamem"/>
        <w:keepLines/>
        <w:widowControl w:val="0"/>
        <w:numPr>
          <w:ilvl w:val="0"/>
          <w:numId w:val="13"/>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S přihlédnutím ke stavu techniky, nákladům na provedení, povaze, rozsahu, kontextu a účelům zpracování i k různě pravděpodobným a různě závažným rizikům pro práva a svobody fyzických osob přijme Zpracovatel přiměřená opatření požadovaná podle článku 32 GDPR.</w:t>
      </w:r>
    </w:p>
    <w:p w:rsidR="00112D94" w:rsidRPr="009D723C" w:rsidRDefault="00112D94" w:rsidP="00942BB5">
      <w:pPr>
        <w:pStyle w:val="Odstavecseseznamem"/>
        <w:keepLines/>
        <w:widowControl w:val="0"/>
        <w:numPr>
          <w:ilvl w:val="0"/>
          <w:numId w:val="13"/>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Při posuzování vhodné úrovně bezpečnosti Zpracovatel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rsidR="00112D94" w:rsidRPr="009D723C" w:rsidRDefault="00112D94" w:rsidP="00942BB5">
      <w:pPr>
        <w:pStyle w:val="Odstavecseseznamem"/>
        <w:keepLines/>
        <w:widowControl w:val="0"/>
        <w:numPr>
          <w:ilvl w:val="0"/>
          <w:numId w:val="13"/>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Zpracovatel je povinen neprodleně oznámit Správci uplatnění jakýchkoliv práv subjektem údajů ve vztahu ke zpracovávaným údajům.</w:t>
      </w:r>
    </w:p>
    <w:p w:rsidR="00112D94" w:rsidRPr="009D723C" w:rsidRDefault="00112D94" w:rsidP="00942BB5">
      <w:pPr>
        <w:pStyle w:val="Odstavecseseznamem"/>
        <w:keepLines/>
        <w:widowControl w:val="0"/>
        <w:numPr>
          <w:ilvl w:val="0"/>
          <w:numId w:val="13"/>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V případě zjištění porušení povinností Zpracovatele vyplývajících ze Smlouvy nebo právních předpisů, zejména v případě úniku, poškození, zničení, neoprávněné změně nebo neoprávněného zpracování osobních údajů, narušení zabezpečení osobních údajů nebo neoprávněného přístupu k osobním údajům či jiné</w:t>
      </w:r>
      <w:r>
        <w:rPr>
          <w:rFonts w:ascii="Palatino Linotype" w:hAnsi="Palatino Linotype"/>
          <w:sz w:val="20"/>
        </w:rPr>
        <w:t>ho</w:t>
      </w:r>
      <w:r w:rsidRPr="009D723C">
        <w:rPr>
          <w:rFonts w:ascii="Palatino Linotype" w:hAnsi="Palatino Linotype"/>
          <w:sz w:val="20"/>
        </w:rPr>
        <w:t xml:space="preserve"> obdobné</w:t>
      </w:r>
      <w:r>
        <w:rPr>
          <w:rFonts w:ascii="Palatino Linotype" w:hAnsi="Palatino Linotype"/>
          <w:sz w:val="20"/>
        </w:rPr>
        <w:t>ho</w:t>
      </w:r>
      <w:r w:rsidRPr="009D723C">
        <w:rPr>
          <w:rFonts w:ascii="Palatino Linotype" w:hAnsi="Palatino Linotype"/>
          <w:sz w:val="20"/>
        </w:rPr>
        <w:t xml:space="preserve"> narušení ochrany osobních údajů (dále jen „</w:t>
      </w:r>
      <w:r w:rsidRPr="004B7BDB">
        <w:rPr>
          <w:rFonts w:ascii="Palatino Linotype" w:hAnsi="Palatino Linotype"/>
          <w:b/>
          <w:sz w:val="20"/>
        </w:rPr>
        <w:t>Případ porušení</w:t>
      </w:r>
      <w:r w:rsidRPr="009D723C">
        <w:rPr>
          <w:rFonts w:ascii="Palatino Linotype" w:hAnsi="Palatino Linotype"/>
          <w:sz w:val="20"/>
        </w:rPr>
        <w:t>“), je Zpracovatel povinen bez zbytečného odkladu, nejpozději však do 24 hodin od okamžiku vzniku Případu porušení písemně informovat Správce o této skutečnosti. Zpracovatel je v Případě porušení současně povinen zabezpečit, aby Případ porušení a jeho účinky byly v nejkratší možné době a v největší možné míře eliminované.</w:t>
      </w:r>
    </w:p>
    <w:p w:rsidR="00112D94" w:rsidRPr="009D723C" w:rsidRDefault="00112D94" w:rsidP="00942BB5">
      <w:pPr>
        <w:pStyle w:val="Odstavecseseznamem"/>
        <w:keepLines/>
        <w:widowControl w:val="0"/>
        <w:numPr>
          <w:ilvl w:val="0"/>
          <w:numId w:val="13"/>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lastRenderedPageBreak/>
        <w:t>Oznámení Zpracovatele Správci o vzniku Případu porušení musí obsahovat, pokud je to možné, následující informace:</w:t>
      </w:r>
    </w:p>
    <w:p w:rsidR="00112D94" w:rsidRPr="009D723C" w:rsidRDefault="00112D94" w:rsidP="00A734B9">
      <w:pPr>
        <w:pStyle w:val="Odstavecseseznamem"/>
        <w:numPr>
          <w:ilvl w:val="0"/>
          <w:numId w:val="4"/>
        </w:numPr>
        <w:rPr>
          <w:rFonts w:ascii="Palatino Linotype" w:hAnsi="Palatino Linotype"/>
          <w:sz w:val="20"/>
        </w:rPr>
      </w:pPr>
      <w:r w:rsidRPr="009D723C">
        <w:rPr>
          <w:rFonts w:ascii="Palatino Linotype" w:hAnsi="Palatino Linotype"/>
          <w:sz w:val="20"/>
        </w:rPr>
        <w:t>popis povahy daného Případu porušení včetně, pokud je to možné, kategorií a přibližného počtu dotčených subjektů údajů a kategorií a přibližného množství dotčených záznamů osobních údajů;</w:t>
      </w:r>
    </w:p>
    <w:p w:rsidR="00112D94" w:rsidRPr="009D723C" w:rsidRDefault="00112D94" w:rsidP="00A734B9">
      <w:pPr>
        <w:pStyle w:val="Odstavecseseznamem"/>
        <w:numPr>
          <w:ilvl w:val="0"/>
          <w:numId w:val="4"/>
        </w:numPr>
        <w:rPr>
          <w:rFonts w:ascii="Palatino Linotype" w:hAnsi="Palatino Linotype"/>
          <w:sz w:val="20"/>
        </w:rPr>
      </w:pPr>
      <w:r w:rsidRPr="009D723C">
        <w:rPr>
          <w:rFonts w:ascii="Palatino Linotype" w:hAnsi="Palatino Linotype"/>
          <w:sz w:val="20"/>
        </w:rPr>
        <w:t xml:space="preserve">jméno a kontaktní údaje pověřence pro ochranu osobních údajů nebo jiného kontaktního místa, které může poskytnout bližší informace, pokud pověřence pro ochranu osobních údajů využívá; </w:t>
      </w:r>
    </w:p>
    <w:p w:rsidR="00112D94" w:rsidRPr="009D723C" w:rsidRDefault="00112D94" w:rsidP="00A734B9">
      <w:pPr>
        <w:pStyle w:val="Odstavecseseznamem"/>
        <w:numPr>
          <w:ilvl w:val="0"/>
          <w:numId w:val="4"/>
        </w:numPr>
        <w:rPr>
          <w:rFonts w:ascii="Palatino Linotype" w:hAnsi="Palatino Linotype"/>
          <w:sz w:val="20"/>
        </w:rPr>
      </w:pPr>
      <w:r w:rsidRPr="009D723C">
        <w:rPr>
          <w:rFonts w:ascii="Palatino Linotype" w:hAnsi="Palatino Linotype"/>
          <w:sz w:val="20"/>
        </w:rPr>
        <w:t>popis pravděpodobných důsledků porušení zabezpečení osobních údajů;</w:t>
      </w:r>
    </w:p>
    <w:p w:rsidR="00112D94" w:rsidRPr="009D723C" w:rsidRDefault="00112D94" w:rsidP="001D643A">
      <w:pPr>
        <w:pStyle w:val="Odstavecseseznamem"/>
        <w:numPr>
          <w:ilvl w:val="0"/>
          <w:numId w:val="4"/>
        </w:numPr>
        <w:spacing w:after="120"/>
        <w:contextualSpacing w:val="0"/>
        <w:rPr>
          <w:rFonts w:ascii="Palatino Linotype" w:hAnsi="Palatino Linotype"/>
          <w:sz w:val="20"/>
        </w:rPr>
      </w:pPr>
      <w:r w:rsidRPr="009D723C">
        <w:rPr>
          <w:rFonts w:ascii="Palatino Linotype" w:hAnsi="Palatino Linotype"/>
          <w:sz w:val="20"/>
        </w:rPr>
        <w:t>popis opatření, která Zpracovatel přijal nebo navrhuje k přijetí s cílem vyřešit dané porušení zabezpečení osobních údajů, včetně případných opatření ke zmírnění možných nepříznivých dopadů.</w:t>
      </w:r>
    </w:p>
    <w:p w:rsidR="00112D94" w:rsidRDefault="00112D94" w:rsidP="00942BB5">
      <w:pPr>
        <w:pStyle w:val="Odstavecseseznamem"/>
        <w:keepLines/>
        <w:widowControl w:val="0"/>
        <w:numPr>
          <w:ilvl w:val="0"/>
          <w:numId w:val="13"/>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Správce dokumentuje veškeré případy porušení zabezpečení osobních údajů, přičemž uvede skutečnosti, které se týkají daného porušení, jeho účinky a přijatá nápravná opatření, zejména pro účely ověření povinností dle právních předpisů příslušným dozorovým úřadem.</w:t>
      </w:r>
    </w:p>
    <w:p w:rsidR="00112D94" w:rsidRDefault="00112D94" w:rsidP="00487D0D"/>
    <w:p w:rsidR="00112D94" w:rsidRPr="001E6840" w:rsidRDefault="00112D94" w:rsidP="00ED7B81">
      <w:pPr>
        <w:pStyle w:val="Nadpis2"/>
        <w:keepLines w:val="0"/>
        <w:numPr>
          <w:ilvl w:val="0"/>
          <w:numId w:val="0"/>
        </w:numPr>
        <w:jc w:val="center"/>
        <w:rPr>
          <w:rFonts w:ascii="Palatino Linotype" w:hAnsi="Palatino Linotype"/>
          <w:b/>
          <w:sz w:val="20"/>
        </w:rPr>
      </w:pPr>
      <w:r w:rsidRPr="001E6840">
        <w:rPr>
          <w:rFonts w:ascii="Palatino Linotype" w:hAnsi="Palatino Linotype"/>
          <w:b/>
          <w:sz w:val="20"/>
        </w:rPr>
        <w:t>V</w:t>
      </w:r>
      <w:r>
        <w:rPr>
          <w:rFonts w:ascii="Palatino Linotype" w:hAnsi="Palatino Linotype"/>
          <w:b/>
          <w:sz w:val="20"/>
        </w:rPr>
        <w:t>II</w:t>
      </w:r>
      <w:r w:rsidRPr="001E6840">
        <w:rPr>
          <w:rFonts w:ascii="Palatino Linotype" w:hAnsi="Palatino Linotype"/>
          <w:b/>
          <w:sz w:val="20"/>
        </w:rPr>
        <w:t>.</w:t>
      </w:r>
    </w:p>
    <w:p w:rsidR="00112D94" w:rsidRPr="001E6840" w:rsidRDefault="00112D94" w:rsidP="00ED7B81">
      <w:pPr>
        <w:keepLines/>
        <w:autoSpaceDE w:val="0"/>
        <w:spacing w:after="120"/>
        <w:ind w:left="0"/>
        <w:jc w:val="center"/>
        <w:rPr>
          <w:rFonts w:ascii="Palatino Linotype" w:hAnsi="Palatino Linotype"/>
          <w:b/>
          <w:sz w:val="20"/>
          <w:u w:val="single"/>
        </w:rPr>
      </w:pPr>
      <w:r w:rsidRPr="001E6840">
        <w:rPr>
          <w:rFonts w:ascii="Palatino Linotype" w:hAnsi="Palatino Linotype"/>
          <w:b/>
          <w:sz w:val="20"/>
          <w:u w:val="single"/>
        </w:rPr>
        <w:t>Sankce</w:t>
      </w:r>
    </w:p>
    <w:p w:rsidR="00112D94" w:rsidRPr="001E6840" w:rsidRDefault="00112D94" w:rsidP="00942BB5">
      <w:pPr>
        <w:pStyle w:val="Odstavecseseznamem"/>
        <w:keepLines/>
        <w:widowControl w:val="0"/>
        <w:numPr>
          <w:ilvl w:val="0"/>
          <w:numId w:val="5"/>
        </w:numPr>
        <w:suppressAutoHyphens/>
        <w:autoSpaceDE w:val="0"/>
        <w:spacing w:after="120"/>
        <w:ind w:left="0" w:firstLine="0"/>
        <w:contextualSpacing w:val="0"/>
        <w:rPr>
          <w:rFonts w:ascii="Palatino Linotype" w:hAnsi="Palatino Linotype"/>
          <w:sz w:val="20"/>
        </w:rPr>
      </w:pPr>
      <w:r w:rsidRPr="001E6840">
        <w:rPr>
          <w:rFonts w:ascii="Palatino Linotype" w:hAnsi="Palatino Linotype"/>
          <w:sz w:val="20"/>
        </w:rPr>
        <w:t xml:space="preserve">V případě porušení povinností </w:t>
      </w:r>
      <w:r>
        <w:rPr>
          <w:rFonts w:ascii="Palatino Linotype" w:hAnsi="Palatino Linotype"/>
          <w:sz w:val="20"/>
        </w:rPr>
        <w:t>Zpracovatele</w:t>
      </w:r>
      <w:r w:rsidRPr="001E6840">
        <w:rPr>
          <w:rFonts w:ascii="Palatino Linotype" w:hAnsi="Palatino Linotype"/>
          <w:sz w:val="20"/>
        </w:rPr>
        <w:t xml:space="preserve"> nezneužít osobní údaje ve svůj prospěch nebo prospěch třetích osob, nebo v případě neoprávněného předání osobních údajů třetím osobám, je </w:t>
      </w:r>
      <w:r>
        <w:rPr>
          <w:rFonts w:ascii="Palatino Linotype" w:hAnsi="Palatino Linotype"/>
          <w:sz w:val="20"/>
        </w:rPr>
        <w:t>Zpracovatel</w:t>
      </w:r>
      <w:r w:rsidRPr="001E6840">
        <w:rPr>
          <w:rFonts w:ascii="Palatino Linotype" w:hAnsi="Palatino Linotype"/>
          <w:sz w:val="20"/>
        </w:rPr>
        <w:t xml:space="preserve"> povinen uhradit </w:t>
      </w:r>
      <w:r>
        <w:rPr>
          <w:rFonts w:ascii="Palatino Linotype" w:hAnsi="Palatino Linotype"/>
          <w:sz w:val="20"/>
        </w:rPr>
        <w:t>odběrateli</w:t>
      </w:r>
      <w:r w:rsidRPr="001E6840">
        <w:rPr>
          <w:rFonts w:ascii="Palatino Linotype" w:hAnsi="Palatino Linotype"/>
          <w:sz w:val="20"/>
        </w:rPr>
        <w:t xml:space="preserve"> smluvní pokutu ve výši </w:t>
      </w:r>
      <w:r>
        <w:rPr>
          <w:rFonts w:ascii="Palatino Linotype" w:hAnsi="Palatino Linotype"/>
          <w:sz w:val="20"/>
        </w:rPr>
        <w:t>10.000,-</w:t>
      </w:r>
      <w:r w:rsidRPr="001E6840">
        <w:rPr>
          <w:rFonts w:ascii="Palatino Linotype" w:hAnsi="Palatino Linotype"/>
          <w:sz w:val="20"/>
        </w:rPr>
        <w:t xml:space="preserve"> Kč (slovy: </w:t>
      </w:r>
      <w:proofErr w:type="spellStart"/>
      <w:r>
        <w:rPr>
          <w:rFonts w:ascii="Palatino Linotype" w:hAnsi="Palatino Linotype"/>
          <w:sz w:val="20"/>
        </w:rPr>
        <w:t>desettisíc</w:t>
      </w:r>
      <w:proofErr w:type="spellEnd"/>
      <w:r w:rsidRPr="001E6840">
        <w:rPr>
          <w:rFonts w:ascii="Palatino Linotype" w:hAnsi="Palatino Linotype"/>
          <w:sz w:val="20"/>
        </w:rPr>
        <w:t xml:space="preserve"> korun českých) za každé takové porušení.</w:t>
      </w:r>
    </w:p>
    <w:p w:rsidR="00112D94" w:rsidRDefault="00112D94" w:rsidP="00942BB5">
      <w:pPr>
        <w:pStyle w:val="Odstavecseseznamem"/>
        <w:keepLines/>
        <w:widowControl w:val="0"/>
        <w:numPr>
          <w:ilvl w:val="0"/>
          <w:numId w:val="5"/>
        </w:numPr>
        <w:suppressAutoHyphens/>
        <w:autoSpaceDE w:val="0"/>
        <w:spacing w:after="120"/>
        <w:ind w:left="0" w:firstLine="0"/>
        <w:contextualSpacing w:val="0"/>
        <w:rPr>
          <w:rFonts w:ascii="Palatino Linotype" w:hAnsi="Palatino Linotype"/>
          <w:sz w:val="20"/>
        </w:rPr>
      </w:pPr>
      <w:r w:rsidRPr="001E6840">
        <w:rPr>
          <w:rFonts w:ascii="Palatino Linotype" w:hAnsi="Palatino Linotype"/>
          <w:sz w:val="20"/>
        </w:rPr>
        <w:t>V</w:t>
      </w:r>
      <w:r>
        <w:rPr>
          <w:rFonts w:ascii="Palatino Linotype" w:hAnsi="Palatino Linotype"/>
          <w:sz w:val="20"/>
        </w:rPr>
        <w:t> </w:t>
      </w:r>
      <w:r w:rsidRPr="001E6840">
        <w:rPr>
          <w:rFonts w:ascii="Palatino Linotype" w:hAnsi="Palatino Linotype"/>
          <w:sz w:val="20"/>
        </w:rPr>
        <w:t>případě</w:t>
      </w:r>
      <w:r>
        <w:rPr>
          <w:rFonts w:ascii="Palatino Linotype" w:hAnsi="Palatino Linotype"/>
          <w:sz w:val="20"/>
        </w:rPr>
        <w:t xml:space="preserve"> </w:t>
      </w:r>
      <w:r w:rsidRPr="001E6840">
        <w:rPr>
          <w:rFonts w:ascii="Palatino Linotype" w:hAnsi="Palatino Linotype"/>
          <w:sz w:val="20"/>
        </w:rPr>
        <w:t xml:space="preserve">porušení povinností </w:t>
      </w:r>
      <w:r>
        <w:rPr>
          <w:rFonts w:ascii="Palatino Linotype" w:hAnsi="Palatino Linotype"/>
          <w:sz w:val="20"/>
        </w:rPr>
        <w:t>Zpracovatele</w:t>
      </w:r>
      <w:r w:rsidRPr="001E6840">
        <w:rPr>
          <w:rFonts w:ascii="Palatino Linotype" w:hAnsi="Palatino Linotype"/>
          <w:sz w:val="20"/>
        </w:rPr>
        <w:t xml:space="preserve"> podle </w:t>
      </w:r>
      <w:r>
        <w:rPr>
          <w:rFonts w:ascii="Palatino Linotype" w:hAnsi="Palatino Linotype"/>
          <w:sz w:val="20"/>
        </w:rPr>
        <w:t>tohoto D</w:t>
      </w:r>
      <w:r w:rsidRPr="001E6840">
        <w:rPr>
          <w:rFonts w:ascii="Palatino Linotype" w:hAnsi="Palatino Linotype"/>
          <w:sz w:val="20"/>
        </w:rPr>
        <w:t>odatku</w:t>
      </w:r>
      <w:r>
        <w:rPr>
          <w:rFonts w:ascii="Palatino Linotype" w:hAnsi="Palatino Linotype"/>
          <w:sz w:val="20"/>
        </w:rPr>
        <w:t>,</w:t>
      </w:r>
      <w:r w:rsidRPr="001E6840">
        <w:rPr>
          <w:rFonts w:ascii="Palatino Linotype" w:hAnsi="Palatino Linotype"/>
          <w:sz w:val="20"/>
        </w:rPr>
        <w:t xml:space="preserve"> </w:t>
      </w:r>
      <w:r>
        <w:rPr>
          <w:rFonts w:ascii="Palatino Linotype" w:hAnsi="Palatino Linotype"/>
          <w:sz w:val="20"/>
        </w:rPr>
        <w:t>s</w:t>
      </w:r>
      <w:r w:rsidRPr="001E6840">
        <w:rPr>
          <w:rFonts w:ascii="Palatino Linotype" w:hAnsi="Palatino Linotype"/>
          <w:sz w:val="20"/>
        </w:rPr>
        <w:t>mlouvy nebo právních předpisů</w:t>
      </w:r>
      <w:r>
        <w:rPr>
          <w:rFonts w:ascii="Palatino Linotype" w:hAnsi="Palatino Linotype"/>
          <w:sz w:val="20"/>
        </w:rPr>
        <w:t xml:space="preserve"> </w:t>
      </w:r>
      <w:r w:rsidRPr="001E6840">
        <w:rPr>
          <w:rFonts w:ascii="Palatino Linotype" w:hAnsi="Palatino Linotype"/>
          <w:sz w:val="20"/>
        </w:rPr>
        <w:t xml:space="preserve">je </w:t>
      </w:r>
      <w:r>
        <w:rPr>
          <w:rFonts w:ascii="Palatino Linotype" w:hAnsi="Palatino Linotype"/>
          <w:sz w:val="20"/>
        </w:rPr>
        <w:t>Zpracovatel</w:t>
      </w:r>
      <w:r w:rsidRPr="001E6840">
        <w:rPr>
          <w:rFonts w:ascii="Palatino Linotype" w:hAnsi="Palatino Linotype"/>
          <w:sz w:val="20"/>
        </w:rPr>
        <w:t xml:space="preserve"> povinen uhradit </w:t>
      </w:r>
      <w:r>
        <w:rPr>
          <w:rFonts w:ascii="Palatino Linotype" w:hAnsi="Palatino Linotype"/>
          <w:sz w:val="20"/>
        </w:rPr>
        <w:t>Správci</w:t>
      </w:r>
      <w:r w:rsidRPr="001E6840">
        <w:rPr>
          <w:rFonts w:ascii="Palatino Linotype" w:hAnsi="Palatino Linotype"/>
          <w:sz w:val="20"/>
        </w:rPr>
        <w:t xml:space="preserve"> smluvní pokutu ve výši </w:t>
      </w:r>
      <w:r>
        <w:rPr>
          <w:rFonts w:ascii="Palatino Linotype" w:hAnsi="Palatino Linotype"/>
          <w:sz w:val="20"/>
        </w:rPr>
        <w:t>5.000,-</w:t>
      </w:r>
      <w:r w:rsidRPr="001E6840">
        <w:rPr>
          <w:rFonts w:ascii="Palatino Linotype" w:hAnsi="Palatino Linotype"/>
          <w:sz w:val="20"/>
        </w:rPr>
        <w:t xml:space="preserve"> Kč (slovy: </w:t>
      </w:r>
      <w:proofErr w:type="spellStart"/>
      <w:r>
        <w:rPr>
          <w:rFonts w:ascii="Palatino Linotype" w:hAnsi="Palatino Linotype"/>
          <w:sz w:val="20"/>
        </w:rPr>
        <w:t>pěttisíc</w:t>
      </w:r>
      <w:proofErr w:type="spellEnd"/>
      <w:r w:rsidRPr="001E6840">
        <w:rPr>
          <w:rFonts w:ascii="Palatino Linotype" w:hAnsi="Palatino Linotype"/>
          <w:sz w:val="20"/>
        </w:rPr>
        <w:t xml:space="preserve"> korun českých) za každé takové porušení</w:t>
      </w:r>
      <w:r>
        <w:rPr>
          <w:rFonts w:ascii="Palatino Linotype" w:hAnsi="Palatino Linotype"/>
          <w:sz w:val="20"/>
        </w:rPr>
        <w:t>.</w:t>
      </w:r>
    </w:p>
    <w:p w:rsidR="00112D94" w:rsidRDefault="00112D94" w:rsidP="00942BB5">
      <w:pPr>
        <w:pStyle w:val="Odstavecseseznamem"/>
        <w:keepLines/>
        <w:widowControl w:val="0"/>
        <w:numPr>
          <w:ilvl w:val="0"/>
          <w:numId w:val="5"/>
        </w:numPr>
        <w:suppressAutoHyphens/>
        <w:autoSpaceDE w:val="0"/>
        <w:spacing w:after="120"/>
        <w:ind w:left="0" w:firstLine="0"/>
        <w:contextualSpacing w:val="0"/>
        <w:rPr>
          <w:rFonts w:ascii="Palatino Linotype" w:hAnsi="Palatino Linotype"/>
          <w:sz w:val="20"/>
        </w:rPr>
      </w:pPr>
      <w:r w:rsidRPr="00C249D5">
        <w:rPr>
          <w:rFonts w:ascii="Palatino Linotype" w:hAnsi="Palatino Linotype"/>
          <w:sz w:val="20"/>
        </w:rPr>
        <w:t xml:space="preserve">Úhradou smluvních pokut není dotčen nárok </w:t>
      </w:r>
      <w:r>
        <w:rPr>
          <w:rFonts w:ascii="Palatino Linotype" w:hAnsi="Palatino Linotype"/>
          <w:sz w:val="20"/>
        </w:rPr>
        <w:t>Správce</w:t>
      </w:r>
      <w:r w:rsidRPr="00C249D5">
        <w:rPr>
          <w:rFonts w:ascii="Palatino Linotype" w:hAnsi="Palatino Linotype"/>
          <w:sz w:val="20"/>
        </w:rPr>
        <w:t xml:space="preserve"> na náhradu škody způsobené porušením téže povinnosti i ve výši převyšující smluvní pokutu.</w:t>
      </w:r>
    </w:p>
    <w:p w:rsidR="00112D94" w:rsidRPr="00C249D5" w:rsidRDefault="00112D94" w:rsidP="00ED7B81">
      <w:pPr>
        <w:pStyle w:val="Odstavecseseznamem"/>
        <w:keepLines/>
        <w:widowControl w:val="0"/>
        <w:suppressAutoHyphens/>
        <w:autoSpaceDE w:val="0"/>
        <w:spacing w:after="120"/>
        <w:ind w:left="0"/>
        <w:contextualSpacing w:val="0"/>
        <w:rPr>
          <w:rFonts w:ascii="Palatino Linotype" w:hAnsi="Palatino Linotype"/>
          <w:sz w:val="20"/>
        </w:rPr>
      </w:pPr>
    </w:p>
    <w:p w:rsidR="00112D94" w:rsidRPr="00ED7B81" w:rsidRDefault="00112D94" w:rsidP="00ED7B81">
      <w:pPr>
        <w:keepLines/>
        <w:autoSpaceDE w:val="0"/>
        <w:ind w:hanging="567"/>
        <w:jc w:val="center"/>
        <w:rPr>
          <w:rFonts w:ascii="Palatino Linotype" w:hAnsi="Palatino Linotype"/>
          <w:b/>
          <w:sz w:val="20"/>
        </w:rPr>
      </w:pPr>
      <w:r w:rsidRPr="00ED7B81">
        <w:rPr>
          <w:rFonts w:ascii="Palatino Linotype" w:hAnsi="Palatino Linotype"/>
          <w:b/>
          <w:sz w:val="20"/>
        </w:rPr>
        <w:t>VIII.</w:t>
      </w:r>
    </w:p>
    <w:p w:rsidR="00112D94" w:rsidRPr="00487D0D" w:rsidRDefault="00112D94" w:rsidP="00ED7B81">
      <w:pPr>
        <w:keepLines/>
        <w:autoSpaceDE w:val="0"/>
        <w:spacing w:after="120"/>
        <w:ind w:left="142" w:hanging="142"/>
        <w:jc w:val="center"/>
        <w:rPr>
          <w:rFonts w:ascii="Palatino Linotype" w:hAnsi="Palatino Linotype"/>
          <w:b/>
          <w:sz w:val="20"/>
          <w:u w:val="single"/>
        </w:rPr>
      </w:pPr>
      <w:r w:rsidRPr="00487D0D">
        <w:rPr>
          <w:rFonts w:ascii="Palatino Linotype" w:hAnsi="Palatino Linotype"/>
          <w:b/>
          <w:sz w:val="20"/>
          <w:u w:val="single"/>
        </w:rPr>
        <w:t>Závěrečná ustanovení</w:t>
      </w:r>
    </w:p>
    <w:p w:rsidR="00112D94" w:rsidRPr="009D723C" w:rsidRDefault="00112D94" w:rsidP="00942BB5">
      <w:pPr>
        <w:pStyle w:val="Odstavecseseznamem"/>
        <w:keepLines/>
        <w:widowControl w:val="0"/>
        <w:numPr>
          <w:ilvl w:val="0"/>
          <w:numId w:val="6"/>
        </w:numPr>
        <w:suppressAutoHyphens/>
        <w:autoSpaceDE w:val="0"/>
        <w:spacing w:after="120"/>
        <w:ind w:left="0" w:firstLine="0"/>
        <w:contextualSpacing w:val="0"/>
        <w:rPr>
          <w:rFonts w:ascii="Palatino Linotype" w:hAnsi="Palatino Linotype"/>
          <w:sz w:val="20"/>
        </w:rPr>
      </w:pPr>
      <w:r w:rsidRPr="009D723C">
        <w:rPr>
          <w:rFonts w:ascii="Palatino Linotype" w:hAnsi="Palatino Linotype"/>
          <w:sz w:val="20"/>
        </w:rPr>
        <w:t>Tento Dodatek nabývá platnosti a účinnosti dnem jeho uzavření.</w:t>
      </w:r>
    </w:p>
    <w:p w:rsidR="00112D94" w:rsidRPr="00C249D5" w:rsidRDefault="00112D94" w:rsidP="00942BB5">
      <w:pPr>
        <w:pStyle w:val="Odstavecseseznamem"/>
        <w:keepLines/>
        <w:widowControl w:val="0"/>
        <w:numPr>
          <w:ilvl w:val="0"/>
          <w:numId w:val="6"/>
        </w:numPr>
        <w:suppressAutoHyphens/>
        <w:autoSpaceDE w:val="0"/>
        <w:spacing w:after="120"/>
        <w:ind w:left="0" w:firstLine="0"/>
        <w:contextualSpacing w:val="0"/>
        <w:rPr>
          <w:rFonts w:ascii="Palatino Linotype" w:hAnsi="Palatino Linotype"/>
          <w:sz w:val="20"/>
        </w:rPr>
      </w:pPr>
      <w:r w:rsidRPr="00C249D5">
        <w:rPr>
          <w:rFonts w:ascii="Palatino Linotype" w:hAnsi="Palatino Linotype"/>
          <w:sz w:val="20"/>
        </w:rPr>
        <w:t xml:space="preserve">Ustanovení smlouvy, která nejsou upravena tímto </w:t>
      </w:r>
      <w:r>
        <w:rPr>
          <w:rFonts w:ascii="Palatino Linotype" w:hAnsi="Palatino Linotype"/>
          <w:sz w:val="20"/>
        </w:rPr>
        <w:t>D</w:t>
      </w:r>
      <w:r w:rsidRPr="00C249D5">
        <w:rPr>
          <w:rFonts w:ascii="Palatino Linotype" w:hAnsi="Palatino Linotype"/>
          <w:sz w:val="20"/>
        </w:rPr>
        <w:t>odatkem, zůstávají nezměněna a jsou nadále platná.</w:t>
      </w:r>
    </w:p>
    <w:p w:rsidR="00112D94" w:rsidRPr="00B1783B" w:rsidRDefault="00112D94" w:rsidP="00942BB5">
      <w:pPr>
        <w:pStyle w:val="Odstavecseseznamem"/>
        <w:keepLines/>
        <w:widowControl w:val="0"/>
        <w:numPr>
          <w:ilvl w:val="0"/>
          <w:numId w:val="6"/>
        </w:numPr>
        <w:suppressAutoHyphens/>
        <w:autoSpaceDE w:val="0"/>
        <w:spacing w:after="120"/>
        <w:ind w:left="0" w:firstLine="0"/>
        <w:contextualSpacing w:val="0"/>
        <w:rPr>
          <w:rFonts w:ascii="Palatino Linotype" w:hAnsi="Palatino Linotype"/>
          <w:sz w:val="20"/>
        </w:rPr>
      </w:pPr>
      <w:r w:rsidRPr="00B1783B">
        <w:rPr>
          <w:rFonts w:ascii="Palatino Linotype" w:hAnsi="Palatino Linotype"/>
          <w:sz w:val="20"/>
        </w:rPr>
        <w:t xml:space="preserve">Práva a povinnosti vyplývající ze </w:t>
      </w:r>
      <w:r>
        <w:rPr>
          <w:rFonts w:ascii="Palatino Linotype" w:hAnsi="Palatino Linotype"/>
          <w:sz w:val="20"/>
        </w:rPr>
        <w:t>s</w:t>
      </w:r>
      <w:r w:rsidRPr="00B1783B">
        <w:rPr>
          <w:rFonts w:ascii="Palatino Linotype" w:hAnsi="Palatino Linotype"/>
          <w:sz w:val="20"/>
        </w:rPr>
        <w:t xml:space="preserve">mlouvy a tohoto </w:t>
      </w:r>
      <w:r>
        <w:rPr>
          <w:rFonts w:ascii="Palatino Linotype" w:hAnsi="Palatino Linotype"/>
          <w:sz w:val="20"/>
        </w:rPr>
        <w:t>D</w:t>
      </w:r>
      <w:r w:rsidRPr="00B1783B">
        <w:rPr>
          <w:rFonts w:ascii="Palatino Linotype" w:hAnsi="Palatino Linotype"/>
          <w:sz w:val="20"/>
        </w:rPr>
        <w:t>odatku se řídí zákonem č. 89/2012</w:t>
      </w:r>
      <w:r>
        <w:rPr>
          <w:rFonts w:ascii="Palatino Linotype" w:hAnsi="Palatino Linotype"/>
          <w:sz w:val="20"/>
        </w:rPr>
        <w:t xml:space="preserve"> Sb.</w:t>
      </w:r>
      <w:r w:rsidRPr="00B1783B">
        <w:rPr>
          <w:rFonts w:ascii="Palatino Linotype" w:hAnsi="Palatino Linotype"/>
          <w:sz w:val="20"/>
        </w:rPr>
        <w:t>, občanský zákoník, dále zákonem č. 101/2000 Sb., o ochraně osobních údajů, v platném znění, a  ustanoveními GDPR a dalšími právními předpisy vztahujícími se k ochraně osobních údajů.</w:t>
      </w:r>
    </w:p>
    <w:p w:rsidR="00112D94" w:rsidRDefault="00112D94" w:rsidP="00942BB5">
      <w:pPr>
        <w:pStyle w:val="Odstavecseseznamem"/>
        <w:keepLines/>
        <w:widowControl w:val="0"/>
        <w:numPr>
          <w:ilvl w:val="0"/>
          <w:numId w:val="6"/>
        </w:numPr>
        <w:suppressAutoHyphens/>
        <w:autoSpaceDE w:val="0"/>
        <w:spacing w:after="120"/>
        <w:ind w:left="0" w:firstLine="0"/>
        <w:contextualSpacing w:val="0"/>
        <w:rPr>
          <w:rFonts w:ascii="Palatino Linotype" w:hAnsi="Palatino Linotype"/>
          <w:sz w:val="20"/>
        </w:rPr>
      </w:pPr>
      <w:r w:rsidRPr="00C249D5">
        <w:rPr>
          <w:rFonts w:ascii="Palatino Linotype" w:hAnsi="Palatino Linotype"/>
          <w:sz w:val="20"/>
        </w:rPr>
        <w:t xml:space="preserve">Tento </w:t>
      </w:r>
      <w:r>
        <w:rPr>
          <w:rFonts w:ascii="Palatino Linotype" w:hAnsi="Palatino Linotype"/>
          <w:sz w:val="20"/>
        </w:rPr>
        <w:t>D</w:t>
      </w:r>
      <w:r w:rsidRPr="00C249D5">
        <w:rPr>
          <w:rFonts w:ascii="Palatino Linotype" w:hAnsi="Palatino Linotype"/>
          <w:sz w:val="20"/>
        </w:rPr>
        <w:t>odatek je vyhotoven ve dvou stejnopisech s platností originálu, přičemž každá ze smluvních stran obdrží po jednom stejnopisu.</w:t>
      </w:r>
    </w:p>
    <w:p w:rsidR="00112D94" w:rsidRPr="00B1783B" w:rsidRDefault="00112D94" w:rsidP="00942BB5">
      <w:pPr>
        <w:pStyle w:val="Odstavecseseznamem"/>
        <w:keepLines/>
        <w:widowControl w:val="0"/>
        <w:numPr>
          <w:ilvl w:val="0"/>
          <w:numId w:val="6"/>
        </w:numPr>
        <w:suppressAutoHyphens/>
        <w:autoSpaceDE w:val="0"/>
        <w:spacing w:after="120"/>
        <w:ind w:left="0" w:firstLine="0"/>
        <w:contextualSpacing w:val="0"/>
        <w:rPr>
          <w:rFonts w:ascii="Palatino Linotype" w:hAnsi="Palatino Linotype"/>
          <w:sz w:val="20"/>
        </w:rPr>
      </w:pPr>
      <w:r w:rsidRPr="00B1783B">
        <w:rPr>
          <w:rFonts w:ascii="Palatino Linotype" w:hAnsi="Palatino Linotype"/>
          <w:sz w:val="20"/>
        </w:rPr>
        <w:t xml:space="preserve">V případě, že některé ustanovení tohoto </w:t>
      </w:r>
      <w:r>
        <w:rPr>
          <w:rFonts w:ascii="Palatino Linotype" w:hAnsi="Palatino Linotype"/>
          <w:sz w:val="20"/>
        </w:rPr>
        <w:t>D</w:t>
      </w:r>
      <w:r w:rsidRPr="00B1783B">
        <w:rPr>
          <w:rFonts w:ascii="Palatino Linotype" w:hAnsi="Palatino Linotype"/>
          <w:sz w:val="20"/>
        </w:rPr>
        <w:t xml:space="preserve">odatku je nebo se stane neúčinným, zůstávají ostatní ustanovení tohoto </w:t>
      </w:r>
      <w:r>
        <w:rPr>
          <w:rFonts w:ascii="Palatino Linotype" w:hAnsi="Palatino Linotype"/>
          <w:sz w:val="20"/>
        </w:rPr>
        <w:t>D</w:t>
      </w:r>
      <w:r w:rsidRPr="00B1783B">
        <w:rPr>
          <w:rFonts w:ascii="Palatino Linotype" w:hAnsi="Palatino Linotype"/>
          <w:sz w:val="20"/>
        </w:rPr>
        <w:t xml:space="preserve">odatku účinná. Smluvní strany se zavazují nahradit neúčinné ustanovení tohoto </w:t>
      </w:r>
      <w:r>
        <w:rPr>
          <w:rFonts w:ascii="Palatino Linotype" w:hAnsi="Palatino Linotype"/>
          <w:sz w:val="20"/>
        </w:rPr>
        <w:t>D</w:t>
      </w:r>
      <w:r w:rsidRPr="00B1783B">
        <w:rPr>
          <w:rFonts w:ascii="Palatino Linotype" w:hAnsi="Palatino Linotype"/>
          <w:sz w:val="20"/>
        </w:rPr>
        <w:t xml:space="preserve">odatku ustanovením jiným, účinným, které svým obsahem a smyslem odpovídá nejlépe obsahu a smyslu ustanovení původního, neúčinného, a úmyslu stran tohoto </w:t>
      </w:r>
      <w:r>
        <w:rPr>
          <w:rFonts w:ascii="Palatino Linotype" w:hAnsi="Palatino Linotype"/>
          <w:sz w:val="20"/>
        </w:rPr>
        <w:t>D</w:t>
      </w:r>
      <w:r w:rsidRPr="00B1783B">
        <w:rPr>
          <w:rFonts w:ascii="Palatino Linotype" w:hAnsi="Palatino Linotype"/>
          <w:sz w:val="20"/>
        </w:rPr>
        <w:t>odatku v den jejího uzavření.</w:t>
      </w:r>
    </w:p>
    <w:p w:rsidR="00112D94" w:rsidRDefault="00112D94" w:rsidP="00942BB5">
      <w:pPr>
        <w:pStyle w:val="Odstavecseseznamem"/>
        <w:keepLines/>
        <w:widowControl w:val="0"/>
        <w:numPr>
          <w:ilvl w:val="0"/>
          <w:numId w:val="6"/>
        </w:numPr>
        <w:suppressAutoHyphens/>
        <w:autoSpaceDE w:val="0"/>
        <w:spacing w:after="120"/>
        <w:ind w:left="0" w:firstLine="0"/>
        <w:contextualSpacing w:val="0"/>
        <w:rPr>
          <w:rFonts w:ascii="Palatino Linotype" w:hAnsi="Palatino Linotype"/>
          <w:sz w:val="20"/>
        </w:rPr>
      </w:pPr>
      <w:r w:rsidRPr="003D5CA9">
        <w:rPr>
          <w:rFonts w:ascii="Palatino Linotype" w:hAnsi="Palatino Linotype"/>
          <w:sz w:val="20"/>
        </w:rPr>
        <w:lastRenderedPageBreak/>
        <w:t xml:space="preserve">Smluvní strany výslovně prohlašují, že si </w:t>
      </w:r>
      <w:r>
        <w:rPr>
          <w:rFonts w:ascii="Palatino Linotype" w:hAnsi="Palatino Linotype"/>
          <w:sz w:val="20"/>
        </w:rPr>
        <w:t>D</w:t>
      </w:r>
      <w:r w:rsidRPr="003D5CA9">
        <w:rPr>
          <w:rFonts w:ascii="Palatino Linotype" w:hAnsi="Palatino Linotype"/>
          <w:sz w:val="20"/>
        </w:rPr>
        <w:t>odatek před podpisem řádně přečetly, že s jeho obsahem souhlasí a že byl uzavřen po vzájemném projednání, podle jejich svobodné a pravé vůle, vážně a srozumitelně, nikoliv v tísni a za nápadně nevýhodných podmínek pro jednu ze stran, na důkaz toho připojují své vlastnoruční podpisy.</w:t>
      </w:r>
    </w:p>
    <w:p w:rsidR="00112D94" w:rsidRPr="00846919" w:rsidRDefault="00112D94" w:rsidP="00942BB5">
      <w:pPr>
        <w:pStyle w:val="Odstavecseseznamem"/>
        <w:keepLines/>
        <w:widowControl w:val="0"/>
        <w:numPr>
          <w:ilvl w:val="0"/>
          <w:numId w:val="6"/>
        </w:numPr>
        <w:suppressAutoHyphens/>
        <w:autoSpaceDE w:val="0"/>
        <w:spacing w:after="120"/>
        <w:ind w:left="0" w:firstLine="0"/>
        <w:contextualSpacing w:val="0"/>
        <w:rPr>
          <w:rFonts w:ascii="Palatino Linotype" w:hAnsi="Palatino Linotype"/>
          <w:sz w:val="20"/>
        </w:rPr>
      </w:pPr>
      <w:r w:rsidRPr="00846919">
        <w:rPr>
          <w:rFonts w:ascii="Palatino Linotype" w:hAnsi="Palatino Linotype"/>
          <w:sz w:val="20"/>
        </w:rPr>
        <w:t xml:space="preserve">Smluvní strany prohlašují, že souhlasí s uveřejněním tohoto </w:t>
      </w:r>
      <w:r>
        <w:rPr>
          <w:rFonts w:ascii="Palatino Linotype" w:hAnsi="Palatino Linotype"/>
          <w:sz w:val="20"/>
        </w:rPr>
        <w:t>D</w:t>
      </w:r>
      <w:r w:rsidRPr="00846919">
        <w:rPr>
          <w:rFonts w:ascii="Palatino Linotype" w:hAnsi="Palatino Linotype"/>
          <w:sz w:val="20"/>
        </w:rPr>
        <w:t>odatku v registru smluv dle zákona č. 340/2015 Sb., vzhledem k tomu, že se na smlouvu v plném rozsahu vztahuje povinnost uveřejnění dle tohoto zákona.</w:t>
      </w:r>
    </w:p>
    <w:p w:rsidR="00112D94" w:rsidRPr="009D723C" w:rsidRDefault="00112D94" w:rsidP="00F70102">
      <w:pPr>
        <w:pStyle w:val="Nadpis2"/>
        <w:keepLines w:val="0"/>
        <w:numPr>
          <w:ilvl w:val="0"/>
          <w:numId w:val="0"/>
        </w:numPr>
        <w:spacing w:after="0"/>
        <w:ind w:firstLine="709"/>
        <w:rPr>
          <w:rFonts w:ascii="Palatino Linotype" w:hAnsi="Palatino Linotype"/>
          <w:sz w:val="20"/>
        </w:rPr>
      </w:pPr>
    </w:p>
    <w:p w:rsidR="00112D94" w:rsidRPr="009D723C" w:rsidRDefault="00112D94" w:rsidP="00F70102">
      <w:pPr>
        <w:tabs>
          <w:tab w:val="center" w:pos="4253"/>
        </w:tabs>
        <w:ind w:left="0"/>
        <w:rPr>
          <w:rFonts w:ascii="Palatino Linotype" w:hAnsi="Palatino Linotype"/>
          <w:sz w:val="20"/>
        </w:rPr>
      </w:pPr>
      <w:r w:rsidRPr="009D723C">
        <w:rPr>
          <w:rFonts w:ascii="Palatino Linotype" w:hAnsi="Palatino Linotype"/>
          <w:sz w:val="20"/>
        </w:rPr>
        <w:t xml:space="preserve">V Praze dne </w:t>
      </w:r>
      <w:proofErr w:type="gramStart"/>
      <w:r w:rsidR="000A4C52">
        <w:rPr>
          <w:rFonts w:ascii="Palatino Linotype" w:hAnsi="Palatino Linotype"/>
          <w:sz w:val="20"/>
        </w:rPr>
        <w:t>16.8.2018</w:t>
      </w:r>
      <w:proofErr w:type="gramEnd"/>
      <w:r w:rsidRPr="009D723C">
        <w:rPr>
          <w:rFonts w:ascii="Palatino Linotype" w:hAnsi="Palatino Linotype"/>
          <w:sz w:val="20"/>
        </w:rPr>
        <w:tab/>
      </w:r>
      <w:r w:rsidRPr="009D723C">
        <w:rPr>
          <w:rFonts w:ascii="Palatino Linotype" w:hAnsi="Palatino Linotype"/>
          <w:sz w:val="20"/>
        </w:rPr>
        <w:tab/>
        <w:t xml:space="preserve">      </w:t>
      </w:r>
    </w:p>
    <w:p w:rsidR="00112D94" w:rsidRDefault="00112D94" w:rsidP="0071308F">
      <w:pPr>
        <w:ind w:left="0"/>
        <w:rPr>
          <w:rFonts w:ascii="Palatino Linotype" w:hAnsi="Palatino Linotype"/>
          <w:sz w:val="20"/>
        </w:rPr>
      </w:pPr>
      <w:bookmarkStart w:id="0" w:name="_GoBack"/>
      <w:bookmarkEnd w:id="0"/>
    </w:p>
    <w:p w:rsidR="00112D94" w:rsidRPr="009D723C" w:rsidRDefault="00112D94" w:rsidP="00C36AB5">
      <w:pPr>
        <w:ind w:left="0"/>
        <w:rPr>
          <w:rFonts w:ascii="Palatino Linotype" w:hAnsi="Palatino Linotype"/>
          <w:sz w:val="20"/>
        </w:rPr>
      </w:pPr>
      <w:r>
        <w:rPr>
          <w:rFonts w:ascii="Palatino Linotype" w:hAnsi="Palatino Linotype"/>
          <w:sz w:val="20"/>
        </w:rPr>
        <w:t>Správce:</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9D723C">
        <w:rPr>
          <w:rFonts w:ascii="Palatino Linotype" w:hAnsi="Palatino Linotype"/>
          <w:sz w:val="20"/>
        </w:rPr>
        <w:t>Zpracovatel</w:t>
      </w:r>
      <w:r>
        <w:rPr>
          <w:rFonts w:ascii="Palatino Linotype" w:hAnsi="Palatino Linotype"/>
          <w:sz w:val="20"/>
        </w:rPr>
        <w:t>:</w:t>
      </w:r>
    </w:p>
    <w:p w:rsidR="00112D94" w:rsidRDefault="00112D94" w:rsidP="0071308F">
      <w:pPr>
        <w:ind w:left="0"/>
        <w:rPr>
          <w:rFonts w:ascii="Palatino Linotype" w:hAnsi="Palatino Linotype"/>
          <w:sz w:val="20"/>
        </w:rPr>
      </w:pPr>
    </w:p>
    <w:p w:rsidR="00112D94" w:rsidRDefault="00112D94" w:rsidP="0071308F">
      <w:pPr>
        <w:ind w:left="0"/>
        <w:rPr>
          <w:rFonts w:ascii="Palatino Linotype" w:hAnsi="Palatino Linotype"/>
          <w:sz w:val="20"/>
        </w:rPr>
      </w:pPr>
    </w:p>
    <w:p w:rsidR="00F82042" w:rsidRPr="009D723C" w:rsidRDefault="00F82042" w:rsidP="0071308F">
      <w:pPr>
        <w:ind w:left="0"/>
        <w:rPr>
          <w:rFonts w:ascii="Palatino Linotype" w:hAnsi="Palatino Linotype"/>
          <w:sz w:val="20"/>
        </w:rPr>
      </w:pPr>
    </w:p>
    <w:tbl>
      <w:tblPr>
        <w:tblW w:w="5083" w:type="pct"/>
        <w:tblLook w:val="01E0" w:firstRow="1" w:lastRow="1" w:firstColumn="1" w:lastColumn="1" w:noHBand="0" w:noVBand="0"/>
      </w:tblPr>
      <w:tblGrid>
        <w:gridCol w:w="4721"/>
        <w:gridCol w:w="4721"/>
      </w:tblGrid>
      <w:tr w:rsidR="00112D94" w:rsidRPr="009D723C" w:rsidTr="00F70102">
        <w:trPr>
          <w:trHeight w:val="188"/>
        </w:trPr>
        <w:tc>
          <w:tcPr>
            <w:tcW w:w="2500" w:type="pct"/>
          </w:tcPr>
          <w:p w:rsidR="00112D94" w:rsidRPr="009D723C" w:rsidRDefault="00112D94" w:rsidP="00F70102">
            <w:pPr>
              <w:ind w:left="0"/>
              <w:rPr>
                <w:rFonts w:ascii="Palatino Linotype" w:hAnsi="Palatino Linotype"/>
                <w:sz w:val="20"/>
              </w:rPr>
            </w:pPr>
            <w:r w:rsidRPr="009D723C">
              <w:rPr>
                <w:rFonts w:ascii="Palatino Linotype" w:hAnsi="Palatino Linotype"/>
                <w:sz w:val="20"/>
              </w:rPr>
              <w:t>…………………………………………</w:t>
            </w:r>
            <w:r w:rsidR="00F82042">
              <w:rPr>
                <w:rFonts w:ascii="Palatino Linotype" w:hAnsi="Palatino Linotype"/>
                <w:sz w:val="20"/>
              </w:rPr>
              <w:t>…..</w:t>
            </w:r>
          </w:p>
        </w:tc>
        <w:tc>
          <w:tcPr>
            <w:tcW w:w="2500" w:type="pct"/>
          </w:tcPr>
          <w:p w:rsidR="00112D94" w:rsidRPr="009D723C" w:rsidRDefault="00112D94" w:rsidP="00F70102">
            <w:pPr>
              <w:ind w:left="0"/>
              <w:rPr>
                <w:rFonts w:ascii="Palatino Linotype" w:hAnsi="Palatino Linotype"/>
                <w:sz w:val="20"/>
              </w:rPr>
            </w:pPr>
            <w:r w:rsidRPr="009D723C">
              <w:rPr>
                <w:rFonts w:ascii="Palatino Linotype" w:hAnsi="Palatino Linotype"/>
                <w:sz w:val="20"/>
              </w:rPr>
              <w:t>…………………………………………</w:t>
            </w:r>
          </w:p>
        </w:tc>
      </w:tr>
      <w:tr w:rsidR="00112D94" w:rsidRPr="009D723C" w:rsidTr="00F70102">
        <w:trPr>
          <w:trHeight w:val="745"/>
        </w:trPr>
        <w:tc>
          <w:tcPr>
            <w:tcW w:w="2500" w:type="pct"/>
          </w:tcPr>
          <w:p w:rsidR="00112D94" w:rsidRPr="009D723C" w:rsidRDefault="00112D94" w:rsidP="009D723C">
            <w:pPr>
              <w:ind w:left="0"/>
              <w:rPr>
                <w:rFonts w:ascii="Palatino Linotype" w:hAnsi="Palatino Linotype"/>
                <w:b/>
                <w:sz w:val="20"/>
              </w:rPr>
            </w:pPr>
            <w:r w:rsidRPr="009D723C">
              <w:rPr>
                <w:rFonts w:ascii="Palatino Linotype" w:hAnsi="Palatino Linotype"/>
                <w:b/>
                <w:sz w:val="20"/>
              </w:rPr>
              <w:t>Akademie múzických umění v Praze</w:t>
            </w:r>
          </w:p>
          <w:p w:rsidR="00112D94" w:rsidRDefault="00F82042" w:rsidP="00F70102">
            <w:pPr>
              <w:ind w:left="0"/>
              <w:rPr>
                <w:rFonts w:ascii="Palatino Linotype" w:hAnsi="Palatino Linotype"/>
                <w:bCs/>
                <w:sz w:val="20"/>
              </w:rPr>
            </w:pPr>
            <w:r>
              <w:rPr>
                <w:rFonts w:ascii="Palatino Linotype" w:hAnsi="Palatino Linotype"/>
                <w:bCs/>
                <w:sz w:val="20"/>
              </w:rPr>
              <w:t xml:space="preserve">    </w:t>
            </w:r>
            <w:r w:rsidR="00112D94" w:rsidRPr="009D723C">
              <w:rPr>
                <w:rFonts w:ascii="Palatino Linotype" w:hAnsi="Palatino Linotype"/>
                <w:bCs/>
                <w:sz w:val="20"/>
              </w:rPr>
              <w:t xml:space="preserve">Ing. Ladislav </w:t>
            </w:r>
            <w:proofErr w:type="spellStart"/>
            <w:r w:rsidR="00112D94" w:rsidRPr="009D723C">
              <w:rPr>
                <w:rFonts w:ascii="Palatino Linotype" w:hAnsi="Palatino Linotype"/>
                <w:bCs/>
                <w:sz w:val="20"/>
              </w:rPr>
              <w:t>Paluska</w:t>
            </w:r>
            <w:proofErr w:type="spellEnd"/>
            <w:r w:rsidR="00112D94" w:rsidRPr="009D723C">
              <w:rPr>
                <w:rFonts w:ascii="Palatino Linotype" w:hAnsi="Palatino Linotype"/>
                <w:bCs/>
                <w:sz w:val="20"/>
              </w:rPr>
              <w:t xml:space="preserve">, kvestor </w:t>
            </w:r>
          </w:p>
          <w:p w:rsidR="00112D94" w:rsidRPr="009D723C" w:rsidRDefault="00112D94" w:rsidP="00F70102">
            <w:pPr>
              <w:ind w:left="0"/>
              <w:rPr>
                <w:rFonts w:ascii="Palatino Linotype" w:hAnsi="Palatino Linotype"/>
                <w:sz w:val="20"/>
              </w:rPr>
            </w:pPr>
          </w:p>
        </w:tc>
        <w:tc>
          <w:tcPr>
            <w:tcW w:w="2500" w:type="pct"/>
          </w:tcPr>
          <w:p w:rsidR="00112D94" w:rsidRPr="00DB249B" w:rsidRDefault="00F82042" w:rsidP="008842B1">
            <w:pPr>
              <w:tabs>
                <w:tab w:val="left" w:pos="2835"/>
              </w:tabs>
              <w:ind w:left="0"/>
              <w:rPr>
                <w:rFonts w:ascii="Palatino Linotype" w:hAnsi="Palatino Linotype"/>
                <w:b/>
                <w:sz w:val="20"/>
              </w:rPr>
            </w:pPr>
            <w:r>
              <w:rPr>
                <w:rFonts w:ascii="Palatino Linotype" w:hAnsi="Palatino Linotype"/>
                <w:b/>
                <w:snapToGrid w:val="0"/>
                <w:sz w:val="20"/>
              </w:rPr>
              <w:t xml:space="preserve">                </w:t>
            </w:r>
            <w:proofErr w:type="spellStart"/>
            <w:r w:rsidR="00112D94" w:rsidRPr="00DB249B">
              <w:rPr>
                <w:rFonts w:ascii="Palatino Linotype" w:hAnsi="Palatino Linotype"/>
                <w:b/>
                <w:snapToGrid w:val="0"/>
                <w:sz w:val="20"/>
              </w:rPr>
              <w:t>Oaza</w:t>
            </w:r>
            <w:proofErr w:type="spellEnd"/>
            <w:r w:rsidR="00112D94" w:rsidRPr="00DB249B">
              <w:rPr>
                <w:rFonts w:ascii="Palatino Linotype" w:hAnsi="Palatino Linotype"/>
                <w:b/>
                <w:snapToGrid w:val="0"/>
                <w:sz w:val="20"/>
              </w:rPr>
              <w:t>, spol. s </w:t>
            </w:r>
            <w:proofErr w:type="spellStart"/>
            <w:r w:rsidR="00112D94" w:rsidRPr="00DB249B">
              <w:rPr>
                <w:rFonts w:ascii="Palatino Linotype" w:hAnsi="Palatino Linotype"/>
                <w:b/>
                <w:snapToGrid w:val="0"/>
                <w:sz w:val="20"/>
              </w:rPr>
              <w:t>r.o</w:t>
            </w:r>
            <w:proofErr w:type="spellEnd"/>
          </w:p>
          <w:p w:rsidR="00112D94" w:rsidRPr="009D723C" w:rsidRDefault="00F82042" w:rsidP="00C36AB5">
            <w:pPr>
              <w:ind w:left="0"/>
              <w:rPr>
                <w:rFonts w:ascii="Palatino Linotype" w:hAnsi="Palatino Linotype"/>
                <w:sz w:val="20"/>
              </w:rPr>
            </w:pPr>
            <w:r>
              <w:rPr>
                <w:rFonts w:ascii="Palatino Linotype" w:hAnsi="Palatino Linotype"/>
                <w:snapToGrid w:val="0"/>
                <w:sz w:val="20"/>
              </w:rPr>
              <w:t xml:space="preserve">        </w:t>
            </w:r>
            <w:r w:rsidR="00112D94" w:rsidRPr="0073136A">
              <w:rPr>
                <w:rFonts w:ascii="Palatino Linotype" w:hAnsi="Palatino Linotype"/>
                <w:snapToGrid w:val="0"/>
                <w:sz w:val="20"/>
              </w:rPr>
              <w:t xml:space="preserve">Milan </w:t>
            </w:r>
            <w:proofErr w:type="spellStart"/>
            <w:r w:rsidR="00112D94" w:rsidRPr="0073136A">
              <w:rPr>
                <w:rFonts w:ascii="Palatino Linotype" w:hAnsi="Palatino Linotype"/>
                <w:snapToGrid w:val="0"/>
                <w:sz w:val="20"/>
              </w:rPr>
              <w:t>Mrhálek</w:t>
            </w:r>
            <w:proofErr w:type="spellEnd"/>
            <w:r w:rsidR="00112D94" w:rsidRPr="0073136A">
              <w:rPr>
                <w:rFonts w:ascii="Palatino Linotype" w:hAnsi="Palatino Linotype"/>
                <w:snapToGrid w:val="0"/>
                <w:sz w:val="20"/>
              </w:rPr>
              <w:t>, jednatel</w:t>
            </w:r>
          </w:p>
        </w:tc>
      </w:tr>
    </w:tbl>
    <w:p w:rsidR="00112D94" w:rsidRPr="009D723C" w:rsidRDefault="00112D94" w:rsidP="00F70102">
      <w:pPr>
        <w:ind w:left="0"/>
        <w:rPr>
          <w:rFonts w:ascii="Palatino Linotype" w:hAnsi="Palatino Linotype"/>
          <w:color w:val="A6A6A6"/>
          <w:sz w:val="20"/>
        </w:rPr>
      </w:pPr>
    </w:p>
    <w:sectPr w:rsidR="00112D94" w:rsidRPr="009D723C" w:rsidSect="007630F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43" w:rsidRDefault="00533743">
      <w:r>
        <w:separator/>
      </w:r>
    </w:p>
  </w:endnote>
  <w:endnote w:type="continuationSeparator" w:id="0">
    <w:p w:rsidR="00533743" w:rsidRDefault="00533743">
      <w:r>
        <w:continuationSeparator/>
      </w:r>
    </w:p>
  </w:endnote>
  <w:endnote w:type="continuationNotice" w:id="1">
    <w:p w:rsidR="00533743" w:rsidRDefault="00533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94" w:rsidRDefault="00112D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43" w:rsidRDefault="00533743">
      <w:r>
        <w:separator/>
      </w:r>
    </w:p>
  </w:footnote>
  <w:footnote w:type="continuationSeparator" w:id="0">
    <w:p w:rsidR="00533743" w:rsidRDefault="00533743">
      <w:r>
        <w:continuationSeparator/>
      </w:r>
    </w:p>
  </w:footnote>
  <w:footnote w:type="continuationNotice" w:id="1">
    <w:p w:rsidR="00533743" w:rsidRDefault="005337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94" w:rsidRDefault="00112D9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43CB2BC"/>
    <w:lvl w:ilvl="0">
      <w:start w:val="1"/>
      <w:numFmt w:val="decimal"/>
      <w:pStyle w:val="Nadpis9"/>
      <w:lvlText w:val="%1."/>
      <w:lvlJc w:val="left"/>
      <w:pPr>
        <w:tabs>
          <w:tab w:val="num" w:pos="360"/>
        </w:tabs>
        <w:ind w:left="360" w:hanging="360"/>
      </w:pPr>
      <w:rPr>
        <w:rFonts w:cs="Times New Roman"/>
      </w:rPr>
    </w:lvl>
  </w:abstractNum>
  <w:abstractNum w:abstractNumId="1">
    <w:nsid w:val="095355CB"/>
    <w:multiLevelType w:val="multilevel"/>
    <w:tmpl w:val="C50E4854"/>
    <w:lvl w:ilvl="0">
      <w:start w:val="1"/>
      <w:numFmt w:val="decimal"/>
      <w:lvlText w:val="%1."/>
      <w:lvlJc w:val="left"/>
      <w:pPr>
        <w:tabs>
          <w:tab w:val="num" w:pos="397"/>
        </w:tabs>
        <w:ind w:left="397" w:hanging="397"/>
      </w:pPr>
      <w:rPr>
        <w:rFonts w:cs="Times New Roman" w:hint="default"/>
        <w:b/>
      </w:rPr>
    </w:lvl>
    <w:lvl w:ilvl="1">
      <w:start w:val="1"/>
      <w:numFmt w:val="decimal"/>
      <w:pStyle w:val="Druhauroven"/>
      <w:lvlText w:val="%1.%2."/>
      <w:lvlJc w:val="left"/>
      <w:pPr>
        <w:tabs>
          <w:tab w:val="num" w:pos="907"/>
        </w:tabs>
        <w:ind w:left="907" w:hanging="547"/>
      </w:pPr>
      <w:rPr>
        <w:rFonts w:ascii="Times New Roman" w:hAnsi="Times New Roman" w:cs="Times New Roman" w:hint="default"/>
        <w:b w:val="0"/>
        <w:sz w:val="22"/>
        <w:szCs w:val="22"/>
      </w:rPr>
    </w:lvl>
    <w:lvl w:ilvl="2">
      <w:start w:val="1"/>
      <w:numFmt w:val="decimal"/>
      <w:lvlText w:val="%1.%2.%3."/>
      <w:lvlJc w:val="left"/>
      <w:pPr>
        <w:tabs>
          <w:tab w:val="num" w:pos="1474"/>
        </w:tabs>
        <w:ind w:left="1474" w:hanging="623"/>
      </w:pPr>
      <w:rPr>
        <w:rFonts w:cs="Times New Roman" w:hint="default"/>
      </w:rPr>
    </w:lvl>
    <w:lvl w:ilvl="3">
      <w:start w:val="1"/>
      <w:numFmt w:val="decimal"/>
      <w:lvlText w:val="%1.%2.%3.%4."/>
      <w:lvlJc w:val="left"/>
      <w:pPr>
        <w:tabs>
          <w:tab w:val="num" w:pos="2268"/>
        </w:tabs>
        <w:ind w:left="2268" w:hanging="79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A4C37E0"/>
    <w:multiLevelType w:val="hybridMultilevel"/>
    <w:tmpl w:val="91F6215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36C413B"/>
    <w:multiLevelType w:val="hybridMultilevel"/>
    <w:tmpl w:val="5D98181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A3517ED"/>
    <w:multiLevelType w:val="hybridMultilevel"/>
    <w:tmpl w:val="0BAC115A"/>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A565997"/>
    <w:multiLevelType w:val="hybridMultilevel"/>
    <w:tmpl w:val="1DCA59F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BE59A3"/>
    <w:multiLevelType w:val="hybridMultilevel"/>
    <w:tmpl w:val="2FC878F6"/>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79F15B7"/>
    <w:multiLevelType w:val="hybridMultilevel"/>
    <w:tmpl w:val="9E5CB51E"/>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D135075"/>
    <w:multiLevelType w:val="hybridMultilevel"/>
    <w:tmpl w:val="71E2604A"/>
    <w:lvl w:ilvl="0" w:tplc="0C20A3D4">
      <w:start w:val="1"/>
      <w:numFmt w:val="lowerLetter"/>
      <w:lvlText w:val="%1."/>
      <w:lvlJc w:val="left"/>
      <w:pPr>
        <w:tabs>
          <w:tab w:val="num" w:pos="907"/>
        </w:tabs>
        <w:ind w:left="907" w:hanging="340"/>
      </w:pPr>
      <w:rPr>
        <w:rFonts w:cs="Times New Roman" w:hint="default"/>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9">
    <w:nsid w:val="56AC41BC"/>
    <w:multiLevelType w:val="hybridMultilevel"/>
    <w:tmpl w:val="F4F0468E"/>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CE0542D"/>
    <w:multiLevelType w:val="hybridMultilevel"/>
    <w:tmpl w:val="FD1E14A4"/>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5315A36"/>
    <w:multiLevelType w:val="hybridMultilevel"/>
    <w:tmpl w:val="08FAE39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
  </w:num>
  <w:num w:numId="4">
    <w:abstractNumId w:val="8"/>
  </w:num>
  <w:num w:numId="5">
    <w:abstractNumId w:val="5"/>
  </w:num>
  <w:num w:numId="6">
    <w:abstractNumId w:val="10"/>
  </w:num>
  <w:num w:numId="7">
    <w:abstractNumId w:val="6"/>
  </w:num>
  <w:num w:numId="8">
    <w:abstractNumId w:val="2"/>
  </w:num>
  <w:num w:numId="9">
    <w:abstractNumId w:val="9"/>
  </w:num>
  <w:num w:numId="10">
    <w:abstractNumId w:val="4"/>
  </w:num>
  <w:num w:numId="11">
    <w:abstractNumId w:val="11"/>
  </w:num>
  <w:num w:numId="12">
    <w:abstractNumId w:val="3"/>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A0B"/>
    <w:rsid w:val="000003ED"/>
    <w:rsid w:val="00000765"/>
    <w:rsid w:val="000027A2"/>
    <w:rsid w:val="00020E22"/>
    <w:rsid w:val="0003209C"/>
    <w:rsid w:val="00036BAD"/>
    <w:rsid w:val="00041613"/>
    <w:rsid w:val="00041F7A"/>
    <w:rsid w:val="000420C4"/>
    <w:rsid w:val="00044575"/>
    <w:rsid w:val="00054218"/>
    <w:rsid w:val="00054AF5"/>
    <w:rsid w:val="00062229"/>
    <w:rsid w:val="000704A4"/>
    <w:rsid w:val="000717B0"/>
    <w:rsid w:val="000A1B84"/>
    <w:rsid w:val="000A3B5F"/>
    <w:rsid w:val="000A4C52"/>
    <w:rsid w:val="000A6555"/>
    <w:rsid w:val="000A6D3F"/>
    <w:rsid w:val="000B62F2"/>
    <w:rsid w:val="000C4D3D"/>
    <w:rsid w:val="000C680B"/>
    <w:rsid w:val="000D44AA"/>
    <w:rsid w:val="000D7816"/>
    <w:rsid w:val="000F115C"/>
    <w:rsid w:val="000F5C67"/>
    <w:rsid w:val="00111FC4"/>
    <w:rsid w:val="00112D94"/>
    <w:rsid w:val="00112EA5"/>
    <w:rsid w:val="00120E6F"/>
    <w:rsid w:val="0012706B"/>
    <w:rsid w:val="00144241"/>
    <w:rsid w:val="001540DC"/>
    <w:rsid w:val="00154A13"/>
    <w:rsid w:val="00156877"/>
    <w:rsid w:val="00180EC3"/>
    <w:rsid w:val="0018247D"/>
    <w:rsid w:val="00187EA9"/>
    <w:rsid w:val="001932F8"/>
    <w:rsid w:val="001976E8"/>
    <w:rsid w:val="001B1847"/>
    <w:rsid w:val="001C0816"/>
    <w:rsid w:val="001C1345"/>
    <w:rsid w:val="001C7E57"/>
    <w:rsid w:val="001D643A"/>
    <w:rsid w:val="001E14FF"/>
    <w:rsid w:val="001E29EC"/>
    <w:rsid w:val="001E6840"/>
    <w:rsid w:val="001F1D11"/>
    <w:rsid w:val="001F4F6E"/>
    <w:rsid w:val="00202D90"/>
    <w:rsid w:val="00207C48"/>
    <w:rsid w:val="00210849"/>
    <w:rsid w:val="00215FF4"/>
    <w:rsid w:val="00217CEB"/>
    <w:rsid w:val="002272D8"/>
    <w:rsid w:val="00230614"/>
    <w:rsid w:val="002353D5"/>
    <w:rsid w:val="00250434"/>
    <w:rsid w:val="002517CD"/>
    <w:rsid w:val="0025247C"/>
    <w:rsid w:val="002553F2"/>
    <w:rsid w:val="002574D5"/>
    <w:rsid w:val="002614A8"/>
    <w:rsid w:val="00262B24"/>
    <w:rsid w:val="00276C4F"/>
    <w:rsid w:val="00276D51"/>
    <w:rsid w:val="00284706"/>
    <w:rsid w:val="00285520"/>
    <w:rsid w:val="002856BF"/>
    <w:rsid w:val="00290C5F"/>
    <w:rsid w:val="00295816"/>
    <w:rsid w:val="002968E7"/>
    <w:rsid w:val="002A603B"/>
    <w:rsid w:val="002A7002"/>
    <w:rsid w:val="002B2581"/>
    <w:rsid w:val="002B3313"/>
    <w:rsid w:val="002D1C8C"/>
    <w:rsid w:val="002E0981"/>
    <w:rsid w:val="002E0A99"/>
    <w:rsid w:val="002E0F41"/>
    <w:rsid w:val="002E4687"/>
    <w:rsid w:val="002E56EA"/>
    <w:rsid w:val="002E7764"/>
    <w:rsid w:val="002F71D4"/>
    <w:rsid w:val="00303B3B"/>
    <w:rsid w:val="00304B05"/>
    <w:rsid w:val="00307146"/>
    <w:rsid w:val="00315316"/>
    <w:rsid w:val="0031781F"/>
    <w:rsid w:val="00323448"/>
    <w:rsid w:val="00326CD7"/>
    <w:rsid w:val="00326D08"/>
    <w:rsid w:val="00330A74"/>
    <w:rsid w:val="003316C8"/>
    <w:rsid w:val="003339A7"/>
    <w:rsid w:val="00340894"/>
    <w:rsid w:val="003436B5"/>
    <w:rsid w:val="003465A5"/>
    <w:rsid w:val="003532EB"/>
    <w:rsid w:val="003540C8"/>
    <w:rsid w:val="0035615A"/>
    <w:rsid w:val="00357F81"/>
    <w:rsid w:val="00362E92"/>
    <w:rsid w:val="0036386B"/>
    <w:rsid w:val="00370561"/>
    <w:rsid w:val="00372ABA"/>
    <w:rsid w:val="00381229"/>
    <w:rsid w:val="003863C0"/>
    <w:rsid w:val="0038739C"/>
    <w:rsid w:val="0039211A"/>
    <w:rsid w:val="003928AF"/>
    <w:rsid w:val="003B6E15"/>
    <w:rsid w:val="003C3A47"/>
    <w:rsid w:val="003D2FFD"/>
    <w:rsid w:val="003D3145"/>
    <w:rsid w:val="003D38E7"/>
    <w:rsid w:val="003D458D"/>
    <w:rsid w:val="003D5CA9"/>
    <w:rsid w:val="003D63FC"/>
    <w:rsid w:val="003D785A"/>
    <w:rsid w:val="003E1235"/>
    <w:rsid w:val="003E151C"/>
    <w:rsid w:val="0040515E"/>
    <w:rsid w:val="00405A49"/>
    <w:rsid w:val="0042002B"/>
    <w:rsid w:val="0042116A"/>
    <w:rsid w:val="004311D3"/>
    <w:rsid w:val="00434C16"/>
    <w:rsid w:val="0043634B"/>
    <w:rsid w:val="00450BD7"/>
    <w:rsid w:val="00457079"/>
    <w:rsid w:val="00472097"/>
    <w:rsid w:val="00477787"/>
    <w:rsid w:val="00481C87"/>
    <w:rsid w:val="00486F6C"/>
    <w:rsid w:val="00487D0D"/>
    <w:rsid w:val="00491744"/>
    <w:rsid w:val="0049400C"/>
    <w:rsid w:val="004954F5"/>
    <w:rsid w:val="00495E2F"/>
    <w:rsid w:val="004A7555"/>
    <w:rsid w:val="004B1254"/>
    <w:rsid w:val="004B692A"/>
    <w:rsid w:val="004B7836"/>
    <w:rsid w:val="004B7BDB"/>
    <w:rsid w:val="004D097D"/>
    <w:rsid w:val="004D49F1"/>
    <w:rsid w:val="004F0563"/>
    <w:rsid w:val="004F2C66"/>
    <w:rsid w:val="004F3EAE"/>
    <w:rsid w:val="00505C88"/>
    <w:rsid w:val="00511CA7"/>
    <w:rsid w:val="00515697"/>
    <w:rsid w:val="0051620B"/>
    <w:rsid w:val="00532379"/>
    <w:rsid w:val="00533743"/>
    <w:rsid w:val="005440D8"/>
    <w:rsid w:val="0054514D"/>
    <w:rsid w:val="005476C9"/>
    <w:rsid w:val="00551C00"/>
    <w:rsid w:val="0055353C"/>
    <w:rsid w:val="0055676C"/>
    <w:rsid w:val="005619D8"/>
    <w:rsid w:val="005665D6"/>
    <w:rsid w:val="00566836"/>
    <w:rsid w:val="005709BE"/>
    <w:rsid w:val="005749FD"/>
    <w:rsid w:val="00582D3A"/>
    <w:rsid w:val="00583BCE"/>
    <w:rsid w:val="00583CFA"/>
    <w:rsid w:val="005876E7"/>
    <w:rsid w:val="00592959"/>
    <w:rsid w:val="00596DB7"/>
    <w:rsid w:val="005A6172"/>
    <w:rsid w:val="005A746D"/>
    <w:rsid w:val="005B40A6"/>
    <w:rsid w:val="005C0127"/>
    <w:rsid w:val="005C13E9"/>
    <w:rsid w:val="005C4432"/>
    <w:rsid w:val="005C5750"/>
    <w:rsid w:val="005D4E4F"/>
    <w:rsid w:val="005D54DC"/>
    <w:rsid w:val="005D7B84"/>
    <w:rsid w:val="005E0F5F"/>
    <w:rsid w:val="005E5A68"/>
    <w:rsid w:val="005E5C16"/>
    <w:rsid w:val="005F7436"/>
    <w:rsid w:val="00600C97"/>
    <w:rsid w:val="00602A0D"/>
    <w:rsid w:val="0060638B"/>
    <w:rsid w:val="0061683A"/>
    <w:rsid w:val="00616E96"/>
    <w:rsid w:val="00624461"/>
    <w:rsid w:val="006271E2"/>
    <w:rsid w:val="00633879"/>
    <w:rsid w:val="00634481"/>
    <w:rsid w:val="006415B1"/>
    <w:rsid w:val="0064410F"/>
    <w:rsid w:val="00644146"/>
    <w:rsid w:val="006445A8"/>
    <w:rsid w:val="00651D92"/>
    <w:rsid w:val="006525C6"/>
    <w:rsid w:val="00652AB1"/>
    <w:rsid w:val="00653C7F"/>
    <w:rsid w:val="00662735"/>
    <w:rsid w:val="00665D13"/>
    <w:rsid w:val="00667838"/>
    <w:rsid w:val="00667A26"/>
    <w:rsid w:val="00674916"/>
    <w:rsid w:val="00677D52"/>
    <w:rsid w:val="006808E5"/>
    <w:rsid w:val="006832C9"/>
    <w:rsid w:val="00686882"/>
    <w:rsid w:val="006871AF"/>
    <w:rsid w:val="006A1C35"/>
    <w:rsid w:val="006A4649"/>
    <w:rsid w:val="006B2395"/>
    <w:rsid w:val="006B3B2A"/>
    <w:rsid w:val="006B636F"/>
    <w:rsid w:val="006C210A"/>
    <w:rsid w:val="006C3000"/>
    <w:rsid w:val="006C44CB"/>
    <w:rsid w:val="006D5037"/>
    <w:rsid w:val="006E27AD"/>
    <w:rsid w:val="006F1EA4"/>
    <w:rsid w:val="006F51E6"/>
    <w:rsid w:val="006F56FC"/>
    <w:rsid w:val="006F5933"/>
    <w:rsid w:val="006F68E3"/>
    <w:rsid w:val="006F7500"/>
    <w:rsid w:val="007025C7"/>
    <w:rsid w:val="007054DE"/>
    <w:rsid w:val="0070766D"/>
    <w:rsid w:val="00707958"/>
    <w:rsid w:val="0071308F"/>
    <w:rsid w:val="00713F45"/>
    <w:rsid w:val="00717E2D"/>
    <w:rsid w:val="007236D5"/>
    <w:rsid w:val="007245C6"/>
    <w:rsid w:val="007267BD"/>
    <w:rsid w:val="00726BF3"/>
    <w:rsid w:val="0073034A"/>
    <w:rsid w:val="007312B1"/>
    <w:rsid w:val="0073136A"/>
    <w:rsid w:val="00732367"/>
    <w:rsid w:val="00732BB3"/>
    <w:rsid w:val="0073422B"/>
    <w:rsid w:val="00736E0C"/>
    <w:rsid w:val="00737893"/>
    <w:rsid w:val="00737ABE"/>
    <w:rsid w:val="0074065B"/>
    <w:rsid w:val="00742145"/>
    <w:rsid w:val="00754DAA"/>
    <w:rsid w:val="00756040"/>
    <w:rsid w:val="00760357"/>
    <w:rsid w:val="007610EC"/>
    <w:rsid w:val="00762A4E"/>
    <w:rsid w:val="007630FF"/>
    <w:rsid w:val="00765AD2"/>
    <w:rsid w:val="00771809"/>
    <w:rsid w:val="00774DE8"/>
    <w:rsid w:val="007858A5"/>
    <w:rsid w:val="007947B0"/>
    <w:rsid w:val="00796ACC"/>
    <w:rsid w:val="007977F0"/>
    <w:rsid w:val="007978EE"/>
    <w:rsid w:val="007A53C5"/>
    <w:rsid w:val="007A6A67"/>
    <w:rsid w:val="007B6B9F"/>
    <w:rsid w:val="007C2912"/>
    <w:rsid w:val="007C4BDA"/>
    <w:rsid w:val="007D6103"/>
    <w:rsid w:val="007E4E16"/>
    <w:rsid w:val="007E5A0B"/>
    <w:rsid w:val="007E7574"/>
    <w:rsid w:val="007F335B"/>
    <w:rsid w:val="007F7F1E"/>
    <w:rsid w:val="00800632"/>
    <w:rsid w:val="00801345"/>
    <w:rsid w:val="008046E7"/>
    <w:rsid w:val="00805E19"/>
    <w:rsid w:val="00811FC8"/>
    <w:rsid w:val="0081312E"/>
    <w:rsid w:val="0081489D"/>
    <w:rsid w:val="008225CC"/>
    <w:rsid w:val="00823864"/>
    <w:rsid w:val="00827833"/>
    <w:rsid w:val="00831C19"/>
    <w:rsid w:val="008443D3"/>
    <w:rsid w:val="00846919"/>
    <w:rsid w:val="008479E2"/>
    <w:rsid w:val="008603D3"/>
    <w:rsid w:val="00860B69"/>
    <w:rsid w:val="008739D6"/>
    <w:rsid w:val="008842B1"/>
    <w:rsid w:val="0089244F"/>
    <w:rsid w:val="008934D7"/>
    <w:rsid w:val="0089704E"/>
    <w:rsid w:val="00897601"/>
    <w:rsid w:val="008A1C75"/>
    <w:rsid w:val="008A75EA"/>
    <w:rsid w:val="008B2EB0"/>
    <w:rsid w:val="008C204F"/>
    <w:rsid w:val="008C6D98"/>
    <w:rsid w:val="008D366E"/>
    <w:rsid w:val="008D4D4C"/>
    <w:rsid w:val="008E2E6A"/>
    <w:rsid w:val="008E5B8F"/>
    <w:rsid w:val="008E69E4"/>
    <w:rsid w:val="00904614"/>
    <w:rsid w:val="00906498"/>
    <w:rsid w:val="0092587D"/>
    <w:rsid w:val="0093043A"/>
    <w:rsid w:val="0093068C"/>
    <w:rsid w:val="00935E72"/>
    <w:rsid w:val="0093771F"/>
    <w:rsid w:val="009417A2"/>
    <w:rsid w:val="00942BB5"/>
    <w:rsid w:val="00942BF1"/>
    <w:rsid w:val="00944E78"/>
    <w:rsid w:val="0094705A"/>
    <w:rsid w:val="00952C21"/>
    <w:rsid w:val="0095460A"/>
    <w:rsid w:val="009547C5"/>
    <w:rsid w:val="00961E16"/>
    <w:rsid w:val="00964C9E"/>
    <w:rsid w:val="00970E05"/>
    <w:rsid w:val="00971504"/>
    <w:rsid w:val="009768E8"/>
    <w:rsid w:val="00983898"/>
    <w:rsid w:val="00990D22"/>
    <w:rsid w:val="0099441B"/>
    <w:rsid w:val="009A1D39"/>
    <w:rsid w:val="009B5B91"/>
    <w:rsid w:val="009B702B"/>
    <w:rsid w:val="009C0B4D"/>
    <w:rsid w:val="009C6A03"/>
    <w:rsid w:val="009D4A63"/>
    <w:rsid w:val="009D723C"/>
    <w:rsid w:val="009D7BE5"/>
    <w:rsid w:val="009E01D7"/>
    <w:rsid w:val="009E0694"/>
    <w:rsid w:val="009E0D7E"/>
    <w:rsid w:val="009E1799"/>
    <w:rsid w:val="009F786C"/>
    <w:rsid w:val="00A0025B"/>
    <w:rsid w:val="00A1170E"/>
    <w:rsid w:val="00A13D4F"/>
    <w:rsid w:val="00A13EB6"/>
    <w:rsid w:val="00A177A3"/>
    <w:rsid w:val="00A217F5"/>
    <w:rsid w:val="00A262EB"/>
    <w:rsid w:val="00A263DB"/>
    <w:rsid w:val="00A347ED"/>
    <w:rsid w:val="00A354FC"/>
    <w:rsid w:val="00A43C15"/>
    <w:rsid w:val="00A5131D"/>
    <w:rsid w:val="00A55E25"/>
    <w:rsid w:val="00A6502F"/>
    <w:rsid w:val="00A66F3B"/>
    <w:rsid w:val="00A70662"/>
    <w:rsid w:val="00A734B9"/>
    <w:rsid w:val="00A93B52"/>
    <w:rsid w:val="00AA511E"/>
    <w:rsid w:val="00AC2B6D"/>
    <w:rsid w:val="00AD5A71"/>
    <w:rsid w:val="00AE1941"/>
    <w:rsid w:val="00AE3CFB"/>
    <w:rsid w:val="00AF6C79"/>
    <w:rsid w:val="00B01558"/>
    <w:rsid w:val="00B033D9"/>
    <w:rsid w:val="00B05687"/>
    <w:rsid w:val="00B07E90"/>
    <w:rsid w:val="00B07F3E"/>
    <w:rsid w:val="00B106CD"/>
    <w:rsid w:val="00B10C82"/>
    <w:rsid w:val="00B10CF2"/>
    <w:rsid w:val="00B138F6"/>
    <w:rsid w:val="00B1707D"/>
    <w:rsid w:val="00B1783B"/>
    <w:rsid w:val="00B2281B"/>
    <w:rsid w:val="00B241F4"/>
    <w:rsid w:val="00B245A5"/>
    <w:rsid w:val="00B26822"/>
    <w:rsid w:val="00B34232"/>
    <w:rsid w:val="00B42F9B"/>
    <w:rsid w:val="00B4632F"/>
    <w:rsid w:val="00B504E3"/>
    <w:rsid w:val="00B535C2"/>
    <w:rsid w:val="00B55935"/>
    <w:rsid w:val="00B55CEF"/>
    <w:rsid w:val="00B628F8"/>
    <w:rsid w:val="00B64105"/>
    <w:rsid w:val="00B6703A"/>
    <w:rsid w:val="00B6725E"/>
    <w:rsid w:val="00B705C6"/>
    <w:rsid w:val="00B71C46"/>
    <w:rsid w:val="00B73244"/>
    <w:rsid w:val="00B82A55"/>
    <w:rsid w:val="00B831EF"/>
    <w:rsid w:val="00B86A52"/>
    <w:rsid w:val="00B92014"/>
    <w:rsid w:val="00B96A76"/>
    <w:rsid w:val="00BB7DB7"/>
    <w:rsid w:val="00BE35D4"/>
    <w:rsid w:val="00BE371D"/>
    <w:rsid w:val="00BE3FF8"/>
    <w:rsid w:val="00BE5489"/>
    <w:rsid w:val="00BF7878"/>
    <w:rsid w:val="00C00D32"/>
    <w:rsid w:val="00C0362C"/>
    <w:rsid w:val="00C042CB"/>
    <w:rsid w:val="00C10051"/>
    <w:rsid w:val="00C13227"/>
    <w:rsid w:val="00C1479D"/>
    <w:rsid w:val="00C20AB1"/>
    <w:rsid w:val="00C249D5"/>
    <w:rsid w:val="00C2746E"/>
    <w:rsid w:val="00C3130D"/>
    <w:rsid w:val="00C33B77"/>
    <w:rsid w:val="00C34F70"/>
    <w:rsid w:val="00C35080"/>
    <w:rsid w:val="00C36AB5"/>
    <w:rsid w:val="00C37341"/>
    <w:rsid w:val="00C45662"/>
    <w:rsid w:val="00C45967"/>
    <w:rsid w:val="00C475F9"/>
    <w:rsid w:val="00C51685"/>
    <w:rsid w:val="00C53CA8"/>
    <w:rsid w:val="00C60DCB"/>
    <w:rsid w:val="00C61746"/>
    <w:rsid w:val="00C62519"/>
    <w:rsid w:val="00C675EB"/>
    <w:rsid w:val="00C77471"/>
    <w:rsid w:val="00C858B8"/>
    <w:rsid w:val="00C9113D"/>
    <w:rsid w:val="00CA1D5F"/>
    <w:rsid w:val="00CA216D"/>
    <w:rsid w:val="00CB30C7"/>
    <w:rsid w:val="00CC0134"/>
    <w:rsid w:val="00CC03E4"/>
    <w:rsid w:val="00CC63EA"/>
    <w:rsid w:val="00CC7F54"/>
    <w:rsid w:val="00CE22FA"/>
    <w:rsid w:val="00CE3EFD"/>
    <w:rsid w:val="00CE71AF"/>
    <w:rsid w:val="00CF082C"/>
    <w:rsid w:val="00D009E4"/>
    <w:rsid w:val="00D07F72"/>
    <w:rsid w:val="00D20DE2"/>
    <w:rsid w:val="00D3161C"/>
    <w:rsid w:val="00D470FA"/>
    <w:rsid w:val="00D47713"/>
    <w:rsid w:val="00D50A68"/>
    <w:rsid w:val="00D52322"/>
    <w:rsid w:val="00D6620E"/>
    <w:rsid w:val="00D779ED"/>
    <w:rsid w:val="00D91B52"/>
    <w:rsid w:val="00D92D2F"/>
    <w:rsid w:val="00DA4CF1"/>
    <w:rsid w:val="00DB249B"/>
    <w:rsid w:val="00DB28DE"/>
    <w:rsid w:val="00DC0A8D"/>
    <w:rsid w:val="00DC4951"/>
    <w:rsid w:val="00DC51D4"/>
    <w:rsid w:val="00DC7682"/>
    <w:rsid w:val="00DD0BFF"/>
    <w:rsid w:val="00DD246B"/>
    <w:rsid w:val="00DD61C6"/>
    <w:rsid w:val="00DE04A5"/>
    <w:rsid w:val="00DE7438"/>
    <w:rsid w:val="00DE7E89"/>
    <w:rsid w:val="00DF133E"/>
    <w:rsid w:val="00DF2D21"/>
    <w:rsid w:val="00DF2D23"/>
    <w:rsid w:val="00DF4F0B"/>
    <w:rsid w:val="00E053CA"/>
    <w:rsid w:val="00E22DFD"/>
    <w:rsid w:val="00E3242B"/>
    <w:rsid w:val="00E33534"/>
    <w:rsid w:val="00E418FC"/>
    <w:rsid w:val="00E44AE8"/>
    <w:rsid w:val="00E516EC"/>
    <w:rsid w:val="00E622F9"/>
    <w:rsid w:val="00E6346B"/>
    <w:rsid w:val="00E6574A"/>
    <w:rsid w:val="00E670BB"/>
    <w:rsid w:val="00E81B4C"/>
    <w:rsid w:val="00E852F8"/>
    <w:rsid w:val="00E92477"/>
    <w:rsid w:val="00E977C5"/>
    <w:rsid w:val="00EB0562"/>
    <w:rsid w:val="00EC20B1"/>
    <w:rsid w:val="00EC62BE"/>
    <w:rsid w:val="00ED7B81"/>
    <w:rsid w:val="00EE5F56"/>
    <w:rsid w:val="00EF2960"/>
    <w:rsid w:val="00F20000"/>
    <w:rsid w:val="00F20C0B"/>
    <w:rsid w:val="00F20C4F"/>
    <w:rsid w:val="00F32A69"/>
    <w:rsid w:val="00F35749"/>
    <w:rsid w:val="00F3782D"/>
    <w:rsid w:val="00F42F0F"/>
    <w:rsid w:val="00F4523B"/>
    <w:rsid w:val="00F602FA"/>
    <w:rsid w:val="00F648AD"/>
    <w:rsid w:val="00F66F8C"/>
    <w:rsid w:val="00F70102"/>
    <w:rsid w:val="00F70CF1"/>
    <w:rsid w:val="00F72A95"/>
    <w:rsid w:val="00F7349E"/>
    <w:rsid w:val="00F740AF"/>
    <w:rsid w:val="00F7670F"/>
    <w:rsid w:val="00F81496"/>
    <w:rsid w:val="00F82042"/>
    <w:rsid w:val="00F879CA"/>
    <w:rsid w:val="00F93003"/>
    <w:rsid w:val="00F93D9C"/>
    <w:rsid w:val="00F94BD6"/>
    <w:rsid w:val="00FA5C77"/>
    <w:rsid w:val="00FA7D69"/>
    <w:rsid w:val="00FB06F1"/>
    <w:rsid w:val="00FB2342"/>
    <w:rsid w:val="00FB65C1"/>
    <w:rsid w:val="00FD2506"/>
    <w:rsid w:val="00FD4515"/>
    <w:rsid w:val="00FE2DE2"/>
    <w:rsid w:val="00FE401A"/>
    <w:rsid w:val="00FE594B"/>
    <w:rsid w:val="00FE59A0"/>
    <w:rsid w:val="00FF3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7630FF"/>
    <w:pPr>
      <w:ind w:left="567"/>
      <w:jc w:val="both"/>
    </w:pPr>
    <w:rPr>
      <w:sz w:val="24"/>
    </w:rPr>
  </w:style>
  <w:style w:type="paragraph" w:styleId="Nadpis1">
    <w:name w:val="heading 1"/>
    <w:basedOn w:val="Normln"/>
    <w:next w:val="Normln"/>
    <w:link w:val="Nadpis1Char"/>
    <w:uiPriority w:val="99"/>
    <w:qFormat/>
    <w:rsid w:val="007630FF"/>
    <w:pPr>
      <w:keepNext/>
      <w:keepLines/>
      <w:tabs>
        <w:tab w:val="num" w:pos="567"/>
      </w:tabs>
      <w:spacing w:before="240" w:after="60"/>
      <w:ind w:hanging="567"/>
      <w:outlineLvl w:val="0"/>
    </w:pPr>
    <w:rPr>
      <w:b/>
      <w:kern w:val="28"/>
      <w:sz w:val="28"/>
      <w:u w:val="single"/>
    </w:rPr>
  </w:style>
  <w:style w:type="paragraph" w:styleId="Nadpis2">
    <w:name w:val="heading 2"/>
    <w:basedOn w:val="Normln"/>
    <w:next w:val="Normln"/>
    <w:link w:val="Nadpis2Char"/>
    <w:uiPriority w:val="99"/>
    <w:qFormat/>
    <w:rsid w:val="007630FF"/>
    <w:pPr>
      <w:keepLines/>
      <w:numPr>
        <w:ilvl w:val="1"/>
        <w:numId w:val="1"/>
      </w:numPr>
      <w:tabs>
        <w:tab w:val="clear" w:pos="360"/>
        <w:tab w:val="num" w:pos="1134"/>
      </w:tabs>
      <w:spacing w:after="60"/>
      <w:ind w:left="1134" w:hanging="567"/>
      <w:outlineLvl w:val="1"/>
    </w:pPr>
  </w:style>
  <w:style w:type="paragraph" w:styleId="Nadpis3">
    <w:name w:val="heading 3"/>
    <w:basedOn w:val="Normln"/>
    <w:next w:val="Normln"/>
    <w:link w:val="Nadpis3Char"/>
    <w:uiPriority w:val="99"/>
    <w:qFormat/>
    <w:rsid w:val="007630FF"/>
    <w:pPr>
      <w:keepLines/>
      <w:numPr>
        <w:ilvl w:val="2"/>
        <w:numId w:val="1"/>
      </w:numPr>
      <w:tabs>
        <w:tab w:val="clear" w:pos="360"/>
        <w:tab w:val="num" w:pos="907"/>
      </w:tabs>
      <w:ind w:left="907" w:hanging="340"/>
      <w:outlineLvl w:val="2"/>
    </w:pPr>
  </w:style>
  <w:style w:type="paragraph" w:styleId="Nadpis4">
    <w:name w:val="heading 4"/>
    <w:basedOn w:val="Normln"/>
    <w:next w:val="Normln"/>
    <w:link w:val="Nadpis4Char"/>
    <w:uiPriority w:val="99"/>
    <w:qFormat/>
    <w:rsid w:val="007630FF"/>
    <w:pPr>
      <w:keepNext/>
      <w:numPr>
        <w:ilvl w:val="3"/>
        <w:numId w:val="1"/>
      </w:numPr>
      <w:tabs>
        <w:tab w:val="clear" w:pos="360"/>
        <w:tab w:val="num" w:pos="864"/>
      </w:tabs>
      <w:spacing w:before="240" w:after="60"/>
      <w:ind w:left="864" w:hanging="864"/>
      <w:outlineLvl w:val="3"/>
    </w:pPr>
    <w:rPr>
      <w:rFonts w:ascii="Arial" w:hAnsi="Arial"/>
      <w:b/>
    </w:rPr>
  </w:style>
  <w:style w:type="paragraph" w:styleId="Nadpis5">
    <w:name w:val="heading 5"/>
    <w:basedOn w:val="Normln"/>
    <w:next w:val="Normln"/>
    <w:link w:val="Nadpis5Char"/>
    <w:uiPriority w:val="99"/>
    <w:qFormat/>
    <w:rsid w:val="007630FF"/>
    <w:pPr>
      <w:numPr>
        <w:ilvl w:val="4"/>
        <w:numId w:val="1"/>
      </w:numPr>
      <w:tabs>
        <w:tab w:val="clear" w:pos="360"/>
        <w:tab w:val="num" w:pos="1008"/>
      </w:tabs>
      <w:spacing w:before="240" w:after="60"/>
      <w:ind w:left="1008" w:hanging="1008"/>
      <w:outlineLvl w:val="4"/>
    </w:pPr>
    <w:rPr>
      <w:sz w:val="22"/>
    </w:rPr>
  </w:style>
  <w:style w:type="paragraph" w:styleId="Nadpis6">
    <w:name w:val="heading 6"/>
    <w:basedOn w:val="Normln"/>
    <w:next w:val="Normln"/>
    <w:link w:val="Nadpis6Char"/>
    <w:uiPriority w:val="99"/>
    <w:qFormat/>
    <w:rsid w:val="007630FF"/>
    <w:pPr>
      <w:numPr>
        <w:ilvl w:val="5"/>
        <w:numId w:val="1"/>
      </w:numPr>
      <w:tabs>
        <w:tab w:val="clear" w:pos="360"/>
        <w:tab w:val="num" w:pos="1152"/>
      </w:tabs>
      <w:spacing w:before="240" w:after="60"/>
      <w:ind w:left="1152" w:hanging="1152"/>
      <w:outlineLvl w:val="5"/>
    </w:pPr>
    <w:rPr>
      <w:i/>
      <w:sz w:val="22"/>
    </w:rPr>
  </w:style>
  <w:style w:type="paragraph" w:styleId="Nadpis7">
    <w:name w:val="heading 7"/>
    <w:basedOn w:val="Normln"/>
    <w:next w:val="Normln"/>
    <w:link w:val="Nadpis7Char"/>
    <w:uiPriority w:val="99"/>
    <w:qFormat/>
    <w:rsid w:val="007630FF"/>
    <w:pPr>
      <w:numPr>
        <w:ilvl w:val="6"/>
        <w:numId w:val="1"/>
      </w:numPr>
      <w:tabs>
        <w:tab w:val="clear" w:pos="360"/>
        <w:tab w:val="num" w:pos="1296"/>
      </w:tabs>
      <w:spacing w:before="240" w:after="60"/>
      <w:ind w:left="1296" w:hanging="1296"/>
      <w:outlineLvl w:val="6"/>
    </w:pPr>
    <w:rPr>
      <w:rFonts w:ascii="Arial" w:hAnsi="Arial"/>
    </w:rPr>
  </w:style>
  <w:style w:type="paragraph" w:styleId="Nadpis8">
    <w:name w:val="heading 8"/>
    <w:basedOn w:val="Normln"/>
    <w:next w:val="Normln"/>
    <w:link w:val="Nadpis8Char"/>
    <w:uiPriority w:val="99"/>
    <w:qFormat/>
    <w:rsid w:val="007630FF"/>
    <w:pPr>
      <w:numPr>
        <w:ilvl w:val="7"/>
        <w:numId w:val="1"/>
      </w:numPr>
      <w:tabs>
        <w:tab w:val="clear" w:pos="360"/>
        <w:tab w:val="num" w:pos="1440"/>
      </w:tabs>
      <w:spacing w:before="240" w:after="60"/>
      <w:ind w:left="1440" w:hanging="1440"/>
      <w:outlineLvl w:val="7"/>
    </w:pPr>
    <w:rPr>
      <w:rFonts w:ascii="Arial" w:hAnsi="Arial"/>
      <w:i/>
    </w:rPr>
  </w:style>
  <w:style w:type="paragraph" w:styleId="Nadpis9">
    <w:name w:val="heading 9"/>
    <w:basedOn w:val="Normln"/>
    <w:next w:val="Normln"/>
    <w:link w:val="Nadpis9Char"/>
    <w:uiPriority w:val="99"/>
    <w:qFormat/>
    <w:rsid w:val="007630FF"/>
    <w:pPr>
      <w:numPr>
        <w:ilvl w:val="8"/>
        <w:numId w:val="1"/>
      </w:numPr>
      <w:tabs>
        <w:tab w:val="clear" w:pos="360"/>
        <w:tab w:val="num" w:pos="1584"/>
      </w:tabs>
      <w:spacing w:before="240" w:after="60"/>
      <w:ind w:left="1584" w:hanging="1584"/>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b/>
      <w:kern w:val="28"/>
      <w:sz w:val="28"/>
      <w:szCs w:val="20"/>
      <w:u w:val="single"/>
    </w:rPr>
  </w:style>
  <w:style w:type="character" w:customStyle="1" w:styleId="Nadpis2Char">
    <w:name w:val="Nadpis 2 Char"/>
    <w:link w:val="Nadpis2"/>
    <w:uiPriority w:val="99"/>
    <w:locked/>
    <w:rsid w:val="000704A4"/>
    <w:rPr>
      <w:rFonts w:cs="Times New Roman"/>
      <w:sz w:val="24"/>
      <w:lang w:val="cs-CZ" w:eastAsia="cs-CZ" w:bidi="ar-SA"/>
    </w:rPr>
  </w:style>
  <w:style w:type="character" w:customStyle="1" w:styleId="Nadpis3Char">
    <w:name w:val="Nadpis 3 Char"/>
    <w:link w:val="Nadpis3"/>
    <w:uiPriority w:val="99"/>
    <w:semiHidden/>
    <w:locked/>
    <w:rPr>
      <w:rFonts w:cs="Times New Roman"/>
      <w:sz w:val="24"/>
      <w:lang w:val="cs-CZ" w:eastAsia="cs-CZ" w:bidi="ar-SA"/>
    </w:rPr>
  </w:style>
  <w:style w:type="character" w:customStyle="1" w:styleId="Nadpis4Char">
    <w:name w:val="Nadpis 4 Char"/>
    <w:link w:val="Nadpis4"/>
    <w:uiPriority w:val="99"/>
    <w:semiHidden/>
    <w:locked/>
    <w:rPr>
      <w:rFonts w:ascii="Arial" w:hAnsi="Arial" w:cs="Times New Roman"/>
      <w:b/>
      <w:sz w:val="24"/>
      <w:lang w:val="cs-CZ" w:eastAsia="cs-CZ" w:bidi="ar-SA"/>
    </w:rPr>
  </w:style>
  <w:style w:type="character" w:customStyle="1" w:styleId="Nadpis5Char">
    <w:name w:val="Nadpis 5 Char"/>
    <w:link w:val="Nadpis5"/>
    <w:uiPriority w:val="99"/>
    <w:semiHidden/>
    <w:locked/>
    <w:rPr>
      <w:rFonts w:cs="Times New Roman"/>
      <w:sz w:val="22"/>
      <w:lang w:val="cs-CZ" w:eastAsia="cs-CZ" w:bidi="ar-SA"/>
    </w:rPr>
  </w:style>
  <w:style w:type="character" w:customStyle="1" w:styleId="Nadpis6Char">
    <w:name w:val="Nadpis 6 Char"/>
    <w:link w:val="Nadpis6"/>
    <w:uiPriority w:val="99"/>
    <w:semiHidden/>
    <w:locked/>
    <w:rPr>
      <w:rFonts w:cs="Times New Roman"/>
      <w:i/>
      <w:sz w:val="22"/>
      <w:lang w:val="cs-CZ" w:eastAsia="cs-CZ" w:bidi="ar-SA"/>
    </w:rPr>
  </w:style>
  <w:style w:type="character" w:customStyle="1" w:styleId="Nadpis7Char">
    <w:name w:val="Nadpis 7 Char"/>
    <w:link w:val="Nadpis7"/>
    <w:uiPriority w:val="99"/>
    <w:semiHidden/>
    <w:locked/>
    <w:rPr>
      <w:rFonts w:ascii="Arial" w:hAnsi="Arial" w:cs="Times New Roman"/>
      <w:sz w:val="24"/>
      <w:lang w:val="cs-CZ" w:eastAsia="cs-CZ" w:bidi="ar-SA"/>
    </w:rPr>
  </w:style>
  <w:style w:type="character" w:customStyle="1" w:styleId="Nadpis8Char">
    <w:name w:val="Nadpis 8 Char"/>
    <w:link w:val="Nadpis8"/>
    <w:uiPriority w:val="99"/>
    <w:semiHidden/>
    <w:locked/>
    <w:rPr>
      <w:rFonts w:ascii="Arial" w:hAnsi="Arial" w:cs="Times New Roman"/>
      <w:i/>
      <w:sz w:val="24"/>
      <w:lang w:val="cs-CZ" w:eastAsia="cs-CZ" w:bidi="ar-SA"/>
    </w:rPr>
  </w:style>
  <w:style w:type="character" w:customStyle="1" w:styleId="Nadpis9Char">
    <w:name w:val="Nadpis 9 Char"/>
    <w:link w:val="Nadpis9"/>
    <w:uiPriority w:val="99"/>
    <w:semiHidden/>
    <w:locked/>
    <w:rPr>
      <w:rFonts w:ascii="Arial" w:hAnsi="Arial" w:cs="Times New Roman"/>
      <w:b/>
      <w:i/>
      <w:sz w:val="18"/>
      <w:lang w:val="cs-CZ" w:eastAsia="cs-CZ" w:bidi="ar-SA"/>
    </w:rPr>
  </w:style>
  <w:style w:type="paragraph" w:styleId="Nzev">
    <w:name w:val="Title"/>
    <w:basedOn w:val="Normln"/>
    <w:link w:val="NzevChar"/>
    <w:uiPriority w:val="99"/>
    <w:qFormat/>
    <w:rsid w:val="007630FF"/>
    <w:pPr>
      <w:widowControl w:val="0"/>
      <w:jc w:val="center"/>
    </w:pPr>
    <w:rPr>
      <w:b/>
      <w:sz w:val="36"/>
    </w:rPr>
  </w:style>
  <w:style w:type="character" w:customStyle="1" w:styleId="NzevChar">
    <w:name w:val="Název Char"/>
    <w:link w:val="Nzev"/>
    <w:uiPriority w:val="99"/>
    <w:locked/>
    <w:rPr>
      <w:rFonts w:ascii="Cambria" w:hAnsi="Cambria" w:cs="Times New Roman"/>
      <w:b/>
      <w:bCs/>
      <w:kern w:val="28"/>
      <w:sz w:val="32"/>
      <w:szCs w:val="32"/>
    </w:rPr>
  </w:style>
  <w:style w:type="paragraph" w:styleId="Zkladntext">
    <w:name w:val="Body Text"/>
    <w:basedOn w:val="Normln"/>
    <w:link w:val="ZkladntextChar"/>
    <w:uiPriority w:val="99"/>
    <w:semiHidden/>
    <w:rsid w:val="007630FF"/>
  </w:style>
  <w:style w:type="character" w:customStyle="1" w:styleId="ZkladntextChar">
    <w:name w:val="Základní text Char"/>
    <w:link w:val="Zkladntext"/>
    <w:uiPriority w:val="99"/>
    <w:semiHidden/>
    <w:locked/>
    <w:rPr>
      <w:rFonts w:cs="Times New Roman"/>
      <w:sz w:val="20"/>
      <w:szCs w:val="20"/>
    </w:rPr>
  </w:style>
  <w:style w:type="paragraph" w:styleId="Zkladntext2">
    <w:name w:val="Body Text 2"/>
    <w:basedOn w:val="Normln"/>
    <w:link w:val="Zkladntext2Char"/>
    <w:uiPriority w:val="99"/>
    <w:semiHidden/>
    <w:rsid w:val="007630FF"/>
    <w:pPr>
      <w:jc w:val="center"/>
    </w:pPr>
  </w:style>
  <w:style w:type="character" w:customStyle="1" w:styleId="Zkladntext2Char">
    <w:name w:val="Základní text 2 Char"/>
    <w:link w:val="Zkladntext2"/>
    <w:uiPriority w:val="99"/>
    <w:semiHidden/>
    <w:locked/>
    <w:rPr>
      <w:rFonts w:cs="Times New Roman"/>
      <w:sz w:val="20"/>
      <w:szCs w:val="20"/>
    </w:rPr>
  </w:style>
  <w:style w:type="paragraph" w:styleId="Zhlav">
    <w:name w:val="header"/>
    <w:basedOn w:val="Normln"/>
    <w:link w:val="ZhlavChar"/>
    <w:uiPriority w:val="99"/>
    <w:semiHidden/>
    <w:rsid w:val="007630FF"/>
    <w:pPr>
      <w:tabs>
        <w:tab w:val="center" w:pos="4536"/>
        <w:tab w:val="right" w:pos="9072"/>
      </w:tabs>
    </w:pPr>
  </w:style>
  <w:style w:type="character" w:customStyle="1" w:styleId="ZhlavChar">
    <w:name w:val="Záhlaví Char"/>
    <w:link w:val="Zhlav"/>
    <w:uiPriority w:val="99"/>
    <w:semiHidden/>
    <w:locked/>
    <w:rPr>
      <w:rFonts w:cs="Times New Roman"/>
      <w:sz w:val="20"/>
      <w:szCs w:val="20"/>
    </w:rPr>
  </w:style>
  <w:style w:type="paragraph" w:styleId="Zpat">
    <w:name w:val="footer"/>
    <w:basedOn w:val="Normln"/>
    <w:link w:val="ZpatChar"/>
    <w:uiPriority w:val="99"/>
    <w:rsid w:val="007630FF"/>
    <w:pPr>
      <w:tabs>
        <w:tab w:val="center" w:pos="4536"/>
        <w:tab w:val="right" w:pos="9072"/>
      </w:tabs>
    </w:pPr>
  </w:style>
  <w:style w:type="character" w:customStyle="1" w:styleId="ZpatChar">
    <w:name w:val="Zápatí Char"/>
    <w:link w:val="Zpat"/>
    <w:uiPriority w:val="99"/>
    <w:locked/>
    <w:rsid w:val="00662735"/>
    <w:rPr>
      <w:rFonts w:cs="Times New Roman"/>
      <w:sz w:val="24"/>
    </w:rPr>
  </w:style>
  <w:style w:type="character" w:styleId="slostrnky">
    <w:name w:val="page number"/>
    <w:uiPriority w:val="99"/>
    <w:semiHidden/>
    <w:rsid w:val="007630FF"/>
    <w:rPr>
      <w:rFonts w:cs="Times New Roman"/>
    </w:rPr>
  </w:style>
  <w:style w:type="paragraph" w:styleId="Zkladntextodsazen">
    <w:name w:val="Body Text Indent"/>
    <w:basedOn w:val="Normln"/>
    <w:link w:val="ZkladntextodsazenChar"/>
    <w:uiPriority w:val="99"/>
    <w:semiHidden/>
    <w:rsid w:val="007630FF"/>
    <w:pPr>
      <w:ind w:left="0"/>
      <w:jc w:val="left"/>
    </w:pPr>
    <w:rPr>
      <w:b/>
      <w:sz w:val="48"/>
    </w:rPr>
  </w:style>
  <w:style w:type="character" w:customStyle="1" w:styleId="ZkladntextodsazenChar">
    <w:name w:val="Základní text odsazený Char"/>
    <w:link w:val="Zkladntextodsazen"/>
    <w:uiPriority w:val="99"/>
    <w:semiHidden/>
    <w:locked/>
    <w:rPr>
      <w:rFonts w:cs="Times New Roman"/>
      <w:sz w:val="20"/>
      <w:szCs w:val="20"/>
    </w:rPr>
  </w:style>
  <w:style w:type="paragraph" w:customStyle="1" w:styleId="Text11">
    <w:name w:val="Text 1.1."/>
    <w:basedOn w:val="Zkladntextodsazen"/>
    <w:uiPriority w:val="99"/>
    <w:rsid w:val="007630FF"/>
    <w:pPr>
      <w:tabs>
        <w:tab w:val="left" w:pos="993"/>
      </w:tabs>
      <w:spacing w:after="120"/>
      <w:ind w:left="993" w:hanging="709"/>
      <w:jc w:val="both"/>
    </w:pPr>
    <w:rPr>
      <w:rFonts w:ascii="Arial" w:hAnsi="Arial"/>
      <w:b w:val="0"/>
      <w:sz w:val="24"/>
    </w:rPr>
  </w:style>
  <w:style w:type="paragraph" w:styleId="Zkladntextodsazen2">
    <w:name w:val="Body Text Indent 2"/>
    <w:basedOn w:val="Normln"/>
    <w:link w:val="Zkladntextodsazen2Char"/>
    <w:uiPriority w:val="99"/>
    <w:semiHidden/>
    <w:rsid w:val="007630FF"/>
    <w:pPr>
      <w:spacing w:after="120"/>
      <w:ind w:left="1713"/>
    </w:pPr>
    <w:rPr>
      <w:rFonts w:ascii="Arial" w:hAnsi="Arial"/>
      <w:i/>
      <w:kern w:val="28"/>
    </w:rPr>
  </w:style>
  <w:style w:type="character" w:customStyle="1" w:styleId="Zkladntextodsazen2Char">
    <w:name w:val="Základní text odsazený 2 Char"/>
    <w:link w:val="Zkladntextodsazen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7630FF"/>
    <w:pPr>
      <w:spacing w:after="120"/>
      <w:ind w:left="993"/>
    </w:pPr>
    <w:rPr>
      <w:rFonts w:ascii="Arial" w:hAnsi="Arial"/>
      <w:i/>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styleId="Textbubliny">
    <w:name w:val="Balloon Text"/>
    <w:basedOn w:val="Normln"/>
    <w:link w:val="TextbublinyChar"/>
    <w:uiPriority w:val="99"/>
    <w:semiHidden/>
    <w:rsid w:val="007E5A0B"/>
    <w:rPr>
      <w:rFonts w:ascii="Tahoma" w:hAnsi="Tahoma" w:cs="Tahoma"/>
      <w:sz w:val="16"/>
      <w:szCs w:val="16"/>
    </w:rPr>
  </w:style>
  <w:style w:type="character" w:customStyle="1" w:styleId="TextbublinyChar">
    <w:name w:val="Text bubliny Char"/>
    <w:link w:val="Textbubliny"/>
    <w:uiPriority w:val="99"/>
    <w:semiHidden/>
    <w:locked/>
    <w:rsid w:val="007E5A0B"/>
    <w:rPr>
      <w:rFonts w:ascii="Tahoma" w:hAnsi="Tahoma" w:cs="Tahoma"/>
      <w:sz w:val="16"/>
      <w:szCs w:val="16"/>
    </w:rPr>
  </w:style>
  <w:style w:type="table" w:styleId="Mkatabulky">
    <w:name w:val="Table Grid"/>
    <w:basedOn w:val="Normlntabulka"/>
    <w:uiPriority w:val="99"/>
    <w:rsid w:val="00823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35615A"/>
    <w:pPr>
      <w:ind w:left="720"/>
      <w:contextualSpacing/>
    </w:pPr>
  </w:style>
  <w:style w:type="character" w:styleId="Odkaznakoment">
    <w:name w:val="annotation reference"/>
    <w:uiPriority w:val="99"/>
    <w:semiHidden/>
    <w:rsid w:val="0081312E"/>
    <w:rPr>
      <w:rFonts w:cs="Times New Roman"/>
      <w:sz w:val="16"/>
      <w:szCs w:val="16"/>
    </w:rPr>
  </w:style>
  <w:style w:type="paragraph" w:styleId="Textkomente">
    <w:name w:val="annotation text"/>
    <w:basedOn w:val="Normln"/>
    <w:link w:val="TextkomenteChar"/>
    <w:uiPriority w:val="99"/>
    <w:semiHidden/>
    <w:rsid w:val="0081312E"/>
    <w:rPr>
      <w:sz w:val="20"/>
    </w:rPr>
  </w:style>
  <w:style w:type="character" w:customStyle="1" w:styleId="TextkomenteChar">
    <w:name w:val="Text komentáře Char"/>
    <w:link w:val="Textkomente"/>
    <w:uiPriority w:val="99"/>
    <w:semiHidden/>
    <w:locked/>
    <w:rsid w:val="0081312E"/>
    <w:rPr>
      <w:rFonts w:cs="Times New Roman"/>
    </w:rPr>
  </w:style>
  <w:style w:type="paragraph" w:styleId="Pedmtkomente">
    <w:name w:val="annotation subject"/>
    <w:basedOn w:val="Textkomente"/>
    <w:next w:val="Textkomente"/>
    <w:link w:val="PedmtkomenteChar"/>
    <w:uiPriority w:val="99"/>
    <w:semiHidden/>
    <w:rsid w:val="0081312E"/>
    <w:rPr>
      <w:b/>
      <w:bCs/>
    </w:rPr>
  </w:style>
  <w:style w:type="character" w:customStyle="1" w:styleId="PedmtkomenteChar">
    <w:name w:val="Předmět komentáře Char"/>
    <w:link w:val="Pedmtkomente"/>
    <w:uiPriority w:val="99"/>
    <w:semiHidden/>
    <w:locked/>
    <w:rsid w:val="0081312E"/>
    <w:rPr>
      <w:rFonts w:cs="Times New Roman"/>
      <w:b/>
      <w:bCs/>
    </w:rPr>
  </w:style>
  <w:style w:type="paragraph" w:customStyle="1" w:styleId="Prvniuroven">
    <w:name w:val="Prvni_uroven"/>
    <w:basedOn w:val="slovanseznam"/>
    <w:next w:val="Druhauroven"/>
    <w:uiPriority w:val="99"/>
    <w:rsid w:val="00964C9E"/>
    <w:pPr>
      <w:keepNext/>
      <w:keepLines/>
      <w:widowControl w:val="0"/>
      <w:tabs>
        <w:tab w:val="num" w:pos="567"/>
      </w:tabs>
      <w:spacing w:before="480" w:after="240" w:line="280" w:lineRule="exact"/>
      <w:ind w:left="567" w:hanging="567"/>
      <w:contextualSpacing w:val="0"/>
      <w:outlineLvl w:val="0"/>
    </w:pPr>
    <w:rPr>
      <w:rFonts w:ascii="Garamond" w:hAnsi="Garamond"/>
      <w:b/>
      <w:caps/>
      <w:szCs w:val="24"/>
    </w:rPr>
  </w:style>
  <w:style w:type="paragraph" w:customStyle="1" w:styleId="Druhauroven">
    <w:name w:val="Druha_uroven"/>
    <w:basedOn w:val="Normln"/>
    <w:uiPriority w:val="99"/>
    <w:rsid w:val="00964C9E"/>
    <w:pPr>
      <w:widowControl w:val="0"/>
      <w:numPr>
        <w:ilvl w:val="1"/>
        <w:numId w:val="3"/>
      </w:numPr>
      <w:spacing w:before="240" w:after="240" w:line="300" w:lineRule="atLeast"/>
      <w:ind w:left="901" w:hanging="544"/>
      <w:outlineLvl w:val="1"/>
    </w:pPr>
    <w:rPr>
      <w:rFonts w:ascii="Garamond" w:hAnsi="Garamond"/>
      <w:szCs w:val="24"/>
    </w:rPr>
  </w:style>
  <w:style w:type="paragraph" w:styleId="slovanseznam">
    <w:name w:val="List Number"/>
    <w:basedOn w:val="Normln"/>
    <w:uiPriority w:val="99"/>
    <w:semiHidden/>
    <w:rsid w:val="00964C9E"/>
    <w:pPr>
      <w:tabs>
        <w:tab w:val="num" w:pos="397"/>
      </w:tabs>
      <w:ind w:left="397" w:hanging="397"/>
      <w:contextualSpacing/>
    </w:pPr>
  </w:style>
  <w:style w:type="paragraph" w:styleId="Normlnweb">
    <w:name w:val="Normal (Web)"/>
    <w:basedOn w:val="Normln"/>
    <w:uiPriority w:val="99"/>
    <w:rsid w:val="00BE5489"/>
    <w:pPr>
      <w:spacing w:before="100" w:beforeAutospacing="1" w:after="100" w:afterAutospacing="1"/>
      <w:ind w:left="0"/>
      <w:jc w:val="left"/>
    </w:pPr>
    <w:rPr>
      <w:szCs w:val="24"/>
    </w:rPr>
  </w:style>
  <w:style w:type="character" w:styleId="Siln">
    <w:name w:val="Strong"/>
    <w:uiPriority w:val="99"/>
    <w:qFormat/>
    <w:rsid w:val="00BE5489"/>
    <w:rPr>
      <w:rFonts w:cs="Times New Roman"/>
      <w:b/>
      <w:bCs/>
    </w:rPr>
  </w:style>
  <w:style w:type="character" w:customStyle="1" w:styleId="nowrap">
    <w:name w:val="nowrap"/>
    <w:uiPriority w:val="99"/>
    <w:rsid w:val="003532E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931292">
      <w:marLeft w:val="0"/>
      <w:marRight w:val="0"/>
      <w:marTop w:val="0"/>
      <w:marBottom w:val="0"/>
      <w:divBdr>
        <w:top w:val="none" w:sz="0" w:space="0" w:color="auto"/>
        <w:left w:val="none" w:sz="0" w:space="0" w:color="auto"/>
        <w:bottom w:val="none" w:sz="0" w:space="0" w:color="auto"/>
        <w:right w:val="none" w:sz="0" w:space="0" w:color="auto"/>
      </w:divBdr>
    </w:div>
    <w:div w:id="2094931293">
      <w:marLeft w:val="0"/>
      <w:marRight w:val="0"/>
      <w:marTop w:val="0"/>
      <w:marBottom w:val="0"/>
      <w:divBdr>
        <w:top w:val="none" w:sz="0" w:space="0" w:color="auto"/>
        <w:left w:val="none" w:sz="0" w:space="0" w:color="auto"/>
        <w:bottom w:val="none" w:sz="0" w:space="0" w:color="auto"/>
        <w:right w:val="none" w:sz="0" w:space="0" w:color="auto"/>
      </w:divBdr>
    </w:div>
    <w:div w:id="2094931294">
      <w:marLeft w:val="0"/>
      <w:marRight w:val="0"/>
      <w:marTop w:val="0"/>
      <w:marBottom w:val="0"/>
      <w:divBdr>
        <w:top w:val="none" w:sz="0" w:space="0" w:color="auto"/>
        <w:left w:val="none" w:sz="0" w:space="0" w:color="auto"/>
        <w:bottom w:val="none" w:sz="0" w:space="0" w:color="auto"/>
        <w:right w:val="none" w:sz="0" w:space="0" w:color="auto"/>
      </w:divBdr>
    </w:div>
    <w:div w:id="2094931295">
      <w:marLeft w:val="0"/>
      <w:marRight w:val="0"/>
      <w:marTop w:val="0"/>
      <w:marBottom w:val="0"/>
      <w:divBdr>
        <w:top w:val="none" w:sz="0" w:space="0" w:color="auto"/>
        <w:left w:val="none" w:sz="0" w:space="0" w:color="auto"/>
        <w:bottom w:val="none" w:sz="0" w:space="0" w:color="auto"/>
        <w:right w:val="none" w:sz="0" w:space="0" w:color="auto"/>
      </w:divBdr>
    </w:div>
    <w:div w:id="2094931296">
      <w:marLeft w:val="0"/>
      <w:marRight w:val="0"/>
      <w:marTop w:val="0"/>
      <w:marBottom w:val="0"/>
      <w:divBdr>
        <w:top w:val="none" w:sz="0" w:space="0" w:color="auto"/>
        <w:left w:val="none" w:sz="0" w:space="0" w:color="auto"/>
        <w:bottom w:val="none" w:sz="0" w:space="0" w:color="auto"/>
        <w:right w:val="none" w:sz="0" w:space="0" w:color="auto"/>
      </w:divBdr>
    </w:div>
    <w:div w:id="2094931297">
      <w:marLeft w:val="0"/>
      <w:marRight w:val="0"/>
      <w:marTop w:val="0"/>
      <w:marBottom w:val="0"/>
      <w:divBdr>
        <w:top w:val="none" w:sz="0" w:space="0" w:color="auto"/>
        <w:left w:val="none" w:sz="0" w:space="0" w:color="auto"/>
        <w:bottom w:val="none" w:sz="0" w:space="0" w:color="auto"/>
        <w:right w:val="none" w:sz="0" w:space="0" w:color="auto"/>
      </w:divBdr>
    </w:div>
    <w:div w:id="2094931298">
      <w:marLeft w:val="0"/>
      <w:marRight w:val="0"/>
      <w:marTop w:val="0"/>
      <w:marBottom w:val="0"/>
      <w:divBdr>
        <w:top w:val="none" w:sz="0" w:space="0" w:color="auto"/>
        <w:left w:val="none" w:sz="0" w:space="0" w:color="auto"/>
        <w:bottom w:val="none" w:sz="0" w:space="0" w:color="auto"/>
        <w:right w:val="none" w:sz="0" w:space="0" w:color="auto"/>
      </w:divBdr>
    </w:div>
    <w:div w:id="2094931300">
      <w:marLeft w:val="0"/>
      <w:marRight w:val="0"/>
      <w:marTop w:val="0"/>
      <w:marBottom w:val="0"/>
      <w:divBdr>
        <w:top w:val="none" w:sz="0" w:space="0" w:color="auto"/>
        <w:left w:val="none" w:sz="0" w:space="0" w:color="auto"/>
        <w:bottom w:val="none" w:sz="0" w:space="0" w:color="auto"/>
        <w:right w:val="none" w:sz="0" w:space="0" w:color="auto"/>
      </w:divBdr>
      <w:divsChild>
        <w:div w:id="2094931305">
          <w:marLeft w:val="0"/>
          <w:marRight w:val="0"/>
          <w:marTop w:val="0"/>
          <w:marBottom w:val="0"/>
          <w:divBdr>
            <w:top w:val="none" w:sz="0" w:space="0" w:color="auto"/>
            <w:left w:val="none" w:sz="0" w:space="0" w:color="auto"/>
            <w:bottom w:val="none" w:sz="0" w:space="0" w:color="auto"/>
            <w:right w:val="none" w:sz="0" w:space="0" w:color="auto"/>
          </w:divBdr>
          <w:divsChild>
            <w:div w:id="20949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301">
      <w:marLeft w:val="0"/>
      <w:marRight w:val="0"/>
      <w:marTop w:val="0"/>
      <w:marBottom w:val="0"/>
      <w:divBdr>
        <w:top w:val="none" w:sz="0" w:space="0" w:color="auto"/>
        <w:left w:val="none" w:sz="0" w:space="0" w:color="auto"/>
        <w:bottom w:val="none" w:sz="0" w:space="0" w:color="auto"/>
        <w:right w:val="none" w:sz="0" w:space="0" w:color="auto"/>
      </w:divBdr>
    </w:div>
    <w:div w:id="2094931302">
      <w:marLeft w:val="0"/>
      <w:marRight w:val="0"/>
      <w:marTop w:val="0"/>
      <w:marBottom w:val="0"/>
      <w:divBdr>
        <w:top w:val="none" w:sz="0" w:space="0" w:color="auto"/>
        <w:left w:val="none" w:sz="0" w:space="0" w:color="auto"/>
        <w:bottom w:val="none" w:sz="0" w:space="0" w:color="auto"/>
        <w:right w:val="none" w:sz="0" w:space="0" w:color="auto"/>
      </w:divBdr>
    </w:div>
    <w:div w:id="2094931304">
      <w:marLeft w:val="0"/>
      <w:marRight w:val="0"/>
      <w:marTop w:val="0"/>
      <w:marBottom w:val="0"/>
      <w:divBdr>
        <w:top w:val="none" w:sz="0" w:space="0" w:color="auto"/>
        <w:left w:val="none" w:sz="0" w:space="0" w:color="auto"/>
        <w:bottom w:val="none" w:sz="0" w:space="0" w:color="auto"/>
        <w:right w:val="none" w:sz="0" w:space="0" w:color="auto"/>
      </w:divBdr>
    </w:div>
    <w:div w:id="2094931306">
      <w:marLeft w:val="0"/>
      <w:marRight w:val="0"/>
      <w:marTop w:val="0"/>
      <w:marBottom w:val="0"/>
      <w:divBdr>
        <w:top w:val="none" w:sz="0" w:space="0" w:color="auto"/>
        <w:left w:val="none" w:sz="0" w:space="0" w:color="auto"/>
        <w:bottom w:val="none" w:sz="0" w:space="0" w:color="auto"/>
        <w:right w:val="none" w:sz="0" w:space="0" w:color="auto"/>
      </w:divBdr>
    </w:div>
    <w:div w:id="2094931307">
      <w:marLeft w:val="0"/>
      <w:marRight w:val="0"/>
      <w:marTop w:val="0"/>
      <w:marBottom w:val="0"/>
      <w:divBdr>
        <w:top w:val="none" w:sz="0" w:space="0" w:color="auto"/>
        <w:left w:val="none" w:sz="0" w:space="0" w:color="auto"/>
        <w:bottom w:val="none" w:sz="0" w:space="0" w:color="auto"/>
        <w:right w:val="none" w:sz="0" w:space="0" w:color="auto"/>
      </w:divBdr>
    </w:div>
    <w:div w:id="2094931308">
      <w:marLeft w:val="0"/>
      <w:marRight w:val="0"/>
      <w:marTop w:val="0"/>
      <w:marBottom w:val="0"/>
      <w:divBdr>
        <w:top w:val="none" w:sz="0" w:space="0" w:color="auto"/>
        <w:left w:val="none" w:sz="0" w:space="0" w:color="auto"/>
        <w:bottom w:val="none" w:sz="0" w:space="0" w:color="auto"/>
        <w:right w:val="none" w:sz="0" w:space="0" w:color="auto"/>
      </w:divBdr>
      <w:divsChild>
        <w:div w:id="2094931303">
          <w:marLeft w:val="0"/>
          <w:marRight w:val="0"/>
          <w:marTop w:val="0"/>
          <w:marBottom w:val="0"/>
          <w:divBdr>
            <w:top w:val="none" w:sz="0" w:space="0" w:color="auto"/>
            <w:left w:val="none" w:sz="0" w:space="0" w:color="auto"/>
            <w:bottom w:val="none" w:sz="0" w:space="0" w:color="auto"/>
            <w:right w:val="none" w:sz="0" w:space="0" w:color="auto"/>
          </w:divBdr>
        </w:div>
      </w:divsChild>
    </w:div>
    <w:div w:id="2094931309">
      <w:marLeft w:val="0"/>
      <w:marRight w:val="0"/>
      <w:marTop w:val="0"/>
      <w:marBottom w:val="0"/>
      <w:divBdr>
        <w:top w:val="none" w:sz="0" w:space="0" w:color="auto"/>
        <w:left w:val="none" w:sz="0" w:space="0" w:color="auto"/>
        <w:bottom w:val="none" w:sz="0" w:space="0" w:color="auto"/>
        <w:right w:val="none" w:sz="0" w:space="0" w:color="auto"/>
      </w:divBdr>
    </w:div>
    <w:div w:id="2094931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1732</Words>
  <Characters>10223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Dodatek č</vt:lpstr>
    </vt:vector>
  </TitlesOfParts>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iveta.cimburkova@mesthenelaw.cz</dc:creator>
  <cp:keywords/>
  <dc:description/>
  <cp:lastModifiedBy>SILLEROH</cp:lastModifiedBy>
  <cp:revision>8</cp:revision>
  <cp:lastPrinted>2018-08-09T11:35:00Z</cp:lastPrinted>
  <dcterms:created xsi:type="dcterms:W3CDTF">2018-08-09T10:47:00Z</dcterms:created>
  <dcterms:modified xsi:type="dcterms:W3CDTF">2018-08-22T11:29:00Z</dcterms:modified>
</cp:coreProperties>
</file>