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Default="004B57A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Pr="000336EB" w:rsidRDefault="0061080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pStyle w:val="Styl5"/>
      </w:pPr>
      <w:r w:rsidRPr="000336EB">
        <w:t xml:space="preserve">Pojmy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rsidR="004B57A6" w:rsidRPr="00C15C32" w:rsidRDefault="004B57A6" w:rsidP="004B57A6">
      <w:pPr>
        <w:numPr>
          <w:ilvl w:val="2"/>
          <w:numId w:val="4"/>
        </w:numPr>
        <w:tabs>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zahájení prací a dnem, kdy zhotovitel písemně sdělí o</w:t>
      </w:r>
      <w:r w:rsidRPr="00C15C32">
        <w:rPr>
          <w:rFonts w:ascii="Arial" w:hAnsi="Arial" w:cs="Arial"/>
          <w:iCs/>
          <w:lang w:eastAsia="cs-CZ"/>
        </w:rPr>
        <w:t>bjednateli, že stavba je dokončena a může být zahájeno předávací a přejímací řízení. Do této lhůty se započítávají oba krajní termíny.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C15C32">
        <w:rPr>
          <w:rFonts w:ascii="StempelGaramondLTPro-Roman" w:hAnsi="StempelGaramondLTPro-Roman" w:cs="StempelGaramondLTPro-Roman"/>
          <w:lang w:eastAsia="cs-CZ"/>
        </w:rPr>
        <w:t>jsou náklady spojené s pln</w:t>
      </w:r>
      <w:r w:rsidRPr="00C15C32">
        <w:rPr>
          <w:rFonts w:ascii="StempelGaramondLTPro-Roman+01" w:hAnsi="StempelGaramondLTPro-Roman+01" w:cs="StempelGaramondLTPro-Roman+01"/>
          <w:lang w:eastAsia="cs-CZ"/>
        </w:rPr>
        <w:t>ě</w:t>
      </w:r>
      <w:r>
        <w:rPr>
          <w:rFonts w:ascii="StempelGaramondLTPro-Roman" w:hAnsi="StempelGaramondLTPro-Roman" w:cs="StempelGaramondLTPro-Roman"/>
          <w:lang w:eastAsia="cs-CZ"/>
        </w:rPr>
        <w:t>ním povinností z</w:t>
      </w:r>
      <w:r w:rsidRPr="00C15C32">
        <w:rPr>
          <w:rFonts w:ascii="StempelGaramondLTPro-Roman" w:hAnsi="StempelGaramondLTPro-Roman" w:cs="StempelGaramondLTPro-Roman"/>
          <w:lang w:eastAsia="cs-CZ"/>
        </w:rPr>
        <w:t>hotovitele neuvedené v soupisech stavebních prací, dodávek a služeb jednotlivých stavebních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xml:space="preserve"> nebo provozních soubor</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ani v soupisu vedlej</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ích náklad</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Ostatními náklady jsou zejména náklady na vyhotovení dokumentace skute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ného provedení stavby, náklady na geodetické zam</w:t>
      </w:r>
      <w:r w:rsidRPr="00C15C32">
        <w:rPr>
          <w:rFonts w:ascii="StempelGaramondLTPro-Roman+01" w:hAnsi="StempelGaramondLTPro-Roman+01" w:cs="StempelGaramondLTPro-Roman+01"/>
          <w:lang w:eastAsia="cs-CZ"/>
        </w:rPr>
        <w:t>ěř</w:t>
      </w:r>
      <w:r w:rsidRPr="00C15C32">
        <w:rPr>
          <w:rFonts w:ascii="StempelGaramondLTPro-Roman" w:hAnsi="StempelGaramondLTPro-Roman" w:cs="StempelGaramondLTPro-Roman"/>
          <w:lang w:eastAsia="cs-CZ"/>
        </w:rPr>
        <w:t>ení dokon</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eného díla, náklady spojené s podmínkami pro publicitu projektu a další náklad vyplývající z obchodních podmínek</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 xml:space="preserve">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w:t>
      </w:r>
      <w:r w:rsidRPr="00C15C32">
        <w:rPr>
          <w:rFonts w:ascii="Arial" w:hAnsi="Arial" w:cs="Arial"/>
          <w:iCs/>
          <w:lang w:eastAsia="cs-CZ"/>
        </w:rPr>
        <w:lastRenderedPageBreak/>
        <w:t>dispoziční a provozní vlastnosti, vzhled a umožňující sestavit podrobný soupis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tokolárnímu předání a převzetí staveniště mezi objednatelem a z</w:t>
      </w:r>
      <w:r w:rsidRPr="00C15C32">
        <w:rPr>
          <w:rFonts w:ascii="Arial" w:hAnsi="Arial" w:cs="Arial"/>
          <w:iCs/>
          <w:lang w:eastAsia="cs-CZ"/>
        </w:rPr>
        <w:t>hotovitelem - datum, stanovené ve sjednaném harmonogramu jako datum, kdy zhotovitel po převzetí staveniště zahájí na tomto staveništi stavební práce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Vícepracemi  </w:t>
      </w:r>
      <w:r w:rsidRPr="00C15C32">
        <w:rPr>
          <w:rFonts w:ascii="Arial" w:hAnsi="Arial" w:cs="Arial"/>
          <w:iCs/>
          <w:lang w:eastAsia="cs-CZ"/>
        </w:rPr>
        <w:t xml:space="preserve">stavební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lastRenderedPageBreak/>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rsidR="004B57A6" w:rsidRPr="000336EB" w:rsidRDefault="004B57A6" w:rsidP="004B57A6">
      <w:pPr>
        <w:ind w:left="1855"/>
        <w:rPr>
          <w:rFonts w:ascii="Arial" w:hAnsi="Arial" w:cs="Arial"/>
          <w:iCs/>
          <w:lang w:eastAsia="cs-CZ"/>
        </w:rPr>
      </w:pPr>
    </w:p>
    <w:p w:rsidR="004B57A6" w:rsidRPr="000336EB" w:rsidRDefault="004B57A6" w:rsidP="004B57A6">
      <w:pPr>
        <w:ind w:left="1855"/>
        <w:rPr>
          <w:rFonts w:ascii="Arial" w:hAnsi="Arial" w:cs="Arial"/>
          <w:iCs/>
          <w:lang w:eastAsia="cs-CZ"/>
        </w:rPr>
      </w:pPr>
    </w:p>
    <w:p w:rsidR="004B57A6" w:rsidRPr="000336EB" w:rsidRDefault="004B57A6" w:rsidP="004B57A6">
      <w:pPr>
        <w:pStyle w:val="Styl5"/>
      </w:pPr>
      <w:r w:rsidRPr="000336EB">
        <w:t>VZÁJEMNÝ STYK objednatele a zhotovitele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rsidR="004B57A6" w:rsidRPr="000336EB" w:rsidRDefault="004B57A6" w:rsidP="004B57A6">
      <w:pPr>
        <w:tabs>
          <w:tab w:val="num" w:pos="1134"/>
        </w:tabs>
        <w:rPr>
          <w:rFonts w:ascii="Arial" w:hAnsi="Arial" w:cs="Arial"/>
          <w:b/>
          <w:iCs/>
          <w:color w:val="FF0000"/>
          <w:szCs w:val="24"/>
          <w:highlight w:val="yellow"/>
          <w:lang w:eastAsia="cs-CZ"/>
        </w:rPr>
      </w:pPr>
    </w:p>
    <w:p w:rsidR="004B57A6" w:rsidRPr="000336EB" w:rsidRDefault="004B57A6" w:rsidP="004B57A6">
      <w:pPr>
        <w:pStyle w:val="Styl5"/>
      </w:pPr>
      <w:r w:rsidRPr="000336EB">
        <w:t xml:space="preserve">Předmět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 xml:space="preserve">rozsahu dle potřeb zhotovitele. Zhotovitelem rozpracovaná dokumentace musí být odsouhlasena </w:t>
      </w:r>
      <w:r w:rsidRPr="00C15C32">
        <w:rPr>
          <w:rFonts w:ascii="Arial" w:hAnsi="Arial"/>
          <w:lang w:eastAsia="cs-CZ"/>
        </w:rPr>
        <w:lastRenderedPageBreak/>
        <w:t>objednatelem a generálním projektantem a musí umožňovat objednateli kontrolovat použité pracovní postupy a pomocné konstrukce.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rsidR="004B57A6" w:rsidRPr="000336EB" w:rsidRDefault="004B57A6" w:rsidP="004B57A6">
      <w:pPr>
        <w:tabs>
          <w:tab w:val="num" w:pos="1134"/>
        </w:tabs>
        <w:rPr>
          <w:rFonts w:ascii="Arial" w:hAnsi="Arial"/>
          <w:snapToGrid w:val="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rsidR="004B57A6"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rsidR="004B57A6" w:rsidRPr="00C15C32" w:rsidRDefault="004B57A6" w:rsidP="004B57A6">
      <w:pPr>
        <w:tabs>
          <w:tab w:val="num" w:pos="3131"/>
        </w:tabs>
        <w:rPr>
          <w:rFonts w:ascii="Arial" w:hAnsi="Arial"/>
          <w:snapToGrid w:val="0"/>
          <w:lang w:eastAsia="cs-CZ"/>
        </w:rPr>
      </w:pP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 xml:space="preserve">učinností. O tomto </w:t>
      </w:r>
      <w:r>
        <w:rPr>
          <w:rFonts w:ascii="Arial" w:hAnsi="Arial"/>
          <w:snapToGrid w:val="0"/>
          <w:lang w:eastAsia="cs-CZ"/>
        </w:rPr>
        <w:lastRenderedPageBreak/>
        <w:t>prodloužení l</w:t>
      </w:r>
      <w:r w:rsidRPr="00C15C32">
        <w:rPr>
          <w:rFonts w:ascii="Arial" w:hAnsi="Arial"/>
          <w:snapToGrid w:val="0"/>
          <w:lang w:eastAsia="cs-CZ"/>
        </w:rPr>
        <w:t>hůty pro dokončení předmětu plnění bude uzavřen písemný dodatek ke smlouvě.</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bookmarkStart w:id="0" w:name="_GoBack"/>
      <w:bookmarkEnd w:id="0"/>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éněpráce, jejichž celkový finanční objem nepřesáhne 1</w:t>
      </w:r>
      <w:r>
        <w:rPr>
          <w:rFonts w:ascii="Arial" w:hAnsi="Arial"/>
          <w:snapToGrid w:val="0"/>
          <w:lang w:eastAsia="cs-CZ"/>
        </w:rPr>
        <w:t>0%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rsidR="004B57A6" w:rsidRPr="00C15C32" w:rsidRDefault="004B57A6" w:rsidP="004B57A6">
      <w:pPr>
        <w:rPr>
          <w:snapToGrid w:val="0"/>
          <w:color w:val="00000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w:t>
      </w:r>
      <w:r>
        <w:rPr>
          <w:rFonts w:ascii="Arial" w:hAnsi="Arial"/>
          <w:snapToGrid w:val="0"/>
          <w:lang w:eastAsia="cs-CZ"/>
        </w:rPr>
        <w:lastRenderedPageBreak/>
        <w:t>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w:t>
      </w:r>
      <w:r>
        <w:rPr>
          <w:rFonts w:ascii="Arial" w:hAnsi="Arial"/>
          <w:snapToGrid w:val="0"/>
          <w:lang w:eastAsia="cs-CZ"/>
        </w:rPr>
        <w:t>vitel je povinen stanovit cenu víceprací nebo m</w:t>
      </w:r>
      <w:r w:rsidRPr="00C15C32">
        <w:rPr>
          <w:rFonts w:ascii="Arial" w:hAnsi="Arial"/>
          <w:snapToGrid w:val="0"/>
          <w:lang w:eastAsia="cs-CZ"/>
        </w:rPr>
        <w:t>éněprací nejvýše podle hodno</w:t>
      </w:r>
      <w:r>
        <w:rPr>
          <w:rFonts w:ascii="Arial" w:hAnsi="Arial"/>
          <w:snapToGrid w:val="0"/>
          <w:lang w:eastAsia="cs-CZ"/>
        </w:rPr>
        <w:t>t jednotkových cen uvedených v p</w:t>
      </w:r>
      <w:r w:rsidRPr="00C15C32">
        <w:rPr>
          <w:rFonts w:ascii="Arial" w:hAnsi="Arial"/>
          <w:snapToGrid w:val="0"/>
          <w:lang w:eastAsia="cs-CZ"/>
        </w:rPr>
        <w:t>oložkových rozpočtech a</w:t>
      </w:r>
      <w:r>
        <w:rPr>
          <w:rFonts w:ascii="Arial" w:hAnsi="Arial"/>
          <w:snapToGrid w:val="0"/>
          <w:lang w:eastAsia="cs-CZ"/>
        </w:rPr>
        <w:t> pokud vícepráce v p</w:t>
      </w:r>
      <w:r w:rsidRPr="00C15C32">
        <w:rPr>
          <w:rFonts w:ascii="Arial" w:hAnsi="Arial"/>
          <w:snapToGrid w:val="0"/>
          <w:lang w:eastAsia="cs-CZ"/>
        </w:rPr>
        <w:t>oložkových rozpočtech obsaženy nejsou pak nejvýše podle jednotkových cen cenové soustavy použité zhotovitelem v nabídce na tuto veřejnou zakázku snížené o 20</w:t>
      </w:r>
      <w:proofErr w:type="gramStart"/>
      <w:r w:rsidRPr="00C15C32">
        <w:rPr>
          <w:rFonts w:ascii="Arial" w:hAnsi="Arial"/>
          <w:snapToGrid w:val="0"/>
          <w:lang w:eastAsia="cs-CZ"/>
        </w:rPr>
        <w:t>% ,</w:t>
      </w:r>
      <w:proofErr w:type="gramEnd"/>
      <w:r w:rsidRPr="00C15C32">
        <w:rPr>
          <w:rFonts w:ascii="Arial" w:hAnsi="Arial"/>
          <w:snapToGrid w:val="0"/>
          <w:lang w:eastAsia="cs-CZ"/>
        </w:rPr>
        <w:t xml:space="preserve"> definované</w:t>
      </w:r>
      <w:r>
        <w:rPr>
          <w:rFonts w:ascii="Arial" w:hAnsi="Arial"/>
          <w:snapToGrid w:val="0"/>
          <w:lang w:eastAsia="cs-CZ"/>
        </w:rPr>
        <w:t xml:space="preserve"> pro to období, ve kterém byly v</w:t>
      </w:r>
      <w:r w:rsidRPr="00C15C32">
        <w:rPr>
          <w:rFonts w:ascii="Arial" w:hAnsi="Arial"/>
          <w:snapToGrid w:val="0"/>
          <w:lang w:eastAsia="cs-CZ"/>
        </w:rPr>
        <w:t>ícepráce zjištěny.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rsidR="004B57A6" w:rsidRPr="000336EB" w:rsidRDefault="004B57A6" w:rsidP="004B57A6">
      <w:pPr>
        <w:ind w:left="360"/>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Měsíční fakturací bude uhrazena cena díla až do výše 90% z celkové sjednané ceny.  Faktury budou hrazeny v plné výši, dokud v součtu nedosáhnou 90% celkové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Překročí-li z</w:t>
      </w:r>
      <w:r w:rsidRPr="00C15C32">
        <w:rPr>
          <w:rFonts w:ascii="Arial" w:hAnsi="Arial"/>
          <w:snapToGrid w:val="0"/>
          <w:lang w:eastAsia="cs-CZ"/>
        </w:rPr>
        <w:t>hotovitel některou fakturou ho</w:t>
      </w:r>
      <w:r>
        <w:rPr>
          <w:rFonts w:ascii="Arial" w:hAnsi="Arial"/>
          <w:snapToGrid w:val="0"/>
          <w:lang w:eastAsia="cs-CZ"/>
        </w:rPr>
        <w:t>dnotu 90% ze sjednané ceny, je o</w:t>
      </w:r>
      <w:r w:rsidRPr="00C15C32">
        <w:rPr>
          <w:rFonts w:ascii="Arial" w:hAnsi="Arial"/>
          <w:snapToGrid w:val="0"/>
          <w:lang w:eastAsia="cs-CZ"/>
        </w:rPr>
        <w:t>bjednatel oprávněn uhradit pouze část faktury tak, aby úhrada jím provedená dosáhla v celkové výši pouze 90% ze sjednané ceny. Na</w:t>
      </w:r>
      <w:r>
        <w:rPr>
          <w:rFonts w:ascii="Arial" w:hAnsi="Arial"/>
          <w:snapToGrid w:val="0"/>
          <w:lang w:eastAsia="cs-CZ"/>
        </w:rPr>
        <w:t> </w:t>
      </w:r>
      <w:r w:rsidRPr="00C15C32">
        <w:rPr>
          <w:rFonts w:ascii="Arial" w:hAnsi="Arial"/>
          <w:snapToGrid w:val="0"/>
          <w:lang w:eastAsia="cs-CZ"/>
        </w:rPr>
        <w:t>zbývající část faktury přesahující hodnotu 9</w:t>
      </w:r>
      <w:r>
        <w:rPr>
          <w:rFonts w:ascii="Arial" w:hAnsi="Arial"/>
          <w:snapToGrid w:val="0"/>
          <w:lang w:eastAsia="cs-CZ"/>
        </w:rPr>
        <w:t>0% ze sjednané ceny nemůže z</w:t>
      </w:r>
      <w:r w:rsidRPr="00C15C32">
        <w:rPr>
          <w:rFonts w:ascii="Arial" w:hAnsi="Arial"/>
          <w:snapToGrid w:val="0"/>
          <w:lang w:eastAsia="cs-CZ"/>
        </w:rPr>
        <w:t xml:space="preserve">hotovitel uplatňovat žádné majetkové sankce ani 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Částka rovnající se 10%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 xml:space="preserve">ě </w:t>
      </w:r>
      <w:r>
        <w:rPr>
          <w:rFonts w:ascii="Arial" w:hAnsi="Arial"/>
          <w:snapToGrid w:val="0"/>
          <w:lang w:eastAsia="cs-CZ"/>
        </w:rPr>
        <w:lastRenderedPageBreak/>
        <w:t>daňového dokladu vystaveného z</w:t>
      </w:r>
      <w:r w:rsidRPr="00C15C32">
        <w:rPr>
          <w:rFonts w:ascii="Arial" w:hAnsi="Arial"/>
          <w:snapToGrid w:val="0"/>
          <w:lang w:eastAsia="cs-CZ"/>
        </w:rPr>
        <w:t>hotovitelem, v ně</w:t>
      </w:r>
      <w:r>
        <w:rPr>
          <w:rFonts w:ascii="Arial" w:hAnsi="Arial"/>
          <w:snapToGrid w:val="0"/>
          <w:lang w:eastAsia="cs-CZ"/>
        </w:rPr>
        <w:t>mž bude uvedeno, že se jedná o k</w:t>
      </w:r>
      <w:r w:rsidRPr="00C15C32">
        <w:rPr>
          <w:rFonts w:ascii="Arial" w:hAnsi="Arial"/>
          <w:snapToGrid w:val="0"/>
          <w:lang w:eastAsia="cs-CZ"/>
        </w:rPr>
        <w:t>onečnou fakturu.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Sazba DPH a výše DPH popřípadě povinností spojené s přenesenou daňovou povinností budou uplatněny souladu s platnou legislativou.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rsidR="004B57A6" w:rsidRPr="000336EB" w:rsidRDefault="004B57A6" w:rsidP="004B57A6">
      <w:pPr>
        <w:tabs>
          <w:tab w:val="num" w:pos="1134"/>
        </w:tabs>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z</w:t>
      </w:r>
      <w:r w:rsidRPr="00C15C32">
        <w:rPr>
          <w:rFonts w:ascii="Arial" w:hAnsi="Arial"/>
          <w:snapToGrid w:val="0"/>
          <w:lang w:eastAsia="cs-CZ"/>
        </w:rPr>
        <w:t>hotov</w:t>
      </w:r>
      <w:r>
        <w:rPr>
          <w:rFonts w:ascii="Arial" w:hAnsi="Arial"/>
          <w:snapToGrid w:val="0"/>
          <w:lang w:eastAsia="cs-CZ"/>
        </w:rPr>
        <w:t>itel v prodlení proti sjednané l</w:t>
      </w:r>
      <w:r w:rsidRPr="00C15C32">
        <w:rPr>
          <w:rFonts w:ascii="Arial" w:hAnsi="Arial"/>
          <w:snapToGrid w:val="0"/>
          <w:lang w:eastAsia="cs-CZ"/>
        </w:rPr>
        <w:t>hůtě pro doko</w:t>
      </w:r>
      <w:r>
        <w:rPr>
          <w:rFonts w:ascii="Arial" w:hAnsi="Arial"/>
          <w:snapToGrid w:val="0"/>
          <w:lang w:eastAsia="cs-CZ"/>
        </w:rPr>
        <w:t>nčení díla je povinen zaplatit o</w:t>
      </w:r>
      <w:r w:rsidRPr="00C15C32">
        <w:rPr>
          <w:rFonts w:ascii="Arial" w:hAnsi="Arial"/>
          <w:snapToGrid w:val="0"/>
          <w:lang w:eastAsia="cs-CZ"/>
        </w:rPr>
        <w:t>bjednateli smluvní pokutu ve výši 0,</w:t>
      </w:r>
      <w:r w:rsidR="002029E1">
        <w:rPr>
          <w:rFonts w:ascii="Arial" w:hAnsi="Arial"/>
          <w:snapToGrid w:val="0"/>
          <w:lang w:eastAsia="cs-CZ"/>
        </w:rPr>
        <w:t>0</w:t>
      </w:r>
      <w:r w:rsidRPr="00C15C32">
        <w:rPr>
          <w:rFonts w:ascii="Arial" w:hAnsi="Arial"/>
          <w:snapToGrid w:val="0"/>
          <w:lang w:eastAsia="cs-CZ"/>
        </w:rPr>
        <w:t xml:space="preserve">5% ze sjednané ceny </w:t>
      </w:r>
      <w:r w:rsidRPr="00C15C32">
        <w:rPr>
          <w:rFonts w:ascii="Arial" w:hAnsi="Arial" w:cs="Arial"/>
          <w:lang w:eastAsia="cs-CZ"/>
        </w:rPr>
        <w:t>díla bez DPH</w:t>
      </w:r>
      <w:r w:rsidRPr="00C15C32">
        <w:rPr>
          <w:rFonts w:ascii="Arial" w:hAnsi="Arial"/>
          <w:snapToGrid w:val="0"/>
          <w:lang w:eastAsia="cs-CZ"/>
        </w:rPr>
        <w:t>, a to za každý i započatý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hůtě pro dokončení 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Označil-li objednatel v reklamaci, že se jedná o vadu, která brání řádnému užívání díla, případně hrozí nebezpečí škody velkého rozsahu (havárie), sjednávají obě smluvní strany smluvní pokuty v dvojnásobné výši.</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rsidR="004B57A6" w:rsidRPr="00C15C32" w:rsidRDefault="004B57A6" w:rsidP="004B57A6">
      <w:pPr>
        <w:tabs>
          <w:tab w:val="num" w:pos="1134"/>
          <w:tab w:val="num" w:pos="1855"/>
        </w:tabs>
        <w:rPr>
          <w:rFonts w:ascii="Arial" w:hAnsi="Arial"/>
          <w:snapToGrid w:val="0"/>
          <w:lang w:eastAsia="cs-CZ"/>
        </w:rPr>
      </w:pPr>
    </w:p>
    <w:p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20.000,- Kč</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vykonávání činnosti bez příslušné odborné nebo zdravotní způsobilosti: 20.000,- Kč</w:t>
      </w:r>
    </w:p>
    <w:p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5.000,- Kč. </w:t>
      </w:r>
    </w:p>
    <w:p w:rsidR="004B57A6" w:rsidRPr="000336EB" w:rsidRDefault="004B57A6" w:rsidP="004B57A6">
      <w:pPr>
        <w:tabs>
          <w:tab w:val="num" w:pos="1134"/>
          <w:tab w:val="left" w:pos="1276"/>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hotoviteli úrok z prodlení ve výši 0,05%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se musí k vyúčtování smluvní pokutu či úroku z prodlení vyjádřit nejpozději do deseti dnů ode dne jeho obdržení, jinak se má za to, že s vyúčtováním souhlasí. Vyjádřením se v tomto případě rozumí písemné stanovisko strany povinné.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Nesouhlasí-li strana povinná s vyúčtováním smluvní pokuty či úroku z prodlení je povinna písemně ve sjednané lhůtě sdělit oprávněné straně důvody, pro které vyúčtování smluvní pokuty či úroku z prodlení neuznává.</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3"/>
        <w:pBdr>
          <w:left w:val="single" w:sz="4" w:space="3" w:color="auto"/>
        </w:pBdr>
      </w:pPr>
      <w:r w:rsidRPr="000336EB">
        <w:t>Staveniště</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lastRenderedPageBreak/>
        <w:t>Publicita stavby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rsidR="004B57A6" w:rsidRPr="00A90FDB" w:rsidRDefault="004B57A6" w:rsidP="004B57A6">
      <w:pPr>
        <w:numPr>
          <w:ilvl w:val="2"/>
          <w:numId w:val="4"/>
        </w:numPr>
        <w:tabs>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3"/>
        <w:tabs>
          <w:tab w:val="clear" w:pos="720"/>
          <w:tab w:val="num" w:pos="1134"/>
        </w:tabs>
        <w:ind w:left="1134" w:hanging="1134"/>
      </w:pPr>
      <w:r w:rsidRPr="000336EB">
        <w:t>Stavební deník</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pStyle w:val="Styl3"/>
        <w:tabs>
          <w:tab w:val="clear" w:pos="720"/>
          <w:tab w:val="num" w:pos="1134"/>
        </w:tabs>
      </w:pPr>
      <w:r w:rsidRPr="000336EB">
        <w:lastRenderedPageBreak/>
        <w:t>kontrola a Kontrolní dny</w:t>
      </w:r>
    </w:p>
    <w:p w:rsidR="004B57A6" w:rsidRPr="000336EB" w:rsidRDefault="004B57A6" w:rsidP="004B57A6">
      <w:pPr>
        <w:spacing w:line="240" w:lineRule="atLeast"/>
        <w:ind w:left="1056"/>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technický dozor objednatele</w:t>
      </w:r>
    </w:p>
    <w:p w:rsidR="004B57A6" w:rsidRPr="000336EB" w:rsidRDefault="004B57A6" w:rsidP="004B57A6">
      <w:pPr>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rsidR="004B57A6" w:rsidRPr="000336EB" w:rsidRDefault="004B57A6" w:rsidP="004B57A6">
      <w:pPr>
        <w:rPr>
          <w:rFonts w:ascii="Arial" w:hAnsi="Arial"/>
          <w:snapToGrid w:val="0"/>
          <w:lang w:eastAsia="cs-CZ"/>
        </w:rPr>
      </w:pP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koordinátor bezpečnosti práce</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 xml:space="preserve">Koordinátor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Provádění díla a bezpečnost práce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w:t>
      </w:r>
      <w:r w:rsidRPr="00C15C32">
        <w:rPr>
          <w:rFonts w:ascii="Arial" w:hAnsi="Arial"/>
          <w:snapToGrid w:val="0"/>
          <w:lang w:eastAsia="cs-CZ"/>
        </w:rPr>
        <w:lastRenderedPageBreak/>
        <w:t xml:space="preserve">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odpovídá i za škodu způsobenou činností těch, kteří pro něj dílo provádějí.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Poddodavatelé</w:t>
      </w:r>
    </w:p>
    <w:p w:rsidR="004B57A6" w:rsidRPr="000336EB" w:rsidRDefault="004B57A6" w:rsidP="004B57A6">
      <w:pPr>
        <w:ind w:left="708"/>
        <w:rPr>
          <w:rFonts w:ascii="Arial" w:hAnsi="Arial"/>
          <w:sz w:val="24"/>
          <w:szCs w:val="24"/>
          <w:highlight w:val="yellow"/>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oddodavatelem kvalifikaci v</w:t>
      </w:r>
      <w:r>
        <w:rPr>
          <w:rFonts w:ascii="Arial" w:hAnsi="Arial"/>
          <w:snapToGrid w:val="0"/>
          <w:lang w:eastAsia="cs-CZ"/>
        </w:rPr>
        <w:t> </w:t>
      </w:r>
      <w:r w:rsidRPr="00C15C32">
        <w:rPr>
          <w:rFonts w:ascii="Arial" w:hAnsi="Arial"/>
          <w:snapToGrid w:val="0"/>
          <w:lang w:eastAsia="cs-CZ"/>
        </w:rPr>
        <w:t xml:space="preserve"> rozsahu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5"/>
      </w:pPr>
      <w:r w:rsidRPr="000336EB">
        <w:lastRenderedPageBreak/>
        <w:t>Kontroly, zkoušky a revize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Komplexní vyzkoušení se považuje za úspěšné, pokud po celou dobu zkoušení nebyla shledána žádná vada. V opačném případě komplexní zkoušení pokračuje až do doby dosažení bezvadného stavu.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1" w:name="_Toc152988819"/>
      <w:r w:rsidRPr="000336EB">
        <w:rPr>
          <w:rFonts w:ascii="Arial" w:hAnsi="Arial"/>
          <w:sz w:val="24"/>
          <w:szCs w:val="24"/>
          <w:u w:val="single"/>
          <w:lang w:eastAsia="cs-CZ"/>
        </w:rPr>
        <w:t>Zkušební provoz</w:t>
      </w:r>
      <w:bookmarkEnd w:id="1"/>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5"/>
      </w:pPr>
      <w:r w:rsidRPr="000336EB">
        <w:t xml:space="preserve">Předání a převzetí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prohlášení o</w:t>
      </w:r>
      <w:r w:rsidRPr="00C15C32">
        <w:rPr>
          <w:rFonts w:ascii="Arial" w:hAnsi="Arial"/>
          <w:snapToGrid w:val="0"/>
          <w:lang w:eastAsia="cs-CZ"/>
        </w:rPr>
        <w:t xml:space="preserve">bjednatele, zda dílo přejímá nebo nepřejímá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hotoviteli kopii kolaudačního souhlasu pokud j</w:t>
      </w:r>
      <w:r>
        <w:rPr>
          <w:rFonts w:ascii="Arial" w:hAnsi="Arial"/>
          <w:snapToGrid w:val="0"/>
          <w:lang w:eastAsia="cs-CZ"/>
        </w:rPr>
        <w:t>sou v něm stanoveny povinnosti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Záruka za jakost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rsidR="004B57A6" w:rsidRPr="00C15C3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w:t>
      </w:r>
      <w:r w:rsidR="002069DD">
        <w:rPr>
          <w:rFonts w:ascii="Arial" w:hAnsi="Arial"/>
          <w:snapToGrid w:val="0"/>
          <w:lang w:eastAsia="cs-CZ"/>
        </w:rPr>
        <w:t>……………</w:t>
      </w:r>
      <w:r w:rsidRPr="00C15C32">
        <w:rPr>
          <w:rFonts w:ascii="Arial" w:hAnsi="Arial"/>
          <w:snapToGrid w:val="0"/>
          <w:lang w:eastAsia="cs-CZ"/>
        </w:rPr>
        <w:t xml:space="preserve">měsíců.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bookmarkStart w:id="2"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2"/>
    </w:p>
    <w:p w:rsidR="004B57A6" w:rsidRPr="00A8379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uvedeno jak se projevují. Dále v reklamaci objednatel uvede, jakým způsobem požaduje sjednat nápravu.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ace, a to bez ohledu na to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 xml:space="preserve">bjednatel oprávněn pověřit odstraněním </w:t>
      </w:r>
      <w:r w:rsidRPr="00A83792">
        <w:rPr>
          <w:rFonts w:ascii="Arial" w:hAnsi="Arial"/>
          <w:snapToGrid w:val="0"/>
          <w:lang w:eastAsia="cs-CZ"/>
        </w:rPr>
        <w:lastRenderedPageBreak/>
        <w:t>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rsidR="004B57A6" w:rsidRPr="000336EB" w:rsidRDefault="004B57A6" w:rsidP="004B57A6">
      <w:pPr>
        <w:ind w:left="708"/>
        <w:rPr>
          <w:rFonts w:ascii="Arial" w:hAnsi="Arial" w:cs="Arial"/>
          <w:sz w:val="24"/>
          <w:szCs w:val="24"/>
          <w:lang w:eastAsia="cs-CZ"/>
        </w:rPr>
      </w:pPr>
    </w:p>
    <w:p w:rsidR="004B57A6" w:rsidRPr="000336EB" w:rsidRDefault="004B57A6" w:rsidP="004B57A6">
      <w:pPr>
        <w:pStyle w:val="Styl5"/>
      </w:pPr>
      <w:r w:rsidRPr="000336EB">
        <w:t>Vlastnictví díla a nebezpečí škody na díle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rsidR="004B57A6" w:rsidRPr="000336EB" w:rsidRDefault="004B57A6" w:rsidP="004B57A6">
      <w:pPr>
        <w:tabs>
          <w:tab w:val="num" w:pos="1134"/>
        </w:tabs>
        <w:ind w:left="1056"/>
        <w:rPr>
          <w:rFonts w:ascii="Arial" w:hAnsi="Arial"/>
          <w:sz w:val="24"/>
          <w:szCs w:val="24"/>
          <w:lang w:eastAsia="cs-CZ"/>
        </w:rPr>
      </w:pPr>
    </w:p>
    <w:p w:rsidR="004B57A6" w:rsidRPr="000336EB" w:rsidRDefault="004B57A6" w:rsidP="004B57A6">
      <w:pPr>
        <w:pStyle w:val="Styl5"/>
      </w:pPr>
      <w:r w:rsidRPr="000336EB">
        <w:t>Zajištění závazků Zhotovitele</w:t>
      </w:r>
    </w:p>
    <w:p w:rsidR="004B57A6" w:rsidRPr="000336EB" w:rsidRDefault="004B57A6" w:rsidP="004B57A6">
      <w:pPr>
        <w:tabs>
          <w:tab w:val="num" w:pos="1134"/>
        </w:tabs>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až do předání díla bez vad a nedodělků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 xml:space="preserve">bjednateli vznikne ze </w:t>
      </w:r>
      <w:r w:rsidRPr="00A83792">
        <w:rPr>
          <w:rFonts w:ascii="Arial" w:hAnsi="Arial"/>
          <w:snapToGrid w:val="0"/>
          <w:lang w:eastAsia="cs-CZ"/>
        </w:rPr>
        <w:lastRenderedPageBreak/>
        <w:t>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rsidR="004B57A6" w:rsidRPr="00A83792" w:rsidRDefault="004B57A6" w:rsidP="004B57A6">
      <w:pPr>
        <w:tabs>
          <w:tab w:val="num" w:pos="1134"/>
        </w:tabs>
        <w:rPr>
          <w:rFonts w:ascii="Arial" w:hAnsi="Arial"/>
          <w:lang w:eastAsia="cs-CZ"/>
        </w:rPr>
      </w:pPr>
    </w:p>
    <w:p w:rsidR="004B57A6" w:rsidRPr="000336EB" w:rsidRDefault="004B57A6" w:rsidP="004B57A6">
      <w:pPr>
        <w:pStyle w:val="Styl5"/>
      </w:pPr>
      <w:r w:rsidRPr="000336EB">
        <w:t>Pojištění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 xml:space="preserve">vzniklé v souvislosti s poskytovanými pracemi, dodávkami a službami,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rsidR="004B57A6" w:rsidRPr="000336EB" w:rsidRDefault="004B57A6" w:rsidP="004B57A6">
      <w:pPr>
        <w:tabs>
          <w:tab w:val="num" w:pos="1134"/>
        </w:tabs>
        <w:rPr>
          <w:rFonts w:ascii="Arial" w:hAnsi="Arial" w:cs="Arial"/>
          <w:b/>
          <w:color w:val="00B050"/>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rsidR="004B57A6" w:rsidRPr="000336EB" w:rsidRDefault="004B57A6" w:rsidP="004B57A6">
      <w:pPr>
        <w:pStyle w:val="Styl5"/>
      </w:pPr>
      <w:r w:rsidRPr="000336EB">
        <w:t>Vyšší moc</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rsidR="004B57A6" w:rsidRPr="00A8379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Změna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rsidR="004B57A6" w:rsidRPr="000336EB" w:rsidRDefault="004B57A6" w:rsidP="004B57A6">
      <w:pPr>
        <w:spacing w:line="240" w:lineRule="atLeast"/>
        <w:rPr>
          <w:rFonts w:ascii="Arial" w:hAnsi="Arial"/>
          <w:snapToGrid w:val="0"/>
          <w:color w:val="000000"/>
          <w:sz w:val="24"/>
          <w:lang w:eastAsia="cs-CZ"/>
        </w:rPr>
      </w:pPr>
    </w:p>
    <w:p w:rsidR="004B57A6" w:rsidRPr="000336EB" w:rsidRDefault="004B57A6" w:rsidP="004B57A6">
      <w:pPr>
        <w:pStyle w:val="Styl5"/>
      </w:pPr>
      <w:r w:rsidRPr="000336EB">
        <w:t>Odstoupení od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Důvo</w:t>
      </w:r>
      <w:r>
        <w:rPr>
          <w:rFonts w:ascii="Arial" w:hAnsi="Arial"/>
          <w:sz w:val="24"/>
          <w:szCs w:val="24"/>
          <w:u w:val="single"/>
          <w:lang w:eastAsia="cs-CZ"/>
        </w:rPr>
        <w:t>dy opravňující k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Nastanou-li u některé ze smluvních stran skut</w:t>
      </w:r>
      <w:r>
        <w:rPr>
          <w:rFonts w:ascii="Arial" w:hAnsi="Arial"/>
          <w:snapToGrid w:val="0"/>
          <w:lang w:eastAsia="cs-CZ"/>
        </w:rPr>
        <w:t>ečnosti bránící řádnému plnění s</w:t>
      </w:r>
      <w:r w:rsidRPr="00A83792">
        <w:rPr>
          <w:rFonts w:ascii="Arial" w:hAnsi="Arial"/>
          <w:snapToGrid w:val="0"/>
          <w:lang w:eastAsia="cs-CZ"/>
        </w:rPr>
        <w:t>mlouvy je tato smluvní strana povinna to bez zbytečného odkladu oznámit druhé smluvní straně a vyvolat jednání zástupců oprávněných k</w:t>
      </w:r>
      <w:r>
        <w:rPr>
          <w:rFonts w:ascii="Arial" w:hAnsi="Arial"/>
          <w:snapToGrid w:val="0"/>
          <w:lang w:eastAsia="cs-CZ"/>
        </w:rPr>
        <w:t> </w:t>
      </w:r>
      <w:r w:rsidRPr="00A83792">
        <w:rPr>
          <w:rFonts w:ascii="Arial" w:hAnsi="Arial"/>
          <w:snapToGrid w:val="0"/>
          <w:lang w:eastAsia="cs-CZ"/>
        </w:rPr>
        <w:t>po</w:t>
      </w:r>
      <w:r>
        <w:rPr>
          <w:rFonts w:ascii="Arial" w:hAnsi="Arial"/>
          <w:snapToGrid w:val="0"/>
          <w:lang w:eastAsia="cs-CZ"/>
        </w:rPr>
        <w:t>d</w:t>
      </w:r>
      <w:r w:rsidRPr="00A83792">
        <w:rPr>
          <w:rFonts w:ascii="Arial" w:hAnsi="Arial"/>
          <w:snapToGrid w:val="0"/>
          <w:lang w:eastAsia="cs-CZ"/>
        </w:rPr>
        <w:t>pisu</w:t>
      </w:r>
      <w:r>
        <w:rPr>
          <w:rFonts w:ascii="Arial" w:hAnsi="Arial"/>
          <w:snapToGrid w:val="0"/>
          <w:lang w:eastAsia="cs-CZ"/>
        </w:rPr>
        <w:t xml:space="preserve"> s</w:t>
      </w:r>
      <w:r w:rsidRPr="00A83792">
        <w:rPr>
          <w:rFonts w:ascii="Arial" w:hAnsi="Arial"/>
          <w:snapToGrid w:val="0"/>
          <w:lang w:eastAsia="cs-CZ"/>
        </w:rPr>
        <w:t>mlouvy.</w:t>
      </w:r>
    </w:p>
    <w:p w:rsidR="004B57A6" w:rsidRPr="00A83792" w:rsidRDefault="004B57A6" w:rsidP="004B57A6">
      <w:pPr>
        <w:tabs>
          <w:tab w:val="num" w:pos="1134"/>
        </w:tabs>
        <w:rPr>
          <w:rFonts w:ascii="Arial" w:hAnsi="Arial" w:cs="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rsidR="004B57A6" w:rsidRPr="000336EB" w:rsidRDefault="004B57A6" w:rsidP="004B57A6">
      <w:pPr>
        <w:tabs>
          <w:tab w:val="num" w:pos="1134"/>
        </w:tabs>
        <w:rPr>
          <w:rFonts w:ascii="Arial" w:hAnsi="Arial" w:cs="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w:t>
      </w:r>
      <w:r>
        <w:rPr>
          <w:rFonts w:ascii="Arial" w:hAnsi="Arial"/>
          <w:snapToGrid w:val="0"/>
          <w:lang w:eastAsia="cs-CZ"/>
        </w:rPr>
        <w:t> </w:t>
      </w:r>
      <w:r w:rsidRPr="00A83792">
        <w:rPr>
          <w:rFonts w:ascii="Arial" w:hAnsi="Arial"/>
          <w:snapToGrid w:val="0"/>
          <w:lang w:eastAsia="cs-CZ"/>
        </w:rPr>
        <w:t>kterém se strany dohodnou nebo den který vyplyne z rozhodnutí příslušného orgánu.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zisk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pStyle w:val="Styl5"/>
      </w:pPr>
      <w:r w:rsidRPr="000336EB">
        <w:t>Řešení sporů</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rsidR="004B57A6" w:rsidRPr="000336EB" w:rsidRDefault="004B57A6" w:rsidP="00610806">
      <w:pPr>
        <w:tabs>
          <w:tab w:val="num" w:pos="530"/>
        </w:tabs>
        <w:ind w:right="110"/>
        <w:rPr>
          <w:rFonts w:ascii="Arial" w:hAnsi="Arial" w:cs="Arial"/>
          <w:lang w:eastAsia="cs-CZ"/>
        </w:rPr>
      </w:pPr>
    </w:p>
    <w:p w:rsidR="004B57A6"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r w:rsidRPr="00A83792">
        <w:rPr>
          <w:rFonts w:ascii="Arial" w:hAnsi="Arial" w:cs="Arial"/>
          <w:lang w:eastAsia="cs-CZ"/>
        </w:rPr>
        <w:lastRenderedPageBreak/>
        <w:t>Ve Šternberku, dne</w:t>
      </w:r>
      <w:r w:rsidR="00610806">
        <w:rPr>
          <w:rFonts w:ascii="Arial" w:hAnsi="Arial" w:cs="Arial"/>
          <w:lang w:eastAsia="cs-CZ"/>
        </w:rPr>
        <w:t xml:space="preserve"> </w:t>
      </w:r>
      <w:r w:rsidR="002069DD">
        <w:rPr>
          <w:rFonts w:ascii="Arial" w:hAnsi="Arial" w:cs="Arial"/>
          <w:lang w:eastAsia="cs-CZ"/>
        </w:rPr>
        <w:t xml:space="preserve">                   </w:t>
      </w:r>
      <w:r w:rsidRPr="00A83792">
        <w:rPr>
          <w:rFonts w:ascii="Arial" w:hAnsi="Arial" w:cs="Arial"/>
          <w:lang w:eastAsia="cs-CZ"/>
        </w:rPr>
        <w:t xml:space="preserve">                          </w:t>
      </w:r>
      <w:r w:rsidR="00610806">
        <w:rPr>
          <w:rFonts w:ascii="Arial" w:hAnsi="Arial" w:cs="Arial"/>
          <w:lang w:eastAsia="cs-CZ"/>
        </w:rPr>
        <w:t xml:space="preserve"> Ve Šternberku</w:t>
      </w:r>
      <w:r w:rsidR="002069DD">
        <w:rPr>
          <w:rFonts w:ascii="Arial" w:hAnsi="Arial" w:cs="Arial"/>
          <w:lang w:eastAsia="cs-CZ"/>
        </w:rPr>
        <w:t>,</w:t>
      </w:r>
      <w:r w:rsidR="00610806">
        <w:rPr>
          <w:rFonts w:ascii="Arial" w:hAnsi="Arial" w:cs="Arial"/>
          <w:lang w:eastAsia="cs-CZ"/>
        </w:rPr>
        <w:t xml:space="preserve"> dne </w:t>
      </w:r>
      <w:r w:rsidRPr="00A83792">
        <w:rPr>
          <w:rFonts w:ascii="Arial" w:hAnsi="Arial" w:cs="Arial"/>
          <w:lang w:eastAsia="cs-CZ"/>
        </w:rPr>
        <w:t xml:space="preserve">         </w:t>
      </w:r>
    </w:p>
    <w:p w:rsidR="00610806" w:rsidRPr="00A83792" w:rsidRDefault="0061080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 w:val="left" w:pos="5670"/>
        </w:tabs>
        <w:ind w:left="530" w:right="110"/>
        <w:rPr>
          <w:rFonts w:ascii="Arial" w:hAnsi="Arial" w:cs="Arial"/>
          <w:lang w:eastAsia="cs-CZ"/>
        </w:rPr>
      </w:pPr>
      <w:r>
        <w:rPr>
          <w:rFonts w:ascii="Arial" w:hAnsi="Arial" w:cs="Arial"/>
          <w:lang w:eastAsia="cs-CZ"/>
        </w:rPr>
        <w:t xml:space="preserve">Za Objednatele:                                                                    </w:t>
      </w:r>
      <w:r w:rsidRPr="00A83792">
        <w:rPr>
          <w:rFonts w:ascii="Arial" w:hAnsi="Arial" w:cs="Arial"/>
          <w:lang w:eastAsia="cs-CZ"/>
        </w:rPr>
        <w:t>Za Zhotovitele:</w:t>
      </w:r>
    </w:p>
    <w:p w:rsidR="004B57A6" w:rsidRPr="00A83792" w:rsidRDefault="004B57A6" w:rsidP="004B57A6">
      <w:pPr>
        <w:tabs>
          <w:tab w:val="num" w:pos="530"/>
        </w:tabs>
        <w:ind w:left="530" w:right="110"/>
        <w:rPr>
          <w:rFonts w:ascii="Arial" w:hAnsi="Arial" w:cs="Arial"/>
          <w:b/>
          <w:bCs/>
          <w:lang w:eastAsia="cs-CZ"/>
        </w:rPr>
      </w:pPr>
      <w:r w:rsidRPr="00A83792">
        <w:rPr>
          <w:rFonts w:ascii="Arial" w:hAnsi="Arial" w:cs="Arial"/>
          <w:b/>
          <w:bCs/>
          <w:lang w:eastAsia="cs-CZ"/>
        </w:rPr>
        <w:tab/>
      </w:r>
    </w:p>
    <w:p w:rsidR="004B57A6" w:rsidRPr="000336EB" w:rsidRDefault="004B57A6" w:rsidP="004B57A6">
      <w:pPr>
        <w:tabs>
          <w:tab w:val="num" w:pos="530"/>
        </w:tabs>
        <w:ind w:left="530" w:right="110"/>
        <w:rPr>
          <w:rFonts w:ascii="Arial" w:hAnsi="Arial" w:cs="Arial"/>
          <w:b/>
          <w:bCs/>
          <w:lang w:eastAsia="cs-CZ"/>
        </w:rPr>
      </w:pPr>
    </w:p>
    <w:p w:rsidR="004B57A6" w:rsidRPr="000336EB" w:rsidRDefault="004B57A6" w:rsidP="004B57A6">
      <w:pPr>
        <w:spacing w:line="240" w:lineRule="atLeast"/>
        <w:rPr>
          <w:rFonts w:ascii="Arial" w:hAnsi="Arial"/>
          <w:snapToGrid w:val="0"/>
          <w:color w:val="000000"/>
          <w:sz w:val="24"/>
          <w:lang w:eastAsia="cs-CZ"/>
        </w:rPr>
      </w:pPr>
    </w:p>
    <w:p w:rsidR="004B57A6" w:rsidRPr="00D57EDE"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2C1E42" w:rsidRDefault="002C1E42"/>
    <w:sectPr w:rsidR="002C1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B67C48B6"/>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3131"/>
        </w:tabs>
        <w:ind w:left="3131" w:hanging="720"/>
      </w:pPr>
      <w:rPr>
        <w:rFonts w:hint="default"/>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A6"/>
    <w:rsid w:val="000E1492"/>
    <w:rsid w:val="002029E1"/>
    <w:rsid w:val="002069DD"/>
    <w:rsid w:val="002C1E42"/>
    <w:rsid w:val="004B57A6"/>
    <w:rsid w:val="00610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237FB-256A-43D6-BD5E-7BF216BE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shadow/>
      <w:noProof/>
      <w:sz w:val="24"/>
      <w:szCs w:val="20"/>
      <w:lang w:eastAsia="cs-CZ"/>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12770</Words>
  <Characters>75349</Characters>
  <Application>Microsoft Office Word</Application>
  <DocSecurity>0</DocSecurity>
  <Lines>627</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Miroslava, Ing.</dc:creator>
  <cp:keywords/>
  <dc:description/>
  <cp:lastModifiedBy>Širgelová Hana</cp:lastModifiedBy>
  <cp:revision>3</cp:revision>
  <dcterms:created xsi:type="dcterms:W3CDTF">2018-03-26T10:21:00Z</dcterms:created>
  <dcterms:modified xsi:type="dcterms:W3CDTF">2018-08-10T10:15:00Z</dcterms:modified>
</cp:coreProperties>
</file>