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1F199" w14:textId="77777777" w:rsidR="00A24A6E" w:rsidRPr="00AE221D" w:rsidRDefault="00A24A6E" w:rsidP="00A24A6E">
      <w:pPr>
        <w:spacing w:after="0"/>
        <w:jc w:val="center"/>
        <w:rPr>
          <w:rFonts w:ascii="Arial Narrow" w:hAnsi="Arial Narrow"/>
          <w:b/>
          <w:sz w:val="32"/>
          <w:szCs w:val="24"/>
        </w:rPr>
      </w:pPr>
      <w:r w:rsidRPr="00AE221D">
        <w:rPr>
          <w:rFonts w:ascii="Arial Narrow" w:hAnsi="Arial Narrow"/>
          <w:b/>
          <w:sz w:val="32"/>
          <w:szCs w:val="24"/>
        </w:rPr>
        <w:t>Kupní smlouva</w:t>
      </w:r>
    </w:p>
    <w:p w14:paraId="641E26DD" w14:textId="77777777" w:rsidR="00A24A6E" w:rsidRPr="002E18C7" w:rsidRDefault="00A24A6E" w:rsidP="00A24A6E">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07511427" w14:textId="690EF2B3" w:rsidR="00A24A6E" w:rsidRDefault="00A24A6E" w:rsidP="00A24A6E">
      <w:pPr>
        <w:spacing w:after="0"/>
        <w:rPr>
          <w:rFonts w:ascii="Arial Narrow" w:hAnsi="Arial Narrow"/>
          <w:b/>
          <w:sz w:val="24"/>
          <w:szCs w:val="24"/>
        </w:rPr>
      </w:pPr>
    </w:p>
    <w:p w14:paraId="7D81A4A6" w14:textId="77777777" w:rsidR="00EA2BAC" w:rsidRDefault="00EA2BAC" w:rsidP="00A24A6E">
      <w:pPr>
        <w:spacing w:after="0"/>
        <w:rPr>
          <w:rFonts w:ascii="Arial Narrow" w:hAnsi="Arial Narrow"/>
          <w:b/>
          <w:sz w:val="24"/>
          <w:szCs w:val="24"/>
        </w:rPr>
      </w:pPr>
    </w:p>
    <w:p w14:paraId="4C7EC681" w14:textId="77777777" w:rsidR="00A24A6E" w:rsidRPr="00415370" w:rsidRDefault="00A24A6E" w:rsidP="00A24A6E">
      <w:pPr>
        <w:spacing w:after="0"/>
        <w:rPr>
          <w:rFonts w:ascii="Arial Narrow" w:hAnsi="Arial Narrow"/>
          <w:sz w:val="24"/>
          <w:szCs w:val="24"/>
        </w:rPr>
      </w:pPr>
      <w:r w:rsidRPr="005F081E">
        <w:rPr>
          <w:rFonts w:ascii="Arial Narrow" w:hAnsi="Arial Narrow"/>
          <w:b/>
          <w:sz w:val="24"/>
          <w:szCs w:val="24"/>
        </w:rPr>
        <w:t>Kupující:</w:t>
      </w:r>
      <w:r>
        <w:rPr>
          <w:rFonts w:ascii="Arial Narrow" w:hAnsi="Arial Narrow"/>
          <w:b/>
          <w:sz w:val="24"/>
          <w:szCs w:val="24"/>
        </w:rPr>
        <w:t xml:space="preserve"> </w:t>
      </w:r>
      <w:r w:rsidRPr="00415370">
        <w:rPr>
          <w:rFonts w:ascii="Arial Narrow" w:hAnsi="Arial Narrow"/>
          <w:sz w:val="24"/>
          <w:szCs w:val="24"/>
        </w:rPr>
        <w:t>Oblastní nemocnice Kolín, a.s., nemocnice Středočeského kraje</w:t>
      </w:r>
    </w:p>
    <w:p w14:paraId="36920E64" w14:textId="749484F1" w:rsidR="00A24A6E" w:rsidRPr="005F081E" w:rsidRDefault="00A24A6E" w:rsidP="00A24A6E">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1C3EEFC4" w14:textId="77777777" w:rsidR="00A24A6E" w:rsidRPr="005F081E" w:rsidRDefault="00A24A6E" w:rsidP="00A24A6E">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3580F916" w14:textId="77777777" w:rsidR="00A24A6E" w:rsidRPr="005F081E" w:rsidRDefault="00A24A6E" w:rsidP="00A24A6E">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2FE09464" w14:textId="5F9E574B" w:rsidR="00A24A6E" w:rsidRDefault="00A24A6E" w:rsidP="00A24A6E">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Petrem Chudomelem, MBA, </w:t>
      </w:r>
      <w:r w:rsidR="00F905F2">
        <w:rPr>
          <w:rFonts w:ascii="Arial Narrow" w:hAnsi="Arial Narrow"/>
          <w:sz w:val="24"/>
          <w:szCs w:val="24"/>
        </w:rPr>
        <w:t>předsedou představenstva</w:t>
      </w:r>
    </w:p>
    <w:p w14:paraId="5887C544" w14:textId="0754C981" w:rsidR="00F905F2" w:rsidRDefault="00F905F2" w:rsidP="00A24A6E">
      <w:pPr>
        <w:spacing w:after="0"/>
        <w:rPr>
          <w:rFonts w:ascii="Arial Narrow" w:hAnsi="Arial Narrow"/>
          <w:sz w:val="24"/>
          <w:szCs w:val="24"/>
        </w:rPr>
      </w:pPr>
      <w:r>
        <w:rPr>
          <w:rFonts w:ascii="Arial Narrow" w:hAnsi="Arial Narrow"/>
          <w:sz w:val="24"/>
          <w:szCs w:val="24"/>
        </w:rPr>
        <w:tab/>
        <w:t xml:space="preserve">        </w:t>
      </w:r>
      <w:r w:rsidRPr="00F905F2">
        <w:rPr>
          <w:rFonts w:ascii="Arial Narrow" w:hAnsi="Arial Narrow"/>
          <w:sz w:val="24"/>
          <w:szCs w:val="24"/>
        </w:rPr>
        <w:t>Martin</w:t>
      </w:r>
      <w:r w:rsidR="00081489">
        <w:rPr>
          <w:rFonts w:ascii="Arial Narrow" w:hAnsi="Arial Narrow"/>
          <w:sz w:val="24"/>
          <w:szCs w:val="24"/>
        </w:rPr>
        <w:t>em</w:t>
      </w:r>
      <w:r w:rsidRPr="00F905F2">
        <w:rPr>
          <w:rFonts w:ascii="Arial Narrow" w:hAnsi="Arial Narrow"/>
          <w:sz w:val="24"/>
          <w:szCs w:val="24"/>
        </w:rPr>
        <w:t xml:space="preserve"> Herman</w:t>
      </w:r>
      <w:r w:rsidR="00E16888">
        <w:rPr>
          <w:rFonts w:ascii="Arial Narrow" w:hAnsi="Arial Narrow"/>
          <w:sz w:val="24"/>
          <w:szCs w:val="24"/>
        </w:rPr>
        <w:t>em</w:t>
      </w:r>
      <w:r w:rsidRPr="00F905F2">
        <w:rPr>
          <w:rFonts w:ascii="Arial Narrow" w:hAnsi="Arial Narrow"/>
          <w:sz w:val="24"/>
          <w:szCs w:val="24"/>
        </w:rPr>
        <w:t>, místopředse</w:t>
      </w:r>
      <w:r w:rsidR="00E16888">
        <w:rPr>
          <w:rFonts w:ascii="Arial Narrow" w:hAnsi="Arial Narrow"/>
          <w:sz w:val="24"/>
          <w:szCs w:val="24"/>
        </w:rPr>
        <w:t>dou</w:t>
      </w:r>
      <w:r w:rsidRPr="00F905F2">
        <w:rPr>
          <w:rFonts w:ascii="Arial Narrow" w:hAnsi="Arial Narrow"/>
          <w:sz w:val="24"/>
          <w:szCs w:val="24"/>
        </w:rPr>
        <w:t xml:space="preserve"> představenstva</w:t>
      </w:r>
    </w:p>
    <w:p w14:paraId="55A97A2C" w14:textId="77777777" w:rsidR="00A24A6E" w:rsidRDefault="00A24A6E" w:rsidP="00A24A6E">
      <w:pPr>
        <w:spacing w:after="0"/>
        <w:rPr>
          <w:rFonts w:ascii="Arial Narrow" w:hAnsi="Arial Narrow"/>
          <w:sz w:val="24"/>
          <w:szCs w:val="24"/>
        </w:rPr>
      </w:pPr>
      <w:r>
        <w:rPr>
          <w:rFonts w:ascii="Arial Narrow" w:hAnsi="Arial Narrow"/>
          <w:sz w:val="24"/>
          <w:szCs w:val="24"/>
        </w:rPr>
        <w:t>Společnost je zapsána v Obchodním rejstříku vedeném Městským soudem v Praze, dne 21. června 2005, oddíl B, vložka 10018</w:t>
      </w:r>
    </w:p>
    <w:p w14:paraId="61C0CC83" w14:textId="77777777" w:rsidR="00A24A6E" w:rsidRDefault="00A24A6E" w:rsidP="00A24A6E">
      <w:pPr>
        <w:spacing w:after="0"/>
        <w:rPr>
          <w:rFonts w:ascii="Arial Narrow" w:hAnsi="Arial Narrow"/>
          <w:sz w:val="24"/>
          <w:szCs w:val="24"/>
        </w:rPr>
      </w:pPr>
      <w:r w:rsidRPr="00FE2EC2">
        <w:rPr>
          <w:rFonts w:ascii="Arial Narrow" w:hAnsi="Arial Narrow"/>
          <w:sz w:val="24"/>
          <w:szCs w:val="24"/>
        </w:rPr>
        <w:t>Pracoviště</w:t>
      </w:r>
      <w:r>
        <w:rPr>
          <w:rFonts w:ascii="Arial Narrow" w:hAnsi="Arial Narrow"/>
          <w:sz w:val="24"/>
          <w:szCs w:val="24"/>
        </w:rPr>
        <w:t xml:space="preserve">: </w:t>
      </w:r>
      <w:r w:rsidRPr="00415370">
        <w:rPr>
          <w:rFonts w:ascii="Arial Narrow" w:hAnsi="Arial Narrow"/>
          <w:b/>
          <w:sz w:val="24"/>
          <w:szCs w:val="24"/>
        </w:rPr>
        <w:t>Oblastní nemocnice Kolín, a.s., nemocnice Středočeského kraje, nem</w:t>
      </w:r>
      <w:r>
        <w:rPr>
          <w:rFonts w:ascii="Arial Narrow" w:hAnsi="Arial Narrow"/>
          <w:b/>
          <w:sz w:val="24"/>
          <w:szCs w:val="24"/>
        </w:rPr>
        <w:t>oc.</w:t>
      </w:r>
      <w:r w:rsidRPr="00415370">
        <w:rPr>
          <w:rFonts w:ascii="Arial Narrow" w:hAnsi="Arial Narrow"/>
          <w:b/>
          <w:sz w:val="24"/>
          <w:szCs w:val="24"/>
        </w:rPr>
        <w:t xml:space="preserve"> Kutná Hora</w:t>
      </w:r>
    </w:p>
    <w:p w14:paraId="3C72B853" w14:textId="77777777" w:rsidR="00A24A6E" w:rsidRPr="005F081E" w:rsidRDefault="00A24A6E" w:rsidP="00A24A6E">
      <w:pPr>
        <w:spacing w:after="0"/>
        <w:rPr>
          <w:rFonts w:ascii="Arial Narrow" w:hAnsi="Arial Narrow"/>
          <w:sz w:val="24"/>
          <w:szCs w:val="24"/>
        </w:rPr>
      </w:pPr>
      <w:r>
        <w:rPr>
          <w:rFonts w:ascii="Arial Narrow" w:hAnsi="Arial Narrow"/>
          <w:sz w:val="24"/>
          <w:szCs w:val="24"/>
        </w:rPr>
        <w:t>Fakturační adresa: Vojtěšská 237, 284 01 Kutná Hora</w:t>
      </w:r>
    </w:p>
    <w:p w14:paraId="18160FDD" w14:textId="77777777" w:rsidR="00A24A6E" w:rsidRDefault="00A24A6E" w:rsidP="00A24A6E">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216B3E3F" w14:textId="688BE3E9" w:rsidR="00A24A6E" w:rsidRDefault="00A24A6E" w:rsidP="00A24A6E">
      <w:pPr>
        <w:spacing w:after="0"/>
        <w:rPr>
          <w:rFonts w:ascii="Arial Narrow" w:hAnsi="Arial Narrow"/>
          <w:sz w:val="24"/>
          <w:szCs w:val="24"/>
        </w:rPr>
      </w:pPr>
      <w:r>
        <w:rPr>
          <w:rFonts w:ascii="Arial Narrow" w:hAnsi="Arial Narrow"/>
          <w:sz w:val="24"/>
          <w:szCs w:val="24"/>
        </w:rPr>
        <w:t xml:space="preserve">č. účtu: </w:t>
      </w:r>
    </w:p>
    <w:p w14:paraId="2A3FA9C4" w14:textId="77777777" w:rsidR="00A24A6E" w:rsidRDefault="00A24A6E" w:rsidP="00A24A6E">
      <w:pPr>
        <w:spacing w:after="0"/>
        <w:rPr>
          <w:rFonts w:ascii="Arial Narrow" w:hAnsi="Arial Narrow"/>
          <w:sz w:val="24"/>
          <w:szCs w:val="24"/>
        </w:rPr>
      </w:pPr>
    </w:p>
    <w:p w14:paraId="6760847D" w14:textId="77777777" w:rsidR="00A24A6E" w:rsidRPr="005F081E" w:rsidRDefault="00A24A6E" w:rsidP="00A24A6E">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7CC7A9C4" w14:textId="77777777" w:rsidR="00A24A6E" w:rsidRDefault="00A24A6E" w:rsidP="00A24A6E">
      <w:pPr>
        <w:spacing w:after="0"/>
        <w:rPr>
          <w:rFonts w:ascii="Arial Narrow" w:hAnsi="Arial Narrow"/>
          <w:sz w:val="24"/>
          <w:szCs w:val="24"/>
        </w:rPr>
      </w:pPr>
    </w:p>
    <w:p w14:paraId="12C8B5CC" w14:textId="77777777" w:rsidR="00A24A6E" w:rsidRDefault="00A24A6E" w:rsidP="00A24A6E">
      <w:pPr>
        <w:spacing w:after="0"/>
        <w:rPr>
          <w:rFonts w:ascii="Arial Narrow" w:hAnsi="Arial Narrow"/>
          <w:sz w:val="24"/>
          <w:szCs w:val="24"/>
        </w:rPr>
      </w:pPr>
      <w:r>
        <w:rPr>
          <w:rFonts w:ascii="Arial Narrow" w:hAnsi="Arial Narrow"/>
          <w:sz w:val="24"/>
          <w:szCs w:val="24"/>
        </w:rPr>
        <w:t>a</w:t>
      </w:r>
    </w:p>
    <w:p w14:paraId="38F314AC" w14:textId="77777777" w:rsidR="00A24A6E" w:rsidRPr="005F081E" w:rsidRDefault="00A24A6E" w:rsidP="00A24A6E">
      <w:pPr>
        <w:spacing w:after="0"/>
        <w:rPr>
          <w:rFonts w:ascii="Arial Narrow" w:hAnsi="Arial Narrow"/>
          <w:sz w:val="24"/>
          <w:szCs w:val="24"/>
        </w:rPr>
      </w:pPr>
    </w:p>
    <w:p w14:paraId="606CE1D9" w14:textId="43F49559" w:rsidR="00A24A6E" w:rsidRDefault="00A24A6E" w:rsidP="00A24A6E">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r w:rsidR="00982EAE" w:rsidRPr="00982EAE">
        <w:rPr>
          <w:rFonts w:ascii="Arial Narrow" w:hAnsi="Arial Narrow"/>
          <w:sz w:val="24"/>
          <w:szCs w:val="24"/>
        </w:rPr>
        <w:t>Petr Furka</w:t>
      </w:r>
    </w:p>
    <w:p w14:paraId="4C213A17" w14:textId="313101C0" w:rsidR="00A24A6E" w:rsidRDefault="00A24A6E" w:rsidP="00A24A6E">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00982EAE">
        <w:rPr>
          <w:rFonts w:ascii="Arial Narrow" w:hAnsi="Arial Narrow"/>
          <w:sz w:val="24"/>
          <w:szCs w:val="24"/>
        </w:rPr>
        <w:t xml:space="preserve">Živnostenském rejstříku </w:t>
      </w:r>
    </w:p>
    <w:p w14:paraId="31BE72A7" w14:textId="63D47810" w:rsidR="00A24A6E" w:rsidRPr="005F081E" w:rsidRDefault="00A24A6E" w:rsidP="00A24A6E">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sidR="003B4558" w:rsidRPr="003B4558">
        <w:rPr>
          <w:rFonts w:ascii="Arial Narrow" w:hAnsi="Arial Narrow"/>
          <w:sz w:val="24"/>
          <w:szCs w:val="24"/>
        </w:rPr>
        <w:t>Řehákova 342</w:t>
      </w:r>
      <w:r w:rsidR="00EA2BAC">
        <w:rPr>
          <w:rFonts w:ascii="Arial Narrow" w:hAnsi="Arial Narrow"/>
          <w:sz w:val="24"/>
          <w:szCs w:val="24"/>
        </w:rPr>
        <w:t>, 284 01 Kutná Hora</w:t>
      </w:r>
    </w:p>
    <w:p w14:paraId="72413287" w14:textId="433A6B67" w:rsidR="00A24A6E" w:rsidRPr="005F081E" w:rsidRDefault="00A24A6E" w:rsidP="00A24A6E">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3B4558">
        <w:rPr>
          <w:rFonts w:ascii="Arial Narrow" w:hAnsi="Arial Narrow"/>
          <w:sz w:val="24"/>
          <w:szCs w:val="24"/>
        </w:rPr>
        <w:t>427 45 187</w:t>
      </w:r>
    </w:p>
    <w:p w14:paraId="4A3C5848" w14:textId="34A8D321" w:rsidR="00A24A6E" w:rsidRDefault="00A24A6E" w:rsidP="00A24A6E">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3B4558">
        <w:rPr>
          <w:rFonts w:ascii="Arial Narrow" w:hAnsi="Arial Narrow"/>
          <w:sz w:val="24"/>
          <w:szCs w:val="24"/>
        </w:rPr>
        <w:t>CZ 6311071833</w:t>
      </w:r>
    </w:p>
    <w:p w14:paraId="0813AA16" w14:textId="4DAD3CFA" w:rsidR="00A24A6E" w:rsidRPr="005F081E" w:rsidRDefault="00A24A6E" w:rsidP="00A24A6E">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w:t>
      </w:r>
      <w:r w:rsidR="003B4558">
        <w:rPr>
          <w:rFonts w:ascii="Arial Narrow" w:hAnsi="Arial Narrow"/>
          <w:sz w:val="24"/>
          <w:szCs w:val="24"/>
        </w:rPr>
        <w:t xml:space="preserve">Petrem </w:t>
      </w:r>
      <w:proofErr w:type="spellStart"/>
      <w:r w:rsidR="003B4558">
        <w:rPr>
          <w:rFonts w:ascii="Arial Narrow" w:hAnsi="Arial Narrow"/>
          <w:sz w:val="24"/>
          <w:szCs w:val="24"/>
        </w:rPr>
        <w:t>Furkou</w:t>
      </w:r>
      <w:proofErr w:type="spellEnd"/>
    </w:p>
    <w:p w14:paraId="7570BEFE" w14:textId="69F00667" w:rsidR="00A24A6E" w:rsidRDefault="00A24A6E" w:rsidP="00A24A6E">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r w:rsidR="003B4558">
        <w:rPr>
          <w:rFonts w:ascii="Arial Narrow" w:hAnsi="Arial Narrow"/>
          <w:sz w:val="24"/>
          <w:szCs w:val="24"/>
        </w:rPr>
        <w:t>Česká spořitelna a.s. Kutná Hora</w:t>
      </w:r>
    </w:p>
    <w:p w14:paraId="015C0E8A" w14:textId="0AE0283F" w:rsidR="00A24A6E" w:rsidRDefault="00A24A6E" w:rsidP="00A24A6E">
      <w:pPr>
        <w:spacing w:after="0"/>
        <w:rPr>
          <w:rFonts w:ascii="Arial Narrow" w:hAnsi="Arial Narrow"/>
          <w:sz w:val="24"/>
          <w:szCs w:val="24"/>
        </w:rPr>
      </w:pPr>
      <w:r>
        <w:rPr>
          <w:rFonts w:ascii="Arial Narrow" w:hAnsi="Arial Narrow"/>
          <w:sz w:val="24"/>
          <w:szCs w:val="24"/>
        </w:rPr>
        <w:t xml:space="preserve">Č. účtu: </w:t>
      </w:r>
    </w:p>
    <w:p w14:paraId="43A665C7" w14:textId="77777777" w:rsidR="00A24A6E" w:rsidRDefault="00A24A6E" w:rsidP="00A24A6E">
      <w:pPr>
        <w:spacing w:after="0"/>
        <w:rPr>
          <w:rFonts w:ascii="Arial Narrow" w:hAnsi="Arial Narrow"/>
          <w:sz w:val="24"/>
          <w:szCs w:val="24"/>
        </w:rPr>
      </w:pPr>
    </w:p>
    <w:p w14:paraId="619B4C1F" w14:textId="77777777" w:rsidR="00A24A6E" w:rsidRDefault="00A24A6E" w:rsidP="00A24A6E">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1DC43BD9" w14:textId="77777777" w:rsidR="00A24A6E" w:rsidRDefault="00A24A6E" w:rsidP="00A24A6E">
      <w:pPr>
        <w:spacing w:after="0"/>
        <w:rPr>
          <w:rFonts w:ascii="Arial Narrow" w:hAnsi="Arial Narrow"/>
          <w:sz w:val="24"/>
          <w:szCs w:val="24"/>
        </w:rPr>
      </w:pPr>
    </w:p>
    <w:p w14:paraId="0C38AD9B" w14:textId="77777777" w:rsidR="00A24A6E" w:rsidRDefault="00A24A6E" w:rsidP="00A24A6E">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7568C881" w14:textId="77777777" w:rsidR="00A24A6E" w:rsidRDefault="00A24A6E" w:rsidP="00A24A6E">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4FE0FBB7" w14:textId="77777777" w:rsidR="00A24A6E" w:rsidRDefault="00A24A6E" w:rsidP="00A24A6E">
      <w:pPr>
        <w:spacing w:after="0"/>
        <w:rPr>
          <w:rFonts w:ascii="Arial Narrow" w:hAnsi="Arial Narrow"/>
          <w:sz w:val="24"/>
          <w:szCs w:val="24"/>
        </w:rPr>
      </w:pPr>
    </w:p>
    <w:p w14:paraId="05258941" w14:textId="77777777" w:rsidR="00A24A6E" w:rsidRDefault="00A24A6E" w:rsidP="00A24A6E">
      <w:pPr>
        <w:spacing w:after="0"/>
        <w:rPr>
          <w:rFonts w:ascii="Arial Narrow" w:hAnsi="Arial Narrow"/>
          <w:sz w:val="24"/>
          <w:szCs w:val="24"/>
        </w:rPr>
      </w:pPr>
    </w:p>
    <w:p w14:paraId="2B71EC24" w14:textId="720C7292" w:rsidR="00A24A6E" w:rsidRDefault="00A24A6E" w:rsidP="00A24A6E">
      <w:pPr>
        <w:spacing w:after="0"/>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Pr>
          <w:rFonts w:ascii="Arial Narrow" w:hAnsi="Arial Narrow"/>
          <w:sz w:val="24"/>
          <w:szCs w:val="24"/>
        </w:rPr>
        <w:t xml:space="preserve">zadávacího </w:t>
      </w:r>
      <w:r w:rsidRPr="005F081E">
        <w:rPr>
          <w:rFonts w:ascii="Arial Narrow" w:hAnsi="Arial Narrow"/>
          <w:sz w:val="24"/>
          <w:szCs w:val="24"/>
        </w:rPr>
        <w:t>řízení na realizaci</w:t>
      </w:r>
      <w:r>
        <w:rPr>
          <w:rFonts w:ascii="Arial Narrow" w:hAnsi="Arial Narrow"/>
          <w:sz w:val="24"/>
          <w:szCs w:val="24"/>
        </w:rPr>
        <w:t xml:space="preserve"> poptávkového řízení vedeného jako veřejnou zakázku malého rozsahu</w:t>
      </w:r>
      <w:r w:rsidRPr="005F081E">
        <w:rPr>
          <w:rFonts w:ascii="Arial Narrow" w:hAnsi="Arial Narrow"/>
          <w:sz w:val="24"/>
          <w:szCs w:val="24"/>
        </w:rPr>
        <w:t xml:space="preserve"> nazvané </w:t>
      </w:r>
      <w:r w:rsidRPr="000A7B05">
        <w:rPr>
          <w:rFonts w:ascii="Arial Narrow" w:hAnsi="Arial Narrow"/>
          <w:sz w:val="24"/>
          <w:szCs w:val="24"/>
        </w:rPr>
        <w:t>„</w:t>
      </w:r>
      <w:r w:rsidR="00726E11">
        <w:rPr>
          <w:rFonts w:ascii="Arial Narrow" w:hAnsi="Arial Narrow"/>
          <w:sz w:val="24"/>
          <w:szCs w:val="24"/>
        </w:rPr>
        <w:t>Dodání a montáž 7 kusů klimatizačních jednotek</w:t>
      </w:r>
      <w:r w:rsidR="00A97937">
        <w:rPr>
          <w:rFonts w:ascii="Arial Narrow" w:hAnsi="Arial Narrow"/>
          <w:sz w:val="24"/>
          <w:szCs w:val="24"/>
        </w:rPr>
        <w:t xml:space="preserve"> na akci Vybudování a zprovoznění paliativní péče, tzv. </w:t>
      </w:r>
      <w:r w:rsidR="00A97937">
        <w:rPr>
          <w:rFonts w:ascii="Arial Narrow" w:hAnsi="Arial Narrow"/>
          <w:sz w:val="24"/>
          <w:szCs w:val="24"/>
        </w:rPr>
        <w:lastRenderedPageBreak/>
        <w:t>hospicových lůžek v nemocnici Kutná Hora</w:t>
      </w:r>
      <w:r>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Pr>
          <w:rFonts w:ascii="Arial Narrow" w:hAnsi="Arial Narrow"/>
          <w:sz w:val="24"/>
          <w:szCs w:val="24"/>
        </w:rPr>
        <w:t xml:space="preserve">“), v souladu se zákonem č. 137/2006 Sb., o veřejných zakázkách, ve znění pozdějších předpisů. </w:t>
      </w:r>
    </w:p>
    <w:p w14:paraId="7A884398" w14:textId="77777777" w:rsidR="003129ED" w:rsidRDefault="003129ED" w:rsidP="00A24A6E">
      <w:pPr>
        <w:spacing w:after="0"/>
        <w:jc w:val="both"/>
        <w:rPr>
          <w:rFonts w:ascii="Arial Narrow" w:hAnsi="Arial Narrow"/>
          <w:sz w:val="24"/>
          <w:szCs w:val="24"/>
        </w:rPr>
      </w:pPr>
    </w:p>
    <w:p w14:paraId="6D2F4F08" w14:textId="43E719CB" w:rsidR="00A24A6E" w:rsidRPr="003129ED" w:rsidRDefault="00A24A6E" w:rsidP="003129ED">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Předmět smlouvy</w:t>
      </w:r>
    </w:p>
    <w:p w14:paraId="4AF7C657" w14:textId="1F0C0710" w:rsidR="00A24A6E" w:rsidRPr="003129ED" w:rsidRDefault="00A24A6E" w:rsidP="003129ED">
      <w:pPr>
        <w:jc w:val="center"/>
        <w:rPr>
          <w:b/>
          <w:sz w:val="28"/>
          <w:szCs w:val="28"/>
        </w:rPr>
      </w:pPr>
      <w:r w:rsidRPr="005F081E">
        <w:rPr>
          <w:rFonts w:ascii="Arial Narrow" w:hAnsi="Arial Narrow"/>
          <w:sz w:val="24"/>
          <w:szCs w:val="24"/>
        </w:rPr>
        <w:t>Předmětem této smlouvy je závazek prodávajícího</w:t>
      </w:r>
      <w:r w:rsidR="003129ED">
        <w:rPr>
          <w:rFonts w:ascii="Arial Narrow" w:hAnsi="Arial Narrow"/>
          <w:sz w:val="24"/>
          <w:szCs w:val="24"/>
        </w:rPr>
        <w:t xml:space="preserve"> </w:t>
      </w:r>
      <w:r w:rsidR="003129ED" w:rsidRPr="003129ED">
        <w:rPr>
          <w:rFonts w:ascii="Arial Narrow" w:hAnsi="Arial Narrow"/>
          <w:b/>
          <w:sz w:val="24"/>
          <w:szCs w:val="24"/>
        </w:rPr>
        <w:t>dodání a montáž 7 kusů klimatizačních jednotek na akci Vybudování a zprovoznění paliativní péče, tzv. hospicových lůžek v nemocnici Kutná Hora“</w:t>
      </w:r>
      <w:r w:rsidR="003129ED" w:rsidRPr="005F081E">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zařízení</w:t>
      </w:r>
      <w:r w:rsidRPr="005F081E">
        <w:rPr>
          <w:rFonts w:ascii="Arial Narrow" w:hAnsi="Arial Narrow"/>
          <w:sz w:val="24"/>
          <w:szCs w:val="24"/>
        </w:rPr>
        <w:t>“ nebo „</w:t>
      </w:r>
      <w:r w:rsidRPr="005F081E">
        <w:rPr>
          <w:rFonts w:ascii="Arial Narrow" w:hAnsi="Arial Narrow"/>
          <w:b/>
          <w:sz w:val="24"/>
          <w:szCs w:val="24"/>
        </w:rPr>
        <w:t>předmět plnění</w:t>
      </w:r>
      <w:r w:rsidRPr="005F081E">
        <w:rPr>
          <w:rFonts w:ascii="Arial Narrow" w:hAnsi="Arial Narrow"/>
          <w:sz w:val="24"/>
          <w:szCs w:val="24"/>
        </w:rPr>
        <w:t xml:space="preserve">“) </w:t>
      </w:r>
      <w:r>
        <w:rPr>
          <w:rFonts w:ascii="Arial Narrow" w:hAnsi="Arial Narrow"/>
          <w:sz w:val="24"/>
          <w:szCs w:val="24"/>
        </w:rPr>
        <w:t>dle Technické specifikace požadovaných parametrů uvedené v příloze č. 1 této smlouvy</w:t>
      </w:r>
      <w:r w:rsidRPr="005F081E">
        <w:rPr>
          <w:rFonts w:ascii="Arial Narrow" w:hAnsi="Arial Narrow"/>
          <w:sz w:val="24"/>
          <w:szCs w:val="24"/>
        </w:rPr>
        <w:t xml:space="preserve"> a umožnit kupujícímu nabýt </w:t>
      </w:r>
      <w:r>
        <w:rPr>
          <w:rFonts w:ascii="Arial Narrow" w:hAnsi="Arial Narrow"/>
          <w:sz w:val="24"/>
          <w:szCs w:val="24"/>
        </w:rPr>
        <w:t xml:space="preserve">k zařízení </w:t>
      </w:r>
      <w:r w:rsidRPr="005F081E">
        <w:rPr>
          <w:rFonts w:ascii="Arial Narrow" w:hAnsi="Arial Narrow"/>
          <w:sz w:val="24"/>
          <w:szCs w:val="24"/>
        </w:rPr>
        <w:t xml:space="preserve">vlastnické právo. </w:t>
      </w:r>
    </w:p>
    <w:p w14:paraId="1E80C8C1" w14:textId="77777777" w:rsidR="00A24A6E" w:rsidRDefault="00A24A6E" w:rsidP="00A24A6E">
      <w:pPr>
        <w:numPr>
          <w:ilvl w:val="0"/>
          <w:numId w:val="12"/>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kompletní příslušenství včetně </w:t>
      </w:r>
      <w:r>
        <w:rPr>
          <w:rFonts w:ascii="Arial Narrow" w:hAnsi="Arial Narrow"/>
          <w:sz w:val="24"/>
          <w:szCs w:val="24"/>
        </w:rPr>
        <w:t xml:space="preserve">cla, </w:t>
      </w:r>
      <w:r w:rsidRPr="005F081E">
        <w:rPr>
          <w:rFonts w:ascii="Arial Narrow" w:hAnsi="Arial Narrow"/>
          <w:sz w:val="24"/>
          <w:szCs w:val="24"/>
        </w:rPr>
        <w:t>montáže</w:t>
      </w:r>
      <w:r>
        <w:rPr>
          <w:rFonts w:ascii="Arial Narrow" w:hAnsi="Arial Narrow"/>
          <w:sz w:val="24"/>
          <w:szCs w:val="24"/>
        </w:rPr>
        <w:t xml:space="preserve"> zařízení, </w:t>
      </w:r>
      <w:r w:rsidRPr="005F081E">
        <w:rPr>
          <w:rFonts w:ascii="Arial Narrow" w:hAnsi="Arial Narrow"/>
          <w:sz w:val="24"/>
          <w:szCs w:val="24"/>
        </w:rPr>
        <w:t>uvedení zařízení do provozu</w:t>
      </w:r>
      <w:r>
        <w:rPr>
          <w:rFonts w:ascii="Arial Narrow" w:hAnsi="Arial Narrow"/>
          <w:sz w:val="24"/>
          <w:szCs w:val="24"/>
        </w:rPr>
        <w:t xml:space="preserve"> </w:t>
      </w:r>
      <w:r w:rsidRPr="005F081E">
        <w:rPr>
          <w:rFonts w:ascii="Arial Narrow" w:hAnsi="Arial Narrow"/>
          <w:sz w:val="24"/>
          <w:szCs w:val="24"/>
        </w:rPr>
        <w:t>s pře</w:t>
      </w:r>
      <w:r>
        <w:rPr>
          <w:rFonts w:ascii="Arial Narrow" w:hAnsi="Arial Narrow"/>
          <w:sz w:val="24"/>
          <w:szCs w:val="24"/>
        </w:rPr>
        <w:t>d</w:t>
      </w:r>
      <w:r w:rsidRPr="005F081E">
        <w:rPr>
          <w:rFonts w:ascii="Arial Narrow" w:hAnsi="Arial Narrow"/>
          <w:sz w:val="24"/>
          <w:szCs w:val="24"/>
        </w:rPr>
        <w:t xml:space="preserve">vedením funkčnosti, instalace a </w:t>
      </w:r>
      <w:r>
        <w:rPr>
          <w:rFonts w:ascii="Arial Narrow" w:hAnsi="Arial Narrow"/>
          <w:sz w:val="24"/>
          <w:szCs w:val="24"/>
        </w:rPr>
        <w:t>instruktáže</w:t>
      </w:r>
      <w:r w:rsidRPr="005F081E">
        <w:rPr>
          <w:rFonts w:ascii="Arial Narrow" w:hAnsi="Arial Narrow"/>
          <w:sz w:val="24"/>
          <w:szCs w:val="24"/>
        </w:rPr>
        <w:t xml:space="preserve"> obsluhy včetně zajištění </w:t>
      </w:r>
      <w:r>
        <w:rPr>
          <w:rFonts w:ascii="Arial Narrow" w:hAnsi="Arial Narrow"/>
          <w:sz w:val="24"/>
          <w:szCs w:val="24"/>
        </w:rPr>
        <w:t>přepravy</w:t>
      </w:r>
      <w:r w:rsidRPr="005F081E">
        <w:rPr>
          <w:rFonts w:ascii="Arial Narrow" w:hAnsi="Arial Narrow"/>
          <w:sz w:val="24"/>
          <w:szCs w:val="24"/>
        </w:rPr>
        <w:t xml:space="preserve"> do místa určení, poskytování bezplatného záručního servisu, likvidace obalů a odpadu. </w:t>
      </w:r>
    </w:p>
    <w:p w14:paraId="4DA26316" w14:textId="77777777" w:rsidR="00A24A6E" w:rsidRDefault="00A24A6E" w:rsidP="00A24A6E">
      <w:pPr>
        <w:numPr>
          <w:ilvl w:val="0"/>
          <w:numId w:val="12"/>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69C02E10" w14:textId="77777777" w:rsidR="00A24A6E" w:rsidRDefault="00A24A6E" w:rsidP="00A24A6E">
      <w:pPr>
        <w:numPr>
          <w:ilvl w:val="0"/>
          <w:numId w:val="12"/>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0CB40B4F" w14:textId="77777777" w:rsidR="00A24A6E" w:rsidRPr="005F081E" w:rsidRDefault="00A24A6E" w:rsidP="00A24A6E">
      <w:pPr>
        <w:numPr>
          <w:ilvl w:val="0"/>
          <w:numId w:val="12"/>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 bodů 1 – 3. této smlouvy.</w:t>
      </w:r>
    </w:p>
    <w:p w14:paraId="722293F6" w14:textId="77777777" w:rsidR="00A24A6E" w:rsidRPr="005F081E" w:rsidRDefault="00A24A6E" w:rsidP="00A24A6E">
      <w:pPr>
        <w:numPr>
          <w:ilvl w:val="0"/>
          <w:numId w:val="12"/>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3934266" w14:textId="77777777" w:rsidR="00A24A6E" w:rsidRDefault="00A24A6E" w:rsidP="00A24A6E">
      <w:pPr>
        <w:numPr>
          <w:ilvl w:val="0"/>
          <w:numId w:val="12"/>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3EDD605A" w14:textId="084284E6" w:rsidR="00A24A6E" w:rsidRDefault="00A24A6E" w:rsidP="003129ED">
      <w:pPr>
        <w:numPr>
          <w:ilvl w:val="0"/>
          <w:numId w:val="12"/>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7AF1270B" w14:textId="77777777" w:rsidR="003129ED" w:rsidRPr="003129ED" w:rsidRDefault="003129ED" w:rsidP="001C3270">
      <w:pPr>
        <w:spacing w:after="0"/>
        <w:ind w:left="284"/>
        <w:jc w:val="both"/>
        <w:rPr>
          <w:rFonts w:ascii="Arial Narrow" w:hAnsi="Arial Narrow"/>
          <w:sz w:val="24"/>
          <w:szCs w:val="24"/>
        </w:rPr>
      </w:pPr>
    </w:p>
    <w:p w14:paraId="4DC64299" w14:textId="77777777" w:rsidR="00A24A6E" w:rsidRPr="005F081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Kupní cena</w:t>
      </w:r>
    </w:p>
    <w:p w14:paraId="49F5C29F" w14:textId="77777777" w:rsidR="00A24A6E" w:rsidRPr="005F081E" w:rsidRDefault="00A24A6E" w:rsidP="00A24A6E">
      <w:pPr>
        <w:spacing w:after="0"/>
        <w:ind w:left="284" w:hanging="284"/>
        <w:rPr>
          <w:rFonts w:ascii="Arial Narrow" w:hAnsi="Arial Narrow"/>
          <w:b/>
          <w:sz w:val="24"/>
          <w:szCs w:val="24"/>
        </w:rPr>
      </w:pPr>
    </w:p>
    <w:p w14:paraId="74381BD6" w14:textId="77777777" w:rsidR="00A24A6E" w:rsidRDefault="00A24A6E" w:rsidP="00A24A6E">
      <w:pPr>
        <w:numPr>
          <w:ilvl w:val="0"/>
          <w:numId w:val="13"/>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na veřejnou zakázku. </w:t>
      </w:r>
    </w:p>
    <w:p w14:paraId="2790C4EC" w14:textId="6795E588" w:rsidR="00A24A6E" w:rsidRPr="003B4558" w:rsidRDefault="00A24A6E" w:rsidP="003B4558">
      <w:pPr>
        <w:numPr>
          <w:ilvl w:val="0"/>
          <w:numId w:val="13"/>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3B4558">
        <w:rPr>
          <w:rFonts w:ascii="Arial Narrow" w:hAnsi="Arial Narrow"/>
          <w:sz w:val="24"/>
          <w:szCs w:val="24"/>
        </w:rPr>
        <w:t>171</w:t>
      </w:r>
      <w:r w:rsidRPr="005F081E">
        <w:rPr>
          <w:rFonts w:ascii="Arial Narrow" w:hAnsi="Arial Narrow"/>
          <w:sz w:val="24"/>
          <w:szCs w:val="24"/>
        </w:rPr>
        <w:t>.</w:t>
      </w:r>
      <w:r w:rsidR="003B4558">
        <w:rPr>
          <w:rFonts w:ascii="Arial Narrow" w:hAnsi="Arial Narrow"/>
          <w:sz w:val="24"/>
          <w:szCs w:val="24"/>
        </w:rPr>
        <w:t>500</w:t>
      </w:r>
      <w:r w:rsidRPr="005F081E">
        <w:rPr>
          <w:rFonts w:ascii="Arial Narrow" w:hAnsi="Arial Narrow"/>
          <w:sz w:val="24"/>
          <w:szCs w:val="24"/>
        </w:rPr>
        <w:t>,- Kč bez DPH, tj.</w:t>
      </w:r>
      <w:r w:rsidR="003B4558">
        <w:rPr>
          <w:rFonts w:ascii="Arial Narrow" w:hAnsi="Arial Narrow"/>
          <w:sz w:val="24"/>
          <w:szCs w:val="24"/>
        </w:rPr>
        <w:t xml:space="preserve"> 207.515,-</w:t>
      </w:r>
      <w:r w:rsidRPr="005F081E">
        <w:rPr>
          <w:rFonts w:ascii="Arial Narrow" w:hAnsi="Arial Narrow"/>
          <w:sz w:val="24"/>
          <w:szCs w:val="24"/>
        </w:rPr>
        <w:t xml:space="preserve"> Kč vč.</w:t>
      </w:r>
      <w:r w:rsidR="003B4558">
        <w:rPr>
          <w:rFonts w:ascii="Arial Narrow" w:hAnsi="Arial Narrow"/>
          <w:sz w:val="24"/>
          <w:szCs w:val="24"/>
        </w:rPr>
        <w:t xml:space="preserve"> 21 </w:t>
      </w:r>
      <w:r w:rsidRPr="003B4558">
        <w:rPr>
          <w:rFonts w:ascii="Arial Narrow" w:hAnsi="Arial Narrow"/>
          <w:sz w:val="24"/>
          <w:szCs w:val="24"/>
        </w:rPr>
        <w:t>% DPH.</w:t>
      </w:r>
    </w:p>
    <w:p w14:paraId="77DF6607" w14:textId="77777777" w:rsidR="00A24A6E" w:rsidRDefault="00A24A6E" w:rsidP="00A24A6E">
      <w:pPr>
        <w:numPr>
          <w:ilvl w:val="0"/>
          <w:numId w:val="13"/>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xml:space="preserve">. Kupní cena včetně DPH může být měněna pouze v souvislosti se změnou daňových předpisů majících prokazatelný vliv na cenu předmětu plnění. Z jakýchkoliv jiných důvodů nesmí být nabídková cena měněna. </w:t>
      </w:r>
    </w:p>
    <w:p w14:paraId="505A01A5" w14:textId="77777777" w:rsidR="00A24A6E" w:rsidRDefault="00A24A6E" w:rsidP="00A24A6E">
      <w:pPr>
        <w:numPr>
          <w:ilvl w:val="0"/>
          <w:numId w:val="13"/>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Pr>
          <w:rFonts w:ascii="Arial Narrow" w:hAnsi="Arial Narrow"/>
          <w:sz w:val="24"/>
          <w:szCs w:val="24"/>
        </w:rPr>
        <w:t>pře</w:t>
      </w:r>
      <w:r w:rsidRPr="005F081E">
        <w:rPr>
          <w:rFonts w:ascii="Arial Narrow" w:hAnsi="Arial Narrow"/>
          <w:sz w:val="24"/>
          <w:szCs w:val="24"/>
        </w:rPr>
        <w:t xml:space="preserve">prava do místa určení, instalace, uvedení do provozu, likvidace odpadu a obalů a </w:t>
      </w:r>
      <w:r>
        <w:rPr>
          <w:rFonts w:ascii="Arial Narrow" w:hAnsi="Arial Narrow"/>
          <w:sz w:val="24"/>
          <w:szCs w:val="24"/>
        </w:rPr>
        <w:t>instruktáže</w:t>
      </w:r>
      <w:r w:rsidRPr="007C1DD3">
        <w:rPr>
          <w:rFonts w:ascii="Arial Narrow" w:hAnsi="Arial Narrow"/>
          <w:sz w:val="24"/>
          <w:szCs w:val="24"/>
        </w:rPr>
        <w:t xml:space="preserve"> příslušných zaměstnanců, tj. techniků kupujícího a </w:t>
      </w:r>
      <w:r w:rsidRPr="007C1DD3">
        <w:rPr>
          <w:rFonts w:ascii="Arial Narrow" w:hAnsi="Arial Narrow"/>
          <w:sz w:val="24"/>
          <w:szCs w:val="24"/>
        </w:rPr>
        <w:lastRenderedPageBreak/>
        <w:t>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Pr>
          <w:rFonts w:ascii="Arial Narrow" w:hAnsi="Arial Narrow"/>
          <w:sz w:val="24"/>
          <w:szCs w:val="24"/>
        </w:rPr>
        <w:t>268</w:t>
      </w:r>
      <w:r w:rsidRPr="000C23A2">
        <w:rPr>
          <w:rFonts w:ascii="Arial Narrow" w:hAnsi="Arial Narrow"/>
          <w:sz w:val="24"/>
          <w:szCs w:val="24"/>
        </w:rPr>
        <w:t>/20</w:t>
      </w:r>
      <w:r>
        <w:rPr>
          <w:rFonts w:ascii="Arial Narrow" w:hAnsi="Arial Narrow"/>
          <w:sz w:val="24"/>
          <w:szCs w:val="24"/>
        </w:rPr>
        <w:t>14</w:t>
      </w:r>
      <w:r w:rsidRPr="000C23A2">
        <w:rPr>
          <w:rFonts w:ascii="Arial Narrow" w:hAnsi="Arial Narrow"/>
          <w:sz w:val="24"/>
          <w:szCs w:val="24"/>
        </w:rPr>
        <w:t xml:space="preserve"> Sb., o zdravotnických prostředcích, v platném znění </w:t>
      </w:r>
      <w:r>
        <w:rPr>
          <w:rFonts w:ascii="Arial Narrow" w:hAnsi="Arial Narrow"/>
          <w:sz w:val="24"/>
          <w:szCs w:val="24"/>
        </w:rPr>
        <w:t xml:space="preserve">a změně zákona č. 634/2004 Sb.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zákona o zdravotnických prostředcích</w:t>
      </w:r>
      <w:r>
        <w:rPr>
          <w:rFonts w:ascii="Arial Narrow" w:hAnsi="Arial Narrow"/>
          <w:sz w:val="24"/>
          <w:szCs w:val="24"/>
        </w:rPr>
        <w:t>“</w:t>
      </w:r>
      <w:r w:rsidRPr="000C23A2">
        <w:rPr>
          <w:rFonts w:ascii="Arial Narrow" w:hAnsi="Arial Narrow"/>
          <w:sz w:val="24"/>
          <w:szCs w:val="24"/>
        </w:rPr>
        <w:t>),</w:t>
      </w:r>
      <w:r>
        <w:rPr>
          <w:rFonts w:ascii="Arial Narrow" w:hAnsi="Arial Narrow"/>
          <w:sz w:val="24"/>
          <w:szCs w:val="24"/>
        </w:rPr>
        <w:t xml:space="preserve"> </w:t>
      </w:r>
      <w:r w:rsidRPr="000C23A2">
        <w:rPr>
          <w:rFonts w:ascii="Arial Narrow" w:hAnsi="Arial Narrow"/>
          <w:sz w:val="24"/>
          <w:szCs w:val="24"/>
        </w:rPr>
        <w:t>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 xml:space="preserve">to vše po dobu </w:t>
      </w:r>
      <w:r>
        <w:rPr>
          <w:rFonts w:ascii="Arial Narrow" w:hAnsi="Arial Narrow"/>
          <w:sz w:val="24"/>
          <w:szCs w:val="24"/>
        </w:rPr>
        <w:t>trvání záruční doby</w:t>
      </w:r>
      <w:r w:rsidRPr="00B8331E">
        <w:rPr>
          <w:rFonts w:ascii="Arial Narrow" w:hAnsi="Arial Narrow"/>
          <w:sz w:val="24"/>
          <w:szCs w:val="24"/>
        </w:rPr>
        <w:t xml:space="preserve"> bez povinnosti kupujícího platit prodávajícímu nad rámec sjednané kupní ceny.</w:t>
      </w:r>
    </w:p>
    <w:p w14:paraId="27FDEE62" w14:textId="77777777" w:rsidR="00A24A6E" w:rsidRPr="005F081E" w:rsidRDefault="00A24A6E" w:rsidP="00A24A6E">
      <w:pPr>
        <w:spacing w:after="0"/>
        <w:ind w:left="284" w:hanging="284"/>
        <w:jc w:val="both"/>
        <w:rPr>
          <w:rFonts w:ascii="Arial Narrow" w:hAnsi="Arial Narrow"/>
          <w:sz w:val="24"/>
          <w:szCs w:val="24"/>
        </w:rPr>
      </w:pPr>
    </w:p>
    <w:p w14:paraId="53AEFE77" w14:textId="77777777" w:rsidR="00A24A6E" w:rsidRPr="005F081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7B650567" w14:textId="77777777" w:rsidR="00A24A6E" w:rsidRPr="005F081E" w:rsidRDefault="00A24A6E" w:rsidP="00A24A6E">
      <w:pPr>
        <w:spacing w:after="0"/>
        <w:ind w:left="284" w:hanging="284"/>
        <w:rPr>
          <w:rFonts w:ascii="Arial Narrow" w:hAnsi="Arial Narrow"/>
          <w:b/>
          <w:sz w:val="24"/>
          <w:szCs w:val="24"/>
        </w:rPr>
      </w:pPr>
    </w:p>
    <w:p w14:paraId="6D8D2904" w14:textId="77777777" w:rsidR="00A24A6E" w:rsidRPr="005F081E" w:rsidRDefault="00A24A6E" w:rsidP="00A24A6E">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Pr>
          <w:rFonts w:ascii="Arial Narrow" w:hAnsi="Arial Narrow"/>
          <w:sz w:val="24"/>
          <w:szCs w:val="24"/>
        </w:rPr>
        <w:t>daňového dokladu (</w:t>
      </w:r>
      <w:r w:rsidRPr="005F081E">
        <w:rPr>
          <w:rFonts w:ascii="Arial Narrow" w:hAnsi="Arial Narrow"/>
          <w:sz w:val="24"/>
          <w:szCs w:val="24"/>
        </w:rPr>
        <w:t>faktury</w:t>
      </w:r>
      <w:r>
        <w:rPr>
          <w:rFonts w:ascii="Arial Narrow" w:hAnsi="Arial Narrow"/>
          <w:sz w:val="24"/>
          <w:szCs w:val="24"/>
        </w:rPr>
        <w:t>)</w:t>
      </w:r>
      <w:r w:rsidRPr="005F081E">
        <w:rPr>
          <w:rFonts w:ascii="Arial Narrow" w:hAnsi="Arial Narrow"/>
          <w:sz w:val="24"/>
          <w:szCs w:val="24"/>
        </w:rPr>
        <w:t xml:space="preserve"> vystavené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Pr>
          <w:rFonts w:ascii="Arial Narrow" w:hAnsi="Arial Narrow"/>
          <w:sz w:val="24"/>
          <w:szCs w:val="24"/>
        </w:rPr>
        <w:t>daňového dokladu (</w:t>
      </w:r>
      <w:r w:rsidRPr="005F081E">
        <w:rPr>
          <w:rFonts w:ascii="Arial Narrow" w:hAnsi="Arial Narrow"/>
          <w:sz w:val="24"/>
          <w:szCs w:val="24"/>
        </w:rPr>
        <w:t>faktury</w:t>
      </w:r>
      <w:r>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jejího prokazatelné</w:t>
      </w:r>
      <w:r>
        <w:rPr>
          <w:rFonts w:ascii="Arial Narrow" w:hAnsi="Arial Narrow"/>
          <w:sz w:val="24"/>
          <w:szCs w:val="24"/>
        </w:rPr>
        <w:t>ho</w:t>
      </w:r>
      <w:r w:rsidRPr="005F081E">
        <w:rPr>
          <w:rFonts w:ascii="Arial Narrow" w:hAnsi="Arial Narrow"/>
          <w:sz w:val="24"/>
          <w:szCs w:val="24"/>
        </w:rPr>
        <w:t xml:space="preserve"> doručení kupujícímu.</w:t>
      </w:r>
    </w:p>
    <w:p w14:paraId="5B6B6E2B" w14:textId="77777777" w:rsidR="00A24A6E" w:rsidRPr="005F081E" w:rsidRDefault="00A24A6E" w:rsidP="00A24A6E">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Pr>
          <w:rFonts w:ascii="Arial Narrow" w:hAnsi="Arial Narrow"/>
          <w:sz w:val="24"/>
          <w:szCs w:val="24"/>
        </w:rPr>
        <w:t>ý daňový doklad (</w:t>
      </w:r>
      <w:r w:rsidRPr="005F081E">
        <w:rPr>
          <w:rFonts w:ascii="Arial Narrow" w:hAnsi="Arial Narrow"/>
          <w:sz w:val="24"/>
          <w:szCs w:val="24"/>
        </w:rPr>
        <w:t>faktura</w:t>
      </w:r>
      <w:r>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Pr>
          <w:rFonts w:ascii="Arial Narrow" w:hAnsi="Arial Narrow"/>
          <w:sz w:val="24"/>
          <w:szCs w:val="24"/>
        </w:rPr>
        <w:t>.</w:t>
      </w:r>
      <w:r w:rsidRPr="005F081E">
        <w:rPr>
          <w:rFonts w:ascii="Arial Narrow" w:hAnsi="Arial Narrow"/>
          <w:sz w:val="24"/>
          <w:szCs w:val="24"/>
        </w:rPr>
        <w:t xml:space="preserve"> </w:t>
      </w:r>
    </w:p>
    <w:p w14:paraId="436E613B" w14:textId="77777777" w:rsidR="00A24A6E" w:rsidRPr="005F081E" w:rsidRDefault="00A24A6E" w:rsidP="00A24A6E">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Pr>
          <w:rFonts w:ascii="Arial Narrow" w:hAnsi="Arial Narrow"/>
          <w:sz w:val="24"/>
          <w:szCs w:val="24"/>
        </w:rPr>
        <w:t xml:space="preserve">daňový </w:t>
      </w:r>
      <w:r w:rsidRPr="005F081E">
        <w:rPr>
          <w:rFonts w:ascii="Arial Narrow" w:hAnsi="Arial Narrow"/>
          <w:sz w:val="24"/>
          <w:szCs w:val="24"/>
        </w:rPr>
        <w:t>doklad</w:t>
      </w:r>
      <w:r>
        <w:rPr>
          <w:rFonts w:ascii="Arial Narrow" w:hAnsi="Arial Narrow"/>
          <w:sz w:val="24"/>
          <w:szCs w:val="24"/>
        </w:rPr>
        <w:t xml:space="preserve"> (faktura) </w:t>
      </w:r>
      <w:r w:rsidRPr="005F081E">
        <w:rPr>
          <w:rFonts w:ascii="Arial Narrow" w:hAnsi="Arial Narrow"/>
          <w:sz w:val="24"/>
          <w:szCs w:val="24"/>
        </w:rPr>
        <w:t>nebud</w:t>
      </w:r>
      <w:r>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opravených daňových dokladů</w:t>
      </w:r>
      <w:r>
        <w:rPr>
          <w:rFonts w:ascii="Arial Narrow" w:hAnsi="Arial Narrow"/>
          <w:sz w:val="24"/>
          <w:szCs w:val="24"/>
        </w:rPr>
        <w:t xml:space="preserve"> (faktur)</w:t>
      </w:r>
      <w:r w:rsidRPr="005F081E">
        <w:rPr>
          <w:rFonts w:ascii="Arial Narrow" w:hAnsi="Arial Narrow"/>
          <w:sz w:val="24"/>
          <w:szCs w:val="24"/>
        </w:rPr>
        <w:t>.</w:t>
      </w:r>
    </w:p>
    <w:p w14:paraId="7C94E6B4" w14:textId="77777777" w:rsidR="00A24A6E" w:rsidRPr="005F081E" w:rsidRDefault="00A24A6E" w:rsidP="00A24A6E">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77637229" w14:textId="77777777" w:rsidR="00A24A6E" w:rsidRDefault="00A24A6E" w:rsidP="00A24A6E">
      <w:pPr>
        <w:spacing w:after="0"/>
        <w:ind w:left="284" w:hanging="284"/>
        <w:jc w:val="both"/>
        <w:rPr>
          <w:rFonts w:ascii="Arial Narrow" w:hAnsi="Arial Narrow"/>
          <w:sz w:val="24"/>
          <w:szCs w:val="24"/>
        </w:rPr>
      </w:pPr>
    </w:p>
    <w:p w14:paraId="3D1F88F4" w14:textId="77777777" w:rsidR="00A24A6E" w:rsidRPr="005F081E" w:rsidRDefault="00A24A6E" w:rsidP="00A24A6E">
      <w:pPr>
        <w:spacing w:after="0"/>
        <w:ind w:left="284" w:hanging="284"/>
        <w:jc w:val="both"/>
        <w:rPr>
          <w:rFonts w:ascii="Arial Narrow" w:hAnsi="Arial Narrow"/>
          <w:sz w:val="24"/>
          <w:szCs w:val="24"/>
        </w:rPr>
      </w:pPr>
    </w:p>
    <w:p w14:paraId="7DD5CE6E" w14:textId="77777777" w:rsidR="00A24A6E" w:rsidRPr="005F081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Termín plnění</w:t>
      </w:r>
    </w:p>
    <w:p w14:paraId="0E5D5158" w14:textId="77777777" w:rsidR="00A24A6E" w:rsidRPr="005F081E" w:rsidRDefault="00A24A6E" w:rsidP="00A24A6E">
      <w:pPr>
        <w:spacing w:after="0"/>
        <w:ind w:left="284" w:hanging="284"/>
        <w:rPr>
          <w:rFonts w:ascii="Arial Narrow" w:hAnsi="Arial Narrow"/>
          <w:b/>
          <w:sz w:val="24"/>
          <w:szCs w:val="24"/>
        </w:rPr>
      </w:pPr>
    </w:p>
    <w:p w14:paraId="2D06485B" w14:textId="77777777" w:rsidR="00A24A6E" w:rsidRPr="005F081E" w:rsidRDefault="00A24A6E" w:rsidP="00A24A6E">
      <w:pPr>
        <w:numPr>
          <w:ilvl w:val="0"/>
          <w:numId w:val="2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w:t>
      </w:r>
      <w:r>
        <w:rPr>
          <w:rFonts w:ascii="Arial Narrow" w:hAnsi="Arial Narrow"/>
          <w:sz w:val="24"/>
          <w:szCs w:val="24"/>
        </w:rPr>
        <w:t xml:space="preserve">kupujícímu v místě plnění </w:t>
      </w:r>
      <w:r w:rsidRPr="005F081E">
        <w:rPr>
          <w:rFonts w:ascii="Arial Narrow" w:hAnsi="Arial Narrow"/>
          <w:sz w:val="24"/>
          <w:szCs w:val="24"/>
        </w:rPr>
        <w:t xml:space="preserve">dle podmínek sjednaných v čl. V. této smlouvy nejpozději do </w:t>
      </w:r>
      <w:r>
        <w:rPr>
          <w:rFonts w:ascii="Arial Narrow" w:hAnsi="Arial Narrow"/>
          <w:sz w:val="24"/>
          <w:szCs w:val="24"/>
        </w:rPr>
        <w:t>8 týdnů</w:t>
      </w:r>
      <w:r w:rsidRPr="005F081E">
        <w:rPr>
          <w:rFonts w:ascii="Arial Narrow" w:hAnsi="Arial Narrow"/>
          <w:sz w:val="24"/>
          <w:szCs w:val="24"/>
        </w:rPr>
        <w:t xml:space="preserve"> od uzavření této smlouvy.</w:t>
      </w:r>
    </w:p>
    <w:p w14:paraId="6512850D" w14:textId="77777777" w:rsidR="00A24A6E" w:rsidRDefault="00A24A6E" w:rsidP="00A24A6E">
      <w:pPr>
        <w:spacing w:after="0"/>
        <w:ind w:left="284" w:hanging="284"/>
        <w:jc w:val="both"/>
        <w:rPr>
          <w:rFonts w:ascii="Arial Narrow" w:hAnsi="Arial Narrow"/>
          <w:sz w:val="24"/>
          <w:szCs w:val="24"/>
        </w:rPr>
      </w:pPr>
    </w:p>
    <w:p w14:paraId="12873431" w14:textId="77777777" w:rsidR="00A24A6E" w:rsidRPr="005F081E" w:rsidRDefault="00A24A6E" w:rsidP="00A24A6E">
      <w:pPr>
        <w:spacing w:after="0"/>
        <w:ind w:left="284" w:hanging="284"/>
        <w:jc w:val="both"/>
        <w:rPr>
          <w:rFonts w:ascii="Arial Narrow" w:hAnsi="Arial Narrow"/>
          <w:sz w:val="24"/>
          <w:szCs w:val="24"/>
        </w:rPr>
      </w:pPr>
    </w:p>
    <w:p w14:paraId="67EA07ED" w14:textId="77777777" w:rsidR="00A24A6E" w:rsidRPr="005F081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Místo plnění</w:t>
      </w:r>
    </w:p>
    <w:p w14:paraId="183EFDEB" w14:textId="77777777" w:rsidR="00A24A6E" w:rsidRPr="005F081E" w:rsidRDefault="00A24A6E" w:rsidP="00A24A6E">
      <w:pPr>
        <w:spacing w:after="0"/>
        <w:ind w:left="284" w:hanging="284"/>
        <w:rPr>
          <w:rFonts w:ascii="Arial Narrow" w:hAnsi="Arial Narrow"/>
          <w:b/>
          <w:sz w:val="24"/>
          <w:szCs w:val="24"/>
        </w:rPr>
      </w:pPr>
    </w:p>
    <w:p w14:paraId="439FECA6" w14:textId="77777777" w:rsidR="00A24A6E" w:rsidRPr="00D73BFA" w:rsidRDefault="00A24A6E" w:rsidP="00A24A6E">
      <w:pPr>
        <w:numPr>
          <w:ilvl w:val="0"/>
          <w:numId w:val="15"/>
        </w:numPr>
        <w:spacing w:after="0"/>
        <w:ind w:left="284" w:hanging="284"/>
        <w:jc w:val="both"/>
        <w:rPr>
          <w:rFonts w:ascii="Arial Narrow" w:hAnsi="Arial Narrow"/>
          <w:b/>
          <w:sz w:val="24"/>
          <w:szCs w:val="24"/>
        </w:rPr>
      </w:pPr>
      <w:r w:rsidRPr="005F081E">
        <w:rPr>
          <w:rFonts w:ascii="Arial Narrow" w:hAnsi="Arial Narrow"/>
          <w:sz w:val="24"/>
          <w:szCs w:val="24"/>
        </w:rPr>
        <w:t xml:space="preserve">Zařízení bude odevzdáno </w:t>
      </w:r>
      <w:r>
        <w:rPr>
          <w:rFonts w:ascii="Arial Narrow" w:hAnsi="Arial Narrow"/>
          <w:sz w:val="24"/>
          <w:szCs w:val="24"/>
        </w:rPr>
        <w:t xml:space="preserve">a instalováno </w:t>
      </w:r>
      <w:r w:rsidRPr="005F081E">
        <w:rPr>
          <w:rFonts w:ascii="Arial Narrow" w:hAnsi="Arial Narrow"/>
          <w:sz w:val="24"/>
          <w:szCs w:val="24"/>
        </w:rPr>
        <w:t>v sídle kupu</w:t>
      </w:r>
      <w:r>
        <w:rPr>
          <w:rFonts w:ascii="Arial Narrow" w:hAnsi="Arial Narrow"/>
          <w:sz w:val="24"/>
          <w:szCs w:val="24"/>
        </w:rPr>
        <w:t xml:space="preserve">jícího - pracoviště: </w:t>
      </w:r>
      <w:r w:rsidRPr="00D73BFA">
        <w:rPr>
          <w:rFonts w:ascii="Arial Narrow" w:hAnsi="Arial Narrow"/>
          <w:b/>
          <w:sz w:val="24"/>
          <w:szCs w:val="24"/>
        </w:rPr>
        <w:t>Oblastní nemocnice Kolín,</w:t>
      </w:r>
      <w:r>
        <w:rPr>
          <w:rFonts w:ascii="Arial Narrow" w:hAnsi="Arial Narrow"/>
          <w:b/>
          <w:sz w:val="24"/>
          <w:szCs w:val="24"/>
        </w:rPr>
        <w:t xml:space="preserve"> </w:t>
      </w:r>
      <w:r w:rsidRPr="00D73BFA">
        <w:rPr>
          <w:rFonts w:ascii="Arial Narrow" w:hAnsi="Arial Narrow"/>
          <w:b/>
          <w:sz w:val="24"/>
          <w:szCs w:val="24"/>
        </w:rPr>
        <w:t>a.s., nemocnice Středočeského kraje, nemocnice Kutná Hora, Vojtěšská 237, 284 01 Kutná Hora.</w:t>
      </w:r>
    </w:p>
    <w:p w14:paraId="694672B2" w14:textId="77777777" w:rsidR="00A24A6E" w:rsidRDefault="00A24A6E" w:rsidP="00A24A6E">
      <w:pPr>
        <w:numPr>
          <w:ilvl w:val="0"/>
          <w:numId w:val="15"/>
        </w:numPr>
        <w:spacing w:after="0"/>
        <w:ind w:left="284" w:hanging="284"/>
        <w:jc w:val="both"/>
        <w:rPr>
          <w:rFonts w:ascii="Arial Narrow" w:hAnsi="Arial Narrow"/>
          <w:sz w:val="24"/>
          <w:szCs w:val="24"/>
        </w:rPr>
      </w:pPr>
      <w:r w:rsidRPr="005F081E">
        <w:rPr>
          <w:rFonts w:ascii="Arial Narrow" w:hAnsi="Arial Narrow"/>
          <w:sz w:val="24"/>
          <w:szCs w:val="24"/>
        </w:rPr>
        <w:lastRenderedPageBreak/>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4EAB0110" w14:textId="0B0D495B" w:rsidR="00A24A6E" w:rsidRPr="003B4558" w:rsidRDefault="00A24A6E" w:rsidP="00A24A6E">
      <w:pPr>
        <w:numPr>
          <w:ilvl w:val="0"/>
          <w:numId w:val="15"/>
        </w:numPr>
        <w:spacing w:after="0"/>
        <w:ind w:left="284" w:hanging="284"/>
        <w:jc w:val="both"/>
        <w:rPr>
          <w:rFonts w:ascii="Arial Narrow" w:hAnsi="Arial Narrow"/>
          <w:b/>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 xml:space="preserve">ly této smlouvy </w:t>
      </w:r>
    </w:p>
    <w:p w14:paraId="115499F5" w14:textId="0A4836F7" w:rsidR="00A24A6E" w:rsidRPr="003B4558" w:rsidRDefault="00A24A6E" w:rsidP="00F70BE0">
      <w:pPr>
        <w:numPr>
          <w:ilvl w:val="0"/>
          <w:numId w:val="15"/>
        </w:numPr>
        <w:spacing w:after="0"/>
        <w:ind w:left="284" w:hanging="284"/>
        <w:jc w:val="both"/>
        <w:rPr>
          <w:rFonts w:ascii="Arial Narrow" w:hAnsi="Arial Narrow"/>
          <w:b/>
          <w:sz w:val="24"/>
          <w:szCs w:val="24"/>
        </w:rPr>
      </w:pPr>
      <w:r w:rsidRPr="00E11EDA">
        <w:rPr>
          <w:rFonts w:ascii="Arial Narrow" w:hAnsi="Arial Narrow"/>
          <w:sz w:val="24"/>
          <w:szCs w:val="24"/>
        </w:rPr>
        <w:t>Kontaktní osobou prodávajícího je pro účely</w:t>
      </w:r>
      <w:r>
        <w:rPr>
          <w:rFonts w:ascii="Arial Narrow" w:hAnsi="Arial Narrow"/>
          <w:sz w:val="24"/>
          <w:szCs w:val="24"/>
        </w:rPr>
        <w:t xml:space="preserve"> této smlouvy určen </w:t>
      </w:r>
      <w:bookmarkStart w:id="0" w:name="_GoBack"/>
      <w:bookmarkEnd w:id="0"/>
    </w:p>
    <w:p w14:paraId="75A308FE" w14:textId="77777777" w:rsidR="00A24A6E" w:rsidRPr="005F081E" w:rsidRDefault="00A24A6E" w:rsidP="00A24A6E">
      <w:pPr>
        <w:numPr>
          <w:ilvl w:val="0"/>
          <w:numId w:val="15"/>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Pr>
          <w:rFonts w:ascii="Arial Narrow" w:hAnsi="Arial Narrow"/>
          <w:sz w:val="24"/>
          <w:szCs w:val="24"/>
        </w:rPr>
        <w:t xml:space="preserve">současně </w:t>
      </w:r>
      <w:r w:rsidRPr="00483441">
        <w:rPr>
          <w:rFonts w:ascii="Arial Narrow" w:hAnsi="Arial Narrow"/>
          <w:sz w:val="24"/>
          <w:szCs w:val="24"/>
        </w:rPr>
        <w:t xml:space="preserve">povinen </w:t>
      </w:r>
      <w:r>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0A9CF2EF" w14:textId="77777777" w:rsidR="00A24A6E" w:rsidRPr="005F081E" w:rsidRDefault="00A24A6E" w:rsidP="00A24A6E">
      <w:pPr>
        <w:numPr>
          <w:ilvl w:val="0"/>
          <w:numId w:val="1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42207BA3" w14:textId="77777777" w:rsidR="00A24A6E" w:rsidRPr="005F081E" w:rsidRDefault="00A24A6E" w:rsidP="00A24A6E">
      <w:pPr>
        <w:numPr>
          <w:ilvl w:val="0"/>
          <w:numId w:val="15"/>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7333FA9F" w14:textId="77777777" w:rsidR="00A24A6E" w:rsidRPr="005F081E" w:rsidRDefault="00A24A6E" w:rsidP="00A24A6E">
      <w:pPr>
        <w:numPr>
          <w:ilvl w:val="0"/>
          <w:numId w:val="16"/>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Pr>
          <w:rFonts w:ascii="Arial Narrow" w:hAnsi="Arial Narrow"/>
          <w:sz w:val="24"/>
          <w:szCs w:val="24"/>
        </w:rPr>
        <w:t xml:space="preserve">a převzato bez vad </w:t>
      </w:r>
      <w:r w:rsidRPr="005F081E">
        <w:rPr>
          <w:rFonts w:ascii="Arial Narrow" w:hAnsi="Arial Narrow"/>
          <w:sz w:val="24"/>
          <w:szCs w:val="24"/>
        </w:rPr>
        <w:t>včetně příslušné dokumentace</w:t>
      </w:r>
      <w:r>
        <w:rPr>
          <w:rFonts w:ascii="Arial Narrow" w:hAnsi="Arial Narrow"/>
          <w:sz w:val="24"/>
          <w:szCs w:val="24"/>
        </w:rPr>
        <w:t xml:space="preserve"> způsobem uvedeným níže</w:t>
      </w:r>
      <w:r w:rsidRPr="005F081E">
        <w:rPr>
          <w:rFonts w:ascii="Arial Narrow" w:hAnsi="Arial Narrow"/>
          <w:sz w:val="24"/>
          <w:szCs w:val="24"/>
        </w:rPr>
        <w:t xml:space="preserve">, </w:t>
      </w:r>
    </w:p>
    <w:p w14:paraId="2C22A0DF" w14:textId="77777777" w:rsidR="00A24A6E" w:rsidRPr="005F081E" w:rsidRDefault="00A24A6E" w:rsidP="00A24A6E">
      <w:pPr>
        <w:numPr>
          <w:ilvl w:val="0"/>
          <w:numId w:val="16"/>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47824F45" w14:textId="77777777" w:rsidR="00A24A6E" w:rsidRPr="005F081E" w:rsidRDefault="00A24A6E" w:rsidP="00A24A6E">
      <w:pPr>
        <w:numPr>
          <w:ilvl w:val="0"/>
          <w:numId w:val="16"/>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p>
    <w:p w14:paraId="6D27F61C" w14:textId="77777777" w:rsidR="00A24A6E" w:rsidRDefault="00A24A6E" w:rsidP="00A24A6E">
      <w:pPr>
        <w:numPr>
          <w:ilvl w:val="0"/>
          <w:numId w:val="15"/>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31198D87" w14:textId="77777777" w:rsidR="00A24A6E" w:rsidRPr="005F081E" w:rsidRDefault="00A24A6E" w:rsidP="00A24A6E">
      <w:pPr>
        <w:numPr>
          <w:ilvl w:val="0"/>
          <w:numId w:val="15"/>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3C574989" w14:textId="77777777" w:rsidR="00A24A6E" w:rsidRPr="005F081E" w:rsidRDefault="00A24A6E" w:rsidP="00A24A6E">
      <w:pPr>
        <w:numPr>
          <w:ilvl w:val="0"/>
          <w:numId w:val="17"/>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7BACF045" w14:textId="77777777" w:rsidR="00A24A6E" w:rsidRPr="005F081E" w:rsidRDefault="00A24A6E" w:rsidP="00A24A6E">
      <w:pPr>
        <w:numPr>
          <w:ilvl w:val="0"/>
          <w:numId w:val="17"/>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348A8FA9" w14:textId="77777777" w:rsidR="00A24A6E" w:rsidRPr="005F081E" w:rsidRDefault="00A24A6E" w:rsidP="00A24A6E">
      <w:pPr>
        <w:numPr>
          <w:ilvl w:val="0"/>
          <w:numId w:val="17"/>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42B62554" w14:textId="77777777" w:rsidR="00A24A6E" w:rsidRPr="005F081E" w:rsidRDefault="00A24A6E" w:rsidP="00A24A6E">
      <w:pPr>
        <w:numPr>
          <w:ilvl w:val="0"/>
          <w:numId w:val="17"/>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60C2E6AC" w14:textId="77777777" w:rsidR="00A24A6E" w:rsidRPr="005F081E" w:rsidRDefault="00A24A6E" w:rsidP="00A24A6E">
      <w:pPr>
        <w:numPr>
          <w:ilvl w:val="0"/>
          <w:numId w:val="17"/>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3018488D" w14:textId="77777777" w:rsidR="00A24A6E" w:rsidRPr="005F081E" w:rsidRDefault="00A24A6E" w:rsidP="00A24A6E">
      <w:pPr>
        <w:numPr>
          <w:ilvl w:val="0"/>
          <w:numId w:val="17"/>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2EA40A90" w14:textId="77777777" w:rsidR="00A24A6E" w:rsidRPr="005F081E" w:rsidRDefault="00A24A6E" w:rsidP="00A24A6E">
      <w:pPr>
        <w:numPr>
          <w:ilvl w:val="0"/>
          <w:numId w:val="17"/>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6635F8C6" w14:textId="77777777" w:rsidR="00A24A6E" w:rsidRPr="005F081E" w:rsidRDefault="00A24A6E" w:rsidP="00A24A6E">
      <w:pPr>
        <w:numPr>
          <w:ilvl w:val="0"/>
          <w:numId w:val="15"/>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w:t>
      </w:r>
      <w:r>
        <w:rPr>
          <w:rFonts w:ascii="Arial Narrow" w:hAnsi="Arial Narrow"/>
          <w:sz w:val="24"/>
          <w:szCs w:val="24"/>
        </w:rPr>
        <w:t>podepsaný předávací protokol</w:t>
      </w:r>
      <w:r w:rsidRPr="005F081E">
        <w:rPr>
          <w:rFonts w:ascii="Arial Narrow" w:hAnsi="Arial Narrow"/>
          <w:sz w:val="24"/>
          <w:szCs w:val="24"/>
        </w:rPr>
        <w:t xml:space="preserve"> 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1C28E65" w14:textId="3FD0B22C" w:rsidR="000A7B05" w:rsidRDefault="000A7B05" w:rsidP="00A24A6E">
      <w:pPr>
        <w:spacing w:after="0"/>
        <w:ind w:left="284" w:hanging="284"/>
        <w:jc w:val="both"/>
        <w:rPr>
          <w:rFonts w:ascii="Arial Narrow" w:hAnsi="Arial Narrow"/>
          <w:sz w:val="24"/>
          <w:szCs w:val="24"/>
        </w:rPr>
      </w:pPr>
    </w:p>
    <w:p w14:paraId="44500E56" w14:textId="4E42D69A" w:rsidR="00F905F2" w:rsidRDefault="00F905F2" w:rsidP="00A24A6E">
      <w:pPr>
        <w:spacing w:after="0"/>
        <w:ind w:left="284" w:hanging="284"/>
        <w:jc w:val="both"/>
        <w:rPr>
          <w:rFonts w:ascii="Arial Narrow" w:hAnsi="Arial Narrow"/>
          <w:sz w:val="24"/>
          <w:szCs w:val="24"/>
        </w:rPr>
      </w:pPr>
    </w:p>
    <w:p w14:paraId="752FB838" w14:textId="77777777" w:rsidR="00F905F2" w:rsidRPr="005F081E" w:rsidRDefault="00F905F2" w:rsidP="00A24A6E">
      <w:pPr>
        <w:spacing w:after="0"/>
        <w:ind w:left="284" w:hanging="284"/>
        <w:jc w:val="both"/>
        <w:rPr>
          <w:rFonts w:ascii="Arial Narrow" w:hAnsi="Arial Narrow"/>
          <w:sz w:val="24"/>
          <w:szCs w:val="24"/>
        </w:rPr>
      </w:pPr>
    </w:p>
    <w:p w14:paraId="30FD451A" w14:textId="77777777" w:rsidR="00A24A6E" w:rsidRPr="005F081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7F50B468" w14:textId="77777777" w:rsidR="00A24A6E" w:rsidRDefault="00A24A6E" w:rsidP="00A24A6E">
      <w:pPr>
        <w:spacing w:after="0"/>
        <w:ind w:left="284" w:hanging="284"/>
        <w:rPr>
          <w:rFonts w:ascii="Arial Narrow" w:hAnsi="Arial Narrow"/>
          <w:b/>
          <w:sz w:val="24"/>
          <w:szCs w:val="24"/>
        </w:rPr>
      </w:pPr>
    </w:p>
    <w:p w14:paraId="5626024D" w14:textId="77777777" w:rsidR="00A24A6E" w:rsidRDefault="00A24A6E" w:rsidP="00A24A6E">
      <w:pPr>
        <w:numPr>
          <w:ilvl w:val="0"/>
          <w:numId w:val="21"/>
        </w:numPr>
        <w:spacing w:after="0"/>
        <w:ind w:left="284" w:hanging="284"/>
        <w:jc w:val="both"/>
        <w:rPr>
          <w:rFonts w:ascii="Arial Narrow" w:hAnsi="Arial Narrow"/>
          <w:sz w:val="24"/>
          <w:szCs w:val="24"/>
        </w:rPr>
      </w:pPr>
      <w:r>
        <w:rPr>
          <w:rFonts w:ascii="Arial Narrow" w:hAnsi="Arial Narrow"/>
          <w:sz w:val="24"/>
          <w:szCs w:val="24"/>
        </w:rPr>
        <w:lastRenderedPageBreak/>
        <w:t>Prodávající poskytuje kupujícímu záruku za jakost zařízení spočívající v tom, že zařízení, jakož i jeho veškeré části i jednotlivé komponenty, bude po záruční dobu způsobilé pro použití k ujednaným, případně jinak obvyklým účelům a zachová si ujednané, případně jinak obvyklé vlastnosti.</w:t>
      </w:r>
    </w:p>
    <w:p w14:paraId="0B331C04" w14:textId="77777777" w:rsidR="00A24A6E" w:rsidRPr="00D10095" w:rsidRDefault="00A24A6E" w:rsidP="00A24A6E">
      <w:pPr>
        <w:numPr>
          <w:ilvl w:val="0"/>
          <w:numId w:val="21"/>
        </w:numPr>
        <w:spacing w:after="0"/>
        <w:ind w:left="284" w:hanging="284"/>
        <w:jc w:val="both"/>
        <w:rPr>
          <w:rFonts w:ascii="Arial Narrow" w:hAnsi="Arial Narrow"/>
          <w:b/>
          <w:sz w:val="24"/>
          <w:szCs w:val="24"/>
        </w:rPr>
      </w:pPr>
      <w:r w:rsidRPr="00D10095">
        <w:rPr>
          <w:rFonts w:ascii="Arial Narrow" w:hAnsi="Arial Narrow"/>
          <w:b/>
          <w:sz w:val="24"/>
          <w:szCs w:val="24"/>
        </w:rPr>
        <w:t>Záruční doba se sjednává v délce 36 měsíců ode dne převzetí zařízení kupujícím.</w:t>
      </w:r>
    </w:p>
    <w:p w14:paraId="42C68957" w14:textId="77777777" w:rsidR="00A24A6E" w:rsidRPr="00BE449A" w:rsidRDefault="00A24A6E" w:rsidP="00A24A6E">
      <w:pPr>
        <w:numPr>
          <w:ilvl w:val="0"/>
          <w:numId w:val="21"/>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nebo </w:t>
      </w:r>
      <w:r>
        <w:rPr>
          <w:rFonts w:ascii="Arial Narrow" w:hAnsi="Arial Narrow"/>
          <w:sz w:val="24"/>
          <w:szCs w:val="24"/>
        </w:rPr>
        <w:t xml:space="preserve">na vlastní náklad </w:t>
      </w:r>
      <w:r w:rsidRPr="00BE449A">
        <w:rPr>
          <w:rFonts w:ascii="Arial Narrow" w:hAnsi="Arial Narrow"/>
          <w:sz w:val="24"/>
          <w:szCs w:val="24"/>
        </w:rPr>
        <w:t xml:space="preserve">zajistí provedení pravidelných technických prohlídek nařízených výrobcem </w:t>
      </w:r>
      <w:r>
        <w:rPr>
          <w:rFonts w:ascii="Arial Narrow" w:hAnsi="Arial Narrow"/>
          <w:sz w:val="24"/>
          <w:szCs w:val="24"/>
        </w:rPr>
        <w:t xml:space="preserve">popř. vyžadovaných </w:t>
      </w:r>
      <w:r w:rsidRPr="00BE449A">
        <w:rPr>
          <w:rFonts w:ascii="Arial Narrow" w:hAnsi="Arial Narrow"/>
          <w:sz w:val="24"/>
          <w:szCs w:val="24"/>
        </w:rPr>
        <w:t xml:space="preserve">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w:t>
      </w:r>
      <w:r>
        <w:rPr>
          <w:rFonts w:ascii="Arial Narrow" w:hAnsi="Arial Narrow"/>
          <w:sz w:val="24"/>
          <w:szCs w:val="24"/>
        </w:rPr>
        <w:t>)</w:t>
      </w:r>
      <w:r w:rsidRPr="00BE449A">
        <w:rPr>
          <w:rFonts w:ascii="Arial Narrow" w:hAnsi="Arial Narrow"/>
          <w:sz w:val="24"/>
          <w:szCs w:val="24"/>
        </w:rPr>
        <w:t xml:space="preserve">, včetně měněných náhradních dílů, </w:t>
      </w:r>
      <w:r>
        <w:rPr>
          <w:rFonts w:ascii="Arial Narrow" w:hAnsi="Arial Narrow"/>
          <w:sz w:val="24"/>
          <w:szCs w:val="24"/>
        </w:rPr>
        <w:t>a bezpečnostně technických prohlídek,</w:t>
      </w:r>
      <w:r w:rsidRPr="00BE449A">
        <w:rPr>
          <w:rFonts w:ascii="Arial Narrow" w:hAnsi="Arial Narrow"/>
          <w:sz w:val="24"/>
          <w:szCs w:val="24"/>
        </w:rPr>
        <w:t xml:space="preserve">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w:t>
      </w:r>
      <w:r>
        <w:rPr>
          <w:rFonts w:ascii="Arial Narrow" w:hAnsi="Arial Narrow"/>
          <w:sz w:val="24"/>
          <w:szCs w:val="24"/>
        </w:rPr>
        <w:t>trvání záruční doby 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p>
    <w:p w14:paraId="558F97CF" w14:textId="77777777" w:rsidR="00A24A6E" w:rsidRPr="00D63CA5" w:rsidRDefault="00A24A6E" w:rsidP="00A24A6E">
      <w:pPr>
        <w:numPr>
          <w:ilvl w:val="0"/>
          <w:numId w:val="21"/>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 termínu ji bezplatně odstranit</w:t>
      </w:r>
      <w:r>
        <w:rPr>
          <w:rFonts w:ascii="Arial Narrow" w:hAnsi="Arial Narrow"/>
          <w:sz w:val="24"/>
          <w:szCs w:val="24"/>
        </w:rPr>
        <w:t xml:space="preserve"> nejpozději však do </w:t>
      </w:r>
      <w:r w:rsidRPr="00AD3C9E">
        <w:rPr>
          <w:rFonts w:ascii="Arial Narrow" w:hAnsi="Arial Narrow"/>
          <w:sz w:val="24"/>
          <w:szCs w:val="24"/>
        </w:rPr>
        <w:t>48 hodin od nahlášení vady</w:t>
      </w:r>
      <w:r w:rsidRPr="00FA44F7">
        <w:rPr>
          <w:rFonts w:ascii="Arial Narrow" w:hAnsi="Arial Narrow"/>
          <w:sz w:val="24"/>
          <w:szCs w:val="24"/>
        </w:rPr>
        <w:t>.</w:t>
      </w:r>
      <w:r>
        <w:rPr>
          <w:rFonts w:ascii="Arial Narrow" w:hAnsi="Arial Narrow"/>
          <w:sz w:val="24"/>
          <w:szCs w:val="24"/>
        </w:rPr>
        <w:t xml:space="preserve"> </w:t>
      </w:r>
      <w:r w:rsidRPr="00AD3C9E">
        <w:rPr>
          <w:rFonts w:ascii="Arial Narrow" w:hAnsi="Arial Narrow"/>
          <w:sz w:val="24"/>
          <w:szCs w:val="24"/>
        </w:rPr>
        <w:t xml:space="preserve">Pokud v důsledku výskytu záruční vady na zařízení, kterou se prodávajícímu nepodaří odstranit do </w:t>
      </w:r>
      <w:r>
        <w:rPr>
          <w:rFonts w:ascii="Arial Narrow" w:hAnsi="Arial Narrow"/>
          <w:sz w:val="24"/>
          <w:szCs w:val="24"/>
        </w:rPr>
        <w:t xml:space="preserve">stanovené doby </w:t>
      </w:r>
      <w:r w:rsidRPr="00AD3C9E">
        <w:rPr>
          <w:rFonts w:ascii="Arial Narrow" w:hAnsi="Arial Narrow"/>
          <w:sz w:val="24"/>
          <w:szCs w:val="24"/>
        </w:rPr>
        <w:t>48 hodin od nahlášení vady</w:t>
      </w:r>
      <w:r>
        <w:rPr>
          <w:rFonts w:ascii="Arial Narrow" w:hAnsi="Arial Narrow"/>
          <w:sz w:val="24"/>
          <w:szCs w:val="24"/>
        </w:rPr>
        <w:t xml:space="preserve"> </w:t>
      </w:r>
      <w:r w:rsidRPr="006D3E31">
        <w:rPr>
          <w:rFonts w:ascii="Arial Narrow" w:hAnsi="Arial Narrow"/>
          <w:sz w:val="24"/>
          <w:szCs w:val="24"/>
        </w:rPr>
        <w:t xml:space="preserve">(např. při nemožnosti zajištění </w:t>
      </w:r>
      <w:r>
        <w:rPr>
          <w:rFonts w:ascii="Arial Narrow" w:hAnsi="Arial Narrow"/>
          <w:sz w:val="24"/>
          <w:szCs w:val="24"/>
        </w:rPr>
        <w:t xml:space="preserve">včasné </w:t>
      </w:r>
      <w:r w:rsidRPr="006D3E31">
        <w:rPr>
          <w:rFonts w:ascii="Arial Narrow" w:hAnsi="Arial Narrow"/>
          <w:sz w:val="24"/>
          <w:szCs w:val="24"/>
        </w:rPr>
        <w:t>dodávky náhradních dílů)</w:t>
      </w:r>
      <w:r w:rsidRPr="00AD3C9E">
        <w:rPr>
          <w:rFonts w:ascii="Arial Narrow" w:hAnsi="Arial Narrow"/>
          <w:sz w:val="24"/>
          <w:szCs w:val="24"/>
        </w:rPr>
        <w:t xml:space="preserve">, nebude kupující moci zařízení </w:t>
      </w:r>
      <w:r>
        <w:rPr>
          <w:rFonts w:ascii="Arial Narrow" w:hAnsi="Arial Narrow"/>
          <w:sz w:val="24"/>
          <w:szCs w:val="24"/>
        </w:rPr>
        <w:t xml:space="preserve">nadále </w:t>
      </w:r>
      <w:r w:rsidRPr="00AD3C9E">
        <w:rPr>
          <w:rFonts w:ascii="Arial Narrow" w:hAnsi="Arial Narrow"/>
          <w:sz w:val="24"/>
          <w:szCs w:val="24"/>
        </w:rPr>
        <w:t xml:space="preserve">užívat, zavazuje se prodávající na výzvu kupujícího poskytnout kupujícímu formou bezúplatné výpůjčky do užívání náhradní zařízení popř. vadou část zařízení se stejnými parametry na dobu do provedení záruční opravy vadného zařízení, a to nejpozději druhý den po doručení výzvy kupujícího, přičemž </w:t>
      </w:r>
      <w:r w:rsidRPr="004A4AF5">
        <w:rPr>
          <w:rFonts w:ascii="Arial Narrow" w:hAnsi="Arial Narrow"/>
          <w:sz w:val="24"/>
          <w:szCs w:val="24"/>
        </w:rPr>
        <w:t xml:space="preserve">v takovém případě veškeré náklady související s poskytnutím i vrácením náhradního zařízení ponese </w:t>
      </w:r>
      <w:r w:rsidRPr="002D1E36">
        <w:rPr>
          <w:rFonts w:ascii="Arial Narrow" w:hAnsi="Arial Narrow"/>
          <w:sz w:val="24"/>
          <w:szCs w:val="24"/>
        </w:rPr>
        <w:t>prodávající</w:t>
      </w:r>
      <w:r w:rsidRPr="00FA44F7">
        <w:rPr>
          <w:rFonts w:ascii="Arial Narrow" w:hAnsi="Arial Narrow"/>
          <w:sz w:val="24"/>
          <w:szCs w:val="24"/>
        </w:rPr>
        <w:t>.</w:t>
      </w:r>
    </w:p>
    <w:p w14:paraId="00BFCBCD" w14:textId="77777777" w:rsidR="00A24A6E" w:rsidRDefault="00A24A6E" w:rsidP="00A24A6E">
      <w:pPr>
        <w:numPr>
          <w:ilvl w:val="0"/>
          <w:numId w:val="21"/>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58FA24A7" w14:textId="77777777" w:rsidR="00A24A6E" w:rsidRDefault="00A24A6E" w:rsidP="00A24A6E">
      <w:pPr>
        <w:numPr>
          <w:ilvl w:val="0"/>
          <w:numId w:val="21"/>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0F5D08D1" w14:textId="77777777" w:rsidR="00A24A6E" w:rsidRDefault="00A24A6E" w:rsidP="00A24A6E">
      <w:pPr>
        <w:numPr>
          <w:ilvl w:val="0"/>
          <w:numId w:val="21"/>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F27F950" w14:textId="77777777" w:rsidR="00A24A6E" w:rsidRPr="00C0262C" w:rsidRDefault="00A24A6E" w:rsidP="00A24A6E">
      <w:pPr>
        <w:numPr>
          <w:ilvl w:val="0"/>
          <w:numId w:val="21"/>
        </w:numPr>
        <w:spacing w:after="0"/>
        <w:ind w:left="284" w:hanging="284"/>
        <w:jc w:val="both"/>
        <w:rPr>
          <w:rFonts w:ascii="Arial Narrow" w:hAnsi="Arial Narrow"/>
          <w:sz w:val="24"/>
          <w:szCs w:val="24"/>
        </w:rPr>
      </w:pPr>
      <w:r w:rsidRPr="00C0262C">
        <w:rPr>
          <w:rFonts w:ascii="Arial Narrow" w:hAnsi="Arial Narrow"/>
          <w:sz w:val="24"/>
          <w:szCs w:val="24"/>
        </w:rPr>
        <w:t xml:space="preserve">Práva kupujícího z vadného plnění tím nejsou dotčena a řídí se dle </w:t>
      </w:r>
      <w:proofErr w:type="spellStart"/>
      <w:r w:rsidRPr="00C0262C">
        <w:rPr>
          <w:rFonts w:ascii="Arial Narrow" w:hAnsi="Arial Narrow"/>
          <w:sz w:val="24"/>
          <w:szCs w:val="24"/>
        </w:rPr>
        <w:t>ust</w:t>
      </w:r>
      <w:proofErr w:type="spellEnd"/>
      <w:r w:rsidRPr="00C0262C">
        <w:rPr>
          <w:rFonts w:ascii="Arial Narrow" w:hAnsi="Arial Narrow"/>
          <w:sz w:val="24"/>
          <w:szCs w:val="24"/>
        </w:rPr>
        <w:t xml:space="preserve">. § 2099 </w:t>
      </w:r>
      <w:r>
        <w:rPr>
          <w:rFonts w:ascii="Arial Narrow" w:hAnsi="Arial Narrow"/>
          <w:sz w:val="24"/>
          <w:szCs w:val="24"/>
        </w:rPr>
        <w:t xml:space="preserve">a násl. </w:t>
      </w:r>
      <w:r w:rsidRPr="00C0262C">
        <w:rPr>
          <w:rFonts w:ascii="Arial Narrow" w:hAnsi="Arial Narrow"/>
          <w:sz w:val="24"/>
          <w:szCs w:val="24"/>
        </w:rPr>
        <w:t>občanského zákoníku</w:t>
      </w:r>
      <w:r>
        <w:rPr>
          <w:rFonts w:ascii="Arial Narrow" w:hAnsi="Arial Narrow"/>
          <w:sz w:val="24"/>
          <w:szCs w:val="24"/>
        </w:rPr>
        <w:t>, není –</w:t>
      </w:r>
      <w:proofErr w:type="spellStart"/>
      <w:r>
        <w:rPr>
          <w:rFonts w:ascii="Arial Narrow" w:hAnsi="Arial Narrow"/>
          <w:sz w:val="24"/>
          <w:szCs w:val="24"/>
        </w:rPr>
        <w:t>li</w:t>
      </w:r>
      <w:proofErr w:type="spellEnd"/>
      <w:r>
        <w:rPr>
          <w:rFonts w:ascii="Arial Narrow" w:hAnsi="Arial Narrow"/>
          <w:sz w:val="24"/>
          <w:szCs w:val="24"/>
        </w:rPr>
        <w:t xml:space="preserve"> v této smlouvě uvedeno jinak.</w:t>
      </w:r>
    </w:p>
    <w:p w14:paraId="3B946587" w14:textId="77777777" w:rsidR="00A24A6E" w:rsidRDefault="00A24A6E" w:rsidP="00A24A6E">
      <w:pPr>
        <w:spacing w:after="0"/>
        <w:ind w:left="284" w:hanging="284"/>
        <w:rPr>
          <w:rFonts w:ascii="Arial Narrow" w:hAnsi="Arial Narrow"/>
          <w:b/>
          <w:sz w:val="24"/>
          <w:szCs w:val="24"/>
        </w:rPr>
      </w:pPr>
    </w:p>
    <w:p w14:paraId="4707C26F" w14:textId="42BB3A39" w:rsidR="00A24A6E" w:rsidRDefault="00A24A6E" w:rsidP="00A24A6E">
      <w:pPr>
        <w:spacing w:after="0"/>
        <w:ind w:left="426"/>
        <w:rPr>
          <w:rFonts w:ascii="Arial Narrow" w:hAnsi="Arial Narrow"/>
          <w:b/>
          <w:sz w:val="24"/>
          <w:szCs w:val="24"/>
        </w:rPr>
      </w:pPr>
    </w:p>
    <w:p w14:paraId="23B57C8B" w14:textId="0477A030" w:rsidR="00F905F2" w:rsidRDefault="00F905F2" w:rsidP="00A24A6E">
      <w:pPr>
        <w:spacing w:after="0"/>
        <w:ind w:left="426"/>
        <w:rPr>
          <w:rFonts w:ascii="Arial Narrow" w:hAnsi="Arial Narrow"/>
          <w:b/>
          <w:sz w:val="24"/>
          <w:szCs w:val="24"/>
        </w:rPr>
      </w:pPr>
    </w:p>
    <w:p w14:paraId="7C49140C" w14:textId="77777777" w:rsidR="00F905F2" w:rsidRPr="005F081E" w:rsidRDefault="00F905F2" w:rsidP="00A24A6E">
      <w:pPr>
        <w:spacing w:after="0"/>
        <w:ind w:left="426"/>
        <w:rPr>
          <w:rFonts w:ascii="Arial Narrow" w:hAnsi="Arial Narrow"/>
          <w:b/>
          <w:sz w:val="24"/>
          <w:szCs w:val="24"/>
        </w:rPr>
      </w:pPr>
    </w:p>
    <w:p w14:paraId="0FBB06BA" w14:textId="77777777" w:rsidR="00A24A6E" w:rsidRPr="005F081E" w:rsidRDefault="00A24A6E" w:rsidP="00A24A6E">
      <w:pPr>
        <w:numPr>
          <w:ilvl w:val="0"/>
          <w:numId w:val="22"/>
        </w:numPr>
        <w:spacing w:after="0"/>
        <w:jc w:val="center"/>
        <w:rPr>
          <w:rFonts w:ascii="Arial Narrow" w:hAnsi="Arial Narrow"/>
          <w:b/>
          <w:sz w:val="24"/>
          <w:szCs w:val="24"/>
        </w:rPr>
      </w:pPr>
      <w:r>
        <w:rPr>
          <w:rFonts w:ascii="Arial Narrow" w:hAnsi="Arial Narrow"/>
          <w:b/>
          <w:sz w:val="24"/>
          <w:szCs w:val="24"/>
        </w:rPr>
        <w:t>Odstoupení od smlouvy</w:t>
      </w:r>
    </w:p>
    <w:p w14:paraId="14FDBE5A" w14:textId="77777777" w:rsidR="00A24A6E" w:rsidRPr="005F081E" w:rsidRDefault="00A24A6E" w:rsidP="00A24A6E">
      <w:pPr>
        <w:spacing w:after="0"/>
        <w:ind w:left="426"/>
        <w:rPr>
          <w:rFonts w:ascii="Arial Narrow" w:hAnsi="Arial Narrow"/>
          <w:b/>
          <w:sz w:val="24"/>
          <w:szCs w:val="24"/>
        </w:rPr>
      </w:pPr>
    </w:p>
    <w:p w14:paraId="657C3FAF" w14:textId="77777777" w:rsidR="00A24A6E" w:rsidRDefault="00A24A6E" w:rsidP="00A24A6E">
      <w:pPr>
        <w:numPr>
          <w:ilvl w:val="0"/>
          <w:numId w:val="24"/>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AA4173B" w14:textId="77777777" w:rsidR="00A24A6E" w:rsidRDefault="00A24A6E" w:rsidP="00A24A6E">
      <w:pPr>
        <w:numPr>
          <w:ilvl w:val="0"/>
          <w:numId w:val="24"/>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341C1989" w14:textId="77777777" w:rsidR="00A24A6E" w:rsidRDefault="00A24A6E" w:rsidP="00A24A6E">
      <w:pPr>
        <w:numPr>
          <w:ilvl w:val="0"/>
          <w:numId w:val="16"/>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350C7436" w14:textId="77777777" w:rsidR="00A24A6E" w:rsidRDefault="00A24A6E" w:rsidP="00A24A6E">
      <w:pPr>
        <w:numPr>
          <w:ilvl w:val="0"/>
          <w:numId w:val="16"/>
        </w:numPr>
        <w:spacing w:after="0"/>
        <w:ind w:left="709" w:hanging="283"/>
        <w:jc w:val="both"/>
        <w:rPr>
          <w:rFonts w:ascii="Arial Narrow" w:hAnsi="Arial Narrow"/>
          <w:sz w:val="24"/>
          <w:szCs w:val="24"/>
        </w:rPr>
      </w:pPr>
      <w:r>
        <w:rPr>
          <w:rFonts w:ascii="Arial Narrow" w:hAnsi="Arial Narrow"/>
          <w:sz w:val="24"/>
          <w:szCs w:val="24"/>
        </w:rPr>
        <w:t>prodlení prodávajícího s dodáním předmětu plnění dle této smlouvy delším než 30 kalendářních dnů;</w:t>
      </w:r>
    </w:p>
    <w:p w14:paraId="39D3147C" w14:textId="77777777" w:rsidR="00A24A6E" w:rsidRDefault="00A24A6E" w:rsidP="00A24A6E">
      <w:pPr>
        <w:numPr>
          <w:ilvl w:val="0"/>
          <w:numId w:val="16"/>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30 kalendářních dnů; </w:t>
      </w:r>
    </w:p>
    <w:p w14:paraId="71C59CDB" w14:textId="77777777" w:rsidR="00A24A6E" w:rsidRDefault="00A24A6E" w:rsidP="00A24A6E">
      <w:pPr>
        <w:numPr>
          <w:ilvl w:val="0"/>
          <w:numId w:val="16"/>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451F6629" w14:textId="77777777" w:rsidR="00A24A6E" w:rsidRDefault="00A24A6E" w:rsidP="00A24A6E">
      <w:pPr>
        <w:numPr>
          <w:ilvl w:val="0"/>
          <w:numId w:val="16"/>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r>
        <w:rPr>
          <w:rFonts w:ascii="Arial Narrow" w:hAnsi="Arial Narrow"/>
          <w:sz w:val="24"/>
          <w:szCs w:val="24"/>
        </w:rPr>
        <w:t>nebo</w:t>
      </w:r>
    </w:p>
    <w:p w14:paraId="609EFC3F" w14:textId="77777777" w:rsidR="00A24A6E" w:rsidRDefault="00A24A6E" w:rsidP="00A24A6E">
      <w:pPr>
        <w:numPr>
          <w:ilvl w:val="0"/>
          <w:numId w:val="16"/>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4E3FF66B" w14:textId="77777777" w:rsidR="00A24A6E" w:rsidRDefault="00A24A6E" w:rsidP="00A24A6E">
      <w:pPr>
        <w:numPr>
          <w:ilvl w:val="0"/>
          <w:numId w:val="24"/>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Pr>
          <w:rFonts w:ascii="Arial Narrow" w:hAnsi="Arial Narrow"/>
          <w:sz w:val="24"/>
          <w:szCs w:val="24"/>
        </w:rPr>
        <w:t>musí být podepsáno</w:t>
      </w:r>
      <w:r w:rsidRPr="004E10FC">
        <w:rPr>
          <w:rFonts w:ascii="Arial Narrow" w:hAnsi="Arial Narrow"/>
          <w:sz w:val="24"/>
          <w:szCs w:val="24"/>
        </w:rPr>
        <w:t xml:space="preserve"> odstupující smluvní stran</w:t>
      </w:r>
      <w:r>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Pr>
          <w:rFonts w:ascii="Arial Narrow" w:hAnsi="Arial Narrow"/>
          <w:sz w:val="24"/>
          <w:szCs w:val="24"/>
        </w:rPr>
        <w:t xml:space="preserve"> V případě odstoupení od smlouvy je prodávající povinen převzít zařízení u kupujícího a na vlastní náklady provést jeho demontáž a uhradit související přepravní náklady.</w:t>
      </w:r>
    </w:p>
    <w:p w14:paraId="06DD588B" w14:textId="77777777" w:rsidR="00A24A6E" w:rsidRPr="0050336E" w:rsidRDefault="00A24A6E" w:rsidP="00A24A6E">
      <w:pPr>
        <w:numPr>
          <w:ilvl w:val="0"/>
          <w:numId w:val="24"/>
        </w:numPr>
        <w:spacing w:after="0"/>
        <w:ind w:left="426" w:hanging="426"/>
        <w:jc w:val="both"/>
        <w:rPr>
          <w:rFonts w:ascii="Arial Narrow" w:hAnsi="Arial Narrow"/>
          <w:sz w:val="24"/>
          <w:szCs w:val="24"/>
        </w:rPr>
      </w:pPr>
      <w:r w:rsidRPr="003E131A">
        <w:rPr>
          <w:rFonts w:ascii="Arial Narrow" w:hAnsi="Arial Narrow"/>
          <w:sz w:val="24"/>
          <w:szCs w:val="24"/>
        </w:rPr>
        <w:t xml:space="preserve">Odstoupení od </w:t>
      </w:r>
      <w:r>
        <w:rPr>
          <w:rFonts w:ascii="Arial Narrow" w:hAnsi="Arial Narrow"/>
          <w:sz w:val="24"/>
          <w:szCs w:val="24"/>
        </w:rPr>
        <w:t>této s</w:t>
      </w:r>
      <w:r w:rsidRPr="003E131A">
        <w:rPr>
          <w:rFonts w:ascii="Arial Narrow" w:hAnsi="Arial Narrow"/>
          <w:sz w:val="24"/>
          <w:szCs w:val="24"/>
        </w:rPr>
        <w:t>mlouvy se nedotýká práva na náhradu škody vzniklého z porušení smluvní povinnosti, práva na zaplacení smluvní pokuty a úroku z prodlení, ani ujednání o způsobu řešení sporů a volbě práva.</w:t>
      </w:r>
    </w:p>
    <w:p w14:paraId="63944300" w14:textId="77777777" w:rsidR="00A24A6E" w:rsidRDefault="00A24A6E" w:rsidP="00A24A6E">
      <w:pPr>
        <w:spacing w:after="0"/>
        <w:rPr>
          <w:rFonts w:ascii="Arial Narrow" w:hAnsi="Arial Narrow"/>
          <w:b/>
          <w:sz w:val="24"/>
          <w:szCs w:val="24"/>
        </w:rPr>
      </w:pPr>
    </w:p>
    <w:p w14:paraId="49DB4FB6" w14:textId="77777777" w:rsidR="00A24A6E" w:rsidRPr="005F081E" w:rsidRDefault="00A24A6E" w:rsidP="00A24A6E">
      <w:pPr>
        <w:numPr>
          <w:ilvl w:val="0"/>
          <w:numId w:val="22"/>
        </w:numPr>
        <w:spacing w:after="0"/>
        <w:jc w:val="center"/>
        <w:rPr>
          <w:rFonts w:ascii="Arial Narrow" w:hAnsi="Arial Narrow"/>
          <w:b/>
          <w:sz w:val="24"/>
          <w:szCs w:val="24"/>
        </w:rPr>
      </w:pPr>
      <w:r>
        <w:rPr>
          <w:rFonts w:ascii="Arial Narrow" w:hAnsi="Arial Narrow"/>
          <w:b/>
          <w:sz w:val="24"/>
          <w:szCs w:val="24"/>
        </w:rPr>
        <w:t>Odpovědnost za škodu</w:t>
      </w:r>
    </w:p>
    <w:p w14:paraId="7D8DC47E" w14:textId="77777777" w:rsidR="00A24A6E" w:rsidRPr="005F081E" w:rsidRDefault="00A24A6E" w:rsidP="00A24A6E">
      <w:pPr>
        <w:spacing w:after="0"/>
        <w:rPr>
          <w:rFonts w:ascii="Arial Narrow" w:hAnsi="Arial Narrow"/>
          <w:b/>
          <w:sz w:val="24"/>
          <w:szCs w:val="24"/>
        </w:rPr>
      </w:pPr>
    </w:p>
    <w:p w14:paraId="42B80BA3" w14:textId="77777777" w:rsidR="00A24A6E" w:rsidRPr="005F081E" w:rsidRDefault="00A24A6E" w:rsidP="00A24A6E">
      <w:pPr>
        <w:numPr>
          <w:ilvl w:val="0"/>
          <w:numId w:val="19"/>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29A33B6A" w14:textId="77777777" w:rsidR="00A24A6E" w:rsidRPr="005F081E" w:rsidRDefault="00A24A6E" w:rsidP="00A24A6E">
      <w:pPr>
        <w:numPr>
          <w:ilvl w:val="0"/>
          <w:numId w:val="19"/>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762B2B1E" w14:textId="77777777" w:rsidR="00A24A6E" w:rsidRDefault="00A24A6E" w:rsidP="00A24A6E">
      <w:pPr>
        <w:numPr>
          <w:ilvl w:val="0"/>
          <w:numId w:val="19"/>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71222764" w14:textId="77777777" w:rsidR="00A24A6E" w:rsidRPr="0050336E" w:rsidRDefault="00A24A6E" w:rsidP="00A24A6E">
      <w:pPr>
        <w:numPr>
          <w:ilvl w:val="0"/>
          <w:numId w:val="19"/>
        </w:numPr>
        <w:tabs>
          <w:tab w:val="left" w:pos="0"/>
        </w:tabs>
        <w:spacing w:after="0"/>
        <w:ind w:left="420" w:hanging="420"/>
        <w:jc w:val="both"/>
        <w:rPr>
          <w:rFonts w:ascii="Arial Narrow" w:hAnsi="Arial Narrow"/>
          <w:sz w:val="24"/>
          <w:szCs w:val="24"/>
        </w:rPr>
      </w:pPr>
      <w:r w:rsidRPr="009708BA">
        <w:rPr>
          <w:rFonts w:ascii="Arial Narrow" w:hAnsi="Arial Narrow"/>
          <w:sz w:val="24"/>
          <w:szCs w:val="24"/>
        </w:rPr>
        <w:t>Prodávající se zavazuje uzavřít a udržovat v platnosti pojištění odpovědnosti za škodu způsobenou prodávajícím třetí osobě ve výši 5mil. Kč do 14 kalendářních dnů od oznámení kupujícího o výběru nabídky prodávajícího jako nejvýhodnější nabídky, a to v případě, že prodávající pojištění v požadovaném rozsahu a výši již sjednáno nemá, a v téže lhůtě předložit doklad o uzavření pojištění kupujícímu.</w:t>
      </w:r>
    </w:p>
    <w:p w14:paraId="464E0D28" w14:textId="77777777" w:rsidR="00A24A6E" w:rsidRDefault="00A24A6E" w:rsidP="00A24A6E">
      <w:pPr>
        <w:spacing w:after="0"/>
        <w:rPr>
          <w:rFonts w:ascii="Arial Narrow" w:hAnsi="Arial Narrow"/>
          <w:sz w:val="24"/>
          <w:szCs w:val="24"/>
        </w:rPr>
      </w:pPr>
    </w:p>
    <w:p w14:paraId="3B5B8BAD" w14:textId="77777777" w:rsidR="00A24A6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Sankce</w:t>
      </w:r>
    </w:p>
    <w:p w14:paraId="420A4503" w14:textId="77777777" w:rsidR="00A24A6E" w:rsidRPr="005F081E" w:rsidRDefault="00A24A6E" w:rsidP="00A24A6E">
      <w:pPr>
        <w:spacing w:after="0"/>
        <w:ind w:left="1004"/>
        <w:rPr>
          <w:rFonts w:ascii="Arial Narrow" w:hAnsi="Arial Narrow"/>
          <w:b/>
          <w:sz w:val="24"/>
          <w:szCs w:val="24"/>
        </w:rPr>
      </w:pPr>
    </w:p>
    <w:p w14:paraId="1F0663C7" w14:textId="77777777" w:rsidR="00A24A6E" w:rsidRDefault="00A24A6E" w:rsidP="00A24A6E">
      <w:pPr>
        <w:numPr>
          <w:ilvl w:val="0"/>
          <w:numId w:val="20"/>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532E7B0B" w14:textId="77777777" w:rsidR="00A24A6E" w:rsidRDefault="00A24A6E" w:rsidP="00A24A6E">
      <w:pPr>
        <w:numPr>
          <w:ilvl w:val="0"/>
          <w:numId w:val="20"/>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 odst. 4 této smlouvy, zaplatí kupujícímu smluvní pokutu ve výši 0,5% kupní ceny včetně DPH uvedené v čl. II této smlouvy za každých započatých 24 hodin prodlení.</w:t>
      </w:r>
    </w:p>
    <w:p w14:paraId="39334637" w14:textId="77777777" w:rsidR="00A24A6E" w:rsidRPr="005F081E" w:rsidRDefault="00A24A6E" w:rsidP="00A24A6E">
      <w:pPr>
        <w:numPr>
          <w:ilvl w:val="0"/>
          <w:numId w:val="20"/>
        </w:numPr>
        <w:tabs>
          <w:tab w:val="left" w:pos="426"/>
        </w:tabs>
        <w:spacing w:after="0"/>
        <w:ind w:left="420" w:hanging="420"/>
        <w:jc w:val="both"/>
        <w:rPr>
          <w:rFonts w:ascii="Arial Narrow" w:hAnsi="Arial Narrow"/>
          <w:sz w:val="24"/>
          <w:szCs w:val="24"/>
        </w:rPr>
      </w:pPr>
      <w:r>
        <w:rPr>
          <w:rFonts w:ascii="Arial Narrow" w:hAnsi="Arial Narrow"/>
          <w:sz w:val="24"/>
          <w:szCs w:val="24"/>
        </w:rPr>
        <w:t xml:space="preserve">Pokud nebude závada odstraněna doby dle čl. VI. odst. 4 této smlouvy a nedojde v tomto termínu k poskytnutí náhradního zařízení (nebo jeho příslušné části), ačkoli o jeho výpůjčku kupující řádně požádal, zaplatí prodávající za každý den prodlení smluvní pokutu ve výši 0,5% kupní ceny zařízení včetně DPH uvedené v čl. II této smlouvy za každých započatých 24 hodin o kterou doba trvání překročí dobu uvedenou v čl. VI. odst. 4 této smlouvy. </w:t>
      </w:r>
    </w:p>
    <w:p w14:paraId="7F197110" w14:textId="77777777" w:rsidR="00A24A6E" w:rsidRPr="005F081E" w:rsidRDefault="00A24A6E" w:rsidP="00A24A6E">
      <w:pPr>
        <w:numPr>
          <w:ilvl w:val="0"/>
          <w:numId w:val="20"/>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Uplatněním práv z vad či uplatněním smluvních pokut není dotčeno právo na náhradu újmy 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0E135ECA" w14:textId="77777777" w:rsidR="00A24A6E" w:rsidRDefault="00A24A6E" w:rsidP="00A24A6E">
      <w:pPr>
        <w:numPr>
          <w:ilvl w:val="0"/>
          <w:numId w:val="20"/>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r>
        <w:rPr>
          <w:rFonts w:ascii="Arial Narrow" w:hAnsi="Arial Narrow"/>
          <w:sz w:val="24"/>
          <w:szCs w:val="24"/>
        </w:rPr>
        <w:t xml:space="preserve"> uvedená v čl. II této smlouvy</w:t>
      </w:r>
      <w:r w:rsidRPr="005F081E">
        <w:rPr>
          <w:rFonts w:ascii="Arial Narrow" w:hAnsi="Arial Narrow"/>
          <w:sz w:val="24"/>
          <w:szCs w:val="24"/>
        </w:rPr>
        <w:t>.</w:t>
      </w:r>
    </w:p>
    <w:p w14:paraId="1828151F" w14:textId="77777777" w:rsidR="00A24A6E" w:rsidRPr="005F081E" w:rsidRDefault="00A24A6E" w:rsidP="00A24A6E">
      <w:pPr>
        <w:numPr>
          <w:ilvl w:val="0"/>
          <w:numId w:val="20"/>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 xml:space="preserve">dnů ode dne doručení výzvy k jejímu zaplacení. Dnem splatnosti 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54BF0068" w14:textId="77777777" w:rsidR="00A24A6E" w:rsidRDefault="00A24A6E" w:rsidP="00A24A6E">
      <w:pPr>
        <w:spacing w:after="0"/>
        <w:rPr>
          <w:rFonts w:ascii="Arial Narrow" w:hAnsi="Arial Narrow"/>
          <w:sz w:val="24"/>
          <w:szCs w:val="24"/>
        </w:rPr>
      </w:pPr>
    </w:p>
    <w:p w14:paraId="3E7F6DD3" w14:textId="77777777" w:rsidR="00A24A6E" w:rsidRDefault="00A24A6E" w:rsidP="00A24A6E">
      <w:pPr>
        <w:spacing w:after="0"/>
        <w:rPr>
          <w:rFonts w:ascii="Arial Narrow" w:hAnsi="Arial Narrow"/>
          <w:sz w:val="24"/>
          <w:szCs w:val="24"/>
        </w:rPr>
      </w:pPr>
    </w:p>
    <w:p w14:paraId="39A4FB8A" w14:textId="77777777" w:rsidR="00A24A6E" w:rsidRPr="005F081E" w:rsidRDefault="00A24A6E" w:rsidP="00A24A6E">
      <w:pPr>
        <w:numPr>
          <w:ilvl w:val="0"/>
          <w:numId w:val="22"/>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0952A657" w14:textId="77777777" w:rsidR="00A24A6E" w:rsidRPr="00E5748A" w:rsidRDefault="00A24A6E" w:rsidP="00A24A6E">
      <w:pPr>
        <w:spacing w:after="0"/>
        <w:rPr>
          <w:lang w:eastAsia="x-none"/>
        </w:rPr>
      </w:pPr>
    </w:p>
    <w:p w14:paraId="42C41CD7" w14:textId="77777777" w:rsidR="00A24A6E" w:rsidRDefault="00A24A6E" w:rsidP="00A24A6E">
      <w:pPr>
        <w:pStyle w:val="Smlouva-slo"/>
        <w:widowControl w:val="0"/>
        <w:numPr>
          <w:ilvl w:val="0"/>
          <w:numId w:val="18"/>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789337A6" w14:textId="77777777" w:rsidR="00A24A6E" w:rsidRDefault="00A24A6E" w:rsidP="00A24A6E">
      <w:pPr>
        <w:pStyle w:val="Smlouva-slo"/>
        <w:widowControl w:val="0"/>
        <w:numPr>
          <w:ilvl w:val="0"/>
          <w:numId w:val="18"/>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42CAC973" w14:textId="77777777" w:rsidR="00A24A6E" w:rsidRDefault="00A24A6E" w:rsidP="00A24A6E">
      <w:pPr>
        <w:pStyle w:val="Smlouva-slo"/>
        <w:widowControl w:val="0"/>
        <w:tabs>
          <w:tab w:val="left" w:pos="426"/>
        </w:tabs>
        <w:spacing w:before="0" w:line="276" w:lineRule="auto"/>
        <w:rPr>
          <w:rFonts w:ascii="Arial Narrow" w:hAnsi="Arial Narrow"/>
        </w:rPr>
      </w:pPr>
    </w:p>
    <w:p w14:paraId="789F1B36" w14:textId="77777777" w:rsidR="00A24A6E" w:rsidRDefault="00A24A6E" w:rsidP="00A24A6E">
      <w:pPr>
        <w:pStyle w:val="Smlouva-slo"/>
        <w:widowControl w:val="0"/>
        <w:numPr>
          <w:ilvl w:val="0"/>
          <w:numId w:val="18"/>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w:t>
      </w:r>
      <w:r>
        <w:rPr>
          <w:rFonts w:ascii="Arial Narrow" w:hAnsi="Arial Narrow"/>
        </w:rPr>
        <w:t xml:space="preserve">konce </w:t>
      </w:r>
      <w:r w:rsidRPr="00D22E8B">
        <w:rPr>
          <w:rFonts w:ascii="Arial Narrow" w:hAnsi="Arial Narrow"/>
        </w:rPr>
        <w:t>roku 202</w:t>
      </w:r>
      <w:r>
        <w:rPr>
          <w:rFonts w:ascii="Arial Narrow" w:hAnsi="Arial Narrow"/>
        </w:rPr>
        <w:t>6</w:t>
      </w:r>
      <w:r w:rsidRPr="00D22E8B">
        <w:rPr>
          <w:rFonts w:ascii="Arial Narrow" w:hAnsi="Arial Narrow"/>
        </w:rPr>
        <w:t xml:space="preserve">. Po tuto dobu je </w:t>
      </w:r>
      <w:r>
        <w:rPr>
          <w:rFonts w:ascii="Arial Narrow" w:hAnsi="Arial Narrow"/>
        </w:rPr>
        <w:t>prodávající</w:t>
      </w:r>
      <w:r w:rsidRPr="00D22E8B">
        <w:rPr>
          <w:rFonts w:ascii="Arial Narrow" w:hAnsi="Arial Narrow"/>
        </w:rPr>
        <w:t xml:space="preserve"> povinen umožnit osobám oprávněným k výkonu kontroly projektů provést kontrolu dokladů souvisejících s plněním této smlouvy.</w:t>
      </w:r>
    </w:p>
    <w:p w14:paraId="0AE3F00A" w14:textId="77777777" w:rsidR="00A24A6E" w:rsidRDefault="00A24A6E" w:rsidP="00A24A6E">
      <w:pPr>
        <w:pStyle w:val="Smlouva-slo"/>
        <w:widowControl w:val="0"/>
        <w:numPr>
          <w:ilvl w:val="0"/>
          <w:numId w:val="18"/>
        </w:numPr>
        <w:tabs>
          <w:tab w:val="left" w:pos="426"/>
        </w:tabs>
        <w:spacing w:before="0" w:line="276" w:lineRule="auto"/>
        <w:ind w:left="426" w:hanging="426"/>
        <w:rPr>
          <w:rFonts w:ascii="Arial Narrow" w:hAnsi="Arial Narrow"/>
        </w:rPr>
      </w:pPr>
      <w:r w:rsidRPr="003D3F80">
        <w:rPr>
          <w:rFonts w:ascii="Arial Narrow" w:hAnsi="Arial Narrow"/>
        </w:rPr>
        <w:t xml:space="preserve">Prodávající je povinen v souladu s ustanovením § 147a odst. 4 a 5 </w:t>
      </w:r>
      <w:r>
        <w:rPr>
          <w:rFonts w:ascii="Arial Narrow" w:hAnsi="Arial Narrow"/>
        </w:rPr>
        <w:t>ZVZ</w:t>
      </w:r>
      <w:r w:rsidRPr="003D3F80">
        <w:rPr>
          <w:rFonts w:ascii="Arial Narrow" w:hAnsi="Arial Narrow"/>
        </w:rPr>
        <w:t xml:space="preserve">, předložit kupujícímu seznam, ve kterém uvede subdodavatele, jímž za plnění subdodávky uhradil více než 10 % z celkové kupní ceny. V případě, že prodávajícímu nevzniknou v rámci plnění této smlouvy subdodávky za více než 10 %, je povinen v termínu dle § 147a odst. 5 písm. a) </w:t>
      </w:r>
      <w:r>
        <w:rPr>
          <w:rFonts w:ascii="Arial Narrow" w:hAnsi="Arial Narrow"/>
        </w:rPr>
        <w:t>ZVZ</w:t>
      </w:r>
      <w:r w:rsidRPr="003D3F80">
        <w:rPr>
          <w:rFonts w:ascii="Arial Narrow" w:hAnsi="Arial Narrow"/>
        </w:rPr>
        <w:t xml:space="preserve"> předložit kupujícímu prohlášení, že neměl takové subdodavatele, kterým by za plnění subdodávky uhradil více než 10 % z celkové kupní ceny. Má-li subdodavatel formu akciové společnosti, je přílohou seznamu i seznam vlastníků akcií, jejichž souhrnná jmenovitá hodnota přesahuje 10% základního kapitálu, vyhotovený ve lhůtě </w:t>
      </w:r>
      <w:r w:rsidRPr="003D3F80">
        <w:rPr>
          <w:rFonts w:ascii="Arial Narrow" w:hAnsi="Arial Narrow"/>
        </w:rPr>
        <w:lastRenderedPageBreak/>
        <w:t>90 dní před dnem předložení seznamu subdodavatelů.</w:t>
      </w:r>
    </w:p>
    <w:p w14:paraId="657C6834" w14:textId="77777777" w:rsidR="00A24A6E" w:rsidRDefault="00A24A6E" w:rsidP="00A24A6E">
      <w:pPr>
        <w:pStyle w:val="Smlouva-slo"/>
        <w:widowControl w:val="0"/>
        <w:numPr>
          <w:ilvl w:val="0"/>
          <w:numId w:val="18"/>
        </w:numPr>
        <w:tabs>
          <w:tab w:val="left" w:pos="426"/>
        </w:tabs>
        <w:spacing w:before="0" w:line="276" w:lineRule="auto"/>
        <w:ind w:left="426" w:hanging="426"/>
        <w:rPr>
          <w:rFonts w:ascii="Arial Narrow" w:hAnsi="Arial Narrow"/>
        </w:rPr>
      </w:pPr>
      <w:r w:rsidRPr="005566E1">
        <w:rPr>
          <w:rFonts w:ascii="Arial Narrow" w:hAnsi="Arial Narrow"/>
        </w:rPr>
        <w:t>Práva vzniklá z této smlouvy nesmí být postoupena bez předchozího písemného souhlasu d</w:t>
      </w:r>
      <w:r>
        <w:rPr>
          <w:rFonts w:ascii="Arial Narrow" w:hAnsi="Arial Narrow"/>
        </w:rPr>
        <w:t xml:space="preserve">ruhé smluvní strany. Za písemnou formu </w:t>
      </w:r>
      <w:r w:rsidRPr="005566E1">
        <w:rPr>
          <w:rFonts w:ascii="Arial Narrow" w:hAnsi="Arial Narrow"/>
        </w:rPr>
        <w:t>nebude pro tento účel považována výměna e-mailových, či jiných elektronických zpráv.</w:t>
      </w:r>
    </w:p>
    <w:p w14:paraId="70B6720C" w14:textId="77777777" w:rsidR="00A24A6E" w:rsidRPr="005F081E" w:rsidRDefault="00A24A6E" w:rsidP="00A24A6E">
      <w:pPr>
        <w:pStyle w:val="Smlouva-slo"/>
        <w:widowControl w:val="0"/>
        <w:numPr>
          <w:ilvl w:val="0"/>
          <w:numId w:val="18"/>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22422A6D" w14:textId="77777777" w:rsidR="00A24A6E" w:rsidRPr="005F081E"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5F625902" w14:textId="77777777" w:rsidR="00A24A6E"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5AFD9185" w14:textId="77777777" w:rsidR="00A24A6E"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4CC47574" w14:textId="77777777" w:rsidR="00A24A6E"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sidRPr="005F081E">
        <w:rPr>
          <w:rFonts w:ascii="Arial Narrow" w:hAnsi="Arial Narrow"/>
        </w:rPr>
        <w:t xml:space="preserve">Kupující je oprávněn zveřejnit plné znění zadávací dokumentace veřejné zakázky a zveřejnit podmínky a obsah uzavřených smluvních vztahů. </w:t>
      </w:r>
      <w:r>
        <w:rPr>
          <w:rFonts w:ascii="Arial Narrow" w:hAnsi="Arial Narrow"/>
        </w:rPr>
        <w:t>Prodávající</w:t>
      </w:r>
      <w:r w:rsidRPr="005F081E">
        <w:rPr>
          <w:rFonts w:ascii="Arial Narrow" w:hAnsi="Arial Narrow"/>
        </w:rPr>
        <w:t xml:space="preserve"> plně souhlasí se zveřejněním všech náležitostí tohoto smluvního vztahu a případně též smluvních vztahů s touto smlouvou souvisejících.</w:t>
      </w:r>
    </w:p>
    <w:p w14:paraId="27DAD0B0" w14:textId="77777777" w:rsidR="00A24A6E"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1084B8D9" w14:textId="77777777" w:rsidR="00A24A6E" w:rsidRPr="005F081E"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4EB40631" w14:textId="77777777" w:rsidR="00A24A6E" w:rsidRPr="00F66225" w:rsidRDefault="00A24A6E" w:rsidP="00A24A6E">
      <w:pPr>
        <w:pStyle w:val="Smlouva-slo"/>
        <w:widowControl w:val="0"/>
        <w:numPr>
          <w:ilvl w:val="0"/>
          <w:numId w:val="18"/>
        </w:numPr>
        <w:tabs>
          <w:tab w:val="left" w:pos="0"/>
        </w:tabs>
        <w:spacing w:before="0" w:line="276" w:lineRule="auto"/>
        <w:ind w:left="426" w:hanging="426"/>
        <w:rPr>
          <w:rFonts w:ascii="Arial Narrow" w:hAnsi="Arial Narrow"/>
        </w:rPr>
      </w:pPr>
      <w:r>
        <w:rPr>
          <w:rFonts w:ascii="Arial Narrow" w:hAnsi="Arial Narrow"/>
        </w:rPr>
        <w:t>Nedílnou součástí této smlouvy jsou její přílohy:</w:t>
      </w:r>
    </w:p>
    <w:p w14:paraId="6B5E69D4" w14:textId="77777777" w:rsidR="00A24A6E" w:rsidRPr="005F081E" w:rsidRDefault="00A24A6E" w:rsidP="00A24A6E">
      <w:pPr>
        <w:pStyle w:val="Smlouva-slo"/>
        <w:widowControl w:val="0"/>
        <w:tabs>
          <w:tab w:val="left" w:pos="0"/>
        </w:tabs>
        <w:spacing w:before="0" w:line="276" w:lineRule="auto"/>
        <w:ind w:left="426"/>
        <w:rPr>
          <w:rFonts w:ascii="Arial Narrow" w:hAnsi="Arial Narrow"/>
        </w:rPr>
      </w:pPr>
    </w:p>
    <w:p w14:paraId="200ED6AA" w14:textId="77777777" w:rsidR="00A24A6E" w:rsidRDefault="00A24A6E" w:rsidP="00A24A6E">
      <w:pPr>
        <w:pStyle w:val="Smlouva-slo"/>
        <w:widowControl w:val="0"/>
        <w:numPr>
          <w:ilvl w:val="0"/>
          <w:numId w:val="16"/>
        </w:numPr>
        <w:spacing w:before="0" w:line="276" w:lineRule="auto"/>
        <w:ind w:left="709" w:hanging="283"/>
        <w:rPr>
          <w:rFonts w:ascii="Arial Narrow" w:hAnsi="Arial Narrow"/>
        </w:rPr>
      </w:pPr>
      <w:r>
        <w:rPr>
          <w:rFonts w:ascii="Arial Narrow" w:hAnsi="Arial Narrow"/>
        </w:rPr>
        <w:t>Příloha č.1 –  Specifikace požadovaných parametrů předmětu koupě</w:t>
      </w:r>
    </w:p>
    <w:p w14:paraId="744DF9EB" w14:textId="12595943" w:rsidR="00A24A6E" w:rsidRDefault="000302B3" w:rsidP="00A24A6E">
      <w:pPr>
        <w:pStyle w:val="Smlouva-slo"/>
        <w:widowControl w:val="0"/>
        <w:numPr>
          <w:ilvl w:val="0"/>
          <w:numId w:val="16"/>
        </w:numPr>
        <w:spacing w:before="0" w:line="276" w:lineRule="auto"/>
        <w:ind w:left="709" w:hanging="283"/>
        <w:rPr>
          <w:rFonts w:ascii="Arial Narrow" w:hAnsi="Arial Narrow"/>
        </w:rPr>
      </w:pPr>
      <w:r>
        <w:rPr>
          <w:rFonts w:ascii="Arial Narrow" w:hAnsi="Arial Narrow"/>
        </w:rPr>
        <w:t xml:space="preserve">Příloha č.2 –  </w:t>
      </w:r>
      <w:r w:rsidR="00A24A6E">
        <w:rPr>
          <w:rFonts w:ascii="Arial Narrow" w:hAnsi="Arial Narrow"/>
        </w:rPr>
        <w:t>Specifikace předmětu nabízeného plnění</w:t>
      </w:r>
    </w:p>
    <w:p w14:paraId="6E79951E" w14:textId="77777777" w:rsidR="00A24A6E" w:rsidRDefault="00A24A6E" w:rsidP="00A24A6E">
      <w:pPr>
        <w:pStyle w:val="Smlouva-slo"/>
        <w:widowControl w:val="0"/>
        <w:numPr>
          <w:ilvl w:val="0"/>
          <w:numId w:val="16"/>
        </w:numPr>
        <w:spacing w:before="0" w:line="276" w:lineRule="auto"/>
        <w:ind w:left="709" w:hanging="283"/>
        <w:rPr>
          <w:rFonts w:ascii="Arial Narrow" w:hAnsi="Arial Narrow"/>
        </w:rPr>
      </w:pPr>
      <w:r>
        <w:rPr>
          <w:rFonts w:ascii="Arial Narrow" w:hAnsi="Arial Narrow"/>
        </w:rPr>
        <w:t>Příloha č.3 –  Návod na obsluhu zařízení v českém jazyce na CD-ROM</w:t>
      </w:r>
    </w:p>
    <w:p w14:paraId="495A9DB4" w14:textId="77777777" w:rsidR="00A24A6E" w:rsidRDefault="00A24A6E" w:rsidP="00A24A6E">
      <w:pPr>
        <w:pStyle w:val="Smlouva-slo"/>
        <w:widowControl w:val="0"/>
        <w:numPr>
          <w:ilvl w:val="0"/>
          <w:numId w:val="16"/>
        </w:numPr>
        <w:spacing w:before="0" w:line="276" w:lineRule="auto"/>
        <w:ind w:left="709" w:hanging="283"/>
        <w:rPr>
          <w:rFonts w:ascii="Arial Narrow" w:hAnsi="Arial Narrow"/>
        </w:rPr>
      </w:pPr>
      <w:r>
        <w:rPr>
          <w:rFonts w:ascii="Arial Narrow" w:hAnsi="Arial Narrow"/>
        </w:rPr>
        <w:t>Příloha č.4 –  Čestné prohlášení o subdodavatelích</w:t>
      </w:r>
    </w:p>
    <w:p w14:paraId="3460DB55" w14:textId="77777777" w:rsidR="00A24A6E" w:rsidRDefault="00A24A6E" w:rsidP="00A24A6E">
      <w:pPr>
        <w:pStyle w:val="Smlouva-slo"/>
        <w:widowControl w:val="0"/>
        <w:numPr>
          <w:ilvl w:val="0"/>
          <w:numId w:val="16"/>
        </w:numPr>
        <w:spacing w:before="0" w:line="276" w:lineRule="auto"/>
        <w:ind w:left="709" w:hanging="283"/>
        <w:rPr>
          <w:rFonts w:ascii="Arial Narrow" w:hAnsi="Arial Narrow"/>
        </w:rPr>
      </w:pPr>
      <w:r>
        <w:rPr>
          <w:rFonts w:ascii="Arial Narrow" w:hAnsi="Arial Narrow"/>
        </w:rPr>
        <w:t xml:space="preserve">Příloha č.5 –  Prohlášení o shodě – CE certifikát </w:t>
      </w:r>
    </w:p>
    <w:p w14:paraId="02CB16A9" w14:textId="77777777" w:rsidR="00A24A6E" w:rsidRPr="002D5494" w:rsidRDefault="00A24A6E" w:rsidP="00A24A6E">
      <w:pPr>
        <w:pStyle w:val="Smlouva-slo"/>
        <w:widowControl w:val="0"/>
        <w:spacing w:before="0" w:line="276" w:lineRule="auto"/>
        <w:ind w:left="709"/>
        <w:rPr>
          <w:rFonts w:ascii="Arial Narrow" w:hAnsi="Arial Narrow"/>
        </w:rPr>
      </w:pPr>
    </w:p>
    <w:p w14:paraId="44310F83" w14:textId="77777777" w:rsidR="00A24A6E" w:rsidRPr="005F081E" w:rsidRDefault="00A24A6E" w:rsidP="00A24A6E">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527"/>
        <w:gridCol w:w="4527"/>
      </w:tblGrid>
      <w:tr w:rsidR="00A24A6E" w:rsidRPr="00F905F2" w14:paraId="1120E214" w14:textId="77777777" w:rsidTr="00476EAE">
        <w:tc>
          <w:tcPr>
            <w:tcW w:w="4527" w:type="dxa"/>
          </w:tcPr>
          <w:p w14:paraId="5889FC10" w14:textId="77777777" w:rsidR="00545DD7" w:rsidRDefault="00545DD7" w:rsidP="00476EAE">
            <w:pPr>
              <w:keepNext/>
              <w:suppressAutoHyphens/>
              <w:spacing w:after="0"/>
              <w:rPr>
                <w:rFonts w:ascii="Arial Narrow" w:hAnsi="Arial Narrow"/>
                <w:sz w:val="24"/>
              </w:rPr>
            </w:pPr>
          </w:p>
          <w:p w14:paraId="08AF43ED" w14:textId="77777777" w:rsidR="00545DD7" w:rsidRDefault="00545DD7" w:rsidP="00476EAE">
            <w:pPr>
              <w:keepNext/>
              <w:suppressAutoHyphens/>
              <w:spacing w:after="0"/>
              <w:rPr>
                <w:rFonts w:ascii="Arial Narrow" w:hAnsi="Arial Narrow"/>
                <w:sz w:val="24"/>
              </w:rPr>
            </w:pPr>
          </w:p>
          <w:p w14:paraId="292CDE53" w14:textId="512028B9" w:rsidR="00A24A6E" w:rsidRPr="00F905F2" w:rsidRDefault="00A24A6E" w:rsidP="00476EAE">
            <w:pPr>
              <w:keepNext/>
              <w:suppressAutoHyphens/>
              <w:spacing w:after="0"/>
              <w:rPr>
                <w:rFonts w:ascii="Arial Narrow" w:hAnsi="Arial Narrow"/>
                <w:sz w:val="24"/>
              </w:rPr>
            </w:pPr>
            <w:r w:rsidRPr="00F905F2">
              <w:rPr>
                <w:rFonts w:ascii="Arial Narrow" w:hAnsi="Arial Narrow"/>
                <w:sz w:val="24"/>
              </w:rPr>
              <w:t>V </w:t>
            </w:r>
            <w:r w:rsidR="001C3270">
              <w:rPr>
                <w:rFonts w:ascii="Arial Narrow" w:hAnsi="Arial Narrow"/>
                <w:sz w:val="24"/>
              </w:rPr>
              <w:t>Kolíně</w:t>
            </w:r>
            <w:r w:rsidRPr="00F905F2">
              <w:rPr>
                <w:rFonts w:ascii="Arial Narrow" w:hAnsi="Arial Narrow"/>
                <w:sz w:val="24"/>
              </w:rPr>
              <w:t xml:space="preserve"> dne ………………………</w:t>
            </w:r>
          </w:p>
          <w:p w14:paraId="3959D671" w14:textId="77777777" w:rsidR="00A24A6E" w:rsidRPr="00F905F2" w:rsidRDefault="00A24A6E" w:rsidP="00476EAE">
            <w:pPr>
              <w:keepNext/>
              <w:suppressAutoHyphens/>
              <w:spacing w:after="0"/>
              <w:rPr>
                <w:rFonts w:ascii="Arial Narrow" w:hAnsi="Arial Narrow"/>
                <w:sz w:val="24"/>
              </w:rPr>
            </w:pPr>
          </w:p>
          <w:p w14:paraId="4684810C" w14:textId="77777777" w:rsidR="00A24A6E" w:rsidRPr="00F905F2" w:rsidRDefault="00A24A6E" w:rsidP="00476EAE">
            <w:pPr>
              <w:keepNext/>
              <w:suppressAutoHyphens/>
              <w:spacing w:after="0"/>
              <w:rPr>
                <w:rFonts w:ascii="Arial Narrow" w:hAnsi="Arial Narrow"/>
                <w:caps/>
                <w:sz w:val="24"/>
              </w:rPr>
            </w:pPr>
            <w:r w:rsidRPr="00F905F2">
              <w:rPr>
                <w:rFonts w:ascii="Arial Narrow" w:hAnsi="Arial Narrow"/>
                <w:caps/>
                <w:sz w:val="24"/>
              </w:rPr>
              <w:t>Kupující:</w:t>
            </w:r>
          </w:p>
          <w:p w14:paraId="64577496" w14:textId="77777777" w:rsidR="00A24A6E" w:rsidRPr="00F905F2" w:rsidRDefault="00A24A6E" w:rsidP="00476EAE">
            <w:pPr>
              <w:keepNext/>
              <w:suppressAutoHyphens/>
              <w:spacing w:after="0"/>
              <w:rPr>
                <w:rFonts w:ascii="Arial Narrow" w:hAnsi="Arial Narrow"/>
                <w:sz w:val="24"/>
              </w:rPr>
            </w:pPr>
          </w:p>
          <w:p w14:paraId="0A20866C" w14:textId="77777777" w:rsidR="00A24A6E" w:rsidRPr="00F905F2" w:rsidRDefault="00A24A6E" w:rsidP="00476EAE">
            <w:pPr>
              <w:keepNext/>
              <w:suppressAutoHyphens/>
              <w:spacing w:after="0"/>
              <w:rPr>
                <w:rFonts w:ascii="Arial Narrow" w:hAnsi="Arial Narrow"/>
                <w:sz w:val="24"/>
              </w:rPr>
            </w:pPr>
          </w:p>
          <w:p w14:paraId="1CD18E3D" w14:textId="77777777" w:rsidR="00A24A6E" w:rsidRPr="00F905F2" w:rsidRDefault="00A24A6E" w:rsidP="00476EAE">
            <w:pPr>
              <w:keepNext/>
              <w:suppressAutoHyphens/>
              <w:spacing w:after="0"/>
              <w:rPr>
                <w:rFonts w:ascii="Arial Narrow" w:hAnsi="Arial Narrow"/>
                <w:sz w:val="24"/>
              </w:rPr>
            </w:pPr>
            <w:r w:rsidRPr="00F905F2">
              <w:rPr>
                <w:rFonts w:ascii="Arial Narrow" w:hAnsi="Arial Narrow"/>
                <w:sz w:val="24"/>
              </w:rPr>
              <w:t>___________________________________</w:t>
            </w:r>
          </w:p>
          <w:p w14:paraId="6686F792"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MUDr. Petr Chudomel, MBA</w:t>
            </w:r>
          </w:p>
          <w:p w14:paraId="62D48BE8"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předseda představenstva</w:t>
            </w:r>
          </w:p>
          <w:p w14:paraId="2E4A8C0F" w14:textId="77777777" w:rsidR="00A24A6E" w:rsidRPr="00F905F2" w:rsidRDefault="00A24A6E" w:rsidP="00476EAE">
            <w:pPr>
              <w:keepNext/>
              <w:suppressAutoHyphens/>
              <w:spacing w:after="0"/>
              <w:rPr>
                <w:rFonts w:ascii="Arial Narrow" w:hAnsi="Arial Narrow"/>
                <w:sz w:val="24"/>
              </w:rPr>
            </w:pPr>
            <w:r w:rsidRPr="00F905F2">
              <w:rPr>
                <w:rFonts w:ascii="Arial Narrow" w:hAnsi="Arial Narrow"/>
                <w:sz w:val="24"/>
              </w:rPr>
              <w:t xml:space="preserve">Oblastní nemocnice Kolín, a.s., </w:t>
            </w:r>
          </w:p>
          <w:p w14:paraId="1D4BCBAD" w14:textId="5E0B6C56" w:rsidR="000302B3" w:rsidRPr="00F905F2" w:rsidRDefault="00A24A6E" w:rsidP="00476EAE">
            <w:pPr>
              <w:keepNext/>
              <w:suppressAutoHyphens/>
              <w:spacing w:after="0"/>
              <w:rPr>
                <w:rFonts w:ascii="Arial Narrow" w:hAnsi="Arial Narrow"/>
                <w:sz w:val="24"/>
              </w:rPr>
            </w:pPr>
            <w:r w:rsidRPr="00F905F2">
              <w:rPr>
                <w:rFonts w:ascii="Arial Narrow" w:hAnsi="Arial Narrow"/>
                <w:sz w:val="24"/>
              </w:rPr>
              <w:t>nemocnice Středočeského kraje</w:t>
            </w:r>
            <w:r w:rsidR="00F905F2">
              <w:rPr>
                <w:rFonts w:ascii="Arial Narrow" w:hAnsi="Arial Narrow"/>
                <w:sz w:val="24"/>
              </w:rPr>
              <w:t>.</w:t>
            </w:r>
          </w:p>
          <w:p w14:paraId="45FE3B9E" w14:textId="77777777" w:rsidR="00F905F2" w:rsidRPr="00F905F2" w:rsidRDefault="00F905F2" w:rsidP="00476EAE">
            <w:pPr>
              <w:keepNext/>
              <w:suppressAutoHyphens/>
              <w:spacing w:after="0"/>
              <w:rPr>
                <w:rFonts w:ascii="Arial Narrow" w:hAnsi="Arial Narrow"/>
                <w:sz w:val="24"/>
              </w:rPr>
            </w:pPr>
          </w:p>
          <w:p w14:paraId="110017C5" w14:textId="77777777" w:rsidR="00F905F2" w:rsidRPr="00F905F2" w:rsidRDefault="00F905F2" w:rsidP="00476EAE">
            <w:pPr>
              <w:keepNext/>
              <w:suppressAutoHyphens/>
              <w:spacing w:after="0"/>
              <w:rPr>
                <w:rFonts w:ascii="Arial Narrow" w:hAnsi="Arial Narrow"/>
                <w:sz w:val="24"/>
              </w:rPr>
            </w:pPr>
          </w:p>
          <w:p w14:paraId="54CDAECA" w14:textId="77777777" w:rsidR="00F905F2" w:rsidRPr="00F905F2" w:rsidRDefault="00F905F2" w:rsidP="00476EAE">
            <w:pPr>
              <w:keepNext/>
              <w:suppressAutoHyphens/>
              <w:spacing w:after="0"/>
              <w:rPr>
                <w:rFonts w:ascii="Arial Narrow" w:hAnsi="Arial Narrow"/>
                <w:sz w:val="24"/>
              </w:rPr>
            </w:pPr>
          </w:p>
          <w:p w14:paraId="25666E2D" w14:textId="77777777" w:rsidR="00F905F2" w:rsidRPr="00F905F2" w:rsidRDefault="00F905F2" w:rsidP="00476EAE">
            <w:pPr>
              <w:keepNext/>
              <w:suppressAutoHyphens/>
              <w:spacing w:after="0"/>
              <w:rPr>
                <w:rFonts w:ascii="Arial Narrow" w:hAnsi="Arial Narrow"/>
                <w:sz w:val="24"/>
              </w:rPr>
            </w:pPr>
          </w:p>
          <w:p w14:paraId="1FA8EA2F" w14:textId="6B3C6EED" w:rsidR="00F905F2" w:rsidRPr="00F905F2" w:rsidRDefault="00F905F2" w:rsidP="00476EAE">
            <w:pPr>
              <w:keepNext/>
              <w:suppressAutoHyphens/>
              <w:spacing w:after="0"/>
              <w:rPr>
                <w:rFonts w:ascii="Arial Narrow" w:hAnsi="Arial Narrow"/>
                <w:sz w:val="24"/>
              </w:rPr>
            </w:pPr>
          </w:p>
        </w:tc>
        <w:tc>
          <w:tcPr>
            <w:tcW w:w="4527" w:type="dxa"/>
          </w:tcPr>
          <w:p w14:paraId="1B8EEA48" w14:textId="77777777" w:rsidR="00545DD7" w:rsidRDefault="00545DD7" w:rsidP="00476EAE">
            <w:pPr>
              <w:keepNext/>
              <w:suppressAutoHyphens/>
              <w:spacing w:after="0"/>
              <w:rPr>
                <w:rFonts w:ascii="Arial Narrow" w:hAnsi="Arial Narrow"/>
                <w:sz w:val="24"/>
              </w:rPr>
            </w:pPr>
          </w:p>
          <w:p w14:paraId="2BFF5258" w14:textId="77777777" w:rsidR="00545DD7" w:rsidRDefault="00545DD7" w:rsidP="00476EAE">
            <w:pPr>
              <w:keepNext/>
              <w:suppressAutoHyphens/>
              <w:spacing w:after="0"/>
              <w:rPr>
                <w:rFonts w:ascii="Arial Narrow" w:hAnsi="Arial Narrow"/>
                <w:sz w:val="24"/>
              </w:rPr>
            </w:pPr>
          </w:p>
          <w:p w14:paraId="2E2CD575" w14:textId="49911F68" w:rsidR="00A24A6E" w:rsidRPr="00F905F2" w:rsidRDefault="00A24A6E" w:rsidP="00476EAE">
            <w:pPr>
              <w:keepNext/>
              <w:suppressAutoHyphens/>
              <w:spacing w:after="0"/>
              <w:rPr>
                <w:rFonts w:ascii="Arial Narrow" w:hAnsi="Arial Narrow"/>
                <w:sz w:val="24"/>
              </w:rPr>
            </w:pPr>
            <w:r w:rsidRPr="00F905F2">
              <w:rPr>
                <w:rFonts w:ascii="Arial Narrow" w:hAnsi="Arial Narrow"/>
                <w:sz w:val="24"/>
              </w:rPr>
              <w:t>V</w:t>
            </w:r>
            <w:r w:rsidR="001C3270">
              <w:rPr>
                <w:rFonts w:ascii="Arial Narrow" w:hAnsi="Arial Narrow"/>
                <w:sz w:val="24"/>
              </w:rPr>
              <w:t> Kutné Hoře</w:t>
            </w:r>
            <w:r w:rsidRPr="00F905F2">
              <w:rPr>
                <w:rFonts w:ascii="Arial Narrow" w:hAnsi="Arial Narrow"/>
                <w:sz w:val="24"/>
              </w:rPr>
              <w:t xml:space="preserve"> dne ……………………….</w:t>
            </w:r>
          </w:p>
          <w:p w14:paraId="0905BA51" w14:textId="77777777" w:rsidR="00A24A6E" w:rsidRPr="00F905F2" w:rsidRDefault="00A24A6E" w:rsidP="00476EAE">
            <w:pPr>
              <w:keepNext/>
              <w:suppressAutoHyphens/>
              <w:spacing w:after="0"/>
              <w:rPr>
                <w:rFonts w:ascii="Arial Narrow" w:hAnsi="Arial Narrow"/>
                <w:sz w:val="24"/>
              </w:rPr>
            </w:pPr>
          </w:p>
          <w:p w14:paraId="3BC9783A" w14:textId="77777777" w:rsidR="00A24A6E" w:rsidRPr="00F905F2" w:rsidRDefault="00A24A6E" w:rsidP="00476EAE">
            <w:pPr>
              <w:keepNext/>
              <w:suppressAutoHyphens/>
              <w:spacing w:after="0"/>
              <w:rPr>
                <w:rFonts w:ascii="Arial Narrow" w:hAnsi="Arial Narrow"/>
                <w:caps/>
                <w:sz w:val="24"/>
              </w:rPr>
            </w:pPr>
            <w:r w:rsidRPr="00F905F2">
              <w:rPr>
                <w:rFonts w:ascii="Arial Narrow" w:hAnsi="Arial Narrow"/>
                <w:caps/>
                <w:sz w:val="24"/>
              </w:rPr>
              <w:t>Prodávající:</w:t>
            </w:r>
          </w:p>
          <w:p w14:paraId="3B160D25" w14:textId="77777777" w:rsidR="00A24A6E" w:rsidRPr="00F905F2" w:rsidRDefault="00A24A6E" w:rsidP="00476EAE">
            <w:pPr>
              <w:keepNext/>
              <w:suppressAutoHyphens/>
              <w:spacing w:after="0"/>
              <w:rPr>
                <w:rFonts w:ascii="Arial Narrow" w:hAnsi="Arial Narrow"/>
                <w:sz w:val="24"/>
              </w:rPr>
            </w:pPr>
          </w:p>
          <w:p w14:paraId="58030BEC" w14:textId="77777777" w:rsidR="00A24A6E" w:rsidRPr="00F905F2" w:rsidRDefault="00A24A6E" w:rsidP="00476EAE">
            <w:pPr>
              <w:keepNext/>
              <w:suppressAutoHyphens/>
              <w:spacing w:after="0"/>
              <w:rPr>
                <w:rFonts w:ascii="Arial Narrow" w:hAnsi="Arial Narrow"/>
                <w:sz w:val="24"/>
              </w:rPr>
            </w:pPr>
          </w:p>
          <w:p w14:paraId="07ED4184" w14:textId="77777777" w:rsidR="00A24A6E" w:rsidRPr="00F905F2" w:rsidRDefault="00A24A6E" w:rsidP="00476EAE">
            <w:pPr>
              <w:keepNext/>
              <w:suppressAutoHyphens/>
              <w:spacing w:after="0"/>
              <w:rPr>
                <w:rFonts w:ascii="Arial Narrow" w:hAnsi="Arial Narrow"/>
                <w:sz w:val="24"/>
              </w:rPr>
            </w:pPr>
            <w:r w:rsidRPr="00F905F2">
              <w:rPr>
                <w:rFonts w:ascii="Arial Narrow" w:hAnsi="Arial Narrow"/>
                <w:sz w:val="24"/>
              </w:rPr>
              <w:t>___________________________________</w:t>
            </w:r>
          </w:p>
          <w:p w14:paraId="33F72432" w14:textId="56B7DED2" w:rsidR="00A24A6E" w:rsidRDefault="003B4558" w:rsidP="00476EAE">
            <w:pPr>
              <w:keepNext/>
              <w:suppressAutoHyphens/>
              <w:spacing w:after="0"/>
              <w:rPr>
                <w:rFonts w:ascii="Arial Narrow" w:hAnsi="Arial Narrow"/>
                <w:sz w:val="24"/>
              </w:rPr>
            </w:pPr>
            <w:r>
              <w:rPr>
                <w:rFonts w:ascii="Arial Narrow" w:hAnsi="Arial Narrow"/>
                <w:sz w:val="24"/>
              </w:rPr>
              <w:t>Petr Furka majitel</w:t>
            </w:r>
          </w:p>
          <w:p w14:paraId="66EC11FA" w14:textId="66FCC178" w:rsidR="003B4558" w:rsidRDefault="003B4558" w:rsidP="00476EAE">
            <w:pPr>
              <w:keepNext/>
              <w:suppressAutoHyphens/>
              <w:spacing w:after="0"/>
              <w:rPr>
                <w:rFonts w:ascii="Arial Narrow" w:hAnsi="Arial Narrow"/>
                <w:sz w:val="24"/>
              </w:rPr>
            </w:pPr>
            <w:r>
              <w:rPr>
                <w:rFonts w:ascii="Arial Narrow" w:hAnsi="Arial Narrow"/>
                <w:sz w:val="24"/>
              </w:rPr>
              <w:t>Řehákova 342</w:t>
            </w:r>
          </w:p>
          <w:p w14:paraId="0997186D" w14:textId="4845D2D7" w:rsidR="003B4558" w:rsidRPr="00F905F2" w:rsidRDefault="003B4558" w:rsidP="00476EAE">
            <w:pPr>
              <w:keepNext/>
              <w:suppressAutoHyphens/>
              <w:spacing w:after="0"/>
              <w:rPr>
                <w:rFonts w:ascii="Arial Narrow" w:hAnsi="Arial Narrow"/>
                <w:sz w:val="24"/>
              </w:rPr>
            </w:pPr>
            <w:r>
              <w:rPr>
                <w:rFonts w:ascii="Arial Narrow" w:hAnsi="Arial Narrow"/>
                <w:sz w:val="24"/>
              </w:rPr>
              <w:t>284 01 Kutná Hora</w:t>
            </w:r>
          </w:p>
          <w:p w14:paraId="2B345155" w14:textId="3A81C901" w:rsidR="00A24A6E" w:rsidRPr="00F905F2" w:rsidRDefault="00A24A6E" w:rsidP="00476EAE">
            <w:pPr>
              <w:keepNext/>
              <w:suppressAutoHyphens/>
              <w:spacing w:after="0"/>
              <w:rPr>
                <w:rFonts w:ascii="Arial Narrow" w:hAnsi="Arial Narrow"/>
                <w:sz w:val="24"/>
              </w:rPr>
            </w:pPr>
            <w:r w:rsidRPr="00F905F2">
              <w:rPr>
                <w:rFonts w:ascii="Arial Narrow" w:hAnsi="Arial Narrow"/>
                <w:sz w:val="24"/>
              </w:rPr>
              <w:t xml:space="preserve"> </w:t>
            </w:r>
          </w:p>
        </w:tc>
      </w:tr>
    </w:tbl>
    <w:p w14:paraId="358DD595" w14:textId="0574AE85" w:rsidR="00A24A6E" w:rsidRPr="00F905F2" w:rsidRDefault="00F905F2" w:rsidP="00F905F2">
      <w:pPr>
        <w:keepNext/>
        <w:suppressAutoHyphens/>
        <w:spacing w:after="0"/>
        <w:rPr>
          <w:rFonts w:ascii="Arial Narrow" w:hAnsi="Arial Narrow"/>
          <w:sz w:val="24"/>
        </w:rPr>
      </w:pPr>
      <w:r w:rsidRPr="00F905F2">
        <w:rPr>
          <w:rFonts w:ascii="Arial Narrow" w:hAnsi="Arial Narrow"/>
          <w:sz w:val="24"/>
        </w:rPr>
        <w:t>______________________________</w:t>
      </w:r>
    </w:p>
    <w:p w14:paraId="6857E068" w14:textId="1B5CE983"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Martin Herman</w:t>
      </w:r>
    </w:p>
    <w:p w14:paraId="567709B9" w14:textId="3BC8B8B7" w:rsidR="00F905F2" w:rsidRDefault="00F905F2" w:rsidP="00F905F2">
      <w:pPr>
        <w:keepNext/>
        <w:suppressAutoHyphens/>
        <w:spacing w:after="0"/>
        <w:rPr>
          <w:rFonts w:ascii="Arial Narrow" w:hAnsi="Arial Narrow"/>
          <w:sz w:val="24"/>
        </w:rPr>
      </w:pPr>
      <w:r w:rsidRPr="00F905F2">
        <w:rPr>
          <w:rFonts w:ascii="Arial Narrow" w:hAnsi="Arial Narrow"/>
          <w:sz w:val="24"/>
        </w:rPr>
        <w:t>místopředseda představenstva</w:t>
      </w:r>
    </w:p>
    <w:p w14:paraId="5C07BC07"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 xml:space="preserve">Oblastní nemocnice Kolín, a.s., </w:t>
      </w:r>
    </w:p>
    <w:p w14:paraId="2FC544AA"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nemocnice Středočeského kraje</w:t>
      </w:r>
      <w:r>
        <w:rPr>
          <w:rFonts w:ascii="Arial Narrow" w:hAnsi="Arial Narrow"/>
          <w:sz w:val="24"/>
        </w:rPr>
        <w:t>.</w:t>
      </w:r>
    </w:p>
    <w:p w14:paraId="1E632178" w14:textId="77777777" w:rsidR="00F905F2" w:rsidRPr="00F905F2" w:rsidRDefault="00F905F2" w:rsidP="00F905F2">
      <w:pPr>
        <w:keepNext/>
        <w:suppressAutoHyphens/>
        <w:spacing w:after="0"/>
        <w:rPr>
          <w:rFonts w:ascii="Arial Narrow" w:hAnsi="Arial Narrow"/>
          <w:sz w:val="24"/>
        </w:rPr>
      </w:pPr>
    </w:p>
    <w:p w14:paraId="1D479770" w14:textId="77777777" w:rsidR="00A24A6E" w:rsidRPr="00F905F2" w:rsidRDefault="00A24A6E" w:rsidP="00A24A6E">
      <w:pPr>
        <w:pStyle w:val="Odstavecseseznamem"/>
      </w:pPr>
      <w:r w:rsidRPr="00F905F2">
        <w:t xml:space="preserve"> </w:t>
      </w:r>
    </w:p>
    <w:p w14:paraId="5E896326" w14:textId="77777777" w:rsidR="00A24A6E" w:rsidRDefault="00A24A6E" w:rsidP="00A24A6E"/>
    <w:p w14:paraId="57ADA33D" w14:textId="77777777" w:rsidR="00A24A6E" w:rsidRDefault="00A24A6E" w:rsidP="00A24A6E"/>
    <w:p w14:paraId="3B5C2D5B" w14:textId="77777777" w:rsidR="00A24A6E" w:rsidRDefault="00A24A6E" w:rsidP="00A24A6E"/>
    <w:p w14:paraId="5A44DFDD" w14:textId="77777777" w:rsidR="00A24A6E" w:rsidRDefault="00A24A6E" w:rsidP="00A24A6E"/>
    <w:p w14:paraId="1F4CF907" w14:textId="77777777" w:rsidR="00A24A6E" w:rsidRDefault="00A24A6E" w:rsidP="00A24A6E"/>
    <w:p w14:paraId="66FA4FEA" w14:textId="77777777" w:rsidR="00A24A6E" w:rsidRDefault="00A24A6E" w:rsidP="00A24A6E"/>
    <w:p w14:paraId="2BD8C410" w14:textId="77777777" w:rsidR="00A24A6E" w:rsidRDefault="00A24A6E" w:rsidP="00A24A6E"/>
    <w:p w14:paraId="35E65D8C" w14:textId="77777777" w:rsidR="00A24A6E" w:rsidRDefault="00A24A6E" w:rsidP="00A24A6E"/>
    <w:p w14:paraId="619FA57D" w14:textId="77777777" w:rsidR="00A24A6E" w:rsidRDefault="00A24A6E" w:rsidP="00A24A6E"/>
    <w:p w14:paraId="304CD1FE" w14:textId="77777777" w:rsidR="000302B3" w:rsidRDefault="000302B3" w:rsidP="00A24A6E"/>
    <w:p w14:paraId="154E9137" w14:textId="77777777" w:rsidR="00A24A6E" w:rsidRDefault="00A24A6E" w:rsidP="00A24A6E">
      <w:r>
        <w:lastRenderedPageBreak/>
        <w:t xml:space="preserve">Příloha č. 1 </w:t>
      </w:r>
    </w:p>
    <w:p w14:paraId="022595FE" w14:textId="3F0FFA93" w:rsidR="00A24A6E" w:rsidRDefault="00A24A6E" w:rsidP="00A24A6E">
      <w:r>
        <w:t>V současné době má nemocnice instalovány klimatizační jednotky LG různých výkonů.</w:t>
      </w:r>
      <w:r w:rsidR="00230ACB">
        <w:t xml:space="preserve"> V tabulce níže jsou technické požadavky na nákup nových klimatizačních jednotek.</w:t>
      </w:r>
    </w:p>
    <w:tbl>
      <w:tblPr>
        <w:tblStyle w:val="Mkatabulky"/>
        <w:tblpPr w:leftFromText="141" w:rightFromText="141" w:vertAnchor="text" w:horzAnchor="margin" w:tblpY="22"/>
        <w:tblW w:w="9574" w:type="dxa"/>
        <w:tblLook w:val="04A0" w:firstRow="1" w:lastRow="0" w:firstColumn="1" w:lastColumn="0" w:noHBand="0" w:noVBand="1"/>
      </w:tblPr>
      <w:tblGrid>
        <w:gridCol w:w="4537"/>
        <w:gridCol w:w="2621"/>
        <w:gridCol w:w="2416"/>
      </w:tblGrid>
      <w:tr w:rsidR="00545DD7" w14:paraId="740C8384" w14:textId="77777777" w:rsidTr="00545DD7">
        <w:trPr>
          <w:trHeight w:val="283"/>
        </w:trPr>
        <w:tc>
          <w:tcPr>
            <w:tcW w:w="4537" w:type="dxa"/>
            <w:vMerge w:val="restart"/>
          </w:tcPr>
          <w:p w14:paraId="60B2F5AE" w14:textId="77777777" w:rsidR="00545DD7" w:rsidRPr="004955DB" w:rsidRDefault="00545DD7" w:rsidP="00545DD7">
            <w:pPr>
              <w:rPr>
                <w:b/>
              </w:rPr>
            </w:pPr>
            <w:r w:rsidRPr="004955DB">
              <w:rPr>
                <w:b/>
              </w:rPr>
              <w:t>Označení</w:t>
            </w:r>
          </w:p>
        </w:tc>
        <w:tc>
          <w:tcPr>
            <w:tcW w:w="2621" w:type="dxa"/>
          </w:tcPr>
          <w:p w14:paraId="4C8809D9" w14:textId="77777777" w:rsidR="00545DD7" w:rsidRPr="004955DB" w:rsidRDefault="00545DD7" w:rsidP="00545DD7">
            <w:pPr>
              <w:rPr>
                <w:b/>
              </w:rPr>
            </w:pPr>
            <w:r>
              <w:rPr>
                <w:b/>
              </w:rPr>
              <w:t>Vnitřní jednotka</w:t>
            </w:r>
          </w:p>
        </w:tc>
        <w:tc>
          <w:tcPr>
            <w:tcW w:w="2416" w:type="dxa"/>
          </w:tcPr>
          <w:p w14:paraId="19EEAA6B" w14:textId="77777777" w:rsidR="00545DD7" w:rsidRPr="004955DB" w:rsidRDefault="00545DD7" w:rsidP="00545DD7">
            <w:pPr>
              <w:rPr>
                <w:b/>
              </w:rPr>
            </w:pPr>
            <w:r>
              <w:rPr>
                <w:b/>
              </w:rPr>
              <w:t>E09EM.NSW</w:t>
            </w:r>
          </w:p>
        </w:tc>
      </w:tr>
      <w:tr w:rsidR="00545DD7" w14:paraId="6C9DBAB5" w14:textId="77777777" w:rsidTr="00545DD7">
        <w:trPr>
          <w:trHeight w:val="283"/>
        </w:trPr>
        <w:tc>
          <w:tcPr>
            <w:tcW w:w="4537" w:type="dxa"/>
            <w:vMerge/>
          </w:tcPr>
          <w:p w14:paraId="1F1E4515" w14:textId="77777777" w:rsidR="00545DD7" w:rsidRPr="004955DB" w:rsidRDefault="00545DD7" w:rsidP="00545DD7">
            <w:pPr>
              <w:rPr>
                <w:b/>
              </w:rPr>
            </w:pPr>
          </w:p>
        </w:tc>
        <w:tc>
          <w:tcPr>
            <w:tcW w:w="2621" w:type="dxa"/>
          </w:tcPr>
          <w:p w14:paraId="674D0048" w14:textId="77777777" w:rsidR="00545DD7" w:rsidRDefault="00545DD7" w:rsidP="00545DD7">
            <w:pPr>
              <w:rPr>
                <w:b/>
              </w:rPr>
            </w:pPr>
            <w:r>
              <w:rPr>
                <w:b/>
              </w:rPr>
              <w:t>Venkovní jednotka</w:t>
            </w:r>
          </w:p>
        </w:tc>
        <w:tc>
          <w:tcPr>
            <w:tcW w:w="2416" w:type="dxa"/>
          </w:tcPr>
          <w:p w14:paraId="1010B934" w14:textId="77777777" w:rsidR="00545DD7" w:rsidRPr="004955DB" w:rsidRDefault="00545DD7" w:rsidP="00545DD7">
            <w:pPr>
              <w:rPr>
                <w:b/>
              </w:rPr>
            </w:pPr>
            <w:r>
              <w:rPr>
                <w:b/>
              </w:rPr>
              <w:t>E09EM.UA3</w:t>
            </w:r>
          </w:p>
        </w:tc>
      </w:tr>
      <w:tr w:rsidR="00545DD7" w14:paraId="3493E28C" w14:textId="77777777" w:rsidTr="00545DD7">
        <w:trPr>
          <w:trHeight w:val="283"/>
        </w:trPr>
        <w:tc>
          <w:tcPr>
            <w:tcW w:w="4537" w:type="dxa"/>
            <w:vAlign w:val="center"/>
          </w:tcPr>
          <w:p w14:paraId="7A10A225" w14:textId="77777777" w:rsidR="00545DD7" w:rsidRPr="004955DB" w:rsidRDefault="00545DD7" w:rsidP="00545DD7">
            <w:r>
              <w:t>Chladící výkon</w:t>
            </w:r>
          </w:p>
        </w:tc>
        <w:tc>
          <w:tcPr>
            <w:tcW w:w="2621" w:type="dxa"/>
          </w:tcPr>
          <w:p w14:paraId="6B2950F6" w14:textId="77777777" w:rsidR="00545DD7" w:rsidRPr="004B3719" w:rsidRDefault="00545DD7" w:rsidP="00545DD7">
            <w:r w:rsidRPr="004B3719">
              <w:t>min/</w:t>
            </w:r>
            <w:proofErr w:type="spellStart"/>
            <w:r w:rsidRPr="004B3719">
              <w:t>nom</w:t>
            </w:r>
            <w:proofErr w:type="spellEnd"/>
            <w:r w:rsidRPr="004B3719">
              <w:t>/</w:t>
            </w:r>
            <w:proofErr w:type="spellStart"/>
            <w:r w:rsidRPr="004B3719">
              <w:t>max</w:t>
            </w:r>
            <w:proofErr w:type="spellEnd"/>
            <w:r w:rsidRPr="004B3719">
              <w:t xml:space="preserve"> (kW)</w:t>
            </w:r>
          </w:p>
        </w:tc>
        <w:tc>
          <w:tcPr>
            <w:tcW w:w="2416" w:type="dxa"/>
          </w:tcPr>
          <w:p w14:paraId="2B13E062" w14:textId="77777777" w:rsidR="00545DD7" w:rsidRPr="004B3719" w:rsidRDefault="00545DD7" w:rsidP="00545DD7">
            <w:pPr>
              <w:rPr>
                <w:u w:val="single"/>
              </w:rPr>
            </w:pPr>
            <w:r w:rsidRPr="004B3719">
              <w:t>0,89/2,5/3,7</w:t>
            </w:r>
          </w:p>
        </w:tc>
      </w:tr>
      <w:tr w:rsidR="00545DD7" w14:paraId="2CD4F501" w14:textId="77777777" w:rsidTr="00545DD7">
        <w:trPr>
          <w:trHeight w:val="283"/>
        </w:trPr>
        <w:tc>
          <w:tcPr>
            <w:tcW w:w="4537" w:type="dxa"/>
            <w:vAlign w:val="center"/>
          </w:tcPr>
          <w:p w14:paraId="2866F19F" w14:textId="77777777" w:rsidR="00545DD7" w:rsidRPr="004955DB" w:rsidRDefault="00545DD7" w:rsidP="00545DD7">
            <w:r>
              <w:t>Topný výkon</w:t>
            </w:r>
          </w:p>
        </w:tc>
        <w:tc>
          <w:tcPr>
            <w:tcW w:w="2621" w:type="dxa"/>
          </w:tcPr>
          <w:p w14:paraId="105035A9" w14:textId="77777777" w:rsidR="00545DD7" w:rsidRPr="004B3719" w:rsidRDefault="00545DD7" w:rsidP="00545DD7">
            <w:r w:rsidRPr="004B3719">
              <w:t>min/</w:t>
            </w:r>
            <w:proofErr w:type="spellStart"/>
            <w:r w:rsidRPr="004B3719">
              <w:t>nom</w:t>
            </w:r>
            <w:proofErr w:type="spellEnd"/>
            <w:r w:rsidRPr="004B3719">
              <w:t>/</w:t>
            </w:r>
            <w:proofErr w:type="spellStart"/>
            <w:r w:rsidRPr="004B3719">
              <w:t>max</w:t>
            </w:r>
            <w:proofErr w:type="spellEnd"/>
            <w:r w:rsidRPr="004B3719">
              <w:t xml:space="preserve"> (kW)</w:t>
            </w:r>
          </w:p>
        </w:tc>
        <w:tc>
          <w:tcPr>
            <w:tcW w:w="2416" w:type="dxa"/>
          </w:tcPr>
          <w:p w14:paraId="70274026" w14:textId="77777777" w:rsidR="00545DD7" w:rsidRPr="004B3719" w:rsidRDefault="00545DD7" w:rsidP="00545DD7">
            <w:pPr>
              <w:rPr>
                <w:u w:val="single"/>
              </w:rPr>
            </w:pPr>
            <w:r w:rsidRPr="004B3719">
              <w:t>0,89/3,2/4,1</w:t>
            </w:r>
          </w:p>
        </w:tc>
      </w:tr>
      <w:tr w:rsidR="00545DD7" w14:paraId="653AB2CB" w14:textId="77777777" w:rsidTr="00545DD7">
        <w:trPr>
          <w:trHeight w:val="283"/>
        </w:trPr>
        <w:tc>
          <w:tcPr>
            <w:tcW w:w="4537" w:type="dxa"/>
            <w:vMerge w:val="restart"/>
            <w:vAlign w:val="center"/>
          </w:tcPr>
          <w:p w14:paraId="00C8034E" w14:textId="77777777" w:rsidR="00545DD7" w:rsidRPr="004955DB" w:rsidRDefault="00545DD7" w:rsidP="00545DD7">
            <w:r>
              <w:t>Příkon</w:t>
            </w:r>
          </w:p>
        </w:tc>
        <w:tc>
          <w:tcPr>
            <w:tcW w:w="2621" w:type="dxa"/>
          </w:tcPr>
          <w:p w14:paraId="143375F2" w14:textId="77777777" w:rsidR="00545DD7" w:rsidRPr="004B3719" w:rsidRDefault="00545DD7" w:rsidP="00545DD7">
            <w:r>
              <w:t>chlazení</w:t>
            </w:r>
          </w:p>
        </w:tc>
        <w:tc>
          <w:tcPr>
            <w:tcW w:w="2416" w:type="dxa"/>
          </w:tcPr>
          <w:p w14:paraId="154077A5" w14:textId="77777777" w:rsidR="00545DD7" w:rsidRPr="004B3719" w:rsidRDefault="00545DD7" w:rsidP="00545DD7">
            <w:pPr>
              <w:rPr>
                <w:u w:val="single"/>
              </w:rPr>
            </w:pPr>
            <w:r w:rsidRPr="004B3719">
              <w:t>0,73</w:t>
            </w:r>
          </w:p>
        </w:tc>
      </w:tr>
      <w:tr w:rsidR="00545DD7" w14:paraId="7702949A" w14:textId="77777777" w:rsidTr="00545DD7">
        <w:trPr>
          <w:trHeight w:val="283"/>
        </w:trPr>
        <w:tc>
          <w:tcPr>
            <w:tcW w:w="4537" w:type="dxa"/>
            <w:vMerge/>
            <w:vAlign w:val="center"/>
          </w:tcPr>
          <w:p w14:paraId="17EA00A2" w14:textId="77777777" w:rsidR="00545DD7" w:rsidRPr="004955DB" w:rsidRDefault="00545DD7" w:rsidP="00545DD7"/>
        </w:tc>
        <w:tc>
          <w:tcPr>
            <w:tcW w:w="2621" w:type="dxa"/>
          </w:tcPr>
          <w:p w14:paraId="072711C9" w14:textId="77777777" w:rsidR="00545DD7" w:rsidRPr="004B3719" w:rsidRDefault="00545DD7" w:rsidP="00545DD7">
            <w:r>
              <w:t>topení</w:t>
            </w:r>
          </w:p>
        </w:tc>
        <w:tc>
          <w:tcPr>
            <w:tcW w:w="2416" w:type="dxa"/>
          </w:tcPr>
          <w:p w14:paraId="00E1F1B6" w14:textId="77777777" w:rsidR="00545DD7" w:rsidRPr="004B3719" w:rsidRDefault="00545DD7" w:rsidP="00545DD7">
            <w:pPr>
              <w:rPr>
                <w:u w:val="single"/>
              </w:rPr>
            </w:pPr>
            <w:r w:rsidRPr="004B3719">
              <w:t>0,95</w:t>
            </w:r>
          </w:p>
        </w:tc>
      </w:tr>
      <w:tr w:rsidR="00545DD7" w14:paraId="48AAC7D9" w14:textId="77777777" w:rsidTr="00545DD7">
        <w:trPr>
          <w:trHeight w:val="283"/>
        </w:trPr>
        <w:tc>
          <w:tcPr>
            <w:tcW w:w="4537" w:type="dxa"/>
            <w:vMerge w:val="restart"/>
            <w:vAlign w:val="center"/>
          </w:tcPr>
          <w:p w14:paraId="390BCEB5" w14:textId="77777777" w:rsidR="00545DD7" w:rsidRPr="004955DB" w:rsidRDefault="00545DD7" w:rsidP="00545DD7">
            <w:r>
              <w:t>Provozní proud</w:t>
            </w:r>
          </w:p>
        </w:tc>
        <w:tc>
          <w:tcPr>
            <w:tcW w:w="2621" w:type="dxa"/>
          </w:tcPr>
          <w:p w14:paraId="1505D763" w14:textId="77777777" w:rsidR="00545DD7" w:rsidRPr="004B3719" w:rsidRDefault="00545DD7" w:rsidP="00545DD7">
            <w:r>
              <w:t xml:space="preserve">chlazení (A) </w:t>
            </w:r>
            <w:proofErr w:type="spellStart"/>
            <w:r>
              <w:t>nom</w:t>
            </w:r>
            <w:proofErr w:type="spellEnd"/>
            <w:r>
              <w:t>/</w:t>
            </w:r>
            <w:proofErr w:type="spellStart"/>
            <w:r>
              <w:t>max</w:t>
            </w:r>
            <w:proofErr w:type="spellEnd"/>
          </w:p>
        </w:tc>
        <w:tc>
          <w:tcPr>
            <w:tcW w:w="2416" w:type="dxa"/>
          </w:tcPr>
          <w:p w14:paraId="1C24BE71" w14:textId="77777777" w:rsidR="00545DD7" w:rsidRPr="004B3719" w:rsidRDefault="00545DD7" w:rsidP="00545DD7">
            <w:pPr>
              <w:rPr>
                <w:u w:val="single"/>
              </w:rPr>
            </w:pPr>
            <w:r w:rsidRPr="004B3719">
              <w:t>3,2/6,5</w:t>
            </w:r>
          </w:p>
        </w:tc>
      </w:tr>
      <w:tr w:rsidR="00545DD7" w14:paraId="6C75DE27" w14:textId="77777777" w:rsidTr="00545DD7">
        <w:trPr>
          <w:trHeight w:val="283"/>
        </w:trPr>
        <w:tc>
          <w:tcPr>
            <w:tcW w:w="4537" w:type="dxa"/>
            <w:vMerge/>
            <w:vAlign w:val="center"/>
          </w:tcPr>
          <w:p w14:paraId="5AC19EA8" w14:textId="77777777" w:rsidR="00545DD7" w:rsidRDefault="00545DD7" w:rsidP="00545DD7"/>
        </w:tc>
        <w:tc>
          <w:tcPr>
            <w:tcW w:w="2621" w:type="dxa"/>
          </w:tcPr>
          <w:p w14:paraId="50F0702B" w14:textId="77777777" w:rsidR="00545DD7" w:rsidRDefault="00545DD7" w:rsidP="00545DD7">
            <w:r>
              <w:t xml:space="preserve">topení (A) </w:t>
            </w:r>
            <w:proofErr w:type="spellStart"/>
            <w:r>
              <w:t>nom</w:t>
            </w:r>
            <w:proofErr w:type="spellEnd"/>
            <w:r>
              <w:t>/</w:t>
            </w:r>
            <w:proofErr w:type="spellStart"/>
            <w:r>
              <w:t>max</w:t>
            </w:r>
            <w:proofErr w:type="spellEnd"/>
          </w:p>
        </w:tc>
        <w:tc>
          <w:tcPr>
            <w:tcW w:w="2416" w:type="dxa"/>
          </w:tcPr>
          <w:p w14:paraId="330BF2FF" w14:textId="77777777" w:rsidR="00545DD7" w:rsidRPr="004B3719" w:rsidRDefault="00545DD7" w:rsidP="00545DD7">
            <w:r>
              <w:t>4,5/6</w:t>
            </w:r>
          </w:p>
        </w:tc>
      </w:tr>
      <w:tr w:rsidR="00545DD7" w14:paraId="572EEC52" w14:textId="77777777" w:rsidTr="00545DD7">
        <w:trPr>
          <w:trHeight w:val="283"/>
        </w:trPr>
        <w:tc>
          <w:tcPr>
            <w:tcW w:w="4537" w:type="dxa"/>
            <w:vAlign w:val="center"/>
          </w:tcPr>
          <w:p w14:paraId="00D85CE2" w14:textId="77777777" w:rsidR="00545DD7" w:rsidRPr="004955DB" w:rsidRDefault="00545DD7" w:rsidP="00545DD7">
            <w:r>
              <w:t>Startovací proud</w:t>
            </w:r>
          </w:p>
        </w:tc>
        <w:tc>
          <w:tcPr>
            <w:tcW w:w="2621" w:type="dxa"/>
          </w:tcPr>
          <w:p w14:paraId="076FEDFF" w14:textId="77777777" w:rsidR="00545DD7" w:rsidRPr="004B3719" w:rsidRDefault="00545DD7" w:rsidP="00545DD7">
            <w:proofErr w:type="spellStart"/>
            <w:r>
              <w:t>chl</w:t>
            </w:r>
            <w:proofErr w:type="spellEnd"/>
            <w:r>
              <w:t>/top (A)</w:t>
            </w:r>
          </w:p>
        </w:tc>
        <w:tc>
          <w:tcPr>
            <w:tcW w:w="2416" w:type="dxa"/>
          </w:tcPr>
          <w:p w14:paraId="6C0A0356" w14:textId="77777777" w:rsidR="00545DD7" w:rsidRPr="004B3719" w:rsidRDefault="00545DD7" w:rsidP="00545DD7">
            <w:pPr>
              <w:rPr>
                <w:u w:val="single"/>
              </w:rPr>
            </w:pPr>
            <w:r w:rsidRPr="004B3719">
              <w:t>3,2/4,2</w:t>
            </w:r>
          </w:p>
        </w:tc>
      </w:tr>
      <w:tr w:rsidR="00545DD7" w14:paraId="4F368704" w14:textId="77777777" w:rsidTr="00545DD7">
        <w:trPr>
          <w:trHeight w:val="283"/>
        </w:trPr>
        <w:tc>
          <w:tcPr>
            <w:tcW w:w="4537" w:type="dxa"/>
            <w:vAlign w:val="center"/>
          </w:tcPr>
          <w:p w14:paraId="3E2CE194" w14:textId="77777777" w:rsidR="00545DD7" w:rsidRPr="004955DB" w:rsidRDefault="00545DD7" w:rsidP="00545DD7">
            <w:r>
              <w:t>Napájení</w:t>
            </w:r>
          </w:p>
        </w:tc>
        <w:tc>
          <w:tcPr>
            <w:tcW w:w="2621" w:type="dxa"/>
          </w:tcPr>
          <w:p w14:paraId="5AD6B1CC" w14:textId="77777777" w:rsidR="00545DD7" w:rsidRPr="004B3719" w:rsidRDefault="00545DD7" w:rsidP="00545DD7">
            <w:r>
              <w:t>(fáze V, Hz)</w:t>
            </w:r>
          </w:p>
        </w:tc>
        <w:tc>
          <w:tcPr>
            <w:tcW w:w="2416" w:type="dxa"/>
          </w:tcPr>
          <w:p w14:paraId="796FC070" w14:textId="77777777" w:rsidR="00545DD7" w:rsidRPr="004B3719" w:rsidRDefault="00545DD7" w:rsidP="00545DD7">
            <w:pPr>
              <w:rPr>
                <w:u w:val="single"/>
              </w:rPr>
            </w:pPr>
          </w:p>
        </w:tc>
      </w:tr>
      <w:tr w:rsidR="00545DD7" w14:paraId="0C5724C4" w14:textId="77777777" w:rsidTr="00545DD7">
        <w:trPr>
          <w:trHeight w:val="283"/>
        </w:trPr>
        <w:tc>
          <w:tcPr>
            <w:tcW w:w="4537" w:type="dxa"/>
            <w:vAlign w:val="center"/>
          </w:tcPr>
          <w:p w14:paraId="79E687E1" w14:textId="77777777" w:rsidR="00545DD7" w:rsidRPr="004955DB" w:rsidRDefault="00545DD7" w:rsidP="00545DD7">
            <w:r>
              <w:t>Doporučené jištění</w:t>
            </w:r>
          </w:p>
        </w:tc>
        <w:tc>
          <w:tcPr>
            <w:tcW w:w="2621" w:type="dxa"/>
          </w:tcPr>
          <w:p w14:paraId="1BF7C45E" w14:textId="77777777" w:rsidR="00545DD7" w:rsidRPr="004B3719" w:rsidRDefault="00545DD7" w:rsidP="00545DD7">
            <w:r>
              <w:t>(A)</w:t>
            </w:r>
          </w:p>
        </w:tc>
        <w:tc>
          <w:tcPr>
            <w:tcW w:w="2416" w:type="dxa"/>
          </w:tcPr>
          <w:p w14:paraId="0B3506EB" w14:textId="77777777" w:rsidR="00545DD7" w:rsidRPr="004B3719" w:rsidRDefault="00545DD7" w:rsidP="00545DD7">
            <w:pPr>
              <w:rPr>
                <w:u w:val="single"/>
              </w:rPr>
            </w:pPr>
            <w:r w:rsidRPr="004B3719">
              <w:t>15</w:t>
            </w:r>
          </w:p>
        </w:tc>
      </w:tr>
      <w:tr w:rsidR="00545DD7" w14:paraId="3BF4AA87" w14:textId="77777777" w:rsidTr="00545DD7">
        <w:trPr>
          <w:trHeight w:val="283"/>
        </w:trPr>
        <w:tc>
          <w:tcPr>
            <w:tcW w:w="4537" w:type="dxa"/>
            <w:vAlign w:val="center"/>
          </w:tcPr>
          <w:p w14:paraId="062A19F2" w14:textId="77777777" w:rsidR="00545DD7" w:rsidRPr="004955DB" w:rsidRDefault="00545DD7" w:rsidP="00545DD7">
            <w:r>
              <w:t>Napájecí kabel</w:t>
            </w:r>
          </w:p>
        </w:tc>
        <w:tc>
          <w:tcPr>
            <w:tcW w:w="2621" w:type="dxa"/>
          </w:tcPr>
          <w:p w14:paraId="183208DF" w14:textId="77777777" w:rsidR="00545DD7" w:rsidRPr="00AD5E5D" w:rsidRDefault="00545DD7" w:rsidP="00545DD7">
            <w:pPr>
              <w:rPr>
                <w:vertAlign w:val="superscript"/>
              </w:rPr>
            </w:pPr>
            <w:r>
              <w:t>počet žil x mm</w:t>
            </w:r>
            <w:r>
              <w:rPr>
                <w:vertAlign w:val="superscript"/>
              </w:rPr>
              <w:t>2</w:t>
            </w:r>
          </w:p>
        </w:tc>
        <w:tc>
          <w:tcPr>
            <w:tcW w:w="2416" w:type="dxa"/>
          </w:tcPr>
          <w:p w14:paraId="528B1014" w14:textId="77777777" w:rsidR="00545DD7" w:rsidRPr="004B3719" w:rsidRDefault="00545DD7" w:rsidP="00545DD7">
            <w:pPr>
              <w:rPr>
                <w:u w:val="single"/>
              </w:rPr>
            </w:pPr>
            <w:r w:rsidRPr="004B3719">
              <w:t>CYKY 3C x 1,0</w:t>
            </w:r>
          </w:p>
        </w:tc>
      </w:tr>
      <w:tr w:rsidR="00545DD7" w14:paraId="39EC36D4" w14:textId="77777777" w:rsidTr="00545DD7">
        <w:trPr>
          <w:trHeight w:val="283"/>
        </w:trPr>
        <w:tc>
          <w:tcPr>
            <w:tcW w:w="4537" w:type="dxa"/>
            <w:vMerge w:val="restart"/>
            <w:vAlign w:val="center"/>
          </w:tcPr>
          <w:p w14:paraId="343EE006" w14:textId="77777777" w:rsidR="00545DD7" w:rsidRPr="004955DB" w:rsidRDefault="00545DD7" w:rsidP="00545DD7">
            <w:r>
              <w:t>Energetická třída</w:t>
            </w:r>
          </w:p>
        </w:tc>
        <w:tc>
          <w:tcPr>
            <w:tcW w:w="2621" w:type="dxa"/>
          </w:tcPr>
          <w:p w14:paraId="6B251DFE" w14:textId="77777777" w:rsidR="00545DD7" w:rsidRPr="004B3719" w:rsidRDefault="00545DD7" w:rsidP="00545DD7">
            <w:r>
              <w:t>chlazení</w:t>
            </w:r>
          </w:p>
        </w:tc>
        <w:tc>
          <w:tcPr>
            <w:tcW w:w="2416" w:type="dxa"/>
          </w:tcPr>
          <w:p w14:paraId="09FC94FC" w14:textId="77777777" w:rsidR="00545DD7" w:rsidRPr="004B3719" w:rsidRDefault="00545DD7" w:rsidP="00545DD7">
            <w:pPr>
              <w:rPr>
                <w:u w:val="single"/>
              </w:rPr>
            </w:pPr>
            <w:r w:rsidRPr="004B3719">
              <w:t>A+</w:t>
            </w:r>
          </w:p>
        </w:tc>
      </w:tr>
      <w:tr w:rsidR="00545DD7" w14:paraId="7680CBEE" w14:textId="77777777" w:rsidTr="00545DD7">
        <w:trPr>
          <w:trHeight w:val="283"/>
        </w:trPr>
        <w:tc>
          <w:tcPr>
            <w:tcW w:w="4537" w:type="dxa"/>
            <w:vMerge/>
            <w:vAlign w:val="center"/>
          </w:tcPr>
          <w:p w14:paraId="36002E18" w14:textId="77777777" w:rsidR="00545DD7" w:rsidRDefault="00545DD7" w:rsidP="00545DD7"/>
        </w:tc>
        <w:tc>
          <w:tcPr>
            <w:tcW w:w="2621" w:type="dxa"/>
          </w:tcPr>
          <w:p w14:paraId="3FF528B5" w14:textId="77777777" w:rsidR="00545DD7" w:rsidRPr="004B3719" w:rsidRDefault="00545DD7" w:rsidP="00545DD7">
            <w:r>
              <w:t>topení</w:t>
            </w:r>
          </w:p>
        </w:tc>
        <w:tc>
          <w:tcPr>
            <w:tcW w:w="2416" w:type="dxa"/>
          </w:tcPr>
          <w:p w14:paraId="3B27875D" w14:textId="77777777" w:rsidR="00545DD7" w:rsidRPr="004B3719" w:rsidRDefault="00545DD7" w:rsidP="00545DD7"/>
        </w:tc>
      </w:tr>
      <w:tr w:rsidR="00545DD7" w14:paraId="0BC89C64" w14:textId="77777777" w:rsidTr="00545DD7">
        <w:trPr>
          <w:trHeight w:val="283"/>
        </w:trPr>
        <w:tc>
          <w:tcPr>
            <w:tcW w:w="4537" w:type="dxa"/>
            <w:vMerge w:val="restart"/>
            <w:vAlign w:val="center"/>
          </w:tcPr>
          <w:p w14:paraId="461C5ECC" w14:textId="77777777" w:rsidR="00545DD7" w:rsidRPr="004B3719" w:rsidRDefault="00545DD7" w:rsidP="00545DD7">
            <w:pPr>
              <w:rPr>
                <w:sz w:val="20"/>
              </w:rPr>
            </w:pPr>
            <w:r>
              <w:t>Roční spotřeba energie</w:t>
            </w:r>
          </w:p>
          <w:p w14:paraId="496DA355" w14:textId="77777777" w:rsidR="00545DD7" w:rsidRPr="004B3719" w:rsidRDefault="00545DD7" w:rsidP="00545DD7">
            <w:pPr>
              <w:rPr>
                <w:sz w:val="20"/>
              </w:rPr>
            </w:pPr>
          </w:p>
        </w:tc>
        <w:tc>
          <w:tcPr>
            <w:tcW w:w="2621" w:type="dxa"/>
          </w:tcPr>
          <w:p w14:paraId="0E1FCAF3" w14:textId="77777777" w:rsidR="00545DD7" w:rsidRPr="004B3719" w:rsidRDefault="00545DD7" w:rsidP="00545DD7">
            <w:r>
              <w:t>chlazení (kWh)</w:t>
            </w:r>
          </w:p>
        </w:tc>
        <w:tc>
          <w:tcPr>
            <w:tcW w:w="2416" w:type="dxa"/>
          </w:tcPr>
          <w:p w14:paraId="74B9824C" w14:textId="77777777" w:rsidR="00545DD7" w:rsidRPr="004B3719" w:rsidRDefault="00545DD7" w:rsidP="00545DD7">
            <w:pPr>
              <w:rPr>
                <w:u w:val="single"/>
              </w:rPr>
            </w:pPr>
            <w:r w:rsidRPr="004B3719">
              <w:t>154</w:t>
            </w:r>
          </w:p>
        </w:tc>
      </w:tr>
      <w:tr w:rsidR="00545DD7" w14:paraId="1AABD981" w14:textId="77777777" w:rsidTr="00545DD7">
        <w:trPr>
          <w:trHeight w:val="283"/>
        </w:trPr>
        <w:tc>
          <w:tcPr>
            <w:tcW w:w="4537" w:type="dxa"/>
            <w:vMerge/>
            <w:vAlign w:val="center"/>
          </w:tcPr>
          <w:p w14:paraId="2A2468B1" w14:textId="77777777" w:rsidR="00545DD7" w:rsidRDefault="00545DD7" w:rsidP="00545DD7">
            <w:pPr>
              <w:jc w:val="center"/>
            </w:pPr>
          </w:p>
        </w:tc>
        <w:tc>
          <w:tcPr>
            <w:tcW w:w="2621" w:type="dxa"/>
          </w:tcPr>
          <w:p w14:paraId="51D12943" w14:textId="77777777" w:rsidR="00545DD7" w:rsidRPr="004B3719" w:rsidRDefault="00545DD7" w:rsidP="00545DD7">
            <w:r>
              <w:t>topení (kWh)</w:t>
            </w:r>
          </w:p>
        </w:tc>
        <w:tc>
          <w:tcPr>
            <w:tcW w:w="2416" w:type="dxa"/>
          </w:tcPr>
          <w:p w14:paraId="6028DCCF" w14:textId="77777777" w:rsidR="00545DD7" w:rsidRPr="004B3719" w:rsidRDefault="00545DD7" w:rsidP="00545DD7">
            <w:pPr>
              <w:rPr>
                <w:u w:val="single"/>
              </w:rPr>
            </w:pPr>
            <w:r w:rsidRPr="004B3719">
              <w:t>847</w:t>
            </w:r>
          </w:p>
        </w:tc>
      </w:tr>
    </w:tbl>
    <w:tbl>
      <w:tblPr>
        <w:tblW w:w="0" w:type="auto"/>
        <w:tblLayout w:type="fixed"/>
        <w:tblLook w:val="0000" w:firstRow="0" w:lastRow="0" w:firstColumn="0" w:lastColumn="0" w:noHBand="0" w:noVBand="0"/>
      </w:tblPr>
      <w:tblGrid>
        <w:gridCol w:w="4527"/>
        <w:gridCol w:w="4527"/>
      </w:tblGrid>
      <w:tr w:rsidR="00F905F2" w:rsidRPr="00F905F2" w14:paraId="7C34B469" w14:textId="77777777" w:rsidTr="003F2456">
        <w:tc>
          <w:tcPr>
            <w:tcW w:w="4527" w:type="dxa"/>
          </w:tcPr>
          <w:p w14:paraId="064C882A" w14:textId="77777777" w:rsidR="00545DD7" w:rsidRDefault="00545DD7" w:rsidP="003F2456">
            <w:pPr>
              <w:keepNext/>
              <w:suppressAutoHyphens/>
              <w:spacing w:after="0"/>
              <w:rPr>
                <w:rFonts w:ascii="Arial Narrow" w:hAnsi="Arial Narrow"/>
                <w:sz w:val="24"/>
              </w:rPr>
            </w:pPr>
          </w:p>
          <w:p w14:paraId="2DEE8436" w14:textId="77777777" w:rsidR="00545DD7" w:rsidRDefault="00545DD7" w:rsidP="003F2456">
            <w:pPr>
              <w:keepNext/>
              <w:suppressAutoHyphens/>
              <w:spacing w:after="0"/>
              <w:rPr>
                <w:rFonts w:ascii="Arial Narrow" w:hAnsi="Arial Narrow"/>
                <w:sz w:val="24"/>
              </w:rPr>
            </w:pPr>
          </w:p>
          <w:p w14:paraId="111E6066" w14:textId="4FB774D5"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V </w:t>
            </w:r>
            <w:r w:rsidR="003F009B">
              <w:rPr>
                <w:rFonts w:ascii="Arial Narrow" w:hAnsi="Arial Narrow"/>
                <w:sz w:val="24"/>
              </w:rPr>
              <w:t>Kolíně</w:t>
            </w:r>
            <w:r w:rsidRPr="00F905F2">
              <w:rPr>
                <w:rFonts w:ascii="Arial Narrow" w:hAnsi="Arial Narrow"/>
                <w:sz w:val="24"/>
              </w:rPr>
              <w:t xml:space="preserve"> dne ………………………</w:t>
            </w:r>
          </w:p>
          <w:p w14:paraId="5564D3EA" w14:textId="77777777" w:rsidR="00F905F2" w:rsidRPr="00F905F2" w:rsidRDefault="00F905F2" w:rsidP="003F2456">
            <w:pPr>
              <w:keepNext/>
              <w:suppressAutoHyphens/>
              <w:spacing w:after="0"/>
              <w:rPr>
                <w:rFonts w:ascii="Arial Narrow" w:hAnsi="Arial Narrow"/>
                <w:sz w:val="24"/>
              </w:rPr>
            </w:pPr>
          </w:p>
          <w:p w14:paraId="18228DF4" w14:textId="77777777" w:rsidR="00F905F2" w:rsidRPr="00F905F2" w:rsidRDefault="00F905F2" w:rsidP="003F2456">
            <w:pPr>
              <w:keepNext/>
              <w:suppressAutoHyphens/>
              <w:spacing w:after="0"/>
              <w:rPr>
                <w:rFonts w:ascii="Arial Narrow" w:hAnsi="Arial Narrow"/>
                <w:caps/>
                <w:sz w:val="24"/>
              </w:rPr>
            </w:pPr>
            <w:r w:rsidRPr="00F905F2">
              <w:rPr>
                <w:rFonts w:ascii="Arial Narrow" w:hAnsi="Arial Narrow"/>
                <w:caps/>
                <w:sz w:val="24"/>
              </w:rPr>
              <w:t>Kupující:</w:t>
            </w:r>
          </w:p>
          <w:p w14:paraId="00AC8A3C" w14:textId="77777777" w:rsidR="00F905F2" w:rsidRPr="00F905F2" w:rsidRDefault="00F905F2" w:rsidP="003F2456">
            <w:pPr>
              <w:keepNext/>
              <w:suppressAutoHyphens/>
              <w:spacing w:after="0"/>
              <w:rPr>
                <w:rFonts w:ascii="Arial Narrow" w:hAnsi="Arial Narrow"/>
                <w:sz w:val="24"/>
              </w:rPr>
            </w:pPr>
          </w:p>
          <w:p w14:paraId="763FC2EF" w14:textId="77777777" w:rsidR="00F905F2" w:rsidRPr="00F905F2" w:rsidRDefault="00F905F2" w:rsidP="003F2456">
            <w:pPr>
              <w:keepNext/>
              <w:suppressAutoHyphens/>
              <w:spacing w:after="0"/>
              <w:rPr>
                <w:rFonts w:ascii="Arial Narrow" w:hAnsi="Arial Narrow"/>
                <w:sz w:val="24"/>
              </w:rPr>
            </w:pPr>
          </w:p>
          <w:p w14:paraId="0726524D"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___________________________________</w:t>
            </w:r>
          </w:p>
          <w:p w14:paraId="642FFC35"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MUDr. Petr Chudomel, MBA</w:t>
            </w:r>
          </w:p>
          <w:p w14:paraId="1FEB6BDA"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předseda představenstva</w:t>
            </w:r>
          </w:p>
          <w:p w14:paraId="25954192"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 xml:space="preserve">Oblastní nemocnice Kolín, a.s., </w:t>
            </w:r>
          </w:p>
          <w:p w14:paraId="6A013A6E"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nemocnice Středočeského kraje</w:t>
            </w:r>
            <w:r>
              <w:rPr>
                <w:rFonts w:ascii="Arial Narrow" w:hAnsi="Arial Narrow"/>
                <w:sz w:val="24"/>
              </w:rPr>
              <w:t>.</w:t>
            </w:r>
          </w:p>
          <w:p w14:paraId="4C2B773C" w14:textId="77777777" w:rsidR="00F905F2" w:rsidRPr="00F905F2" w:rsidRDefault="00F905F2" w:rsidP="003F2456">
            <w:pPr>
              <w:keepNext/>
              <w:suppressAutoHyphens/>
              <w:spacing w:after="0"/>
              <w:rPr>
                <w:rFonts w:ascii="Arial Narrow" w:hAnsi="Arial Narrow"/>
                <w:sz w:val="24"/>
              </w:rPr>
            </w:pPr>
          </w:p>
          <w:p w14:paraId="0D7DF461" w14:textId="77777777" w:rsidR="00F905F2" w:rsidRPr="00F905F2" w:rsidRDefault="00F905F2" w:rsidP="003F2456">
            <w:pPr>
              <w:keepNext/>
              <w:suppressAutoHyphens/>
              <w:spacing w:after="0"/>
              <w:rPr>
                <w:rFonts w:ascii="Arial Narrow" w:hAnsi="Arial Narrow"/>
                <w:sz w:val="24"/>
              </w:rPr>
            </w:pPr>
          </w:p>
          <w:p w14:paraId="3414D613" w14:textId="77777777" w:rsidR="00F905F2" w:rsidRPr="00F905F2" w:rsidRDefault="00F905F2" w:rsidP="003F2456">
            <w:pPr>
              <w:keepNext/>
              <w:suppressAutoHyphens/>
              <w:spacing w:after="0"/>
              <w:rPr>
                <w:rFonts w:ascii="Arial Narrow" w:hAnsi="Arial Narrow"/>
                <w:sz w:val="24"/>
              </w:rPr>
            </w:pPr>
          </w:p>
        </w:tc>
        <w:tc>
          <w:tcPr>
            <w:tcW w:w="4527" w:type="dxa"/>
          </w:tcPr>
          <w:p w14:paraId="2E98E970" w14:textId="77777777" w:rsidR="00545DD7" w:rsidRDefault="00545DD7" w:rsidP="003F2456">
            <w:pPr>
              <w:keepNext/>
              <w:suppressAutoHyphens/>
              <w:spacing w:after="0"/>
              <w:rPr>
                <w:rFonts w:ascii="Arial Narrow" w:hAnsi="Arial Narrow"/>
                <w:sz w:val="24"/>
              </w:rPr>
            </w:pPr>
          </w:p>
          <w:p w14:paraId="2CBCCF71" w14:textId="77777777" w:rsidR="00545DD7" w:rsidRDefault="00545DD7" w:rsidP="003F2456">
            <w:pPr>
              <w:keepNext/>
              <w:suppressAutoHyphens/>
              <w:spacing w:after="0"/>
              <w:rPr>
                <w:rFonts w:ascii="Arial Narrow" w:hAnsi="Arial Narrow"/>
                <w:sz w:val="24"/>
              </w:rPr>
            </w:pPr>
          </w:p>
          <w:p w14:paraId="1E657085" w14:textId="629D40C4"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V</w:t>
            </w:r>
            <w:r w:rsidR="003F009B">
              <w:rPr>
                <w:rFonts w:ascii="Arial Narrow" w:hAnsi="Arial Narrow"/>
                <w:sz w:val="24"/>
              </w:rPr>
              <w:t> Kutné Hoře</w:t>
            </w:r>
            <w:r w:rsidRPr="00F905F2">
              <w:rPr>
                <w:rFonts w:ascii="Arial Narrow" w:hAnsi="Arial Narrow"/>
                <w:sz w:val="24"/>
              </w:rPr>
              <w:t xml:space="preserve"> dne ……………………….</w:t>
            </w:r>
          </w:p>
          <w:p w14:paraId="349A5B16" w14:textId="77777777" w:rsidR="00F905F2" w:rsidRPr="00F905F2" w:rsidRDefault="00F905F2" w:rsidP="003F2456">
            <w:pPr>
              <w:keepNext/>
              <w:suppressAutoHyphens/>
              <w:spacing w:after="0"/>
              <w:rPr>
                <w:rFonts w:ascii="Arial Narrow" w:hAnsi="Arial Narrow"/>
                <w:sz w:val="24"/>
              </w:rPr>
            </w:pPr>
          </w:p>
          <w:p w14:paraId="20A51A62" w14:textId="77777777" w:rsidR="00F905F2" w:rsidRPr="00F905F2" w:rsidRDefault="00F905F2" w:rsidP="003F2456">
            <w:pPr>
              <w:keepNext/>
              <w:suppressAutoHyphens/>
              <w:spacing w:after="0"/>
              <w:rPr>
                <w:rFonts w:ascii="Arial Narrow" w:hAnsi="Arial Narrow"/>
                <w:caps/>
                <w:sz w:val="24"/>
              </w:rPr>
            </w:pPr>
            <w:r w:rsidRPr="00F905F2">
              <w:rPr>
                <w:rFonts w:ascii="Arial Narrow" w:hAnsi="Arial Narrow"/>
                <w:caps/>
                <w:sz w:val="24"/>
              </w:rPr>
              <w:t>Prodávající:</w:t>
            </w:r>
          </w:p>
          <w:p w14:paraId="78F1EEB3" w14:textId="77777777" w:rsidR="00F905F2" w:rsidRPr="00F905F2" w:rsidRDefault="00F905F2" w:rsidP="003F2456">
            <w:pPr>
              <w:keepNext/>
              <w:suppressAutoHyphens/>
              <w:spacing w:after="0"/>
              <w:rPr>
                <w:rFonts w:ascii="Arial Narrow" w:hAnsi="Arial Narrow"/>
                <w:sz w:val="24"/>
              </w:rPr>
            </w:pPr>
          </w:p>
          <w:p w14:paraId="745F45B5" w14:textId="77777777" w:rsidR="00F905F2" w:rsidRPr="00F905F2" w:rsidRDefault="00F905F2" w:rsidP="003F2456">
            <w:pPr>
              <w:keepNext/>
              <w:suppressAutoHyphens/>
              <w:spacing w:after="0"/>
              <w:rPr>
                <w:rFonts w:ascii="Arial Narrow" w:hAnsi="Arial Narrow"/>
                <w:sz w:val="24"/>
              </w:rPr>
            </w:pPr>
          </w:p>
          <w:p w14:paraId="06021430"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___________________________________</w:t>
            </w:r>
          </w:p>
          <w:p w14:paraId="3B77936F" w14:textId="77777777" w:rsidR="003F009B" w:rsidRDefault="003F009B" w:rsidP="003F009B">
            <w:pPr>
              <w:keepNext/>
              <w:suppressAutoHyphens/>
              <w:spacing w:after="0"/>
              <w:rPr>
                <w:rFonts w:ascii="Arial Narrow" w:hAnsi="Arial Narrow"/>
                <w:sz w:val="24"/>
              </w:rPr>
            </w:pPr>
            <w:r>
              <w:rPr>
                <w:rFonts w:ascii="Arial Narrow" w:hAnsi="Arial Narrow"/>
                <w:sz w:val="24"/>
              </w:rPr>
              <w:t>Petr Furka majitel</w:t>
            </w:r>
          </w:p>
          <w:p w14:paraId="755FE316" w14:textId="77777777" w:rsidR="003F009B" w:rsidRDefault="003F009B" w:rsidP="003F009B">
            <w:pPr>
              <w:keepNext/>
              <w:suppressAutoHyphens/>
              <w:spacing w:after="0"/>
              <w:rPr>
                <w:rFonts w:ascii="Arial Narrow" w:hAnsi="Arial Narrow"/>
                <w:sz w:val="24"/>
              </w:rPr>
            </w:pPr>
            <w:r>
              <w:rPr>
                <w:rFonts w:ascii="Arial Narrow" w:hAnsi="Arial Narrow"/>
                <w:sz w:val="24"/>
              </w:rPr>
              <w:t>Řehákova 342</w:t>
            </w:r>
          </w:p>
          <w:p w14:paraId="7A97B40E" w14:textId="77777777" w:rsidR="003F009B" w:rsidRPr="00F905F2" w:rsidRDefault="003F009B" w:rsidP="003F009B">
            <w:pPr>
              <w:keepNext/>
              <w:suppressAutoHyphens/>
              <w:spacing w:after="0"/>
              <w:rPr>
                <w:rFonts w:ascii="Arial Narrow" w:hAnsi="Arial Narrow"/>
                <w:sz w:val="24"/>
              </w:rPr>
            </w:pPr>
            <w:r>
              <w:rPr>
                <w:rFonts w:ascii="Arial Narrow" w:hAnsi="Arial Narrow"/>
                <w:sz w:val="24"/>
              </w:rPr>
              <w:t>284 01 Kutná Hora</w:t>
            </w:r>
          </w:p>
          <w:p w14:paraId="18CD2A6A" w14:textId="77777777" w:rsidR="00F905F2" w:rsidRPr="00F905F2" w:rsidRDefault="00F905F2" w:rsidP="003F2456">
            <w:pPr>
              <w:keepNext/>
              <w:suppressAutoHyphens/>
              <w:spacing w:after="0"/>
              <w:rPr>
                <w:rFonts w:ascii="Arial Narrow" w:hAnsi="Arial Narrow"/>
                <w:sz w:val="24"/>
              </w:rPr>
            </w:pPr>
          </w:p>
          <w:p w14:paraId="11E0E819" w14:textId="77777777" w:rsidR="00F905F2" w:rsidRPr="00F905F2" w:rsidRDefault="00F905F2" w:rsidP="003F2456">
            <w:pPr>
              <w:keepNext/>
              <w:suppressAutoHyphens/>
              <w:spacing w:after="0"/>
              <w:rPr>
                <w:rFonts w:ascii="Arial Narrow" w:hAnsi="Arial Narrow"/>
                <w:sz w:val="24"/>
              </w:rPr>
            </w:pPr>
            <w:r w:rsidRPr="00F905F2">
              <w:rPr>
                <w:rFonts w:ascii="Arial Narrow" w:hAnsi="Arial Narrow"/>
                <w:sz w:val="24"/>
              </w:rPr>
              <w:t xml:space="preserve"> </w:t>
            </w:r>
          </w:p>
        </w:tc>
      </w:tr>
    </w:tbl>
    <w:p w14:paraId="0CFA1C3B"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______________________________</w:t>
      </w:r>
    </w:p>
    <w:p w14:paraId="7219AF1D"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Martin Herman</w:t>
      </w:r>
    </w:p>
    <w:p w14:paraId="5E5FE7C4" w14:textId="77777777" w:rsidR="00F905F2" w:rsidRDefault="00F905F2" w:rsidP="00F905F2">
      <w:pPr>
        <w:keepNext/>
        <w:suppressAutoHyphens/>
        <w:spacing w:after="0"/>
        <w:rPr>
          <w:rFonts w:ascii="Arial Narrow" w:hAnsi="Arial Narrow"/>
          <w:sz w:val="24"/>
        </w:rPr>
      </w:pPr>
      <w:r w:rsidRPr="00F905F2">
        <w:rPr>
          <w:rFonts w:ascii="Arial Narrow" w:hAnsi="Arial Narrow"/>
          <w:sz w:val="24"/>
        </w:rPr>
        <w:t>místopředseda představenstva</w:t>
      </w:r>
    </w:p>
    <w:p w14:paraId="204B2A57"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 xml:space="preserve">Oblastní nemocnice Kolín, a.s., </w:t>
      </w:r>
    </w:p>
    <w:p w14:paraId="7EA400CD" w14:textId="77777777" w:rsidR="00F905F2" w:rsidRPr="00F905F2" w:rsidRDefault="00F905F2" w:rsidP="00F905F2">
      <w:pPr>
        <w:keepNext/>
        <w:suppressAutoHyphens/>
        <w:spacing w:after="0"/>
        <w:rPr>
          <w:rFonts w:ascii="Arial Narrow" w:hAnsi="Arial Narrow"/>
          <w:sz w:val="24"/>
        </w:rPr>
      </w:pPr>
      <w:r w:rsidRPr="00F905F2">
        <w:rPr>
          <w:rFonts w:ascii="Arial Narrow" w:hAnsi="Arial Narrow"/>
          <w:sz w:val="24"/>
        </w:rPr>
        <w:t>nemocnice Středočeského kraje</w:t>
      </w:r>
      <w:r>
        <w:rPr>
          <w:rFonts w:ascii="Arial Narrow" w:hAnsi="Arial Narrow"/>
          <w:sz w:val="24"/>
        </w:rPr>
        <w:t>.</w:t>
      </w:r>
    </w:p>
    <w:p w14:paraId="39323CEC" w14:textId="6D73E53B" w:rsidR="00A85840" w:rsidRPr="00A24A6E" w:rsidRDefault="00A85840" w:rsidP="00A24A6E"/>
    <w:sectPr w:rsidR="00A85840" w:rsidRPr="00A24A6E" w:rsidSect="00CB021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82F14" w14:textId="77777777" w:rsidR="00AE4C5C" w:rsidRDefault="00AE4C5C" w:rsidP="00D16944">
      <w:pPr>
        <w:spacing w:after="0" w:line="240" w:lineRule="auto"/>
      </w:pPr>
      <w:r>
        <w:separator/>
      </w:r>
    </w:p>
  </w:endnote>
  <w:endnote w:type="continuationSeparator" w:id="0">
    <w:p w14:paraId="2EF7E731" w14:textId="77777777" w:rsidR="00AE4C5C" w:rsidRDefault="00AE4C5C" w:rsidP="00D1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2FD3" w14:textId="77777777" w:rsidR="00244A99" w:rsidRDefault="00244A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0D2B" w14:textId="77777777" w:rsidR="00130ADF" w:rsidRDefault="00AE4C5C" w:rsidP="00130ADF">
    <w:pPr>
      <w:pStyle w:val="Zpat"/>
    </w:pPr>
    <w:r>
      <w:pict w14:anchorId="3B0B0D33">
        <v:rect id="_x0000_i1025" style="width:0;height:1.5pt" o:hralign="center" o:hrstd="t" o:hr="t" fillcolor="#a0a0a0" stroked="f"/>
      </w:pict>
    </w:r>
  </w:p>
  <w:p w14:paraId="3B0B0D2C" w14:textId="51B31F8E" w:rsidR="002F2927" w:rsidRPr="002F2927" w:rsidRDefault="000D5DBD" w:rsidP="000D5DBD">
    <w:pPr>
      <w:pStyle w:val="Zpat"/>
      <w:rPr>
        <w:rFonts w:ascii="Arial" w:hAnsi="Arial" w:cs="Arial"/>
        <w:b/>
        <w:sz w:val="16"/>
        <w:szCs w:val="16"/>
      </w:rPr>
    </w:pPr>
    <w:r w:rsidRPr="000D5DBD">
      <w:rPr>
        <w:rFonts w:ascii="Arial" w:hAnsi="Arial" w:cs="Arial"/>
        <w:b/>
        <w:sz w:val="16"/>
        <w:szCs w:val="16"/>
      </w:rPr>
      <w:t>Oblastní nemocnice Kolín, a.s.</w:t>
    </w:r>
    <w:r>
      <w:rPr>
        <w:rFonts w:ascii="Arial" w:hAnsi="Arial" w:cs="Arial"/>
        <w:b/>
        <w:sz w:val="16"/>
        <w:szCs w:val="16"/>
      </w:rPr>
      <w:t xml:space="preserve">, </w:t>
    </w:r>
    <w:r w:rsidRPr="000D5DBD">
      <w:rPr>
        <w:rFonts w:ascii="Arial" w:hAnsi="Arial" w:cs="Arial"/>
        <w:b/>
        <w:sz w:val="16"/>
        <w:szCs w:val="16"/>
      </w:rPr>
      <w:t>nemocnice Středočeského kraje</w:t>
    </w:r>
    <w:r w:rsidR="009F1F09">
      <w:rPr>
        <w:rFonts w:ascii="Arial" w:hAnsi="Arial" w:cs="Arial"/>
        <w:b/>
        <w:sz w:val="16"/>
        <w:szCs w:val="16"/>
      </w:rPr>
      <w:t xml:space="preserve"> – p</w:t>
    </w:r>
    <w:r w:rsidR="00F24000">
      <w:rPr>
        <w:rFonts w:ascii="Arial" w:hAnsi="Arial" w:cs="Arial"/>
        <w:b/>
        <w:sz w:val="16"/>
        <w:szCs w:val="16"/>
      </w:rPr>
      <w:t>racoviště</w:t>
    </w:r>
    <w:r w:rsidR="009F1F09">
      <w:rPr>
        <w:rFonts w:ascii="Arial" w:hAnsi="Arial" w:cs="Arial"/>
        <w:b/>
        <w:sz w:val="16"/>
        <w:szCs w:val="16"/>
      </w:rPr>
      <w:t xml:space="preserve"> N</w:t>
    </w:r>
    <w:r w:rsidRPr="000D5DBD">
      <w:rPr>
        <w:rFonts w:ascii="Arial" w:hAnsi="Arial" w:cs="Arial"/>
        <w:b/>
        <w:sz w:val="16"/>
        <w:szCs w:val="16"/>
      </w:rPr>
      <w:t>emocnice Kutná Hora</w:t>
    </w:r>
    <w:r w:rsidR="00CB2F7A">
      <w:rPr>
        <w:rFonts w:ascii="Arial" w:hAnsi="Arial" w:cs="Arial"/>
        <w:b/>
        <w:sz w:val="16"/>
        <w:szCs w:val="16"/>
      </w:rPr>
      <w:tab/>
    </w:r>
    <w:r w:rsidR="00CB2F7A" w:rsidRPr="00CB2F7A">
      <w:rPr>
        <w:rFonts w:ascii="Arial" w:hAnsi="Arial" w:cs="Arial"/>
        <w:b/>
        <w:sz w:val="16"/>
        <w:szCs w:val="16"/>
      </w:rPr>
      <w:t xml:space="preserve">Stránka </w:t>
    </w:r>
    <w:r w:rsidR="00CB2F7A" w:rsidRPr="00CB2F7A">
      <w:rPr>
        <w:rFonts w:ascii="Arial" w:hAnsi="Arial" w:cs="Arial"/>
        <w:b/>
        <w:bCs/>
        <w:sz w:val="16"/>
        <w:szCs w:val="16"/>
      </w:rPr>
      <w:fldChar w:fldCharType="begin"/>
    </w:r>
    <w:r w:rsidR="00CB2F7A" w:rsidRPr="00CB2F7A">
      <w:rPr>
        <w:rFonts w:ascii="Arial" w:hAnsi="Arial" w:cs="Arial"/>
        <w:b/>
        <w:bCs/>
        <w:sz w:val="16"/>
        <w:szCs w:val="16"/>
      </w:rPr>
      <w:instrText>PAGE  \* Arabic  \* MERGEFORMAT</w:instrText>
    </w:r>
    <w:r w:rsidR="00CB2F7A" w:rsidRPr="00CB2F7A">
      <w:rPr>
        <w:rFonts w:ascii="Arial" w:hAnsi="Arial" w:cs="Arial"/>
        <w:b/>
        <w:bCs/>
        <w:sz w:val="16"/>
        <w:szCs w:val="16"/>
      </w:rPr>
      <w:fldChar w:fldCharType="separate"/>
    </w:r>
    <w:r w:rsidR="00F70BE0">
      <w:rPr>
        <w:rFonts w:ascii="Arial" w:hAnsi="Arial" w:cs="Arial"/>
        <w:b/>
        <w:bCs/>
        <w:noProof/>
        <w:sz w:val="16"/>
        <w:szCs w:val="16"/>
      </w:rPr>
      <w:t>10</w:t>
    </w:r>
    <w:r w:rsidR="00CB2F7A" w:rsidRPr="00CB2F7A">
      <w:rPr>
        <w:rFonts w:ascii="Arial" w:hAnsi="Arial" w:cs="Arial"/>
        <w:b/>
        <w:bCs/>
        <w:sz w:val="16"/>
        <w:szCs w:val="16"/>
      </w:rPr>
      <w:fldChar w:fldCharType="end"/>
    </w:r>
    <w:r w:rsidR="00CB2F7A" w:rsidRPr="00CB2F7A">
      <w:rPr>
        <w:rFonts w:ascii="Arial" w:hAnsi="Arial" w:cs="Arial"/>
        <w:b/>
        <w:sz w:val="16"/>
        <w:szCs w:val="16"/>
      </w:rPr>
      <w:t xml:space="preserve"> z </w:t>
    </w:r>
    <w:r w:rsidR="00CB2F7A" w:rsidRPr="00CB2F7A">
      <w:rPr>
        <w:rFonts w:ascii="Arial" w:hAnsi="Arial" w:cs="Arial"/>
        <w:b/>
        <w:bCs/>
        <w:sz w:val="16"/>
        <w:szCs w:val="16"/>
      </w:rPr>
      <w:fldChar w:fldCharType="begin"/>
    </w:r>
    <w:r w:rsidR="00CB2F7A" w:rsidRPr="00CB2F7A">
      <w:rPr>
        <w:rFonts w:ascii="Arial" w:hAnsi="Arial" w:cs="Arial"/>
        <w:b/>
        <w:bCs/>
        <w:sz w:val="16"/>
        <w:szCs w:val="16"/>
      </w:rPr>
      <w:instrText>NUMPAGES  \* Arabic  \* MERGEFORMAT</w:instrText>
    </w:r>
    <w:r w:rsidR="00CB2F7A" w:rsidRPr="00CB2F7A">
      <w:rPr>
        <w:rFonts w:ascii="Arial" w:hAnsi="Arial" w:cs="Arial"/>
        <w:b/>
        <w:bCs/>
        <w:sz w:val="16"/>
        <w:szCs w:val="16"/>
      </w:rPr>
      <w:fldChar w:fldCharType="separate"/>
    </w:r>
    <w:r w:rsidR="00F70BE0">
      <w:rPr>
        <w:rFonts w:ascii="Arial" w:hAnsi="Arial" w:cs="Arial"/>
        <w:b/>
        <w:bCs/>
        <w:noProof/>
        <w:sz w:val="16"/>
        <w:szCs w:val="16"/>
      </w:rPr>
      <w:t>10</w:t>
    </w:r>
    <w:r w:rsidR="00CB2F7A" w:rsidRPr="00CB2F7A">
      <w:rPr>
        <w:rFonts w:ascii="Arial" w:hAnsi="Arial" w:cs="Arial"/>
        <w:b/>
        <w:bCs/>
        <w:sz w:val="16"/>
        <w:szCs w:val="16"/>
      </w:rPr>
      <w:fldChar w:fldCharType="end"/>
    </w:r>
  </w:p>
  <w:p w14:paraId="3B0B0D2D" w14:textId="77777777" w:rsidR="002F2927" w:rsidRPr="00047259" w:rsidRDefault="00862339" w:rsidP="002F2927">
    <w:pPr>
      <w:pStyle w:val="Zpat"/>
      <w:rPr>
        <w:rFonts w:ascii="Arial" w:hAnsi="Arial" w:cs="Arial"/>
        <w:b/>
        <w:sz w:val="16"/>
        <w:szCs w:val="16"/>
      </w:rPr>
    </w:pPr>
    <w:r>
      <w:rPr>
        <w:rFonts w:ascii="Arial" w:hAnsi="Arial" w:cs="Arial"/>
        <w:sz w:val="16"/>
        <w:szCs w:val="16"/>
      </w:rPr>
      <w:t>s</w:t>
    </w:r>
    <w:r w:rsidR="002F2927" w:rsidRPr="002F2927">
      <w:rPr>
        <w:rFonts w:ascii="Arial" w:hAnsi="Arial" w:cs="Arial"/>
        <w:sz w:val="16"/>
        <w:szCs w:val="16"/>
      </w:rPr>
      <w:t>ídlo</w:t>
    </w:r>
    <w:r w:rsidR="002F2927" w:rsidRPr="00047259">
      <w:rPr>
        <w:rFonts w:ascii="Arial" w:hAnsi="Arial" w:cs="Arial"/>
        <w:b/>
        <w:sz w:val="16"/>
        <w:szCs w:val="16"/>
      </w:rPr>
      <w:t xml:space="preserve">: </w:t>
    </w:r>
    <w:r w:rsidR="000D5DBD" w:rsidRPr="000D5DBD">
      <w:rPr>
        <w:rFonts w:ascii="Arial" w:hAnsi="Arial" w:cs="Arial"/>
        <w:sz w:val="16"/>
        <w:szCs w:val="16"/>
      </w:rPr>
      <w:t>Vojtěšská 237, 284</w:t>
    </w:r>
    <w:r w:rsidR="00D76AF4">
      <w:rPr>
        <w:rFonts w:ascii="Arial" w:hAnsi="Arial" w:cs="Arial"/>
        <w:sz w:val="16"/>
        <w:szCs w:val="16"/>
      </w:rPr>
      <w:t xml:space="preserve"> </w:t>
    </w:r>
    <w:r w:rsidR="000D5DBD" w:rsidRPr="000D5DBD">
      <w:rPr>
        <w:rFonts w:ascii="Arial" w:hAnsi="Arial" w:cs="Arial"/>
        <w:sz w:val="16"/>
        <w:szCs w:val="16"/>
      </w:rPr>
      <w:t>01 Kutná Hora</w:t>
    </w:r>
  </w:p>
  <w:p w14:paraId="3B0B0D2E" w14:textId="77777777" w:rsidR="009F1F09" w:rsidRDefault="009F1F09" w:rsidP="003F2DE6">
    <w:pPr>
      <w:pStyle w:val="Zpat"/>
      <w:tabs>
        <w:tab w:val="left" w:pos="4536"/>
      </w:tabs>
      <w:rPr>
        <w:rFonts w:ascii="Arial" w:hAnsi="Arial" w:cs="Arial"/>
        <w:sz w:val="16"/>
        <w:szCs w:val="16"/>
      </w:rPr>
    </w:pPr>
  </w:p>
  <w:p w14:paraId="3B0B0D2F" w14:textId="77777777" w:rsidR="00D16944" w:rsidRDefault="007C0102" w:rsidP="003F2DE6">
    <w:pPr>
      <w:pStyle w:val="Zpat"/>
      <w:tabs>
        <w:tab w:val="left" w:pos="4536"/>
      </w:tabs>
      <w:rPr>
        <w:rFonts w:ascii="Arial" w:hAnsi="Arial" w:cs="Arial"/>
        <w:sz w:val="16"/>
        <w:szCs w:val="16"/>
      </w:rPr>
    </w:pPr>
    <w:r w:rsidRPr="00047259">
      <w:rPr>
        <w:rFonts w:ascii="Arial" w:hAnsi="Arial" w:cs="Arial"/>
        <w:sz w:val="16"/>
        <w:szCs w:val="16"/>
      </w:rPr>
      <w:t>IČ: 272 56</w:t>
    </w:r>
    <w:r w:rsidR="00047259" w:rsidRPr="00047259">
      <w:rPr>
        <w:rFonts w:ascii="Arial" w:hAnsi="Arial" w:cs="Arial"/>
        <w:sz w:val="16"/>
        <w:szCs w:val="16"/>
      </w:rPr>
      <w:t> </w:t>
    </w:r>
    <w:r w:rsidRPr="00047259">
      <w:rPr>
        <w:rFonts w:ascii="Arial" w:hAnsi="Arial" w:cs="Arial"/>
        <w:sz w:val="16"/>
        <w:szCs w:val="16"/>
      </w:rPr>
      <w:t>391</w:t>
    </w:r>
    <w:r w:rsidR="00047259" w:rsidRPr="00047259">
      <w:rPr>
        <w:rFonts w:ascii="Arial" w:hAnsi="Arial" w:cs="Arial"/>
        <w:sz w:val="16"/>
        <w:szCs w:val="16"/>
        <w:lang w:val="en-US"/>
      </w:rPr>
      <w:t>;</w:t>
    </w:r>
    <w:r w:rsidR="00047259" w:rsidRPr="00047259">
      <w:rPr>
        <w:rFonts w:ascii="Arial" w:hAnsi="Arial" w:cs="Arial"/>
        <w:sz w:val="16"/>
        <w:szCs w:val="16"/>
      </w:rPr>
      <w:t xml:space="preserve"> DIČ: CZ27256391</w:t>
    </w:r>
    <w:r w:rsidR="009F1F09">
      <w:rPr>
        <w:rFonts w:ascii="Arial" w:hAnsi="Arial" w:cs="Arial"/>
        <w:sz w:val="16"/>
        <w:szCs w:val="16"/>
      </w:rPr>
      <w:tab/>
    </w:r>
    <w:r w:rsidR="009F1F09">
      <w:rPr>
        <w:rFonts w:ascii="Arial" w:hAnsi="Arial" w:cs="Arial"/>
        <w:sz w:val="16"/>
        <w:szCs w:val="16"/>
      </w:rPr>
      <w:tab/>
      <w:t xml:space="preserve">tel.: </w:t>
    </w:r>
    <w:r w:rsidR="009F1F09" w:rsidRPr="00047259">
      <w:rPr>
        <w:rFonts w:ascii="Arial" w:hAnsi="Arial" w:cs="Arial"/>
        <w:sz w:val="16"/>
        <w:szCs w:val="16"/>
      </w:rPr>
      <w:t>+420 32</w:t>
    </w:r>
    <w:r w:rsidR="009F1F09">
      <w:rPr>
        <w:rFonts w:ascii="Arial" w:hAnsi="Arial" w:cs="Arial"/>
        <w:sz w:val="16"/>
        <w:szCs w:val="16"/>
      </w:rPr>
      <w:t>7</w:t>
    </w:r>
    <w:r w:rsidR="009F1F09" w:rsidRPr="00047259">
      <w:rPr>
        <w:rFonts w:ascii="Arial" w:hAnsi="Arial" w:cs="Arial"/>
        <w:sz w:val="16"/>
        <w:szCs w:val="16"/>
      </w:rPr>
      <w:t> </w:t>
    </w:r>
    <w:r w:rsidR="009F1F09">
      <w:rPr>
        <w:rFonts w:ascii="Arial" w:hAnsi="Arial" w:cs="Arial"/>
        <w:sz w:val="16"/>
        <w:szCs w:val="16"/>
      </w:rPr>
      <w:t>503 </w:t>
    </w:r>
    <w:r w:rsidR="009F1F09" w:rsidRPr="00047259">
      <w:rPr>
        <w:rFonts w:ascii="Arial" w:hAnsi="Arial" w:cs="Arial"/>
        <w:sz w:val="16"/>
        <w:szCs w:val="16"/>
      </w:rPr>
      <w:t>111</w:t>
    </w:r>
    <w:r w:rsidR="009F1F09">
      <w:rPr>
        <w:rFonts w:ascii="Arial" w:hAnsi="Arial" w:cs="Arial"/>
        <w:sz w:val="16"/>
        <w:szCs w:val="16"/>
        <w:lang w:val="en-US"/>
      </w:rPr>
      <w:t>; fax</w:t>
    </w:r>
    <w:r w:rsidR="00A0122F">
      <w:rPr>
        <w:rFonts w:ascii="Arial" w:hAnsi="Arial" w:cs="Arial"/>
        <w:sz w:val="16"/>
        <w:szCs w:val="16"/>
        <w:lang w:val="en-US"/>
      </w:rPr>
      <w:t>:</w:t>
    </w:r>
    <w:r w:rsidR="009F1F09">
      <w:rPr>
        <w:rFonts w:ascii="Arial" w:hAnsi="Arial" w:cs="Arial"/>
        <w:sz w:val="16"/>
        <w:szCs w:val="16"/>
        <w:lang w:val="en-US"/>
      </w:rPr>
      <w:t xml:space="preserve"> </w:t>
    </w:r>
    <w:r w:rsidR="009F1F09" w:rsidRPr="00047259">
      <w:rPr>
        <w:rFonts w:ascii="Arial" w:hAnsi="Arial" w:cs="Arial"/>
        <w:sz w:val="16"/>
        <w:szCs w:val="16"/>
      </w:rPr>
      <w:t>+420 32</w:t>
    </w:r>
    <w:r w:rsidR="009F1F09">
      <w:rPr>
        <w:rFonts w:ascii="Arial" w:hAnsi="Arial" w:cs="Arial"/>
        <w:sz w:val="16"/>
        <w:szCs w:val="16"/>
      </w:rPr>
      <w:t>7</w:t>
    </w:r>
    <w:r w:rsidR="009F1F09" w:rsidRPr="00047259">
      <w:rPr>
        <w:rFonts w:ascii="Arial" w:hAnsi="Arial" w:cs="Arial"/>
        <w:sz w:val="16"/>
        <w:szCs w:val="16"/>
      </w:rPr>
      <w:t> </w:t>
    </w:r>
    <w:r w:rsidR="009F1F09">
      <w:rPr>
        <w:rFonts w:ascii="Arial" w:hAnsi="Arial" w:cs="Arial"/>
        <w:sz w:val="16"/>
        <w:szCs w:val="16"/>
      </w:rPr>
      <w:t>514 104</w:t>
    </w:r>
  </w:p>
  <w:p w14:paraId="3B0B0D30" w14:textId="63A94EE3" w:rsidR="009F1F09" w:rsidRDefault="00244A99" w:rsidP="00D76AF4">
    <w:pPr>
      <w:pStyle w:val="Zpat"/>
      <w:tabs>
        <w:tab w:val="clear" w:pos="4536"/>
      </w:tabs>
      <w:rPr>
        <w:rFonts w:ascii="Arial" w:hAnsi="Arial" w:cs="Arial"/>
        <w:sz w:val="16"/>
        <w:szCs w:val="16"/>
      </w:rPr>
    </w:pPr>
    <w:r>
      <w:rPr>
        <w:rFonts w:ascii="Arial" w:hAnsi="Arial" w:cs="Arial"/>
        <w:sz w:val="16"/>
        <w:szCs w:val="16"/>
      </w:rPr>
      <w:t>Bankovní spojení: Komerční banka, a.s.</w:t>
    </w:r>
    <w:r w:rsidR="009F1F09">
      <w:rPr>
        <w:rFonts w:ascii="Arial" w:hAnsi="Arial" w:cs="Arial"/>
        <w:sz w:val="16"/>
        <w:szCs w:val="16"/>
      </w:rPr>
      <w:tab/>
      <w:t>e</w:t>
    </w:r>
    <w:r w:rsidR="009F1F09" w:rsidRPr="00047259">
      <w:rPr>
        <w:rFonts w:ascii="Arial" w:hAnsi="Arial" w:cs="Arial"/>
        <w:sz w:val="16"/>
        <w:szCs w:val="16"/>
      </w:rPr>
      <w:t xml:space="preserve">-mail: </w:t>
    </w:r>
    <w:r w:rsidR="009F1F09" w:rsidRPr="009F1F09">
      <w:rPr>
        <w:rFonts w:ascii="Arial" w:hAnsi="Arial" w:cs="Arial"/>
        <w:sz w:val="16"/>
        <w:szCs w:val="16"/>
      </w:rPr>
      <w:t>reditelstvi@nemkh.cz</w:t>
    </w:r>
    <w:r w:rsidR="009F1F09">
      <w:rPr>
        <w:rFonts w:ascii="Arial" w:hAnsi="Arial" w:cs="Arial"/>
        <w:sz w:val="16"/>
        <w:szCs w:val="16"/>
      </w:rPr>
      <w:t xml:space="preserve">; </w:t>
    </w:r>
    <w:hyperlink r:id="rId1" w:history="1">
      <w:r w:rsidRPr="000C6431">
        <w:rPr>
          <w:rStyle w:val="Hypertextovodkaz"/>
          <w:rFonts w:ascii="Arial" w:hAnsi="Arial" w:cs="Arial"/>
          <w:sz w:val="16"/>
          <w:szCs w:val="16"/>
        </w:rPr>
        <w:t>www.nemocnicekutnahora.cz</w:t>
      </w:r>
    </w:hyperlink>
  </w:p>
  <w:p w14:paraId="2BA3269C" w14:textId="6FF7C3FD" w:rsidR="00244A99" w:rsidRDefault="00244A99" w:rsidP="00D76AF4">
    <w:pPr>
      <w:pStyle w:val="Zpat"/>
      <w:tabs>
        <w:tab w:val="clear" w:pos="4536"/>
      </w:tabs>
      <w:rPr>
        <w:rFonts w:ascii="Arial" w:hAnsi="Arial" w:cs="Arial"/>
        <w:sz w:val="16"/>
        <w:szCs w:val="16"/>
      </w:rPr>
    </w:pPr>
    <w:r>
      <w:rPr>
        <w:rFonts w:ascii="Arial" w:hAnsi="Arial" w:cs="Arial"/>
        <w:sz w:val="16"/>
        <w:szCs w:val="16"/>
      </w:rPr>
      <w:t>Číslo účtu: 43-6450300227/0100</w:t>
    </w:r>
    <w:r>
      <w:rPr>
        <w:rFonts w:ascii="Arial" w:hAnsi="Arial" w:cs="Arial"/>
        <w:sz w:val="16"/>
        <w:szCs w:val="16"/>
      </w:rPr>
      <w:tab/>
      <w:t>Datová schránka: t4pff8b</w:t>
    </w:r>
  </w:p>
  <w:p w14:paraId="788866A3" w14:textId="5D1FBA1D" w:rsidR="003E7311" w:rsidRPr="003E7311" w:rsidRDefault="003E7311" w:rsidP="003E7311">
    <w:pPr>
      <w:pStyle w:val="Zpat"/>
      <w:rPr>
        <w:rFonts w:ascii="Arial" w:hAnsi="Arial" w:cs="Arial"/>
        <w:sz w:val="12"/>
        <w:szCs w:val="12"/>
      </w:rPr>
    </w:pPr>
    <w:r>
      <w:rPr>
        <w:rFonts w:ascii="Arial" w:hAnsi="Arial" w:cs="Arial"/>
        <w:sz w:val="12"/>
        <w:szCs w:val="12"/>
      </w:rPr>
      <w:br/>
      <w:t>Společnost je zapsána v Obchodním rejstříku vedeném Městským soudem v Praze, dne 21. června 2005, oddíl B, vložka 10018.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D264" w14:textId="77777777" w:rsidR="00244A99" w:rsidRDefault="00244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A698" w14:textId="77777777" w:rsidR="00AE4C5C" w:rsidRDefault="00AE4C5C" w:rsidP="00D16944">
      <w:pPr>
        <w:spacing w:after="0" w:line="240" w:lineRule="auto"/>
      </w:pPr>
      <w:r>
        <w:separator/>
      </w:r>
    </w:p>
  </w:footnote>
  <w:footnote w:type="continuationSeparator" w:id="0">
    <w:p w14:paraId="2045AE36" w14:textId="77777777" w:rsidR="00AE4C5C" w:rsidRDefault="00AE4C5C" w:rsidP="00D1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3177" w14:textId="77777777" w:rsidR="00244A99" w:rsidRDefault="00244A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0D29" w14:textId="77777777" w:rsidR="00D16944" w:rsidRDefault="00D16944" w:rsidP="00B63DC5">
    <w:pPr>
      <w:pStyle w:val="Zhlav"/>
      <w:tabs>
        <w:tab w:val="clear" w:pos="4536"/>
        <w:tab w:val="clear" w:pos="9072"/>
      </w:tabs>
    </w:pPr>
    <w:r>
      <w:rPr>
        <w:noProof/>
        <w:lang w:eastAsia="cs-CZ"/>
      </w:rPr>
      <w:drawing>
        <wp:inline distT="0" distB="0" distL="0" distR="0" wp14:anchorId="3B0B0D31" wp14:editId="3B0B0D32">
          <wp:extent cx="2400300" cy="488683"/>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K_nov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0300" cy="488683"/>
                  </a:xfrm>
                  <a:prstGeom prst="rect">
                    <a:avLst/>
                  </a:prstGeom>
                  <a:noFill/>
                  <a:ln>
                    <a:noFill/>
                  </a:ln>
                </pic:spPr>
              </pic:pic>
            </a:graphicData>
          </a:graphic>
        </wp:inline>
      </w:drawing>
    </w:r>
  </w:p>
  <w:p w14:paraId="3B0B0D2A" w14:textId="77777777" w:rsidR="00B63DC5" w:rsidRDefault="00B63DC5" w:rsidP="00B63DC5">
    <w:pPr>
      <w:pStyle w:val="Zhlav"/>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A88F" w14:textId="77777777" w:rsidR="00244A99" w:rsidRDefault="00244A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DD34E8"/>
    <w:multiLevelType w:val="multilevel"/>
    <w:tmpl w:val="F28EE9EE"/>
    <w:lvl w:ilvl="0">
      <w:start w:val="1"/>
      <w:numFmt w:val="none"/>
      <w:lvlText w:val="8.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D0D80"/>
    <w:multiLevelType w:val="hybridMultilevel"/>
    <w:tmpl w:val="3E7EF5FC"/>
    <w:lvl w:ilvl="0" w:tplc="591E4A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B7517"/>
    <w:multiLevelType w:val="hybridMultilevel"/>
    <w:tmpl w:val="F65007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6A5E17"/>
    <w:multiLevelType w:val="hybridMultilevel"/>
    <w:tmpl w:val="292CEB96"/>
    <w:lvl w:ilvl="0" w:tplc="121E6A3E">
      <w:start w:val="1"/>
      <w:numFmt w:val="lowerLetter"/>
      <w:lvlText w:val="%1)"/>
      <w:lvlJc w:val="left"/>
      <w:pPr>
        <w:ind w:left="460" w:hanging="360"/>
      </w:pPr>
    </w:lvl>
    <w:lvl w:ilvl="1" w:tplc="04050019">
      <w:start w:val="1"/>
      <w:numFmt w:val="lowerLetter"/>
      <w:lvlText w:val="%2."/>
      <w:lvlJc w:val="left"/>
      <w:pPr>
        <w:ind w:left="1180" w:hanging="360"/>
      </w:p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8" w15:restartNumberingAfterBreak="0">
    <w:nsid w:val="226C3476"/>
    <w:multiLevelType w:val="hybridMultilevel"/>
    <w:tmpl w:val="A256311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2855F5"/>
    <w:multiLevelType w:val="hybridMultilevel"/>
    <w:tmpl w:val="AE265F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451235"/>
    <w:multiLevelType w:val="multilevel"/>
    <w:tmpl w:val="48545068"/>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7CA07C0"/>
    <w:multiLevelType w:val="hybridMultilevel"/>
    <w:tmpl w:val="AE4AEE40"/>
    <w:lvl w:ilvl="0" w:tplc="0405000F">
      <w:start w:val="9"/>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4"/>
  </w:num>
  <w:num w:numId="16">
    <w:abstractNumId w:val="1"/>
  </w:num>
  <w:num w:numId="17">
    <w:abstractNumId w:val="2"/>
  </w:num>
  <w:num w:numId="18">
    <w:abstractNumId w:val="14"/>
  </w:num>
  <w:num w:numId="19">
    <w:abstractNumId w:val="11"/>
  </w:num>
  <w:num w:numId="20">
    <w:abstractNumId w:val="15"/>
  </w:num>
  <w:num w:numId="21">
    <w:abstractNumId w:val="10"/>
  </w:num>
  <w:num w:numId="22">
    <w:abstractNumId w:val="17"/>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44"/>
    <w:rsid w:val="000302B3"/>
    <w:rsid w:val="000434D8"/>
    <w:rsid w:val="00047259"/>
    <w:rsid w:val="0005757E"/>
    <w:rsid w:val="000601F8"/>
    <w:rsid w:val="000677E9"/>
    <w:rsid w:val="00081489"/>
    <w:rsid w:val="000A7B05"/>
    <w:rsid w:val="000D5DBD"/>
    <w:rsid w:val="000F7F62"/>
    <w:rsid w:val="00106D33"/>
    <w:rsid w:val="00130ADF"/>
    <w:rsid w:val="001347EE"/>
    <w:rsid w:val="00196938"/>
    <w:rsid w:val="001C3270"/>
    <w:rsid w:val="00211569"/>
    <w:rsid w:val="00211D86"/>
    <w:rsid w:val="00230ACB"/>
    <w:rsid w:val="00244A99"/>
    <w:rsid w:val="002A5B66"/>
    <w:rsid w:val="002E2201"/>
    <w:rsid w:val="002F2927"/>
    <w:rsid w:val="003129ED"/>
    <w:rsid w:val="003259D5"/>
    <w:rsid w:val="00343F72"/>
    <w:rsid w:val="003B4558"/>
    <w:rsid w:val="003C554E"/>
    <w:rsid w:val="003E7311"/>
    <w:rsid w:val="003F009B"/>
    <w:rsid w:val="003F2DE6"/>
    <w:rsid w:val="004215CC"/>
    <w:rsid w:val="004B3232"/>
    <w:rsid w:val="004B3721"/>
    <w:rsid w:val="004E34DF"/>
    <w:rsid w:val="00545DD7"/>
    <w:rsid w:val="00551FB2"/>
    <w:rsid w:val="005758FF"/>
    <w:rsid w:val="005D4F7A"/>
    <w:rsid w:val="005E4B27"/>
    <w:rsid w:val="005F45CD"/>
    <w:rsid w:val="00636D2E"/>
    <w:rsid w:val="006A37C3"/>
    <w:rsid w:val="006C74AE"/>
    <w:rsid w:val="00726E11"/>
    <w:rsid w:val="00732B7C"/>
    <w:rsid w:val="0078572F"/>
    <w:rsid w:val="007C0102"/>
    <w:rsid w:val="007E0412"/>
    <w:rsid w:val="007E325F"/>
    <w:rsid w:val="007F4D85"/>
    <w:rsid w:val="008420DA"/>
    <w:rsid w:val="0085486D"/>
    <w:rsid w:val="00862339"/>
    <w:rsid w:val="00865768"/>
    <w:rsid w:val="00893999"/>
    <w:rsid w:val="008B0D89"/>
    <w:rsid w:val="008C54CF"/>
    <w:rsid w:val="0094084C"/>
    <w:rsid w:val="00972232"/>
    <w:rsid w:val="00982EAE"/>
    <w:rsid w:val="009F14A9"/>
    <w:rsid w:val="009F1F09"/>
    <w:rsid w:val="00A0122F"/>
    <w:rsid w:val="00A134F1"/>
    <w:rsid w:val="00A24A6E"/>
    <w:rsid w:val="00A32662"/>
    <w:rsid w:val="00A45DBE"/>
    <w:rsid w:val="00A85840"/>
    <w:rsid w:val="00A86948"/>
    <w:rsid w:val="00A93917"/>
    <w:rsid w:val="00A950F9"/>
    <w:rsid w:val="00A97937"/>
    <w:rsid w:val="00AE4C5C"/>
    <w:rsid w:val="00AF7A0E"/>
    <w:rsid w:val="00B27D52"/>
    <w:rsid w:val="00B52C5B"/>
    <w:rsid w:val="00B63DC5"/>
    <w:rsid w:val="00B77507"/>
    <w:rsid w:val="00B82E48"/>
    <w:rsid w:val="00BB494C"/>
    <w:rsid w:val="00C72BD6"/>
    <w:rsid w:val="00CB021D"/>
    <w:rsid w:val="00CB17EB"/>
    <w:rsid w:val="00CB2F7A"/>
    <w:rsid w:val="00CF7C4F"/>
    <w:rsid w:val="00D16944"/>
    <w:rsid w:val="00D63C09"/>
    <w:rsid w:val="00D76AF4"/>
    <w:rsid w:val="00DB4752"/>
    <w:rsid w:val="00DD1A0C"/>
    <w:rsid w:val="00DD443B"/>
    <w:rsid w:val="00DF0B91"/>
    <w:rsid w:val="00E05A1D"/>
    <w:rsid w:val="00E16888"/>
    <w:rsid w:val="00E82208"/>
    <w:rsid w:val="00EA2BAC"/>
    <w:rsid w:val="00F24000"/>
    <w:rsid w:val="00F54073"/>
    <w:rsid w:val="00F70BE0"/>
    <w:rsid w:val="00F76F69"/>
    <w:rsid w:val="00F82164"/>
    <w:rsid w:val="00F860D0"/>
    <w:rsid w:val="00F904F9"/>
    <w:rsid w:val="00F905F2"/>
    <w:rsid w:val="00F95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B0D24"/>
  <w15:docId w15:val="{DF3CC998-A073-48F0-AC03-D1C9469F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69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6944"/>
  </w:style>
  <w:style w:type="paragraph" w:styleId="Zpat">
    <w:name w:val="footer"/>
    <w:basedOn w:val="Normln"/>
    <w:link w:val="ZpatChar"/>
    <w:unhideWhenUsed/>
    <w:rsid w:val="00D16944"/>
    <w:pPr>
      <w:tabs>
        <w:tab w:val="center" w:pos="4536"/>
        <w:tab w:val="right" w:pos="9072"/>
      </w:tabs>
      <w:spacing w:after="0" w:line="240" w:lineRule="auto"/>
    </w:pPr>
  </w:style>
  <w:style w:type="character" w:customStyle="1" w:styleId="ZpatChar">
    <w:name w:val="Zápatí Char"/>
    <w:basedOn w:val="Standardnpsmoodstavce"/>
    <w:link w:val="Zpat"/>
    <w:rsid w:val="00D16944"/>
  </w:style>
  <w:style w:type="paragraph" w:styleId="Textbubliny">
    <w:name w:val="Balloon Text"/>
    <w:basedOn w:val="Normln"/>
    <w:link w:val="TextbublinyChar"/>
    <w:uiPriority w:val="99"/>
    <w:semiHidden/>
    <w:unhideWhenUsed/>
    <w:rsid w:val="00D169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6944"/>
    <w:rPr>
      <w:rFonts w:ascii="Tahoma" w:hAnsi="Tahoma" w:cs="Tahoma"/>
      <w:sz w:val="16"/>
      <w:szCs w:val="16"/>
    </w:rPr>
  </w:style>
  <w:style w:type="character" w:styleId="Hypertextovodkaz">
    <w:name w:val="Hyperlink"/>
    <w:basedOn w:val="Standardnpsmoodstavce"/>
    <w:uiPriority w:val="99"/>
    <w:unhideWhenUsed/>
    <w:rsid w:val="00D16944"/>
    <w:rPr>
      <w:color w:val="0000FF" w:themeColor="hyperlink"/>
      <w:u w:val="single"/>
    </w:rPr>
  </w:style>
  <w:style w:type="table" w:styleId="Mkatabulky">
    <w:name w:val="Table Grid"/>
    <w:basedOn w:val="Normlntabulka"/>
    <w:uiPriority w:val="59"/>
    <w:rsid w:val="00D1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qFormat/>
    <w:rsid w:val="00047259"/>
    <w:rPr>
      <w:b/>
      <w:bCs/>
    </w:rPr>
  </w:style>
  <w:style w:type="paragraph" w:customStyle="1" w:styleId="Vchozstyl">
    <w:name w:val="Výchozí styl"/>
    <w:uiPriority w:val="99"/>
    <w:rsid w:val="005758FF"/>
    <w:pPr>
      <w:suppressAutoHyphens/>
    </w:pPr>
    <w:rPr>
      <w:rFonts w:ascii="Calibri" w:eastAsia="SimSun" w:hAnsi="Calibri" w:cs="Calibri"/>
    </w:rPr>
  </w:style>
  <w:style w:type="paragraph" w:styleId="Odstavecseseznamem">
    <w:name w:val="List Paragraph"/>
    <w:basedOn w:val="Normln"/>
    <w:uiPriority w:val="34"/>
    <w:qFormat/>
    <w:rsid w:val="005758FF"/>
    <w:pPr>
      <w:widowControl w:val="0"/>
      <w:ind w:left="720"/>
      <w:contextualSpacing/>
    </w:pPr>
    <w:rPr>
      <w:rFonts w:ascii="Calibri" w:eastAsia="Calibri" w:hAnsi="Calibri" w:cs="Times New Roman"/>
      <w:lang w:val="en-US"/>
    </w:rPr>
  </w:style>
  <w:style w:type="paragraph" w:styleId="Zkladntext">
    <w:name w:val="Body Text"/>
    <w:basedOn w:val="Normln"/>
    <w:link w:val="ZkladntextChar"/>
    <w:rsid w:val="0094084C"/>
    <w:pPr>
      <w:suppressAutoHyphens/>
      <w:spacing w:after="0" w:line="240" w:lineRule="auto"/>
      <w:jc w:val="center"/>
    </w:pPr>
    <w:rPr>
      <w:rFonts w:ascii="Arial" w:eastAsia="Times New Roman" w:hAnsi="Arial" w:cs="Arial"/>
      <w:b/>
      <w:sz w:val="28"/>
      <w:szCs w:val="20"/>
      <w:lang w:eastAsia="ar-SA"/>
    </w:rPr>
  </w:style>
  <w:style w:type="character" w:customStyle="1" w:styleId="ZkladntextChar">
    <w:name w:val="Základní text Char"/>
    <w:basedOn w:val="Standardnpsmoodstavce"/>
    <w:link w:val="Zkladntext"/>
    <w:rsid w:val="0094084C"/>
    <w:rPr>
      <w:rFonts w:ascii="Arial" w:eastAsia="Times New Roman" w:hAnsi="Arial" w:cs="Arial"/>
      <w:b/>
      <w:sz w:val="28"/>
      <w:szCs w:val="20"/>
      <w:lang w:eastAsia="ar-SA"/>
    </w:rPr>
  </w:style>
  <w:style w:type="paragraph" w:customStyle="1" w:styleId="Textkomente1">
    <w:name w:val="Text komentáře1"/>
    <w:basedOn w:val="Normln"/>
    <w:rsid w:val="0094084C"/>
    <w:pPr>
      <w:suppressAutoHyphens/>
      <w:spacing w:after="0" w:line="240" w:lineRule="auto"/>
    </w:pPr>
    <w:rPr>
      <w:rFonts w:ascii="Times New Roman" w:eastAsia="Times New Roman" w:hAnsi="Times New Roman" w:cs="Times New Roman"/>
      <w:sz w:val="20"/>
      <w:szCs w:val="20"/>
      <w:lang w:eastAsia="ar-SA"/>
    </w:rPr>
  </w:style>
  <w:style w:type="paragraph" w:customStyle="1" w:styleId="Zkladntext31">
    <w:name w:val="Základní text 31"/>
    <w:basedOn w:val="Normln"/>
    <w:rsid w:val="0094084C"/>
    <w:pPr>
      <w:suppressAutoHyphens/>
      <w:spacing w:after="0" w:line="240" w:lineRule="auto"/>
      <w:jc w:val="both"/>
    </w:pPr>
    <w:rPr>
      <w:rFonts w:ascii="Arial" w:eastAsia="Times New Roman" w:hAnsi="Arial" w:cs="Arial"/>
      <w:sz w:val="20"/>
      <w:szCs w:val="20"/>
      <w:lang w:eastAsia="ar-SA"/>
    </w:rPr>
  </w:style>
  <w:style w:type="paragraph" w:customStyle="1" w:styleId="Zkladntext32">
    <w:name w:val="Základní text 32"/>
    <w:basedOn w:val="Normln"/>
    <w:rsid w:val="0094084C"/>
    <w:pPr>
      <w:suppressAutoHyphens/>
      <w:spacing w:after="0" w:line="240" w:lineRule="auto"/>
      <w:jc w:val="both"/>
    </w:pPr>
    <w:rPr>
      <w:rFonts w:ascii="Arial" w:eastAsia="Times New Roman" w:hAnsi="Arial" w:cs="Arial"/>
      <w:sz w:val="20"/>
      <w:szCs w:val="20"/>
      <w:lang w:eastAsia="ar-SA"/>
    </w:rPr>
  </w:style>
  <w:style w:type="paragraph" w:customStyle="1" w:styleId="Odstavecseseznamem1">
    <w:name w:val="Odstavec se seznamem1"/>
    <w:basedOn w:val="Normln"/>
    <w:rsid w:val="0094084C"/>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Smlouva-slo">
    <w:name w:val="Smlouva-číslo"/>
    <w:basedOn w:val="Normln"/>
    <w:rsid w:val="00A24A6E"/>
    <w:pPr>
      <w:spacing w:before="120" w:after="0" w:line="240" w:lineRule="atLeast"/>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58852">
      <w:bodyDiv w:val="1"/>
      <w:marLeft w:val="0"/>
      <w:marRight w:val="0"/>
      <w:marTop w:val="0"/>
      <w:marBottom w:val="0"/>
      <w:divBdr>
        <w:top w:val="none" w:sz="0" w:space="0" w:color="auto"/>
        <w:left w:val="none" w:sz="0" w:space="0" w:color="auto"/>
        <w:bottom w:val="none" w:sz="0" w:space="0" w:color="auto"/>
        <w:right w:val="none" w:sz="0" w:space="0" w:color="auto"/>
      </w:divBdr>
    </w:div>
    <w:div w:id="935476877">
      <w:bodyDiv w:val="1"/>
      <w:marLeft w:val="0"/>
      <w:marRight w:val="0"/>
      <w:marTop w:val="0"/>
      <w:marBottom w:val="0"/>
      <w:divBdr>
        <w:top w:val="none" w:sz="0" w:space="0" w:color="auto"/>
        <w:left w:val="none" w:sz="0" w:space="0" w:color="auto"/>
        <w:bottom w:val="none" w:sz="0" w:space="0" w:color="auto"/>
        <w:right w:val="none" w:sz="0" w:space="0" w:color="auto"/>
      </w:divBdr>
    </w:div>
    <w:div w:id="1319725259">
      <w:bodyDiv w:val="1"/>
      <w:marLeft w:val="0"/>
      <w:marRight w:val="0"/>
      <w:marTop w:val="0"/>
      <w:marBottom w:val="0"/>
      <w:divBdr>
        <w:top w:val="none" w:sz="0" w:space="0" w:color="auto"/>
        <w:left w:val="none" w:sz="0" w:space="0" w:color="auto"/>
        <w:bottom w:val="none" w:sz="0" w:space="0" w:color="auto"/>
        <w:right w:val="none" w:sz="0" w:space="0" w:color="auto"/>
      </w:divBdr>
      <w:divsChild>
        <w:div w:id="198860258">
          <w:marLeft w:val="0"/>
          <w:marRight w:val="0"/>
          <w:marTop w:val="0"/>
          <w:marBottom w:val="0"/>
          <w:divBdr>
            <w:top w:val="none" w:sz="0" w:space="0" w:color="auto"/>
            <w:left w:val="none" w:sz="0" w:space="0" w:color="auto"/>
            <w:bottom w:val="none" w:sz="0" w:space="0" w:color="auto"/>
            <w:right w:val="none" w:sz="0" w:space="0" w:color="auto"/>
          </w:divBdr>
          <w:divsChild>
            <w:div w:id="355733188">
              <w:marLeft w:val="0"/>
              <w:marRight w:val="0"/>
              <w:marTop w:val="0"/>
              <w:marBottom w:val="0"/>
              <w:divBdr>
                <w:top w:val="none" w:sz="0" w:space="0" w:color="auto"/>
                <w:left w:val="none" w:sz="0" w:space="0" w:color="auto"/>
                <w:bottom w:val="none" w:sz="0" w:space="0" w:color="auto"/>
                <w:right w:val="none" w:sz="0" w:space="0" w:color="auto"/>
              </w:divBdr>
              <w:divsChild>
                <w:div w:id="1394965129">
                  <w:marLeft w:val="0"/>
                  <w:marRight w:val="0"/>
                  <w:marTop w:val="0"/>
                  <w:marBottom w:val="0"/>
                  <w:divBdr>
                    <w:top w:val="none" w:sz="0" w:space="0" w:color="auto"/>
                    <w:left w:val="none" w:sz="0" w:space="0" w:color="auto"/>
                    <w:bottom w:val="none" w:sz="0" w:space="0" w:color="auto"/>
                    <w:right w:val="none" w:sz="0" w:space="0" w:color="auto"/>
                  </w:divBdr>
                  <w:divsChild>
                    <w:div w:id="2043899417">
                      <w:marLeft w:val="0"/>
                      <w:marRight w:val="0"/>
                      <w:marTop w:val="0"/>
                      <w:marBottom w:val="0"/>
                      <w:divBdr>
                        <w:top w:val="none" w:sz="0" w:space="0" w:color="auto"/>
                        <w:left w:val="none" w:sz="0" w:space="0" w:color="auto"/>
                        <w:bottom w:val="none" w:sz="0" w:space="0" w:color="auto"/>
                        <w:right w:val="none" w:sz="0" w:space="0" w:color="auto"/>
                      </w:divBdr>
                      <w:divsChild>
                        <w:div w:id="402408009">
                          <w:marLeft w:val="0"/>
                          <w:marRight w:val="0"/>
                          <w:marTop w:val="0"/>
                          <w:marBottom w:val="0"/>
                          <w:divBdr>
                            <w:top w:val="none" w:sz="0" w:space="0" w:color="auto"/>
                            <w:left w:val="none" w:sz="0" w:space="0" w:color="auto"/>
                            <w:bottom w:val="none" w:sz="0" w:space="0" w:color="auto"/>
                            <w:right w:val="none" w:sz="0" w:space="0" w:color="auto"/>
                          </w:divBdr>
                          <w:divsChild>
                            <w:div w:id="2015759628">
                              <w:marLeft w:val="0"/>
                              <w:marRight w:val="0"/>
                              <w:marTop w:val="0"/>
                              <w:marBottom w:val="0"/>
                              <w:divBdr>
                                <w:top w:val="none" w:sz="0" w:space="0" w:color="auto"/>
                                <w:left w:val="none" w:sz="0" w:space="0" w:color="auto"/>
                                <w:bottom w:val="none" w:sz="0" w:space="0" w:color="auto"/>
                                <w:right w:val="none" w:sz="0" w:space="0" w:color="auto"/>
                              </w:divBdr>
                              <w:divsChild>
                                <w:div w:id="752513102">
                                  <w:marLeft w:val="0"/>
                                  <w:marRight w:val="0"/>
                                  <w:marTop w:val="0"/>
                                  <w:marBottom w:val="0"/>
                                  <w:divBdr>
                                    <w:top w:val="none" w:sz="0" w:space="0" w:color="auto"/>
                                    <w:left w:val="none" w:sz="0" w:space="0" w:color="auto"/>
                                    <w:bottom w:val="none" w:sz="0" w:space="0" w:color="auto"/>
                                    <w:right w:val="none" w:sz="0" w:space="0" w:color="auto"/>
                                  </w:divBdr>
                                  <w:divsChild>
                                    <w:div w:id="690645998">
                                      <w:marLeft w:val="0"/>
                                      <w:marRight w:val="0"/>
                                      <w:marTop w:val="0"/>
                                      <w:marBottom w:val="0"/>
                                      <w:divBdr>
                                        <w:top w:val="none" w:sz="0" w:space="0" w:color="auto"/>
                                        <w:left w:val="none" w:sz="0" w:space="0" w:color="auto"/>
                                        <w:bottom w:val="none" w:sz="0" w:space="0" w:color="auto"/>
                                        <w:right w:val="none" w:sz="0" w:space="0" w:color="auto"/>
                                      </w:divBdr>
                                      <w:divsChild>
                                        <w:div w:id="2015574100">
                                          <w:marLeft w:val="0"/>
                                          <w:marRight w:val="0"/>
                                          <w:marTop w:val="0"/>
                                          <w:marBottom w:val="0"/>
                                          <w:divBdr>
                                            <w:top w:val="none" w:sz="0" w:space="0" w:color="auto"/>
                                            <w:left w:val="none" w:sz="0" w:space="0" w:color="auto"/>
                                            <w:bottom w:val="none" w:sz="0" w:space="0" w:color="auto"/>
                                            <w:right w:val="none" w:sz="0" w:space="0" w:color="auto"/>
                                          </w:divBdr>
                                          <w:divsChild>
                                            <w:div w:id="48310241">
                                              <w:marLeft w:val="0"/>
                                              <w:marRight w:val="0"/>
                                              <w:marTop w:val="0"/>
                                              <w:marBottom w:val="0"/>
                                              <w:divBdr>
                                                <w:top w:val="none" w:sz="0" w:space="0" w:color="auto"/>
                                                <w:left w:val="none" w:sz="0" w:space="0" w:color="auto"/>
                                                <w:bottom w:val="none" w:sz="0" w:space="0" w:color="auto"/>
                                                <w:right w:val="none" w:sz="0" w:space="0" w:color="auto"/>
                                              </w:divBdr>
                                              <w:divsChild>
                                                <w:div w:id="1736783329">
                                                  <w:marLeft w:val="0"/>
                                                  <w:marRight w:val="0"/>
                                                  <w:marTop w:val="0"/>
                                                  <w:marBottom w:val="0"/>
                                                  <w:divBdr>
                                                    <w:top w:val="none" w:sz="0" w:space="0" w:color="auto"/>
                                                    <w:left w:val="none" w:sz="0" w:space="0" w:color="auto"/>
                                                    <w:bottom w:val="none" w:sz="0" w:space="0" w:color="auto"/>
                                                    <w:right w:val="none" w:sz="0" w:space="0" w:color="auto"/>
                                                  </w:divBdr>
                                                  <w:divsChild>
                                                    <w:div w:id="1212378212">
                                                      <w:marLeft w:val="0"/>
                                                      <w:marRight w:val="0"/>
                                                      <w:marTop w:val="0"/>
                                                      <w:marBottom w:val="0"/>
                                                      <w:divBdr>
                                                        <w:top w:val="none" w:sz="0" w:space="0" w:color="auto"/>
                                                        <w:left w:val="none" w:sz="0" w:space="0" w:color="auto"/>
                                                        <w:bottom w:val="none" w:sz="0" w:space="0" w:color="auto"/>
                                                        <w:right w:val="none" w:sz="0" w:space="0" w:color="auto"/>
                                                      </w:divBdr>
                                                      <w:divsChild>
                                                        <w:div w:id="654795591">
                                                          <w:marLeft w:val="0"/>
                                                          <w:marRight w:val="0"/>
                                                          <w:marTop w:val="0"/>
                                                          <w:marBottom w:val="0"/>
                                                          <w:divBdr>
                                                            <w:top w:val="none" w:sz="0" w:space="0" w:color="auto"/>
                                                            <w:left w:val="none" w:sz="0" w:space="0" w:color="auto"/>
                                                            <w:bottom w:val="none" w:sz="0" w:space="0" w:color="auto"/>
                                                            <w:right w:val="none" w:sz="0" w:space="0" w:color="auto"/>
                                                          </w:divBdr>
                                                          <w:divsChild>
                                                            <w:div w:id="580793338">
                                                              <w:marLeft w:val="0"/>
                                                              <w:marRight w:val="0"/>
                                                              <w:marTop w:val="0"/>
                                                              <w:marBottom w:val="0"/>
                                                              <w:divBdr>
                                                                <w:top w:val="none" w:sz="0" w:space="0" w:color="auto"/>
                                                                <w:left w:val="none" w:sz="0" w:space="0" w:color="auto"/>
                                                                <w:bottom w:val="none" w:sz="0" w:space="0" w:color="auto"/>
                                                                <w:right w:val="none" w:sz="0" w:space="0" w:color="auto"/>
                                                              </w:divBdr>
                                                              <w:divsChild>
                                                                <w:div w:id="1194685542">
                                                                  <w:marLeft w:val="0"/>
                                                                  <w:marRight w:val="0"/>
                                                                  <w:marTop w:val="0"/>
                                                                  <w:marBottom w:val="0"/>
                                                                  <w:divBdr>
                                                                    <w:top w:val="none" w:sz="0" w:space="0" w:color="auto"/>
                                                                    <w:left w:val="none" w:sz="0" w:space="0" w:color="auto"/>
                                                                    <w:bottom w:val="none" w:sz="0" w:space="0" w:color="auto"/>
                                                                    <w:right w:val="none" w:sz="0" w:space="0" w:color="auto"/>
                                                                  </w:divBdr>
                                                                  <w:divsChild>
                                                                    <w:div w:id="3425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71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nemocnicekutnahor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1BD1B88C72CA40B97A1CC25E1C2856" ma:contentTypeVersion="12" ma:contentTypeDescription="Vytvoří nový dokument" ma:contentTypeScope="" ma:versionID="2a738a6ee4b2374fd1bcdc3af08eaf09">
  <xsd:schema xmlns:xsd="http://www.w3.org/2001/XMLSchema" xmlns:xs="http://www.w3.org/2001/XMLSchema" xmlns:p="http://schemas.microsoft.com/office/2006/metadata/properties" xmlns:ns1="33db290a-f1bd-4ccd-9435-3082582f277f" targetNamespace="http://schemas.microsoft.com/office/2006/metadata/properties" ma:root="true" ma:fieldsID="4141d7e0ee323c0037a7de98c749d398" ns1:_="">
    <xsd:import namespace="33db290a-f1bd-4ccd-9435-3082582f277f"/>
    <xsd:element name="properties">
      <xsd:complexType>
        <xsd:sequence>
          <xsd:element name="documentManagement">
            <xsd:complexType>
              <xsd:all>
                <xsd:element ref="ns1:Číslo_x0020_dokumentu" minOccurs="0"/>
                <xsd:element ref="ns1:ID_x0020_pozice" minOccurs="0"/>
                <xsd:element ref="ns1:Oblast"/>
                <xsd:element ref="ns1:Garant" minOccurs="0"/>
                <xsd:element ref="ns1:Platnost_x0020_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290a-f1bd-4ccd-9435-3082582f277f" elementFormDefault="qualified">
    <xsd:import namespace="http://schemas.microsoft.com/office/2006/documentManagement/types"/>
    <xsd:import namespace="http://schemas.microsoft.com/office/infopath/2007/PartnerControls"/>
    <xsd:element name="Číslo_x0020_dokumentu" ma:index="0" nillable="true" ma:displayName="Číslo dokumentu" ma:description="Číslo našeho dokumentu - směrnice, řádku, příkazu, formuláře atp." ma:internalName="_x010c__x00ed_slo_x0020_dokumentu">
      <xsd:simpleType>
        <xsd:restriction base="dms:Text">
          <xsd:maxLength value="255"/>
        </xsd:restriction>
      </xsd:simpleType>
    </xsd:element>
    <xsd:element name="ID_x0020_pozice" ma:index="3" nillable="true" ma:displayName="ID pozice" ma:decimals="0" ma:description="Vyplněním naší ID pozice můžete přebít implicitní třídění." ma:indexed="true" ma:internalName="ID_x0020_pozice" ma:percentage="FALSE">
      <xsd:simpleType>
        <xsd:restriction base="dms:Number"/>
      </xsd:simpleType>
    </xsd:element>
    <xsd:element name="Oblast" ma:index="4" ma:displayName="Oblast" ma:description="Seznam našich oddělení nemocnice" ma:format="Dropdown" ma:internalName="Oblast">
      <xsd:simpleType>
        <xsd:restriction base="dms:Choice">
          <xsd:enumeration value="Bezpečí prostředí"/>
          <xsd:enumeration value="Hygiena"/>
          <xsd:enumeration value="Krizový management"/>
          <xsd:enumeration value="Management"/>
          <xsd:enumeration value="Řízení lidských zdrojů"/>
          <xsd:enumeration value="Zdravotní péče"/>
        </xsd:restriction>
      </xsd:simpleType>
    </xsd:element>
    <xsd:element name="Garant" ma:index="5" nillable="true" ma:displayName="Garant" ma:default="MUDr. Zdeněk Heřmánek" ma:description="Garant dokumentu (kdo vytvořil a kdo zodpovídá za správnost)" ma:internalName="Garant"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ucie Čabelická"/>
                        <xsd:enumeration value="Blanka Černá"/>
                        <xsd:enumeration value="MUDr. Zdeněk Heřmánek"/>
                        <xsd:enumeration value="MUDr. Pavel Hoffmann"/>
                        <xsd:enumeration value="MUDr. René Hrdlička"/>
                        <xsd:enumeration value="MUDr. Petr Chudomel"/>
                        <xsd:enumeration value="MUDr. Jaroslava Jirků"/>
                        <xsd:enumeration value="Ing. Radmila Kamiová"/>
                        <xsd:enumeration value="Ilona Kemzová"/>
                        <xsd:enumeration value="Miroslava Krejcarová"/>
                        <xsd:enumeration value="Zuzana Kreutzerová"/>
                        <xsd:enumeration value="Daniel Kruliš"/>
                        <xsd:enumeration value="Mgr. Drahoslava Mikšovská"/>
                        <xsd:enumeration value="Romana Moučková"/>
                        <xsd:enumeration value="MUDr. Jaromíra Nedbálková"/>
                        <xsd:enumeration value="Bc. Petr Neumann"/>
                        <xsd:enumeration value="MUDr. Martin Nováček"/>
                        <xsd:enumeration value="Ing. Ludmila Nováková"/>
                        <xsd:enumeration value="Jitka Novotná"/>
                        <xsd:enumeration value="Igor Pechanec"/>
                        <xsd:enumeration value="Ing. Alžběta Rossi"/>
                        <xsd:enumeration value="Miroslav Rutrich"/>
                        <xsd:enumeration value="Ing. Václav Smetana"/>
                        <xsd:enumeration value="MUDr. Václav Soukup"/>
                        <xsd:enumeration value="Radka Sušanková"/>
                        <xsd:enumeration value="Lenka Svobodová"/>
                        <xsd:enumeration value="Irena Šandová"/>
                        <xsd:enumeration value="Ing. Roman Uhlík"/>
                        <xsd:enumeration value="Mgr. Daniel Veselý"/>
                        <xsd:enumeration value="Ing Radka Vokurková"/>
                        <xsd:enumeration value="MUDr. Petr Volšanský"/>
                        <xsd:enumeration value="zatím neurčen"/>
                      </xsd:restriction>
                    </xsd:simpleType>
                  </xsd:union>
                </xsd:simpleType>
              </xsd:element>
            </xsd:sequence>
          </xsd:extension>
        </xsd:complexContent>
      </xsd:complexType>
    </xsd:element>
    <xsd:element name="Platnost_x0020_od" ma:index="6" nillable="true" ma:displayName="Datum aktualizace" ma:description="Datum, od kdy začíná platnost našeho dokumentu" ma:format="DateOnly" ma:internalName="Platnost_x0020_od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_x0020_pozice xmlns="33db290a-f1bd-4ccd-9435-3082582f277f">25</ID_x0020_pozice>
    <Oblast xmlns="33db290a-f1bd-4ccd-9435-3082582f277f">Řízení lidských zdrojů</Oblast>
    <Číslo_x0020_dokumentu xmlns="33db290a-f1bd-4ccd-9435-3082582f277f">F_KH_025a</Číslo_x0020_dokumentu>
    <Platnost_x0020_od xmlns="33db290a-f1bd-4ccd-9435-3082582f277f" xsi:nil="true"/>
    <Garant xmlns="33db290a-f1bd-4ccd-9435-3082582f277f">
      <Value>MUDr. Zdeněk Heřmánek</Value>
    </Garant>
  </documentManagement>
</p:properties>
</file>

<file path=customXml/itemProps1.xml><?xml version="1.0" encoding="utf-8"?>
<ds:datastoreItem xmlns:ds="http://schemas.openxmlformats.org/officeDocument/2006/customXml" ds:itemID="{F446D898-3B21-4E27-8205-D2947490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b290a-f1bd-4ccd-9435-3082582f2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0BF95-DD54-478B-90A2-5EB16854F8EB}">
  <ds:schemaRefs>
    <ds:schemaRef ds:uri="http://schemas.microsoft.com/sharepoint/v3/contenttype/forms"/>
  </ds:schemaRefs>
</ds:datastoreItem>
</file>

<file path=customXml/itemProps3.xml><?xml version="1.0" encoding="utf-8"?>
<ds:datastoreItem xmlns:ds="http://schemas.openxmlformats.org/officeDocument/2006/customXml" ds:itemID="{E85601EE-DDA7-4AD5-B610-A2C9F95502A0}">
  <ds:schemaRefs>
    <ds:schemaRef ds:uri="http://schemas.microsoft.com/office/2006/metadata/properties"/>
    <ds:schemaRef ds:uri="http://schemas.microsoft.com/office/infopath/2007/PartnerControls"/>
    <ds:schemaRef ds:uri="33db290a-f1bd-4ccd-9435-3082582f277f"/>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3184</Words>
  <Characters>18787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Hlavičkový papír - 2015 - KH</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- 2015 - KH</dc:title>
  <dc:creator>Hamouzová Stanislava</dc:creator>
  <cp:lastModifiedBy>Plíhalová Marie</cp:lastModifiedBy>
  <cp:revision>17</cp:revision>
  <cp:lastPrinted>2018-08-09T12:28:00Z</cp:lastPrinted>
  <dcterms:created xsi:type="dcterms:W3CDTF">2017-04-28T08:30:00Z</dcterms:created>
  <dcterms:modified xsi:type="dcterms:W3CDTF">2018-08-21T10:44:00Z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0x010100A31BD1B88C72CA40B97A1CC25E1C2856</vt:lpwstr>
  </property>
  <property fmtid="{D5CDD505-2E9C-101B-9397-08002B2CF9AE}" pid="3" name="Oddělení nemocnice">
    <vt:lpwstr>Řízení lidských zdrojů</vt:lpwstr>
  </property>
  <property fmtid="{D5CDD505-2E9C-101B-9397-08002B2CF9AE}" pid="4" name="Číslo">
    <vt:lpwstr>F_KH_025a</vt:lpwstr>
  </property>
</Properties>
</file>