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F8" w:rsidRPr="006F7792" w:rsidRDefault="00976DDA" w:rsidP="003C2AF8">
      <w:pPr>
        <w:pStyle w:val="cpNzevsmlouvy"/>
        <w:spacing w:after="0"/>
        <w:rPr>
          <w:color w:val="FFFFFF" w:themeColor="background1"/>
        </w:rPr>
      </w:pPr>
      <w:r w:rsidRPr="006F7792">
        <w:rPr>
          <w:color w:val="FFFFFF" w:themeColor="background1"/>
        </w:rPr>
        <w:t>.</w:t>
      </w:r>
    </w:p>
    <w:p w:rsidR="00F22CC8" w:rsidRPr="006F7792" w:rsidRDefault="00976DDA" w:rsidP="00F22CC8">
      <w:pPr>
        <w:pStyle w:val="cpNzevsmlouvy"/>
        <w:spacing w:after="0"/>
      </w:pPr>
      <w:r w:rsidRPr="006F7792">
        <w:t xml:space="preserve">Dodatek č. </w:t>
      </w:r>
      <w:r w:rsidR="00D02CA9" w:rsidRPr="006F7792">
        <w:t>3</w:t>
      </w:r>
      <w:r w:rsidRPr="006F7792">
        <w:t xml:space="preserve"> - </w:t>
      </w:r>
      <w:r w:rsidR="00F22CC8" w:rsidRPr="006F7792">
        <w:t xml:space="preserve">Dohoda o podmínkách podávání poštovních zásilek Balík Do ruky, Balík Na poštu a Balík Do </w:t>
      </w:r>
      <w:proofErr w:type="spellStart"/>
      <w:r w:rsidR="00F22CC8" w:rsidRPr="006F7792">
        <w:t>balíkovny</w:t>
      </w:r>
      <w:proofErr w:type="spellEnd"/>
      <w:r w:rsidR="00F22CC8" w:rsidRPr="006F7792">
        <w:t xml:space="preserve"> </w:t>
      </w:r>
      <w:r w:rsidRPr="006F7792">
        <w:t>Číslo</w:t>
      </w:r>
      <w:r w:rsidR="00D02CA9" w:rsidRPr="006F7792">
        <w:t xml:space="preserve"> 2017/17712/D3</w:t>
      </w:r>
    </w:p>
    <w:p w:rsidR="001D3429" w:rsidRPr="006F7792" w:rsidRDefault="00976DDA" w:rsidP="00F22CC8">
      <w:pPr>
        <w:pStyle w:val="cpNzevsmlouvy"/>
        <w:spacing w:after="0"/>
        <w:jc w:val="both"/>
        <w:rPr>
          <w:color w:val="FFFFFF" w:themeColor="background1"/>
        </w:rPr>
      </w:pPr>
      <w:r w:rsidRPr="006F7792">
        <w:rPr>
          <w:color w:val="FFFFFF" w:themeColor="background1"/>
        </w:rPr>
        <w:t>.</w:t>
      </w:r>
    </w:p>
    <w:tbl>
      <w:tblPr>
        <w:tblStyle w:val="Styl1"/>
        <w:tblW w:w="9849" w:type="dxa"/>
        <w:tblLook w:val="01E0" w:firstRow="1" w:lastRow="1" w:firstColumn="1" w:lastColumn="1" w:noHBand="0" w:noVBand="0"/>
      </w:tblPr>
      <w:tblGrid>
        <w:gridCol w:w="3573"/>
        <w:gridCol w:w="6276"/>
      </w:tblGrid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</w:pPr>
            <w:r w:rsidRPr="006F7792">
              <w:rPr>
                <w:b/>
              </w:rPr>
              <w:t xml:space="preserve">Česká pošta, </w:t>
            </w:r>
            <w:proofErr w:type="spellStart"/>
            <w:proofErr w:type="gramStart"/>
            <w:r w:rsidRPr="006F7792">
              <w:rPr>
                <w:b/>
              </w:rPr>
              <w:t>s.p</w:t>
            </w:r>
            <w:proofErr w:type="spellEnd"/>
            <w:r w:rsidRPr="006F7792">
              <w:rPr>
                <w:b/>
              </w:rPr>
              <w:t>.</w:t>
            </w:r>
            <w:proofErr w:type="gramEnd"/>
          </w:p>
        </w:tc>
        <w:tc>
          <w:tcPr>
            <w:tcW w:w="6276" w:type="dxa"/>
          </w:tcPr>
          <w:p w:rsidR="00B037B8" w:rsidRPr="006F7792" w:rsidRDefault="00B037B8"/>
        </w:tc>
      </w:tr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se sídlem:</w:t>
            </w:r>
          </w:p>
        </w:tc>
        <w:tc>
          <w:tcPr>
            <w:tcW w:w="6276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Politických vězňů 909/4, 225 99 Praha 1</w:t>
            </w:r>
          </w:p>
        </w:tc>
      </w:tr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IČO:</w:t>
            </w:r>
          </w:p>
        </w:tc>
        <w:tc>
          <w:tcPr>
            <w:tcW w:w="6276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47114983</w:t>
            </w:r>
          </w:p>
        </w:tc>
      </w:tr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DIČ:</w:t>
            </w:r>
          </w:p>
        </w:tc>
        <w:tc>
          <w:tcPr>
            <w:tcW w:w="6276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CZ47114983</w:t>
            </w:r>
          </w:p>
        </w:tc>
      </w:tr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zastoupen:</w:t>
            </w:r>
          </w:p>
        </w:tc>
        <w:tc>
          <w:tcPr>
            <w:tcW w:w="6276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fldChar w:fldCharType="begin">
                <w:ffData>
                  <w:name w:val=""/>
                  <w:enabled/>
                  <w:calcOnExit w:val="0"/>
                  <w:textInput>
                    <w:default w:val="#ng_zastupcecp#"/>
                    <w:format w:val="Text"/>
                  </w:textInput>
                </w:ffData>
              </w:fldChar>
            </w:r>
            <w:r w:rsidRPr="006F7792">
              <w:instrText xml:space="preserve"> FORMTEXT </w:instrText>
            </w:r>
            <w:r w:rsidRPr="006F7792">
              <w:fldChar w:fldCharType="separate"/>
            </w:r>
            <w:r w:rsidRPr="006F7792">
              <w:t>Ing. Libor Plzák</w:t>
            </w:r>
            <w:r w:rsidRPr="006F7792">
              <w:fldChar w:fldCharType="end"/>
            </w:r>
            <w:r w:rsidRPr="006F7792">
              <w:rPr>
                <w:lang w:eastAsia="cs-CZ"/>
              </w:rPr>
              <w:t xml:space="preserve">, </w:t>
            </w:r>
            <w:r w:rsidRPr="006F7792">
              <w:fldChar w:fldCharType="begin">
                <w:ffData>
                  <w:name w:val=""/>
                  <w:enabled/>
                  <w:calcOnExit w:val="0"/>
                  <w:textInput>
                    <w:default w:val="#ng_funkce#"/>
                  </w:textInput>
                </w:ffData>
              </w:fldChar>
            </w:r>
            <w:r w:rsidRPr="006F7792">
              <w:instrText xml:space="preserve"> FORMTEXT </w:instrText>
            </w:r>
            <w:r w:rsidRPr="006F7792">
              <w:fldChar w:fldCharType="separate"/>
            </w:r>
            <w:r w:rsidRPr="006F7792">
              <w:t>Obchodní ředitel regionu</w:t>
            </w:r>
            <w:r w:rsidRPr="006F7792">
              <w:fldChar w:fldCharType="end"/>
            </w:r>
            <w:r w:rsidRPr="006F7792">
              <w:rPr>
                <w:lang w:eastAsia="cs-CZ"/>
              </w:rPr>
              <w:t xml:space="preserve">  </w:t>
            </w:r>
            <w:r w:rsidRPr="006F7792">
              <w:fldChar w:fldCharType="begin">
                <w:ffData>
                  <w:name w:val=""/>
                  <w:enabled/>
                  <w:calcOnExit w:val="0"/>
                  <w:textInput>
                    <w:default w:val="#ng_regionhlavicka#"/>
                  </w:textInput>
                </w:ffData>
              </w:fldChar>
            </w:r>
            <w:r w:rsidRPr="006F7792">
              <w:instrText xml:space="preserve"> FORMTEXT </w:instrText>
            </w:r>
            <w:r w:rsidRPr="006F7792">
              <w:fldChar w:fldCharType="separate"/>
            </w:r>
            <w:r w:rsidRPr="006F7792">
              <w:t>regionální firemní obchod SČ</w:t>
            </w:r>
            <w:r w:rsidRPr="006F7792">
              <w:fldChar w:fldCharType="end"/>
            </w:r>
          </w:p>
        </w:tc>
      </w:tr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zapsán v obchodním rejstříku:</w:t>
            </w:r>
          </w:p>
        </w:tc>
        <w:tc>
          <w:tcPr>
            <w:tcW w:w="6276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Městského soudu v Praze</w:t>
            </w:r>
            <w:r w:rsidRPr="006F7792">
              <w:rPr>
                <w:rStyle w:val="platne1"/>
                <w:lang w:eastAsia="cs-CZ"/>
              </w:rPr>
              <w:t>, oddíl A, vložka 7565</w:t>
            </w:r>
          </w:p>
        </w:tc>
      </w:tr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bankovní spojení:</w:t>
            </w:r>
          </w:p>
        </w:tc>
        <w:tc>
          <w:tcPr>
            <w:tcW w:w="6276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Československá obchodní banka, a.s.</w:t>
            </w:r>
          </w:p>
        </w:tc>
      </w:tr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číslo účtu:</w:t>
            </w:r>
          </w:p>
        </w:tc>
        <w:tc>
          <w:tcPr>
            <w:tcW w:w="6276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fldChar w:fldCharType="begin">
                <w:ffData>
                  <w:name w:val=""/>
                  <w:enabled/>
                  <w:calcOnExit w:val="0"/>
                  <w:textInput>
                    <w:default w:val="#ng_regbankovniucet#"/>
                  </w:textInput>
                </w:ffData>
              </w:fldChar>
            </w:r>
            <w:r w:rsidRPr="006F7792">
              <w:instrText xml:space="preserve"> FORMTEXT </w:instrText>
            </w:r>
            <w:r w:rsidRPr="006F7792">
              <w:fldChar w:fldCharType="separate"/>
            </w:r>
            <w:r w:rsidRPr="006F7792">
              <w:t>134204869/0300</w:t>
            </w:r>
            <w:r w:rsidRPr="006F7792">
              <w:fldChar w:fldCharType="end"/>
            </w:r>
          </w:p>
        </w:tc>
      </w:tr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korespondenční adresa:</w:t>
            </w:r>
          </w:p>
        </w:tc>
        <w:tc>
          <w:tcPr>
            <w:tcW w:w="6276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t xml:space="preserve">Česká pošta, </w:t>
            </w:r>
            <w:proofErr w:type="spellStart"/>
            <w:proofErr w:type="gramStart"/>
            <w:r w:rsidRPr="006F7792">
              <w:t>s.p</w:t>
            </w:r>
            <w:proofErr w:type="spellEnd"/>
            <w:r w:rsidRPr="006F7792">
              <w:t>.</w:t>
            </w:r>
            <w:proofErr w:type="gramEnd"/>
            <w:r w:rsidRPr="006F7792">
              <w:t xml:space="preserve">, </w:t>
            </w:r>
            <w:r w:rsidRPr="006F7792">
              <w:fldChar w:fldCharType="begin">
                <w:ffData>
                  <w:name w:val=""/>
                  <w:enabled/>
                  <w:calcOnExit w:val="0"/>
                  <w:textInput>
                    <w:default w:val="#ng_regulice#"/>
                  </w:textInput>
                </w:ffData>
              </w:fldChar>
            </w:r>
            <w:r w:rsidRPr="006F7792">
              <w:instrText xml:space="preserve"> FORMTEXT </w:instrText>
            </w:r>
            <w:r w:rsidRPr="006F7792">
              <w:fldChar w:fldCharType="separate"/>
            </w:r>
            <w:r w:rsidRPr="006F7792">
              <w:t>Jateční 436/77</w:t>
            </w:r>
            <w:r w:rsidRPr="006F7792">
              <w:fldChar w:fldCharType="end"/>
            </w:r>
            <w:r w:rsidRPr="006F7792">
              <w:rPr>
                <w:b/>
                <w:lang w:eastAsia="cs-CZ"/>
              </w:rPr>
              <w:t xml:space="preserve">, </w:t>
            </w:r>
            <w:r w:rsidRPr="006F7792">
              <w:fldChar w:fldCharType="begin">
                <w:ffData>
                  <w:name w:val=""/>
                  <w:enabled/>
                  <w:calcOnExit w:val="0"/>
                  <w:textInput>
                    <w:default w:val="#ng_regpsc#"/>
                  </w:textInput>
                </w:ffData>
              </w:fldChar>
            </w:r>
            <w:r w:rsidRPr="006F7792">
              <w:instrText xml:space="preserve"> FORMTEXT </w:instrText>
            </w:r>
            <w:r w:rsidRPr="006F7792">
              <w:fldChar w:fldCharType="separate"/>
            </w:r>
            <w:r w:rsidRPr="006F7792">
              <w:t>401 01</w:t>
            </w:r>
            <w:r w:rsidRPr="006F7792">
              <w:fldChar w:fldCharType="end"/>
            </w:r>
            <w:r w:rsidRPr="006F7792">
              <w:rPr>
                <w:b/>
                <w:lang w:eastAsia="cs-CZ"/>
              </w:rPr>
              <w:t xml:space="preserve"> </w:t>
            </w:r>
            <w:r w:rsidRPr="006F7792">
              <w:fldChar w:fldCharType="begin">
                <w:ffData>
                  <w:name w:val=""/>
                  <w:enabled/>
                  <w:calcOnExit w:val="0"/>
                  <w:textInput>
                    <w:default w:val="#ng_regmesto#"/>
                  </w:textInput>
                </w:ffData>
              </w:fldChar>
            </w:r>
            <w:r w:rsidRPr="006F7792">
              <w:instrText xml:space="preserve"> FORMTEXT </w:instrText>
            </w:r>
            <w:r w:rsidRPr="006F7792">
              <w:fldChar w:fldCharType="separate"/>
            </w:r>
            <w:r w:rsidRPr="006F7792">
              <w:t>Ústí nad Labem</w:t>
            </w:r>
            <w:r w:rsidRPr="006F7792">
              <w:fldChar w:fldCharType="end"/>
            </w:r>
            <w:r w:rsidRPr="006F7792">
              <w:rPr>
                <w:lang w:eastAsia="cs-CZ"/>
              </w:rPr>
              <w:t xml:space="preserve"> </w:t>
            </w:r>
          </w:p>
        </w:tc>
      </w:tr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BIC/SWIFT:</w:t>
            </w:r>
          </w:p>
        </w:tc>
        <w:tc>
          <w:tcPr>
            <w:tcW w:w="6276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CEKOCZPP</w:t>
            </w:r>
          </w:p>
        </w:tc>
      </w:tr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IBAN:</w:t>
            </w:r>
          </w:p>
        </w:tc>
        <w:tc>
          <w:tcPr>
            <w:tcW w:w="6276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fldChar w:fldCharType="begin">
                <w:ffData>
                  <w:name w:val=""/>
                  <w:enabled/>
                  <w:calcOnExit w:val="0"/>
                  <w:textInput>
                    <w:default w:val="#ng_regiban#"/>
                  </w:textInput>
                </w:ffData>
              </w:fldChar>
            </w:r>
            <w:r w:rsidRPr="006F7792">
              <w:instrText xml:space="preserve"> FORMTEXT </w:instrText>
            </w:r>
            <w:r w:rsidRPr="006F7792">
              <w:fldChar w:fldCharType="separate"/>
            </w:r>
            <w:r w:rsidRPr="006F7792">
              <w:t>CZ0303000000000134204869</w:t>
            </w:r>
            <w:r w:rsidRPr="006F7792">
              <w:fldChar w:fldCharType="end"/>
            </w:r>
          </w:p>
        </w:tc>
      </w:tr>
      <w:tr w:rsidR="00B037B8" w:rsidRPr="006F7792" w:rsidTr="000A7771">
        <w:tc>
          <w:tcPr>
            <w:tcW w:w="3573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</w:pPr>
            <w:r w:rsidRPr="006F7792">
              <w:rPr>
                <w:lang w:eastAsia="cs-CZ"/>
              </w:rPr>
              <w:t>dále jen „ČP“</w:t>
            </w:r>
          </w:p>
        </w:tc>
        <w:tc>
          <w:tcPr>
            <w:tcW w:w="6276" w:type="dxa"/>
          </w:tcPr>
          <w:p w:rsidR="00B037B8" w:rsidRPr="006F7792" w:rsidRDefault="00B037B8"/>
        </w:tc>
      </w:tr>
    </w:tbl>
    <w:p w:rsidR="003C2AF8" w:rsidRPr="006F7792" w:rsidRDefault="00976DDA" w:rsidP="003C2AF8">
      <w:r w:rsidRPr="006F7792">
        <w:t xml:space="preserve"> a</w:t>
      </w:r>
    </w:p>
    <w:tbl>
      <w:tblPr>
        <w:tblStyle w:val="Styl1"/>
        <w:tblW w:w="9851" w:type="dxa"/>
        <w:tblLayout w:type="fixed"/>
        <w:tblLook w:val="01E0" w:firstRow="1" w:lastRow="1" w:firstColumn="1" w:lastColumn="1" w:noHBand="0" w:noVBand="0"/>
      </w:tblPr>
      <w:tblGrid>
        <w:gridCol w:w="3528"/>
        <w:gridCol w:w="6323"/>
      </w:tblGrid>
      <w:tr w:rsidR="00B037B8" w:rsidRPr="006F7792" w:rsidTr="002F24DA">
        <w:tc>
          <w:tcPr>
            <w:tcW w:w="9851" w:type="dxa"/>
            <w:gridSpan w:val="2"/>
          </w:tcPr>
          <w:p w:rsidR="002F24DA" w:rsidRPr="006F7792" w:rsidRDefault="006F7792" w:rsidP="00170826">
            <w:pPr>
              <w:pStyle w:val="cpTabulkasmluvnistrany"/>
              <w:framePr w:hSpace="0" w:wrap="auto" w:vAnchor="margin" w:hAnchor="text" w:yAlign="inline"/>
            </w:pPr>
            <w:r w:rsidRPr="006F7792">
              <w:rPr>
                <w:b/>
              </w:rPr>
              <w:t>XXX</w:t>
            </w:r>
          </w:p>
        </w:tc>
      </w:tr>
      <w:tr w:rsidR="00B037B8" w:rsidRPr="006F7792" w:rsidTr="002F24DA">
        <w:tc>
          <w:tcPr>
            <w:tcW w:w="3528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se sídlem</w:t>
            </w:r>
          </w:p>
        </w:tc>
        <w:tc>
          <w:tcPr>
            <w:tcW w:w="6323" w:type="dxa"/>
          </w:tcPr>
          <w:p w:rsidR="003C2AF8" w:rsidRPr="006F7792" w:rsidRDefault="006F7792" w:rsidP="000A7771">
            <w:pPr>
              <w:pStyle w:val="cpTabulkasmluvnistrany"/>
              <w:framePr w:hSpace="0" w:wrap="auto" w:vAnchor="margin" w:hAnchor="text" w:yAlign="inline"/>
            </w:pPr>
            <w:r w:rsidRPr="006F7792">
              <w:t>XXX</w:t>
            </w:r>
          </w:p>
        </w:tc>
      </w:tr>
      <w:tr w:rsidR="00B037B8" w:rsidRPr="006F7792" w:rsidTr="002F24DA">
        <w:tc>
          <w:tcPr>
            <w:tcW w:w="3528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  <w:rPr>
                <w:lang w:eastAsia="cs-CZ"/>
              </w:rPr>
            </w:pPr>
            <w:r w:rsidRPr="006F7792">
              <w:rPr>
                <w:lang w:eastAsia="cs-CZ"/>
              </w:rPr>
              <w:t>IČO:</w:t>
            </w:r>
          </w:p>
          <w:p w:rsidR="00D02CA9" w:rsidRPr="006F7792" w:rsidRDefault="00D02CA9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DIČ:</w:t>
            </w:r>
          </w:p>
        </w:tc>
        <w:tc>
          <w:tcPr>
            <w:tcW w:w="6323" w:type="dxa"/>
          </w:tcPr>
          <w:p w:rsidR="00D02CA9" w:rsidRPr="006F7792" w:rsidRDefault="006F779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t>XXX</w:t>
            </w:r>
          </w:p>
          <w:p w:rsidR="00D02CA9" w:rsidRPr="006F7792" w:rsidRDefault="006F779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t>XXX</w:t>
            </w:r>
          </w:p>
        </w:tc>
      </w:tr>
      <w:tr w:rsidR="00B037B8" w:rsidRPr="006F7792" w:rsidTr="002F24DA">
        <w:tc>
          <w:tcPr>
            <w:tcW w:w="3528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zastoupen:</w:t>
            </w:r>
          </w:p>
        </w:tc>
        <w:tc>
          <w:tcPr>
            <w:tcW w:w="6323" w:type="dxa"/>
          </w:tcPr>
          <w:p w:rsidR="003C2AF8" w:rsidRPr="006F7792" w:rsidRDefault="006F7792" w:rsidP="000A7771">
            <w:pPr>
              <w:pStyle w:val="cpodstavecslovan1"/>
              <w:numPr>
                <w:ilvl w:val="0"/>
                <w:numId w:val="0"/>
              </w:numPr>
              <w:tabs>
                <w:tab w:val="left" w:pos="720"/>
              </w:tabs>
            </w:pPr>
            <w:r w:rsidRPr="006F7792">
              <w:t>XXX</w:t>
            </w:r>
          </w:p>
        </w:tc>
      </w:tr>
      <w:tr w:rsidR="00B037B8" w:rsidRPr="006F7792" w:rsidTr="002F24DA">
        <w:tc>
          <w:tcPr>
            <w:tcW w:w="3528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zapsán/a v obchodním rejstříku:</w:t>
            </w:r>
          </w:p>
        </w:tc>
        <w:tc>
          <w:tcPr>
            <w:tcW w:w="6323" w:type="dxa"/>
          </w:tcPr>
          <w:p w:rsidR="003C2AF8" w:rsidRPr="006F7792" w:rsidRDefault="006F779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t>XXX</w:t>
            </w:r>
          </w:p>
        </w:tc>
      </w:tr>
      <w:tr w:rsidR="00B037B8" w:rsidRPr="006F7792" w:rsidTr="002F24DA">
        <w:trPr>
          <w:trHeight w:val="283"/>
        </w:trPr>
        <w:tc>
          <w:tcPr>
            <w:tcW w:w="3528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bankovní spojení:</w:t>
            </w:r>
          </w:p>
        </w:tc>
        <w:tc>
          <w:tcPr>
            <w:tcW w:w="6323" w:type="dxa"/>
          </w:tcPr>
          <w:p w:rsidR="003C2AF8" w:rsidRPr="006F7792" w:rsidRDefault="006F7792" w:rsidP="000A7771">
            <w:pPr>
              <w:pStyle w:val="Textkomente"/>
              <w:rPr>
                <w:bCs/>
                <w:sz w:val="22"/>
                <w:szCs w:val="22"/>
              </w:rPr>
            </w:pPr>
            <w:r w:rsidRPr="006F7792">
              <w:rPr>
                <w:sz w:val="22"/>
                <w:szCs w:val="22"/>
              </w:rPr>
              <w:t>XXX</w:t>
            </w:r>
          </w:p>
        </w:tc>
      </w:tr>
      <w:tr w:rsidR="00B037B8" w:rsidRPr="006F7792" w:rsidTr="002F24DA">
        <w:tc>
          <w:tcPr>
            <w:tcW w:w="3528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číslo účtu:</w:t>
            </w:r>
          </w:p>
        </w:tc>
        <w:tc>
          <w:tcPr>
            <w:tcW w:w="6323" w:type="dxa"/>
          </w:tcPr>
          <w:p w:rsidR="003C2AF8" w:rsidRPr="006F7792" w:rsidRDefault="006F779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t>XXX</w:t>
            </w:r>
            <w:r w:rsidR="00976DDA" w:rsidRPr="006F7792">
              <w:fldChar w:fldCharType="begin">
                <w:ffData>
                  <w:name w:val=""/>
                  <w:enabled/>
                  <w:calcOnExit w:val="0"/>
                  <w:textInput>
                    <w:default w:val="DalsiCUKL"/>
                  </w:textInput>
                </w:ffData>
              </w:fldChar>
            </w:r>
            <w:r w:rsidR="00976DDA" w:rsidRPr="006F7792">
              <w:instrText xml:space="preserve"> FORMTEXT </w:instrText>
            </w:r>
            <w:r w:rsidR="008B1571" w:rsidRPr="006F7792">
              <w:fldChar w:fldCharType="separate"/>
            </w:r>
            <w:r w:rsidR="00976DDA" w:rsidRPr="006F7792">
              <w:fldChar w:fldCharType="end"/>
            </w:r>
          </w:p>
        </w:tc>
      </w:tr>
      <w:tr w:rsidR="00B037B8" w:rsidRPr="006F7792" w:rsidTr="002F24DA">
        <w:tc>
          <w:tcPr>
            <w:tcW w:w="3528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korespondenční adresa:</w:t>
            </w:r>
          </w:p>
        </w:tc>
        <w:tc>
          <w:tcPr>
            <w:tcW w:w="6323" w:type="dxa"/>
          </w:tcPr>
          <w:p w:rsidR="003C2AF8" w:rsidRPr="006F7792" w:rsidRDefault="006F779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t>XXX</w:t>
            </w:r>
          </w:p>
        </w:tc>
      </w:tr>
      <w:tr w:rsidR="00B037B8" w:rsidRPr="006F7792" w:rsidTr="002F24DA">
        <w:tc>
          <w:tcPr>
            <w:tcW w:w="3528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rPr>
                <w:lang w:eastAsia="cs-CZ"/>
              </w:rPr>
              <w:t>přidělené ID CČK složky:</w:t>
            </w:r>
          </w:p>
        </w:tc>
        <w:tc>
          <w:tcPr>
            <w:tcW w:w="6323" w:type="dxa"/>
          </w:tcPr>
          <w:p w:rsidR="003C2AF8" w:rsidRPr="006F7792" w:rsidRDefault="006F7792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F7792">
              <w:t>XXX</w:t>
            </w:r>
          </w:p>
        </w:tc>
      </w:tr>
      <w:tr w:rsidR="00B037B8" w:rsidRPr="006F7792" w:rsidTr="002F24DA">
        <w:tc>
          <w:tcPr>
            <w:tcW w:w="3528" w:type="dxa"/>
          </w:tcPr>
          <w:p w:rsidR="003C2AF8" w:rsidRPr="006F7792" w:rsidRDefault="00976DDA" w:rsidP="000A7771">
            <w:pPr>
              <w:pStyle w:val="cpTabulkasmluvnistrany"/>
              <w:framePr w:hSpace="0" w:wrap="auto" w:vAnchor="margin" w:hAnchor="text" w:yAlign="inline"/>
            </w:pPr>
            <w:r w:rsidRPr="006F7792">
              <w:rPr>
                <w:lang w:eastAsia="cs-CZ"/>
              </w:rPr>
              <w:t>přidělené technologické číslo:</w:t>
            </w:r>
          </w:p>
        </w:tc>
        <w:tc>
          <w:tcPr>
            <w:tcW w:w="6323" w:type="dxa"/>
          </w:tcPr>
          <w:p w:rsidR="003C2AF8" w:rsidRPr="006F7792" w:rsidRDefault="006F7792" w:rsidP="000A7771">
            <w:pPr>
              <w:pStyle w:val="cpTabulkasmluvnistrany"/>
              <w:framePr w:hSpace="0" w:wrap="auto" w:vAnchor="margin" w:hAnchor="text" w:yAlign="inline"/>
            </w:pPr>
            <w:r w:rsidRPr="006F7792">
              <w:t>XXX</w:t>
            </w:r>
          </w:p>
        </w:tc>
      </w:tr>
      <w:tr w:rsidR="00B037B8" w:rsidRPr="006F7792" w:rsidTr="002F24DA">
        <w:tc>
          <w:tcPr>
            <w:tcW w:w="3528" w:type="dxa"/>
          </w:tcPr>
          <w:p w:rsidR="003C2AF8" w:rsidRPr="006F7792" w:rsidRDefault="00976DDA" w:rsidP="0074099E">
            <w:pPr>
              <w:pStyle w:val="cpTabulkasmluvnistrany"/>
              <w:framePr w:hSpace="0" w:wrap="auto" w:vAnchor="margin" w:hAnchor="text" w:yAlign="inline"/>
            </w:pPr>
            <w:r w:rsidRPr="006F7792">
              <w:t>dále jen „Odesílatel“</w:t>
            </w:r>
          </w:p>
        </w:tc>
        <w:tc>
          <w:tcPr>
            <w:tcW w:w="6323" w:type="dxa"/>
          </w:tcPr>
          <w:p w:rsidR="00B037B8" w:rsidRPr="006F7792" w:rsidRDefault="00B037B8"/>
        </w:tc>
      </w:tr>
    </w:tbl>
    <w:p w:rsidR="003C2AF8" w:rsidRPr="006F7792" w:rsidRDefault="00976DDA">
      <w:pPr>
        <w:rPr>
          <w:color w:val="FFFFFF" w:themeColor="background1"/>
        </w:rPr>
      </w:pPr>
      <w:r w:rsidRPr="006F7792">
        <w:rPr>
          <w:color w:val="FFFFFF" w:themeColor="background1"/>
        </w:rPr>
        <w:t>.</w:t>
      </w:r>
    </w:p>
    <w:p w:rsidR="000C1911" w:rsidRPr="006F7792" w:rsidRDefault="00976DDA">
      <w:pPr>
        <w:rPr>
          <w:color w:val="FFFFFF" w:themeColor="background1"/>
        </w:rPr>
      </w:pPr>
      <w:r w:rsidRPr="006F7792">
        <w:rPr>
          <w:color w:val="FFFFFF" w:themeColor="background1"/>
        </w:rPr>
        <w:t>.</w:t>
      </w:r>
    </w:p>
    <w:p w:rsidR="002E7A9C" w:rsidRPr="006F7792" w:rsidRDefault="00976DDA" w:rsidP="00201865">
      <w:pPr>
        <w:keepNext/>
        <w:numPr>
          <w:ilvl w:val="0"/>
          <w:numId w:val="6"/>
        </w:numPr>
        <w:spacing w:before="480" w:after="120"/>
        <w:jc w:val="center"/>
        <w:outlineLvl w:val="0"/>
      </w:pPr>
      <w:r w:rsidRPr="006F7792">
        <w:rPr>
          <w:b/>
          <w:sz w:val="24"/>
        </w:rPr>
        <w:lastRenderedPageBreak/>
        <w:t xml:space="preserve">Ujednání </w:t>
      </w:r>
    </w:p>
    <w:p w:rsidR="00AC0AAF" w:rsidRPr="006F7792" w:rsidRDefault="00976DDA" w:rsidP="00201865">
      <w:pPr>
        <w:numPr>
          <w:ilvl w:val="1"/>
          <w:numId w:val="7"/>
        </w:numPr>
        <w:spacing w:after="120"/>
        <w:ind w:left="567" w:hanging="567"/>
      </w:pPr>
      <w:r w:rsidRPr="006F7792">
        <w:t xml:space="preserve">Strany Dohody se dohodly na změně obsahu Dohody - </w:t>
      </w:r>
      <w:r w:rsidRPr="006F7792">
        <w:fldChar w:fldCharType="begin">
          <w:ffData>
            <w:name w:val=""/>
            <w:enabled/>
            <w:calcOnExit w:val="0"/>
            <w:textInput>
              <w:default w:val="dodSmlouva.#ng_nazevsmlouvy#"/>
            </w:textInput>
          </w:ffData>
        </w:fldChar>
      </w:r>
      <w:r w:rsidRPr="006F7792">
        <w:instrText xml:space="preserve"> FORMTEXT </w:instrText>
      </w:r>
      <w:r w:rsidRPr="006F7792">
        <w:fldChar w:fldCharType="separate"/>
      </w:r>
      <w:r w:rsidRPr="006F7792">
        <w:t>Dohoda o podmínkách podávání poštovních zásilek Balík Do ruky a Balík Na poštu</w:t>
      </w:r>
      <w:r w:rsidRPr="006F7792">
        <w:fldChar w:fldCharType="end"/>
      </w:r>
      <w:r w:rsidRPr="006F7792">
        <w:t xml:space="preserve">, č. </w:t>
      </w:r>
      <w:r w:rsidR="002B3846" w:rsidRPr="006F7792">
        <w:t>201</w:t>
      </w:r>
      <w:r w:rsidR="00D02CA9" w:rsidRPr="006F7792">
        <w:t>7/17712</w:t>
      </w:r>
      <w:r w:rsidRPr="006F7792">
        <w:t xml:space="preserve">, ze dne </w:t>
      </w:r>
      <w:proofErr w:type="gramStart"/>
      <w:r w:rsidR="00D02CA9" w:rsidRPr="006F7792">
        <w:t>21.8.2017</w:t>
      </w:r>
      <w:proofErr w:type="gramEnd"/>
      <w:r w:rsidRPr="006F7792">
        <w:t xml:space="preserve"> (dále jen "Dohoda"), a to následujícím způsobem: </w:t>
      </w:r>
    </w:p>
    <w:p w:rsidR="007D4EF8" w:rsidRPr="006F7792" w:rsidRDefault="001727F4" w:rsidP="001727F4">
      <w:pPr>
        <w:pStyle w:val="Odstavecseseznamem"/>
        <w:numPr>
          <w:ilvl w:val="1"/>
          <w:numId w:val="7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6F7792">
        <w:rPr>
          <w:rFonts w:ascii="Times New Roman" w:hAnsi="Times New Roman" w:cs="Times New Roman"/>
          <w:b/>
        </w:rPr>
        <w:t xml:space="preserve">Strany Dohody se dohodly na úplném nahrazení stávajícího Čl. </w:t>
      </w:r>
      <w:r w:rsidRPr="006F7792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CisloZavUstanoveni2"/>
            </w:textInput>
          </w:ffData>
        </w:fldChar>
      </w:r>
      <w:r w:rsidRPr="006F7792">
        <w:rPr>
          <w:rFonts w:ascii="Times New Roman" w:hAnsi="Times New Roman" w:cs="Times New Roman"/>
          <w:b/>
        </w:rPr>
        <w:instrText xml:space="preserve"> FORMTEXT </w:instrText>
      </w:r>
      <w:r w:rsidRPr="006F7792">
        <w:rPr>
          <w:rFonts w:ascii="Times New Roman" w:hAnsi="Times New Roman" w:cs="Times New Roman"/>
          <w:b/>
        </w:rPr>
      </w:r>
      <w:r w:rsidRPr="006F7792">
        <w:rPr>
          <w:rFonts w:ascii="Times New Roman" w:hAnsi="Times New Roman" w:cs="Times New Roman"/>
          <w:b/>
        </w:rPr>
        <w:fldChar w:fldCharType="separate"/>
      </w:r>
      <w:r w:rsidRPr="006F7792">
        <w:rPr>
          <w:rFonts w:ascii="Times New Roman" w:hAnsi="Times New Roman" w:cs="Times New Roman"/>
          <w:b/>
        </w:rPr>
        <w:t>3</w:t>
      </w:r>
      <w:r w:rsidRPr="006F7792">
        <w:rPr>
          <w:rFonts w:ascii="Times New Roman" w:hAnsi="Times New Roman" w:cs="Times New Roman"/>
          <w:b/>
        </w:rPr>
        <w:fldChar w:fldCharType="end"/>
      </w:r>
      <w:r w:rsidRPr="006F7792">
        <w:rPr>
          <w:rFonts w:ascii="Times New Roman" w:hAnsi="Times New Roman" w:cs="Times New Roman"/>
          <w:b/>
        </w:rPr>
        <w:t>. Podání, s následujícím textem</w:t>
      </w:r>
      <w:r w:rsidRPr="006F7792">
        <w:rPr>
          <w:rFonts w:ascii="Times New Roman" w:hAnsi="Times New Roman" w:cs="Times New Roman"/>
        </w:rPr>
        <w:t>:</w:t>
      </w:r>
    </w:p>
    <w:p w:rsidR="007D4EF8" w:rsidRPr="006F7792" w:rsidRDefault="001727F4" w:rsidP="001727F4">
      <w:pPr>
        <w:spacing w:after="120"/>
        <w:ind w:left="567"/>
      </w:pPr>
      <w:r w:rsidRPr="006F7792">
        <w:t xml:space="preserve">3.1. </w:t>
      </w:r>
      <w:r w:rsidR="00976DDA" w:rsidRPr="006F7792">
        <w:t>Zásilky budou podávány:</w:t>
      </w:r>
    </w:p>
    <w:p w:rsidR="00F22CC8" w:rsidRPr="006F7792" w:rsidRDefault="00F22CC8" w:rsidP="00F22CC8">
      <w:pPr>
        <w:pStyle w:val="cpodrky1"/>
        <w:tabs>
          <w:tab w:val="num" w:pos="1701"/>
        </w:tabs>
        <w:ind w:left="1418" w:hanging="284"/>
        <w:rPr>
          <w:b/>
        </w:rPr>
      </w:pPr>
      <w:r w:rsidRPr="006F7792">
        <w:t xml:space="preserve">na poště: </w:t>
      </w:r>
      <w:r w:rsidR="006F7792" w:rsidRPr="006F7792">
        <w:rPr>
          <w:b/>
        </w:rPr>
        <w:t>XXX</w:t>
      </w:r>
    </w:p>
    <w:p w:rsidR="00F22CC8" w:rsidRPr="006F7792" w:rsidRDefault="00F22CC8" w:rsidP="00F22CC8">
      <w:pPr>
        <w:pStyle w:val="cpodrky2"/>
        <w:tabs>
          <w:tab w:val="num" w:pos="1701"/>
        </w:tabs>
        <w:ind w:left="1418" w:hanging="283"/>
      </w:pPr>
      <w:r w:rsidRPr="006F7792">
        <w:t xml:space="preserve">ve dnech </w:t>
      </w:r>
      <w:r w:rsidR="006F7792" w:rsidRPr="006F7792">
        <w:t>XXX</w:t>
      </w:r>
    </w:p>
    <w:p w:rsidR="00F22CC8" w:rsidRPr="006F7792" w:rsidRDefault="00F22CC8" w:rsidP="00F22CC8">
      <w:pPr>
        <w:pStyle w:val="cpodrky2"/>
        <w:tabs>
          <w:tab w:val="num" w:pos="1701"/>
        </w:tabs>
        <w:ind w:left="1418" w:hanging="283"/>
      </w:pPr>
      <w:r w:rsidRPr="006F7792">
        <w:t xml:space="preserve">mezní doba pro podání na poště je </w:t>
      </w:r>
      <w:r w:rsidR="006F7792" w:rsidRPr="006F7792">
        <w:t>XXX</w:t>
      </w:r>
      <w:r w:rsidRPr="006F7792">
        <w:t xml:space="preserve">, zásilky přijaté po této době jsou považovány za </w:t>
      </w:r>
      <w:proofErr w:type="gramStart"/>
      <w:r w:rsidRPr="006F7792">
        <w:t>podané</w:t>
      </w:r>
      <w:proofErr w:type="gramEnd"/>
      <w:r w:rsidRPr="006F7792">
        <w:t xml:space="preserve"> následující pracovní den</w:t>
      </w:r>
    </w:p>
    <w:p w:rsidR="00240E76" w:rsidRPr="006F7792" w:rsidRDefault="00240E76" w:rsidP="00240E76">
      <w:pPr>
        <w:pStyle w:val="cpodrky1"/>
        <w:tabs>
          <w:tab w:val="num" w:pos="1701"/>
        </w:tabs>
        <w:ind w:left="1418" w:hanging="284"/>
        <w:rPr>
          <w:b/>
        </w:rPr>
      </w:pPr>
      <w:r w:rsidRPr="006F7792">
        <w:t xml:space="preserve">na poště: </w:t>
      </w:r>
      <w:r w:rsidR="006F7792" w:rsidRPr="006F7792">
        <w:rPr>
          <w:b/>
        </w:rPr>
        <w:t>XXX</w:t>
      </w:r>
    </w:p>
    <w:p w:rsidR="00240E76" w:rsidRPr="006F7792" w:rsidRDefault="00240E76" w:rsidP="00240E76">
      <w:pPr>
        <w:pStyle w:val="cpodrky2"/>
        <w:tabs>
          <w:tab w:val="num" w:pos="1701"/>
        </w:tabs>
        <w:ind w:left="1418" w:hanging="283"/>
      </w:pPr>
      <w:r w:rsidRPr="006F7792">
        <w:t xml:space="preserve">ve dnech </w:t>
      </w:r>
      <w:r w:rsidR="006F7792" w:rsidRPr="006F7792">
        <w:t>XXX</w:t>
      </w:r>
    </w:p>
    <w:p w:rsidR="00240E76" w:rsidRPr="006F7792" w:rsidRDefault="00240E76" w:rsidP="00240E76">
      <w:pPr>
        <w:pStyle w:val="cpodrky2"/>
        <w:tabs>
          <w:tab w:val="num" w:pos="1701"/>
        </w:tabs>
        <w:ind w:left="1418" w:hanging="283"/>
      </w:pPr>
      <w:r w:rsidRPr="006F7792">
        <w:t xml:space="preserve">mezní doba pro podání na poště je </w:t>
      </w:r>
      <w:r w:rsidR="006F7792" w:rsidRPr="006F7792">
        <w:t>XXX</w:t>
      </w:r>
      <w:r w:rsidRPr="006F7792">
        <w:t xml:space="preserve">, zásilky přijaté po této době jsou považovány za </w:t>
      </w:r>
      <w:proofErr w:type="gramStart"/>
      <w:r w:rsidRPr="006F7792">
        <w:t>podané</w:t>
      </w:r>
      <w:proofErr w:type="gramEnd"/>
      <w:r w:rsidRPr="006F7792">
        <w:t xml:space="preserve"> následující pracovní den</w:t>
      </w:r>
    </w:p>
    <w:p w:rsidR="001C280A" w:rsidRPr="006F7792" w:rsidRDefault="00976DDA" w:rsidP="001727F4">
      <w:pPr>
        <w:pStyle w:val="cpodrky1"/>
        <w:tabs>
          <w:tab w:val="num" w:pos="1701"/>
        </w:tabs>
        <w:ind w:left="1418" w:hanging="284"/>
        <w:rPr>
          <w:b/>
        </w:rPr>
      </w:pPr>
      <w:r w:rsidRPr="006F7792">
        <w:t xml:space="preserve">na poště: </w:t>
      </w:r>
      <w:r w:rsidR="006F7792" w:rsidRPr="006F7792">
        <w:rPr>
          <w:b/>
        </w:rPr>
        <w:t>XXX</w:t>
      </w:r>
    </w:p>
    <w:p w:rsidR="001C280A" w:rsidRPr="006F7792" w:rsidRDefault="00976DDA" w:rsidP="001727F4">
      <w:pPr>
        <w:pStyle w:val="cpodrky2"/>
        <w:tabs>
          <w:tab w:val="num" w:pos="1701"/>
        </w:tabs>
        <w:ind w:left="1418" w:hanging="283"/>
      </w:pPr>
      <w:r w:rsidRPr="006F7792">
        <w:t xml:space="preserve">ve dnech </w:t>
      </w:r>
      <w:r w:rsidR="006F7792" w:rsidRPr="006F7792">
        <w:t>XXX</w:t>
      </w:r>
    </w:p>
    <w:p w:rsidR="00531C83" w:rsidRPr="006F7792" w:rsidRDefault="00976DDA" w:rsidP="001727F4">
      <w:pPr>
        <w:pStyle w:val="cpodrky2"/>
        <w:tabs>
          <w:tab w:val="num" w:pos="1701"/>
          <w:tab w:val="num" w:pos="1985"/>
        </w:tabs>
        <w:ind w:left="1418" w:hanging="283"/>
      </w:pPr>
      <w:r w:rsidRPr="006F7792">
        <w:t xml:space="preserve">mezní doba pro podání na poště je </w:t>
      </w:r>
      <w:r w:rsidR="006F7792" w:rsidRPr="006F7792">
        <w:t>XXX</w:t>
      </w:r>
      <w:r w:rsidRPr="006F7792">
        <w:t xml:space="preserve"> hod, zásilky přijaté po této době jsou považovány za </w:t>
      </w:r>
      <w:proofErr w:type="gramStart"/>
      <w:r w:rsidRPr="006F7792">
        <w:t>podané</w:t>
      </w:r>
      <w:proofErr w:type="gramEnd"/>
      <w:r w:rsidRPr="006F7792">
        <w:t xml:space="preserve"> následující pracovní den</w:t>
      </w:r>
    </w:p>
    <w:p w:rsidR="0086499A" w:rsidRPr="006F7792" w:rsidRDefault="00976DDA" w:rsidP="001727F4">
      <w:pPr>
        <w:pStyle w:val="cpodrky1"/>
        <w:tabs>
          <w:tab w:val="num" w:pos="1701"/>
        </w:tabs>
        <w:ind w:left="1418" w:hanging="284"/>
      </w:pPr>
      <w:r w:rsidRPr="006F7792">
        <w:t>na obslužném místě Odesílatele na adrese - místě převzetí zásilek u Odesílatele (dále jen „Svoz“)</w:t>
      </w:r>
      <w:r w:rsidR="001727F4" w:rsidRPr="006F7792">
        <w:rPr>
          <w:b/>
        </w:rPr>
        <w:t xml:space="preserve">: </w:t>
      </w:r>
      <w:r w:rsidRPr="006F7792">
        <w:rPr>
          <w:b/>
        </w:rPr>
        <w:t xml:space="preserve"> </w:t>
      </w:r>
      <w:r w:rsidR="006F7792" w:rsidRPr="006F7792">
        <w:rPr>
          <w:b/>
        </w:rPr>
        <w:t>XXX</w:t>
      </w:r>
    </w:p>
    <w:p w:rsidR="001727F4" w:rsidRPr="006F7792" w:rsidRDefault="00976DDA" w:rsidP="001727F4">
      <w:pPr>
        <w:pStyle w:val="cpodrky2"/>
        <w:tabs>
          <w:tab w:val="num" w:pos="1701"/>
        </w:tabs>
        <w:ind w:left="1418" w:hanging="283"/>
      </w:pPr>
      <w:r w:rsidRPr="006F7792">
        <w:t xml:space="preserve">přidělené ID CČK složky obslužného místa </w:t>
      </w:r>
      <w:r w:rsidR="006F7792" w:rsidRPr="006F7792">
        <w:rPr>
          <w:b/>
        </w:rPr>
        <w:t>XXX</w:t>
      </w:r>
    </w:p>
    <w:p w:rsidR="0086499A" w:rsidRPr="006F7792" w:rsidRDefault="00976DDA" w:rsidP="001727F4">
      <w:pPr>
        <w:pStyle w:val="cpodrky2"/>
        <w:tabs>
          <w:tab w:val="num" w:pos="1701"/>
        </w:tabs>
        <w:ind w:left="1418" w:hanging="283"/>
        <w:rPr>
          <w:b/>
        </w:rPr>
      </w:pPr>
      <w:r w:rsidRPr="006F7792">
        <w:rPr>
          <w:b/>
        </w:rPr>
        <w:t>nepravidelně</w:t>
      </w:r>
    </w:p>
    <w:p w:rsidR="0086499A" w:rsidRPr="006F7792" w:rsidRDefault="00976DDA" w:rsidP="001727F4">
      <w:pPr>
        <w:pStyle w:val="cpodrky2"/>
        <w:tabs>
          <w:tab w:val="num" w:pos="1701"/>
        </w:tabs>
        <w:ind w:left="1418" w:hanging="283"/>
      </w:pPr>
      <w:r w:rsidRPr="006F7792">
        <w:t xml:space="preserve">odpovědný pracovník Odesílatele </w:t>
      </w:r>
      <w:r w:rsidR="006F7792" w:rsidRPr="006F7792">
        <w:t>XXX</w:t>
      </w:r>
    </w:p>
    <w:p w:rsidR="0086499A" w:rsidRPr="006F7792" w:rsidRDefault="00976DDA" w:rsidP="001727F4">
      <w:pPr>
        <w:pStyle w:val="cpodrky2"/>
        <w:tabs>
          <w:tab w:val="num" w:pos="1701"/>
        </w:tabs>
        <w:ind w:left="1418" w:hanging="283"/>
      </w:pPr>
      <w:r w:rsidRPr="006F7792">
        <w:t xml:space="preserve">podací poštou je pošta </w:t>
      </w:r>
      <w:r w:rsidR="006F7792" w:rsidRPr="006F7792">
        <w:rPr>
          <w:b/>
        </w:rPr>
        <w:t>XXX</w:t>
      </w:r>
    </w:p>
    <w:p w:rsidR="0086499A" w:rsidRPr="006F7792" w:rsidRDefault="00976DDA" w:rsidP="001727F4">
      <w:pPr>
        <w:pStyle w:val="cpodrky2"/>
        <w:tabs>
          <w:tab w:val="num" w:pos="1701"/>
        </w:tabs>
        <w:ind w:left="1418" w:hanging="283"/>
      </w:pPr>
      <w:r w:rsidRPr="006F7792">
        <w:t>pokud bude Svoz prováděn nepravidelně, tj. v předem neurčených pracovních dnech a časových rozmezích, ČP zajistí Svoz zásilek na základě telefonické objednávky</w:t>
      </w:r>
    </w:p>
    <w:p w:rsidR="007D4EF8" w:rsidRPr="006F7792" w:rsidRDefault="001727F4" w:rsidP="001727F4">
      <w:pPr>
        <w:spacing w:after="120"/>
        <w:ind w:left="567"/>
      </w:pPr>
      <w:r w:rsidRPr="006F7792">
        <w:t xml:space="preserve">3.2. </w:t>
      </w:r>
      <w:r w:rsidRPr="006F7792">
        <w:tab/>
      </w:r>
      <w:r w:rsidR="00976DDA" w:rsidRPr="006F7792">
        <w:t xml:space="preserve">Objednávky svozu jsou přijímány pracovištěm ČP: </w:t>
      </w:r>
    </w:p>
    <w:p w:rsidR="007D4EF8" w:rsidRPr="006F7792" w:rsidRDefault="001727F4" w:rsidP="001727F4">
      <w:pPr>
        <w:spacing w:after="120"/>
        <w:ind w:left="1275" w:firstLine="141"/>
        <w:rPr>
          <w:b/>
        </w:rPr>
      </w:pPr>
      <w:r w:rsidRPr="006F7792">
        <w:rPr>
          <w:b/>
        </w:rPr>
        <w:t>telefon:</w:t>
      </w:r>
      <w:r w:rsidRPr="006F7792">
        <w:rPr>
          <w:b/>
        </w:rPr>
        <w:tab/>
      </w:r>
      <w:r w:rsidR="006F7792" w:rsidRPr="006F7792">
        <w:rPr>
          <w:b/>
        </w:rPr>
        <w:t>XXX</w:t>
      </w:r>
    </w:p>
    <w:p w:rsidR="001727F4" w:rsidRPr="006F7792" w:rsidRDefault="001727F4" w:rsidP="001727F4">
      <w:pPr>
        <w:spacing w:after="120"/>
        <w:ind w:left="1134" w:firstLine="282"/>
        <w:rPr>
          <w:b/>
        </w:rPr>
      </w:pPr>
      <w:r w:rsidRPr="006F7792">
        <w:rPr>
          <w:b/>
        </w:rPr>
        <w:t>e-mail:</w:t>
      </w:r>
      <w:r w:rsidRPr="006F7792">
        <w:rPr>
          <w:b/>
        </w:rPr>
        <w:tab/>
      </w:r>
      <w:r w:rsidRPr="006F7792">
        <w:rPr>
          <w:b/>
        </w:rPr>
        <w:tab/>
      </w:r>
      <w:r w:rsidR="006F7792" w:rsidRPr="006F7792">
        <w:t>XXX</w:t>
      </w:r>
    </w:p>
    <w:p w:rsidR="007D4EF8" w:rsidRPr="006F7792" w:rsidRDefault="00976DDA" w:rsidP="001727F4">
      <w:pPr>
        <w:pStyle w:val="cpodstavecslovan1"/>
        <w:numPr>
          <w:ilvl w:val="0"/>
          <w:numId w:val="0"/>
        </w:numPr>
        <w:ind w:left="1416"/>
      </w:pPr>
      <w:r w:rsidRPr="006F7792">
        <w:t xml:space="preserve">v pracovní dny v době </w:t>
      </w:r>
      <w:r w:rsidR="006F7792" w:rsidRPr="006F7792">
        <w:t>XXX</w:t>
      </w:r>
      <w:r w:rsidRPr="006F7792">
        <w:t>., a to na následující pracovní den, pokud se Strany Dohody nedohodnou jinak.</w:t>
      </w:r>
    </w:p>
    <w:p w:rsidR="00810DFC" w:rsidRPr="006F7792" w:rsidRDefault="00976DDA" w:rsidP="001727F4">
      <w:pPr>
        <w:pStyle w:val="cpodstavecslovan1"/>
        <w:numPr>
          <w:ilvl w:val="0"/>
          <w:numId w:val="0"/>
        </w:numPr>
        <w:tabs>
          <w:tab w:val="left" w:pos="567"/>
        </w:tabs>
        <w:ind w:left="1407" w:hanging="840"/>
      </w:pPr>
      <w:r w:rsidRPr="006F7792">
        <w:rPr>
          <w:bCs/>
        </w:rPr>
        <w:t xml:space="preserve">3.3. </w:t>
      </w:r>
      <w:r w:rsidRPr="006F7792">
        <w:rPr>
          <w:bCs/>
        </w:rPr>
        <w:tab/>
      </w:r>
      <w:r w:rsidRPr="006F7792">
        <w:t xml:space="preserve">V případě, že Odesílatel má ujednán Svoz a nemá k podání ani jednu zásilku využívaných služeb ČP, je povinen Svoz zrušit na výše zmíněném pracovišti ČP – viz uvedené kontakty v bodu 3.2, a to nejpozději téhož dne do </w:t>
      </w:r>
      <w:r w:rsidR="006F7792" w:rsidRPr="006F7792">
        <w:t>XXX</w:t>
      </w:r>
      <w:r w:rsidRPr="006F7792">
        <w:t xml:space="preserve"> hod. Pokud objednaný Svoz nezruší, považuje ČP tuto jízdu za marnou jízdu. </w:t>
      </w:r>
    </w:p>
    <w:p w:rsidR="00810DFC" w:rsidRPr="006F7792" w:rsidRDefault="00976DDA" w:rsidP="001727F4">
      <w:pPr>
        <w:pStyle w:val="cpodstavecslovan1"/>
        <w:numPr>
          <w:ilvl w:val="0"/>
          <w:numId w:val="0"/>
        </w:numPr>
        <w:tabs>
          <w:tab w:val="left" w:pos="142"/>
        </w:tabs>
        <w:ind w:left="1407" w:hanging="840"/>
      </w:pPr>
      <w:r w:rsidRPr="006F7792">
        <w:rPr>
          <w:bCs/>
        </w:rPr>
        <w:t xml:space="preserve">3.4. </w:t>
      </w:r>
      <w:r w:rsidRPr="006F7792">
        <w:rPr>
          <w:bCs/>
        </w:rPr>
        <w:tab/>
      </w:r>
      <w:r w:rsidRPr="006F7792">
        <w:t xml:space="preserve">Při podání zásilek na obslužném místě je Odesílatel povinen zajistit po přistavení vozidla plynulou nakládku zásilek, které musí být připraveny v bezprostřední blízkosti </w:t>
      </w:r>
      <w:r w:rsidRPr="006F7792">
        <w:lastRenderedPageBreak/>
        <w:t xml:space="preserve">místa přistavení vozidla. Nakládku </w:t>
      </w:r>
      <w:proofErr w:type="gramStart"/>
      <w:r w:rsidRPr="006F7792">
        <w:t>provádějí</w:t>
      </w:r>
      <w:proofErr w:type="gramEnd"/>
      <w:r w:rsidRPr="006F7792">
        <w:t xml:space="preserve"> pracovníci ČP. Pracovník ČP </w:t>
      </w:r>
      <w:proofErr w:type="gramStart"/>
      <w:r w:rsidRPr="006F7792">
        <w:t>není</w:t>
      </w:r>
      <w:proofErr w:type="gramEnd"/>
      <w:r w:rsidRPr="006F7792">
        <w:t xml:space="preserve"> povinen zkoumat oprávněnost předávající osoby a čekat na předání zásilek déle než 15 minut. </w:t>
      </w:r>
    </w:p>
    <w:p w:rsidR="00AB42B5" w:rsidRPr="006F7792" w:rsidRDefault="00976DDA" w:rsidP="001727F4">
      <w:pPr>
        <w:pStyle w:val="cpodstavecslovan1"/>
        <w:numPr>
          <w:ilvl w:val="0"/>
          <w:numId w:val="0"/>
        </w:numPr>
        <w:tabs>
          <w:tab w:val="left" w:pos="142"/>
        </w:tabs>
        <w:ind w:left="1407" w:hanging="840"/>
        <w:rPr>
          <w:bCs/>
        </w:rPr>
      </w:pPr>
      <w:proofErr w:type="gramStart"/>
      <w:r w:rsidRPr="006F7792">
        <w:rPr>
          <w:bCs/>
        </w:rPr>
        <w:t>3.5</w:t>
      </w:r>
      <w:proofErr w:type="gramEnd"/>
      <w:r w:rsidRPr="006F7792">
        <w:rPr>
          <w:bCs/>
        </w:rPr>
        <w:t>.</w:t>
      </w:r>
      <w:r w:rsidRPr="006F7792">
        <w:rPr>
          <w:bCs/>
        </w:rPr>
        <w:tab/>
        <w:t xml:space="preserve">Při podání zásilek prostřednictvím Svozu vystaví pověřený pracovník ČP pouze potvrzení o počtu převzatých zásilek. </w:t>
      </w:r>
    </w:p>
    <w:p w:rsidR="00A43437" w:rsidRPr="006F7792" w:rsidRDefault="00976DDA" w:rsidP="001727F4">
      <w:pPr>
        <w:pStyle w:val="cpodstavecslovan1"/>
        <w:numPr>
          <w:ilvl w:val="0"/>
          <w:numId w:val="0"/>
        </w:numPr>
        <w:ind w:left="1407"/>
      </w:pPr>
      <w:r w:rsidRPr="006F7792">
        <w:t xml:space="preserve">Potvrzený podací arch nebo tiskovou sestavu vyhotovenou prostřednictvím příslušného programu ČP vrátí Odesílateli: </w:t>
      </w:r>
    </w:p>
    <w:p w:rsidR="005F581C" w:rsidRPr="006F7792" w:rsidRDefault="006F7792" w:rsidP="001727F4">
      <w:pPr>
        <w:pStyle w:val="cpodrky2"/>
        <w:numPr>
          <w:ilvl w:val="2"/>
          <w:numId w:val="3"/>
        </w:numPr>
        <w:rPr>
          <w:b/>
        </w:rPr>
      </w:pPr>
      <w:r w:rsidRPr="006F7792">
        <w:rPr>
          <w:b/>
        </w:rPr>
        <w:t>XXX</w:t>
      </w:r>
    </w:p>
    <w:p w:rsidR="00D831A5" w:rsidRPr="006F7792" w:rsidRDefault="00976DDA" w:rsidP="00201865">
      <w:pPr>
        <w:pStyle w:val="cplnekslovan"/>
        <w:numPr>
          <w:ilvl w:val="0"/>
          <w:numId w:val="7"/>
        </w:numPr>
        <w:rPr>
          <w:bCs w:val="0"/>
          <w:kern w:val="0"/>
          <w:sz w:val="24"/>
          <w:lang w:eastAsia="en-US"/>
        </w:rPr>
      </w:pPr>
      <w:r w:rsidRPr="006F7792">
        <w:rPr>
          <w:bCs w:val="0"/>
          <w:kern w:val="0"/>
          <w:sz w:val="24"/>
          <w:lang w:eastAsia="en-US"/>
        </w:rPr>
        <w:t>Závěrečná ustanovení</w:t>
      </w:r>
    </w:p>
    <w:p w:rsidR="007F6897" w:rsidRPr="006F7792" w:rsidRDefault="00976DDA" w:rsidP="00201865">
      <w:pPr>
        <w:pStyle w:val="Odstavecseseznamem"/>
        <w:numPr>
          <w:ilvl w:val="1"/>
          <w:numId w:val="7"/>
        </w:numPr>
        <w:spacing w:after="120"/>
        <w:ind w:left="567" w:hanging="567"/>
        <w:rPr>
          <w:rFonts w:ascii="Times New Roman" w:hAnsi="Times New Roman" w:cs="Times New Roman"/>
        </w:rPr>
      </w:pPr>
      <w:r w:rsidRPr="006F7792">
        <w:rPr>
          <w:rFonts w:ascii="Times New Roman" w:hAnsi="Times New Roman" w:cs="Times New Roman"/>
        </w:rPr>
        <w:t>Ostatní ujednání Dohody se nemění a zůstávají nadále v platnosti.</w:t>
      </w:r>
    </w:p>
    <w:p w:rsidR="005E6041" w:rsidRPr="006F7792" w:rsidRDefault="00976DDA" w:rsidP="00201865">
      <w:pPr>
        <w:pStyle w:val="cpodstavecslovan1"/>
        <w:numPr>
          <w:ilvl w:val="1"/>
          <w:numId w:val="7"/>
        </w:numPr>
        <w:ind w:left="567" w:hanging="567"/>
      </w:pPr>
      <w:r w:rsidRPr="006F7792">
        <w:t xml:space="preserve">Dodatek č. </w:t>
      </w:r>
      <w:r w:rsidR="00787982" w:rsidRPr="006F7792">
        <w:t>3</w:t>
      </w:r>
      <w:r w:rsidRPr="006F7792">
        <w:t xml:space="preserve"> je uzavřen dnem podpisu oběma stranami Dohody.</w:t>
      </w:r>
    </w:p>
    <w:p w:rsidR="00724E1F" w:rsidRPr="006F7792" w:rsidRDefault="00976DDA" w:rsidP="00201865">
      <w:pPr>
        <w:pStyle w:val="Odstavecseseznamem"/>
        <w:numPr>
          <w:ilvl w:val="1"/>
          <w:numId w:val="7"/>
        </w:numPr>
        <w:spacing w:after="120"/>
        <w:ind w:left="567" w:hanging="567"/>
        <w:rPr>
          <w:rFonts w:ascii="Times New Roman" w:hAnsi="Times New Roman" w:cs="Times New Roman"/>
        </w:rPr>
      </w:pPr>
      <w:r w:rsidRPr="006F7792">
        <w:rPr>
          <w:rFonts w:ascii="Times New Roman" w:hAnsi="Times New Roman" w:cs="Times New Roman"/>
        </w:rPr>
        <w:t>Dodatek je sepsán ve dvou vyhotoveních s platností originálu, z nichž každá ze stran obdrží po jednom vyhotovení.</w:t>
      </w:r>
    </w:p>
    <w:p w:rsidR="00A12BA6" w:rsidRPr="006F7792" w:rsidRDefault="00976DDA" w:rsidP="00201865">
      <w:pPr>
        <w:pStyle w:val="cpodstavecslovan1"/>
        <w:numPr>
          <w:ilvl w:val="1"/>
          <w:numId w:val="7"/>
        </w:numPr>
        <w:ind w:left="567" w:hanging="567"/>
        <w:rPr>
          <w:rFonts w:eastAsiaTheme="minorHAnsi"/>
          <w:lang w:eastAsia="en-US"/>
        </w:rPr>
      </w:pPr>
      <w:r w:rsidRPr="006F7792">
        <w:rPr>
          <w:rFonts w:eastAsiaTheme="minorHAnsi"/>
          <w:lang w:eastAsia="en-US"/>
        </w:rPr>
        <w:t xml:space="preserve">Tato Dohoda bude uveřejněna v registru smluv dle zákona č. 340/2015 Sb., o zvláštních podmínkách účinnosti některých smluv, uveřejňování těchto smluv a o registru smluv (zákon o registru smluv). Dle dohody stran Dohody zajistí odeslání této Dohody správci registru smluv ČP. ČP je oprávněna před odesláním Dohody správci registru smluv v Dohodě znečitelnit informace, na něž se nevztahuje </w:t>
      </w:r>
      <w:proofErr w:type="spellStart"/>
      <w:r w:rsidRPr="006F7792">
        <w:rPr>
          <w:rFonts w:eastAsiaTheme="minorHAnsi"/>
          <w:lang w:eastAsia="en-US"/>
        </w:rPr>
        <w:t>uveřejňovací</w:t>
      </w:r>
      <w:proofErr w:type="spellEnd"/>
      <w:r w:rsidRPr="006F7792">
        <w:rPr>
          <w:rFonts w:eastAsiaTheme="minorHAnsi"/>
          <w:lang w:eastAsia="en-US"/>
        </w:rPr>
        <w:t xml:space="preserve"> povinnost podle zákona o registru smluv.</w:t>
      </w:r>
    </w:p>
    <w:p w:rsidR="007F6897" w:rsidRPr="006F7792" w:rsidRDefault="00976DDA" w:rsidP="007F6897">
      <w:pPr>
        <w:pStyle w:val="cpodstavecslovan1"/>
        <w:numPr>
          <w:ilvl w:val="1"/>
          <w:numId w:val="7"/>
        </w:numPr>
        <w:ind w:left="567" w:hanging="567"/>
      </w:pPr>
      <w:r w:rsidRPr="006F7792">
        <w:t xml:space="preserve">ČP jako správce zpracovává osobní údaje Odesílatele, je-li Odesílatelem, fyzická osoba, a osobní údaje jeho kontaktních osob poskytnuté v tomto dodatku, popřípadě osobní údaje dalších osob poskytnuté v rámci Dohody (dále jen „subjekty údajů“ a „osobní údaje“), výhradně pro účely související s plněním této Dohody, a to po dobu trvání Dohody, resp. pro účely vyplývající z právních předpisů, a to po dobu delší, je-li odůvodněna dle platných právních předpisů. Odesílatel, </w:t>
      </w:r>
      <w:bookmarkStart w:id="0" w:name="_GoBack"/>
      <w:bookmarkEnd w:id="0"/>
      <w:r w:rsidRPr="006F7792">
        <w:t xml:space="preserve">je povinen informovat obdobně fyzické osoby, jejichž osobní údaje pro účely související s plněním této Dohody ČP předává.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8" w:history="1">
        <w:r w:rsidR="002B3846" w:rsidRPr="006F7792">
          <w:rPr>
            <w:rStyle w:val="Hypertextovodkaz"/>
          </w:rPr>
          <w:t>www.ceskaposta.cz</w:t>
        </w:r>
      </w:hyperlink>
      <w:r w:rsidRPr="006F7792">
        <w:t>.</w:t>
      </w:r>
    </w:p>
    <w:p w:rsidR="002B3846" w:rsidRPr="006F7792" w:rsidRDefault="002B3846" w:rsidP="002B3846">
      <w:pPr>
        <w:pStyle w:val="cpodstavecslovan1"/>
        <w:numPr>
          <w:ilvl w:val="0"/>
          <w:numId w:val="0"/>
        </w:numPr>
        <w:ind w:left="624" w:hanging="624"/>
      </w:pPr>
    </w:p>
    <w:tbl>
      <w:tblPr>
        <w:tblStyle w:val="Styl1"/>
        <w:tblW w:w="0" w:type="auto"/>
        <w:tblLook w:val="04A0" w:firstRow="1" w:lastRow="0" w:firstColumn="1" w:lastColumn="0" w:noHBand="0" w:noVBand="1"/>
      </w:tblPr>
      <w:tblGrid>
        <w:gridCol w:w="4536"/>
        <w:gridCol w:w="4537"/>
      </w:tblGrid>
      <w:tr w:rsidR="00B037B8" w:rsidTr="000A7771">
        <w:tc>
          <w:tcPr>
            <w:tcW w:w="4615" w:type="dxa"/>
          </w:tcPr>
          <w:tbl>
            <w:tblPr>
              <w:tblStyle w:val="Styl1"/>
              <w:tblpPr w:leftFromText="181" w:rightFromText="181" w:vertAnchor="text" w:tblpY="1"/>
              <w:tblW w:w="4488" w:type="dxa"/>
              <w:tblLook w:val="00A0" w:firstRow="1" w:lastRow="0" w:firstColumn="1" w:lastColumn="0" w:noHBand="0" w:noVBand="0"/>
            </w:tblPr>
            <w:tblGrid>
              <w:gridCol w:w="4488"/>
            </w:tblGrid>
            <w:tr w:rsidR="00B037B8" w:rsidRPr="006F7792" w:rsidTr="001727F4">
              <w:trPr>
                <w:trHeight w:val="289"/>
              </w:trPr>
              <w:tc>
                <w:tcPr>
                  <w:tcW w:w="4488" w:type="dxa"/>
                  <w:hideMark/>
                </w:tcPr>
                <w:p w:rsidR="007F6897" w:rsidRPr="006F7792" w:rsidRDefault="00976DDA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F7792">
                    <w:t xml:space="preserve">V </w:t>
                  </w:r>
                  <w:r w:rsidRPr="006F7792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default w:val="#ng_regmistopodpisu#"/>
                        </w:textInput>
                      </w:ffData>
                    </w:fldChar>
                  </w:r>
                  <w:bookmarkStart w:id="1" w:name="Text3"/>
                  <w:r w:rsidRPr="006F7792">
                    <w:instrText xml:space="preserve"> FORMTEXT </w:instrText>
                  </w:r>
                  <w:r w:rsidRPr="006F7792">
                    <w:fldChar w:fldCharType="separate"/>
                  </w:r>
                  <w:r w:rsidRPr="006F7792">
                    <w:t>Ústí nad Labem</w:t>
                  </w:r>
                  <w:r w:rsidRPr="006F7792">
                    <w:fldChar w:fldCharType="end"/>
                  </w:r>
                  <w:bookmarkEnd w:id="1"/>
                  <w:r w:rsidRPr="006F7792">
                    <w:t xml:space="preserve"> dne </w:t>
                  </w:r>
                </w:p>
                <w:p w:rsidR="001727F4" w:rsidRPr="006F7792" w:rsidRDefault="001727F4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B037B8" w:rsidRPr="006F7792" w:rsidTr="001727F4">
              <w:trPr>
                <w:trHeight w:val="289"/>
              </w:trPr>
              <w:tc>
                <w:tcPr>
                  <w:tcW w:w="4488" w:type="dxa"/>
                  <w:hideMark/>
                </w:tcPr>
                <w:p w:rsidR="007F6897" w:rsidRPr="006F7792" w:rsidRDefault="00976DDA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F7792">
                    <w:t>za ČP:</w:t>
                  </w:r>
                </w:p>
              </w:tc>
            </w:tr>
            <w:tr w:rsidR="00B037B8" w:rsidRPr="006F7792" w:rsidTr="001727F4">
              <w:trPr>
                <w:trHeight w:val="289"/>
              </w:trPr>
              <w:tc>
                <w:tcPr>
                  <w:tcW w:w="4488" w:type="dxa"/>
                </w:tcPr>
                <w:p w:rsidR="007F6897" w:rsidRPr="006F7792" w:rsidRDefault="00976DDA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F7792">
                    <w:t>______________________________________</w:t>
                  </w:r>
                </w:p>
              </w:tc>
            </w:tr>
            <w:tr w:rsidR="00B037B8" w:rsidRPr="006F7792" w:rsidTr="001727F4">
              <w:trPr>
                <w:trHeight w:val="464"/>
              </w:trPr>
              <w:tc>
                <w:tcPr>
                  <w:tcW w:w="4488" w:type="dxa"/>
                </w:tcPr>
                <w:p w:rsidR="007F6897" w:rsidRPr="006F7792" w:rsidRDefault="00976DDA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 w:rsidRPr="006F77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PodepisujiciCP"/>
                        </w:textInput>
                      </w:ffData>
                    </w:fldChar>
                  </w:r>
                  <w:r w:rsidRPr="006F7792">
                    <w:instrText xml:space="preserve"> FORMTEXT </w:instrText>
                  </w:r>
                  <w:r w:rsidRPr="006F7792">
                    <w:fldChar w:fldCharType="separate"/>
                  </w:r>
                  <w:r w:rsidRPr="006F7792">
                    <w:t>Ing. Libor Plzák</w:t>
                  </w:r>
                  <w:r w:rsidRPr="006F7792">
                    <w:fldChar w:fldCharType="end"/>
                  </w:r>
                </w:p>
              </w:tc>
            </w:tr>
            <w:tr w:rsidR="00B037B8" w:rsidRPr="006F7792" w:rsidTr="001727F4">
              <w:trPr>
                <w:trHeight w:val="423"/>
              </w:trPr>
              <w:tc>
                <w:tcPr>
                  <w:tcW w:w="4488" w:type="dxa"/>
                </w:tcPr>
                <w:tbl>
                  <w:tblPr>
                    <w:tblStyle w:val="Styl1"/>
                    <w:tblpPr w:leftFromText="181" w:rightFromText="181" w:vertAnchor="text" w:tblpY="1"/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4264"/>
                  </w:tblGrid>
                  <w:tr w:rsidR="00B037B8" w:rsidRPr="006F7792" w:rsidTr="001727F4">
                    <w:trPr>
                      <w:trHeight w:val="423"/>
                    </w:trPr>
                    <w:tc>
                      <w:tcPr>
                        <w:tcW w:w="4264" w:type="dxa"/>
                      </w:tcPr>
                      <w:p w:rsidR="007F6897" w:rsidRPr="006F7792" w:rsidRDefault="00976DDA" w:rsidP="000A7771">
                        <w:pPr>
                          <w:pStyle w:val="cpodstavecslovan1"/>
                          <w:numPr>
                            <w:ilvl w:val="0"/>
                            <w:numId w:val="0"/>
                          </w:numPr>
                          <w:tabs>
                            <w:tab w:val="left" w:pos="720"/>
                          </w:tabs>
                          <w:jc w:val="center"/>
                        </w:pPr>
                        <w:r w:rsidRPr="006F7792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ng_funkce1"/>
                              </w:textInput>
                            </w:ffData>
                          </w:fldChar>
                        </w:r>
                        <w:r w:rsidRPr="006F7792">
                          <w:instrText xml:space="preserve"> FORMTEXT </w:instrText>
                        </w:r>
                        <w:r w:rsidRPr="006F7792">
                          <w:fldChar w:fldCharType="separate"/>
                        </w:r>
                        <w:r w:rsidRPr="006F7792">
                          <w:t>Obchodní ředitel regionu</w:t>
                        </w:r>
                        <w:r w:rsidRPr="006F7792">
                          <w:fldChar w:fldCharType="end"/>
                        </w:r>
                        <w:r w:rsidRPr="006F7792">
                          <w:t xml:space="preserve"> </w:t>
                        </w:r>
                        <w:r w:rsidRPr="006F7792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ng_reghlavicka1"/>
                              </w:textInput>
                            </w:ffData>
                          </w:fldChar>
                        </w:r>
                        <w:r w:rsidRPr="006F7792">
                          <w:instrText xml:space="preserve"> FORMTEXT </w:instrText>
                        </w:r>
                        <w:r w:rsidRPr="006F7792">
                          <w:fldChar w:fldCharType="separate"/>
                        </w:r>
                        <w:r w:rsidRPr="006F7792">
                          <w:t>regionální firemní obchod SČ</w:t>
                        </w:r>
                        <w:r w:rsidRPr="006F7792">
                          <w:fldChar w:fldCharType="end"/>
                        </w:r>
                      </w:p>
                    </w:tc>
                  </w:tr>
                </w:tbl>
                <w:p w:rsidR="00B037B8" w:rsidRPr="006F7792" w:rsidRDefault="00B037B8"/>
              </w:tc>
            </w:tr>
            <w:tr w:rsidR="00B037B8" w:rsidRPr="006F7792" w:rsidTr="001727F4">
              <w:trPr>
                <w:trHeight w:val="289"/>
              </w:trPr>
              <w:tc>
                <w:tcPr>
                  <w:tcW w:w="4488" w:type="dxa"/>
                </w:tcPr>
                <w:p w:rsidR="00B037B8" w:rsidRPr="006F7792" w:rsidRDefault="00B037B8"/>
              </w:tc>
            </w:tr>
          </w:tbl>
          <w:p w:rsidR="00B037B8" w:rsidRPr="006F7792" w:rsidRDefault="00B037B8"/>
        </w:tc>
        <w:tc>
          <w:tcPr>
            <w:tcW w:w="4615" w:type="dxa"/>
          </w:tcPr>
          <w:tbl>
            <w:tblPr>
              <w:tblStyle w:val="Styl1"/>
              <w:tblW w:w="4498" w:type="dxa"/>
              <w:tblLook w:val="00A0" w:firstRow="1" w:lastRow="0" w:firstColumn="1" w:lastColumn="0" w:noHBand="0" w:noVBand="0"/>
            </w:tblPr>
            <w:tblGrid>
              <w:gridCol w:w="4498"/>
            </w:tblGrid>
            <w:tr w:rsidR="00B037B8" w:rsidRPr="006F7792" w:rsidTr="001727F4">
              <w:trPr>
                <w:trHeight w:val="289"/>
              </w:trPr>
              <w:tc>
                <w:tcPr>
                  <w:tcW w:w="4498" w:type="dxa"/>
                </w:tcPr>
                <w:p w:rsidR="007F6897" w:rsidRPr="006F7792" w:rsidRDefault="00976DDA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F7792">
                    <w:t xml:space="preserve">V </w:t>
                  </w:r>
                  <w:r w:rsidR="006F7792" w:rsidRPr="006F7792">
                    <w:t>XXX</w:t>
                  </w:r>
                  <w:r w:rsidRPr="006F7792">
                    <w:t xml:space="preserve"> dne </w:t>
                  </w:r>
                </w:p>
                <w:p w:rsidR="001727F4" w:rsidRPr="006F7792" w:rsidRDefault="001727F4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B037B8" w:rsidRPr="006F7792" w:rsidTr="001727F4">
              <w:trPr>
                <w:trHeight w:val="289"/>
              </w:trPr>
              <w:tc>
                <w:tcPr>
                  <w:tcW w:w="4498" w:type="dxa"/>
                  <w:hideMark/>
                </w:tcPr>
                <w:p w:rsidR="007F6897" w:rsidRPr="006F7792" w:rsidRDefault="00976DDA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F7792">
                    <w:t>za Odesílatele:</w:t>
                  </w:r>
                </w:p>
              </w:tc>
            </w:tr>
            <w:tr w:rsidR="00B037B8" w:rsidRPr="006F7792" w:rsidTr="001727F4">
              <w:trPr>
                <w:trHeight w:val="289"/>
              </w:trPr>
              <w:tc>
                <w:tcPr>
                  <w:tcW w:w="4498" w:type="dxa"/>
                </w:tcPr>
                <w:p w:rsidR="007F6897" w:rsidRPr="006F7792" w:rsidRDefault="00976DDA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F7792">
                    <w:t>______________________________________</w:t>
                  </w:r>
                </w:p>
              </w:tc>
            </w:tr>
            <w:tr w:rsidR="00B037B8" w:rsidRPr="006F7792" w:rsidTr="001727F4">
              <w:trPr>
                <w:trHeight w:val="464"/>
              </w:trPr>
              <w:tc>
                <w:tcPr>
                  <w:tcW w:w="4498" w:type="dxa"/>
                </w:tcPr>
                <w:p w:rsidR="007F6897" w:rsidRPr="006F7792" w:rsidRDefault="006F779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 w:rsidRPr="006F7792">
                    <w:t>XXX</w:t>
                  </w:r>
                </w:p>
              </w:tc>
            </w:tr>
            <w:tr w:rsidR="00B037B8" w:rsidTr="001727F4">
              <w:trPr>
                <w:trHeight w:val="422"/>
              </w:trPr>
              <w:tc>
                <w:tcPr>
                  <w:tcW w:w="4498" w:type="dxa"/>
                </w:tcPr>
                <w:p w:rsidR="007F6897" w:rsidRPr="006F7792" w:rsidRDefault="006F7792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 w:rsidRPr="006F7792">
                    <w:t>XXX</w:t>
                  </w:r>
                </w:p>
              </w:tc>
            </w:tr>
            <w:tr w:rsidR="00B037B8" w:rsidTr="001727F4">
              <w:trPr>
                <w:trHeight w:val="289"/>
              </w:trPr>
              <w:tc>
                <w:tcPr>
                  <w:tcW w:w="4498" w:type="dxa"/>
                </w:tcPr>
                <w:p w:rsidR="00B037B8" w:rsidRDefault="00B037B8"/>
              </w:tc>
            </w:tr>
          </w:tbl>
          <w:p w:rsidR="00B037B8" w:rsidRDefault="00B037B8"/>
        </w:tc>
      </w:tr>
    </w:tbl>
    <w:p w:rsidR="00B037B8" w:rsidRDefault="00B037B8"/>
    <w:sectPr w:rsidR="00B037B8" w:rsidSect="00AA6D9F">
      <w:headerReference w:type="default" r:id="rId9"/>
      <w:footerReference w:type="default" r:id="rId10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571" w:rsidRDefault="008B1571">
      <w:pPr>
        <w:spacing w:after="0" w:line="240" w:lineRule="auto"/>
      </w:pPr>
      <w:r>
        <w:separator/>
      </w:r>
    </w:p>
  </w:endnote>
  <w:endnote w:type="continuationSeparator" w:id="0">
    <w:p w:rsidR="008B1571" w:rsidRDefault="008B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81" w:rsidRDefault="00976DDA" w:rsidP="0099227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6F7792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6F779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571" w:rsidRDefault="008B1571">
      <w:pPr>
        <w:spacing w:after="0" w:line="240" w:lineRule="auto"/>
      </w:pPr>
      <w:r>
        <w:separator/>
      </w:r>
    </w:p>
  </w:footnote>
  <w:footnote w:type="continuationSeparator" w:id="0">
    <w:p w:rsidR="008B1571" w:rsidRDefault="008B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81" w:rsidRPr="00E6080F" w:rsidRDefault="008B157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3073" type="#_x0000_t32" style="position:absolute;left:0;text-align:left;margin-left:123.3pt;margin-top:.3pt;width:0;height:36.85pt;z-index:251658240;visibility:visible;mso-wrap-style:square;mso-width-percent:0;mso-height-percent:0;mso-wrap-distance-left:9pt;mso-wrap-distance-top:0;mso-wrap-distance-right:9pt;mso-wrap-distance-bottom:0;mso-position-horizontal-relative:page;mso-width-percent:0;mso-height-percent:0;mso-width-relative:page;mso-height-relative:page" strokeweight="1pt">
          <w10:wrap anchorx="page"/>
        </v:shape>
      </w:pict>
    </w:r>
  </w:p>
  <w:p w:rsidR="009C4881" w:rsidRPr="00BB2C84" w:rsidRDefault="0017082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 xml:space="preserve">Dodatek č. </w:t>
    </w:r>
    <w:r w:rsidR="00D02CA9">
      <w:rPr>
        <w:rFonts w:ascii="Arial" w:hAnsi="Arial" w:cs="Arial"/>
      </w:rPr>
      <w:t>3</w:t>
    </w:r>
    <w:r w:rsidR="00976DDA" w:rsidRPr="001E0C29">
      <w:rPr>
        <w:rFonts w:ascii="Arial" w:hAnsi="Arial" w:cs="Arial"/>
      </w:rPr>
      <w:t xml:space="preserve"> - Dohoda o podmínkách podávání poštovních zásilek Balík Do ruk</w:t>
    </w:r>
    <w:r w:rsidR="00F22CC8">
      <w:rPr>
        <w:rFonts w:ascii="Arial" w:hAnsi="Arial" w:cs="Arial"/>
      </w:rPr>
      <w:t xml:space="preserve">y a Balík Na poštu číslo </w:t>
    </w:r>
    <w:r w:rsidR="00976DDA" w:rsidRPr="00DD407A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AD65805" wp14:editId="3BFBAE0E">
          <wp:simplePos x="0" y="0"/>
          <wp:positionH relativeFrom="page">
            <wp:posOffset>723900</wp:posOffset>
          </wp:positionH>
          <wp:positionV relativeFrom="page">
            <wp:posOffset>1082040</wp:posOffset>
          </wp:positionV>
          <wp:extent cx="6122670" cy="142240"/>
          <wp:effectExtent l="0" t="0" r="0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6DDA" w:rsidRPr="00DD407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41511AD7" wp14:editId="5F7F76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3846">
      <w:rPr>
        <w:rFonts w:ascii="Arial" w:hAnsi="Arial" w:cs="Arial"/>
      </w:rPr>
      <w:t>201</w:t>
    </w:r>
    <w:r w:rsidR="00F22CC8">
      <w:rPr>
        <w:rFonts w:ascii="Arial" w:hAnsi="Arial" w:cs="Arial"/>
      </w:rPr>
      <w:t>7/</w:t>
    </w:r>
    <w:r w:rsidR="00D02CA9">
      <w:rPr>
        <w:rFonts w:ascii="Arial" w:hAnsi="Arial" w:cs="Arial"/>
      </w:rPr>
      <w:t>17712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9677B"/>
    <w:multiLevelType w:val="multilevel"/>
    <w:tmpl w:val="0CD8F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81443DD"/>
    <w:multiLevelType w:val="hybridMultilevel"/>
    <w:tmpl w:val="F01057BC"/>
    <w:lvl w:ilvl="0" w:tplc="E362A7B6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A861D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7ED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7CA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D41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26A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3A0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344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441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1010AF1E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81062E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F0A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D6B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C6D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70E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F4B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38F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1AB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EC84176E"/>
    <w:lvl w:ilvl="0" w:tplc="61E63452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B18A7A96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CD3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C3E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4B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90D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AA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02B1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8A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04676F"/>
    <w:multiLevelType w:val="hybridMultilevel"/>
    <w:tmpl w:val="0CC891D6"/>
    <w:lvl w:ilvl="0" w:tplc="8312A862">
      <w:start w:val="1"/>
      <w:numFmt w:val="decimal"/>
      <w:lvlText w:val="%1."/>
      <w:lvlJc w:val="left"/>
      <w:pPr>
        <w:ind w:left="792" w:hanging="360"/>
      </w:pPr>
      <w:rPr>
        <w:rFonts w:hint="default"/>
        <w:b/>
        <w:sz w:val="24"/>
        <w:szCs w:val="24"/>
      </w:rPr>
    </w:lvl>
    <w:lvl w:ilvl="1" w:tplc="5C00F3E0">
      <w:start w:val="1"/>
      <w:numFmt w:val="decimal"/>
      <w:lvlText w:val="%2.7"/>
      <w:lvlJc w:val="left"/>
      <w:pPr>
        <w:ind w:left="1512" w:hanging="360"/>
      </w:pPr>
      <w:rPr>
        <w:rFonts w:hint="default"/>
      </w:rPr>
    </w:lvl>
    <w:lvl w:ilvl="2" w:tplc="984899AC">
      <w:start w:val="1"/>
      <w:numFmt w:val="lowerRoman"/>
      <w:lvlText w:val="%3."/>
      <w:lvlJc w:val="right"/>
      <w:pPr>
        <w:ind w:left="2232" w:hanging="180"/>
      </w:pPr>
    </w:lvl>
    <w:lvl w:ilvl="3" w:tplc="DB9EC01E" w:tentative="1">
      <w:start w:val="1"/>
      <w:numFmt w:val="decimal"/>
      <w:lvlText w:val="%4."/>
      <w:lvlJc w:val="left"/>
      <w:pPr>
        <w:ind w:left="2952" w:hanging="360"/>
      </w:pPr>
    </w:lvl>
    <w:lvl w:ilvl="4" w:tplc="E5022D08" w:tentative="1">
      <w:start w:val="1"/>
      <w:numFmt w:val="lowerLetter"/>
      <w:lvlText w:val="%5."/>
      <w:lvlJc w:val="left"/>
      <w:pPr>
        <w:ind w:left="3672" w:hanging="360"/>
      </w:pPr>
    </w:lvl>
    <w:lvl w:ilvl="5" w:tplc="11E82EFE" w:tentative="1">
      <w:start w:val="1"/>
      <w:numFmt w:val="lowerRoman"/>
      <w:lvlText w:val="%6."/>
      <w:lvlJc w:val="right"/>
      <w:pPr>
        <w:ind w:left="4392" w:hanging="180"/>
      </w:pPr>
    </w:lvl>
    <w:lvl w:ilvl="6" w:tplc="0AC44DE8" w:tentative="1">
      <w:start w:val="1"/>
      <w:numFmt w:val="decimal"/>
      <w:lvlText w:val="%7."/>
      <w:lvlJc w:val="left"/>
      <w:pPr>
        <w:ind w:left="5112" w:hanging="360"/>
      </w:pPr>
    </w:lvl>
    <w:lvl w:ilvl="7" w:tplc="458C5BAA" w:tentative="1">
      <w:start w:val="1"/>
      <w:numFmt w:val="lowerLetter"/>
      <w:lvlText w:val="%8."/>
      <w:lvlJc w:val="left"/>
      <w:pPr>
        <w:ind w:left="5832" w:hanging="360"/>
      </w:pPr>
    </w:lvl>
    <w:lvl w:ilvl="8" w:tplc="F7C4BE3C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B8"/>
    <w:rsid w:val="00170826"/>
    <w:rsid w:val="001727F4"/>
    <w:rsid w:val="001E2113"/>
    <w:rsid w:val="00240E76"/>
    <w:rsid w:val="002B3846"/>
    <w:rsid w:val="0032352B"/>
    <w:rsid w:val="004848D9"/>
    <w:rsid w:val="006678FE"/>
    <w:rsid w:val="006A3967"/>
    <w:rsid w:val="006B411D"/>
    <w:rsid w:val="006E6DCA"/>
    <w:rsid w:val="006E76B2"/>
    <w:rsid w:val="006F7792"/>
    <w:rsid w:val="00787982"/>
    <w:rsid w:val="00831B01"/>
    <w:rsid w:val="008A4CC1"/>
    <w:rsid w:val="008B1571"/>
    <w:rsid w:val="00976DDA"/>
    <w:rsid w:val="00B037B8"/>
    <w:rsid w:val="00BE26A4"/>
    <w:rsid w:val="00CE67FF"/>
    <w:rsid w:val="00D02CA9"/>
    <w:rsid w:val="00D20AEA"/>
    <w:rsid w:val="00E22DBE"/>
    <w:rsid w:val="00E33424"/>
    <w:rsid w:val="00ED3111"/>
    <w:rsid w:val="00F22CC8"/>
    <w:rsid w:val="00F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1AEB96DA-0BD6-403C-A797-CD2F9D67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tabs>
        <w:tab w:val="clear" w:pos="1440"/>
        <w:tab w:val="num" w:pos="360"/>
      </w:tabs>
      <w:spacing w:after="120"/>
      <w:ind w:left="0" w:firstLine="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360"/>
      </w:tabs>
      <w:ind w:left="0" w:firstLine="0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5"/>
      </w:numPr>
    </w:pPr>
    <w:rPr>
      <w:rFonts w:ascii="Tahoma" w:eastAsia="Times New Roman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C869-A0A4-4CAE-A156-B4796535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2</TotalTime>
  <Pages>3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Mažáriová Kateřina Bc.</cp:lastModifiedBy>
  <cp:revision>3</cp:revision>
  <cp:lastPrinted>2014-05-29T13:48:00Z</cp:lastPrinted>
  <dcterms:created xsi:type="dcterms:W3CDTF">2018-08-21T07:20:00Z</dcterms:created>
  <dcterms:modified xsi:type="dcterms:W3CDTF">2018-08-21T07:22:00Z</dcterms:modified>
</cp:coreProperties>
</file>